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D72CE" w14:textId="1237634C"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58409C9B" wp14:editId="41C4D52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565ACF">
        <w:rPr>
          <w:rStyle w:val="StyleTimesNewRoman105pt"/>
        </w:rPr>
        <w:t>81</w:t>
      </w:r>
      <w:r w:rsidRPr="007A0461">
        <w:rPr>
          <w:rStyle w:val="StyleTimesNewRoman105pt"/>
        </w:rPr>
        <w:tab/>
        <w:t xml:space="preserve">p. </w:t>
      </w:r>
      <w:r w:rsidR="00565ACF">
        <w:rPr>
          <w:rStyle w:val="StyleTimesNewRoman105pt"/>
        </w:rPr>
        <w:t>6685</w:t>
      </w:r>
    </w:p>
    <w:p w14:paraId="4D3A0407"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45B96D6B"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5A7696D"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32846658" w14:textId="77777777" w:rsidR="00EB5C72" w:rsidRPr="003471CD" w:rsidRDefault="00EB5C72" w:rsidP="00EB5C72">
      <w:pPr>
        <w:pBdr>
          <w:top w:val="single" w:sz="6" w:space="0" w:color="auto"/>
        </w:pBdr>
        <w:spacing w:after="0" w:line="240" w:lineRule="auto"/>
        <w:jc w:val="center"/>
        <w:rPr>
          <w:color w:val="000000"/>
          <w:sz w:val="20"/>
        </w:rPr>
      </w:pPr>
    </w:p>
    <w:p w14:paraId="1C571F9A" w14:textId="5ED6E38E"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565ACF">
        <w:rPr>
          <w:smallCaps/>
          <w:color w:val="000000"/>
          <w:sz w:val="28"/>
          <w:szCs w:val="26"/>
        </w:rPr>
        <w:t>24</w:t>
      </w:r>
      <w:r>
        <w:rPr>
          <w:smallCaps/>
          <w:color w:val="000000"/>
          <w:sz w:val="28"/>
          <w:szCs w:val="26"/>
        </w:rPr>
        <w:t xml:space="preserve"> November</w:t>
      </w:r>
      <w:r w:rsidRPr="003471CD">
        <w:rPr>
          <w:smallCaps/>
          <w:color w:val="000000"/>
          <w:sz w:val="28"/>
          <w:szCs w:val="26"/>
        </w:rPr>
        <w:t xml:space="preserve"> 202</w:t>
      </w:r>
      <w:r>
        <w:rPr>
          <w:smallCaps/>
          <w:color w:val="000000"/>
          <w:sz w:val="28"/>
          <w:szCs w:val="26"/>
        </w:rPr>
        <w:t>2</w:t>
      </w:r>
    </w:p>
    <w:p w14:paraId="5564246C" w14:textId="77777777" w:rsidR="00EB5C72" w:rsidRPr="003471CD" w:rsidRDefault="00EB5C72" w:rsidP="00EB5C72">
      <w:pPr>
        <w:spacing w:after="0" w:line="240" w:lineRule="exact"/>
        <w:jc w:val="center"/>
        <w:rPr>
          <w:color w:val="000000"/>
          <w:sz w:val="20"/>
        </w:rPr>
      </w:pPr>
    </w:p>
    <w:p w14:paraId="7DD61607" w14:textId="77777777" w:rsidR="008008DD" w:rsidRPr="00612978" w:rsidRDefault="008008DD" w:rsidP="008008DD">
      <w:pPr>
        <w:pBdr>
          <w:top w:val="single" w:sz="6" w:space="1" w:color="auto"/>
        </w:pBdr>
        <w:spacing w:after="0" w:line="360" w:lineRule="exact"/>
        <w:jc w:val="center"/>
        <w:rPr>
          <w:color w:val="000000"/>
          <w:sz w:val="20"/>
          <w:szCs w:val="20"/>
        </w:rPr>
      </w:pPr>
    </w:p>
    <w:p w14:paraId="1917FFBC"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8BA8612" w14:textId="77777777" w:rsidR="001B7138" w:rsidRPr="008008DD" w:rsidRDefault="001B7138" w:rsidP="001B7138">
      <w:pPr>
        <w:spacing w:after="0" w:line="320" w:lineRule="exact"/>
        <w:jc w:val="center"/>
        <w:rPr>
          <w:b/>
          <w:smallCaps/>
          <w:sz w:val="20"/>
          <w:szCs w:val="20"/>
        </w:rPr>
      </w:pPr>
    </w:p>
    <w:p w14:paraId="36B631E9"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6F308035" w14:textId="35A65307" w:rsidR="00D44B82" w:rsidRPr="00D44B82" w:rsidRDefault="0016463B" w:rsidP="002468DD">
      <w:pPr>
        <w:pStyle w:val="TOC1"/>
        <w:spacing w:before="0"/>
        <w:rPr>
          <w:rFonts w:asciiTheme="minorHAnsi" w:eastAsiaTheme="minorEastAsia" w:hAnsiTheme="minorHAnsi" w:cstheme="minorBidi"/>
          <w:color w:val="auto"/>
          <w:sz w:val="22"/>
          <w:szCs w:val="22"/>
        </w:rPr>
      </w:pPr>
      <w:r>
        <w:rPr>
          <w:szCs w:val="17"/>
        </w:rPr>
        <w:fldChar w:fldCharType="begin"/>
      </w:r>
      <w:r>
        <w:instrText xml:space="preserve"> TOC \o "1-4" \h \z \u </w:instrText>
      </w:r>
      <w:r>
        <w:rPr>
          <w:szCs w:val="17"/>
        </w:rPr>
        <w:fldChar w:fldCharType="separate"/>
      </w:r>
      <w:hyperlink w:anchor="_Toc120182357" w:history="1">
        <w:r w:rsidR="00D44B82" w:rsidRPr="00D44B82">
          <w:rPr>
            <w:rStyle w:val="Hyperlink"/>
            <w:bCs w:val="0"/>
          </w:rPr>
          <w:t>Governor’s Instruments</w:t>
        </w:r>
      </w:hyperlink>
    </w:p>
    <w:p w14:paraId="32B351D6" w14:textId="3234BC1B" w:rsidR="00D44B82" w:rsidRDefault="00734765" w:rsidP="007B6AFF">
      <w:pPr>
        <w:pStyle w:val="TOC2"/>
        <w:tabs>
          <w:tab w:val="right" w:leader="dot" w:pos="4550"/>
        </w:tabs>
        <w:rPr>
          <w:rFonts w:asciiTheme="minorHAnsi" w:eastAsiaTheme="minorEastAsia" w:hAnsiTheme="minorHAnsi" w:cstheme="minorBidi"/>
          <w:noProof/>
          <w:color w:val="auto"/>
          <w:sz w:val="22"/>
          <w:szCs w:val="22"/>
        </w:rPr>
      </w:pPr>
      <w:hyperlink w:anchor="_Toc120182358" w:history="1">
        <w:r w:rsidR="00D44B82" w:rsidRPr="003A4529">
          <w:rPr>
            <w:rStyle w:val="Hyperlink"/>
            <w:noProof/>
          </w:rPr>
          <w:t>Acts</w:t>
        </w:r>
        <w:r w:rsidR="00A227E6">
          <w:rPr>
            <w:rStyle w:val="Hyperlink"/>
            <w:noProof/>
          </w:rPr>
          <w:t>—Nos 19-22 of 2022</w:t>
        </w:r>
        <w:r w:rsidR="00D44B82">
          <w:rPr>
            <w:noProof/>
            <w:webHidden/>
          </w:rPr>
          <w:tab/>
        </w:r>
        <w:r w:rsidR="00D44B82">
          <w:rPr>
            <w:noProof/>
            <w:webHidden/>
          </w:rPr>
          <w:fldChar w:fldCharType="begin"/>
        </w:r>
        <w:r w:rsidR="00D44B82">
          <w:rPr>
            <w:noProof/>
            <w:webHidden/>
          </w:rPr>
          <w:instrText xml:space="preserve"> PAGEREF _Toc120182358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24575DD4" w14:textId="0E831A5E" w:rsidR="00D44B82" w:rsidRDefault="00734765" w:rsidP="007B6AFF">
      <w:pPr>
        <w:pStyle w:val="TOC2"/>
        <w:tabs>
          <w:tab w:val="right" w:leader="dot" w:pos="4550"/>
        </w:tabs>
        <w:rPr>
          <w:rFonts w:asciiTheme="minorHAnsi" w:eastAsiaTheme="minorEastAsia" w:hAnsiTheme="minorHAnsi" w:cstheme="minorBidi"/>
          <w:noProof/>
          <w:color w:val="auto"/>
          <w:sz w:val="22"/>
          <w:szCs w:val="22"/>
        </w:rPr>
      </w:pPr>
      <w:hyperlink w:anchor="_Toc120182359" w:history="1">
        <w:r w:rsidR="00D44B82" w:rsidRPr="003A4529">
          <w:rPr>
            <w:rStyle w:val="Hyperlink"/>
            <w:noProof/>
          </w:rPr>
          <w:t>Appointments</w:t>
        </w:r>
        <w:r w:rsidR="00D44B82">
          <w:rPr>
            <w:noProof/>
            <w:webHidden/>
          </w:rPr>
          <w:tab/>
        </w:r>
        <w:r w:rsidR="00D44B82">
          <w:rPr>
            <w:noProof/>
            <w:webHidden/>
          </w:rPr>
          <w:fldChar w:fldCharType="begin"/>
        </w:r>
        <w:r w:rsidR="00D44B82">
          <w:rPr>
            <w:noProof/>
            <w:webHidden/>
          </w:rPr>
          <w:instrText xml:space="preserve"> PAGEREF _Toc120182359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46B754BF" w14:textId="2BB77E18" w:rsidR="00D44B82" w:rsidRDefault="00734765" w:rsidP="007B6AFF">
      <w:pPr>
        <w:pStyle w:val="TOC2"/>
        <w:tabs>
          <w:tab w:val="right" w:leader="dot" w:pos="4550"/>
        </w:tabs>
        <w:rPr>
          <w:rFonts w:asciiTheme="minorHAnsi" w:eastAsiaTheme="minorEastAsia" w:hAnsiTheme="minorHAnsi" w:cstheme="minorBidi"/>
          <w:noProof/>
          <w:color w:val="auto"/>
          <w:sz w:val="22"/>
          <w:szCs w:val="22"/>
        </w:rPr>
      </w:pPr>
      <w:hyperlink w:anchor="_Toc120182360" w:history="1">
        <w:r w:rsidR="00D44B82" w:rsidRPr="003A4529">
          <w:rPr>
            <w:rStyle w:val="Hyperlink"/>
            <w:noProof/>
          </w:rPr>
          <w:t>Proclamations</w:t>
        </w:r>
        <w:r w:rsidR="00155132">
          <w:rPr>
            <w:noProof/>
            <w:webHidden/>
          </w:rPr>
          <w:t>—</w:t>
        </w:r>
      </w:hyperlink>
    </w:p>
    <w:p w14:paraId="023B0F36" w14:textId="03F6ADDE" w:rsidR="00D44B82" w:rsidRDefault="00734765" w:rsidP="001551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0182361" w:history="1">
        <w:r w:rsidR="00D44B82" w:rsidRPr="003A4529">
          <w:rPr>
            <w:rStyle w:val="Hyperlink"/>
            <w:noProof/>
          </w:rPr>
          <w:t>Statutes Amendment (Transport Portfolio) Act</w:t>
        </w:r>
        <w:r w:rsidR="001F26F3">
          <w:rPr>
            <w:rStyle w:val="Hyperlink"/>
            <w:noProof/>
          </w:rPr>
          <w:t xml:space="preserve"> </w:t>
        </w:r>
        <w:r w:rsidR="00D44B82" w:rsidRPr="003A4529">
          <w:rPr>
            <w:rStyle w:val="Hyperlink"/>
            <w:noProof/>
          </w:rPr>
          <w:t>(Commencement) Proclamation 2022</w:t>
        </w:r>
        <w:r w:rsidR="00D44B82">
          <w:rPr>
            <w:noProof/>
            <w:webHidden/>
          </w:rPr>
          <w:tab/>
        </w:r>
        <w:r w:rsidR="00D44B82">
          <w:rPr>
            <w:noProof/>
            <w:webHidden/>
          </w:rPr>
          <w:fldChar w:fldCharType="begin"/>
        </w:r>
        <w:r w:rsidR="00D44B82">
          <w:rPr>
            <w:noProof/>
            <w:webHidden/>
          </w:rPr>
          <w:instrText xml:space="preserve"> PAGEREF _Toc120182361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2EC34CB5" w14:textId="1C65BA01" w:rsidR="00D44B82" w:rsidRDefault="00734765" w:rsidP="001551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0182362" w:history="1">
        <w:r w:rsidR="00D44B82" w:rsidRPr="003A4529">
          <w:rPr>
            <w:rStyle w:val="Hyperlink"/>
            <w:noProof/>
          </w:rPr>
          <w:t xml:space="preserve">Superannuation Funds Management Corporation of </w:t>
        </w:r>
        <w:r w:rsidR="002468DD">
          <w:rPr>
            <w:rStyle w:val="Hyperlink"/>
            <w:noProof/>
          </w:rPr>
          <w:br/>
        </w:r>
        <w:r w:rsidR="00D44B82" w:rsidRPr="003A4529">
          <w:rPr>
            <w:rStyle w:val="Hyperlink"/>
            <w:noProof/>
          </w:rPr>
          <w:t>South Australia (Investment in Russian Assets)</w:t>
        </w:r>
        <w:r w:rsidR="005403B7">
          <w:rPr>
            <w:rStyle w:val="Hyperlink"/>
            <w:noProof/>
          </w:rPr>
          <w:t xml:space="preserve"> </w:t>
        </w:r>
        <w:r w:rsidR="002468DD">
          <w:rPr>
            <w:rStyle w:val="Hyperlink"/>
            <w:noProof/>
          </w:rPr>
          <w:br/>
        </w:r>
        <w:r w:rsidR="00D44B82" w:rsidRPr="002468DD">
          <w:rPr>
            <w:rStyle w:val="Hyperlink"/>
            <w:noProof/>
            <w:spacing w:val="-4"/>
          </w:rPr>
          <w:t>Amendment Act (Commencement) Proclamation 2022</w:t>
        </w:r>
        <w:r w:rsidR="00D44B82">
          <w:rPr>
            <w:noProof/>
            <w:webHidden/>
          </w:rPr>
          <w:tab/>
        </w:r>
        <w:r w:rsidR="00D44B82">
          <w:rPr>
            <w:noProof/>
            <w:webHidden/>
          </w:rPr>
          <w:fldChar w:fldCharType="begin"/>
        </w:r>
        <w:r w:rsidR="00D44B82">
          <w:rPr>
            <w:noProof/>
            <w:webHidden/>
          </w:rPr>
          <w:instrText xml:space="preserve"> PAGEREF _Toc120182362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1562772D" w14:textId="2B98D4B9" w:rsidR="00D44B82" w:rsidRDefault="00734765" w:rsidP="007B6AFF">
      <w:pPr>
        <w:pStyle w:val="TOC2"/>
        <w:tabs>
          <w:tab w:val="right" w:leader="dot" w:pos="4550"/>
        </w:tabs>
        <w:rPr>
          <w:rFonts w:asciiTheme="minorHAnsi" w:eastAsiaTheme="minorEastAsia" w:hAnsiTheme="minorHAnsi" w:cstheme="minorBidi"/>
          <w:noProof/>
          <w:color w:val="auto"/>
          <w:sz w:val="22"/>
          <w:szCs w:val="22"/>
        </w:rPr>
      </w:pPr>
      <w:hyperlink w:anchor="_Toc120182363" w:history="1">
        <w:r w:rsidR="00D44B82" w:rsidRPr="003A4529">
          <w:rPr>
            <w:rStyle w:val="Hyperlink"/>
            <w:noProof/>
          </w:rPr>
          <w:t>Regulations</w:t>
        </w:r>
        <w:r w:rsidR="00155132">
          <w:rPr>
            <w:noProof/>
            <w:webHidden/>
          </w:rPr>
          <w:t>—</w:t>
        </w:r>
      </w:hyperlink>
    </w:p>
    <w:p w14:paraId="7D82C565" w14:textId="05D9CAC7" w:rsidR="00D44B82" w:rsidRDefault="00734765" w:rsidP="001551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0182364" w:history="1">
        <w:r w:rsidR="00D44B82" w:rsidRPr="003A4529">
          <w:rPr>
            <w:rStyle w:val="Hyperlink"/>
            <w:noProof/>
          </w:rPr>
          <w:t xml:space="preserve">Harbors and Navigation (Alcohol and Drug Testing) </w:t>
        </w:r>
        <w:r w:rsidR="00A17687">
          <w:rPr>
            <w:rStyle w:val="Hyperlink"/>
            <w:noProof/>
          </w:rPr>
          <w:br/>
        </w:r>
        <w:r w:rsidR="00D44B82" w:rsidRPr="003A4529">
          <w:rPr>
            <w:rStyle w:val="Hyperlink"/>
            <w:noProof/>
          </w:rPr>
          <w:t>(Transport Portfolio) Amendment Regulations 2022</w:t>
        </w:r>
        <w:r w:rsidR="00A17687">
          <w:rPr>
            <w:rStyle w:val="Hyperlink"/>
            <w:noProof/>
          </w:rPr>
          <w:t>—</w:t>
        </w:r>
        <w:r w:rsidR="001F26F3">
          <w:rPr>
            <w:rStyle w:val="Hyperlink"/>
            <w:noProof/>
          </w:rPr>
          <w:br/>
        </w:r>
        <w:r w:rsidR="00A17687">
          <w:rPr>
            <w:rStyle w:val="Hyperlink"/>
            <w:noProof/>
          </w:rPr>
          <w:t>No. 100 of 2022</w:t>
        </w:r>
        <w:r w:rsidR="00D44B82">
          <w:rPr>
            <w:noProof/>
            <w:webHidden/>
          </w:rPr>
          <w:tab/>
        </w:r>
        <w:r w:rsidR="00D44B82">
          <w:rPr>
            <w:noProof/>
            <w:webHidden/>
          </w:rPr>
          <w:fldChar w:fldCharType="begin"/>
        </w:r>
        <w:r w:rsidR="00D44B82">
          <w:rPr>
            <w:noProof/>
            <w:webHidden/>
          </w:rPr>
          <w:instrText xml:space="preserve"> PAGEREF _Toc120182364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1CDBC1E8" w14:textId="61DDFDD7" w:rsidR="00D44B82" w:rsidRDefault="00734765" w:rsidP="001551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0182365" w:history="1">
        <w:r w:rsidR="00D44B82" w:rsidRPr="003A4529">
          <w:rPr>
            <w:rStyle w:val="Hyperlink"/>
            <w:noProof/>
          </w:rPr>
          <w:t xml:space="preserve">Rail Safety National Law (South Australia) (Drug and </w:t>
        </w:r>
        <w:r w:rsidR="00A17687">
          <w:rPr>
            <w:rStyle w:val="Hyperlink"/>
            <w:noProof/>
          </w:rPr>
          <w:br/>
        </w:r>
        <w:r w:rsidR="00D44B82" w:rsidRPr="003A4529">
          <w:rPr>
            <w:rStyle w:val="Hyperlink"/>
            <w:noProof/>
          </w:rPr>
          <w:t>Alcohol Testing) (Transport Portfolio) Amendment Regulations 2022</w:t>
        </w:r>
        <w:r w:rsidR="00A17687" w:rsidRPr="00A17687">
          <w:rPr>
            <w:rStyle w:val="Hyperlink"/>
            <w:noProof/>
          </w:rPr>
          <w:t>—No. 10</w:t>
        </w:r>
        <w:r w:rsidR="00A17687">
          <w:rPr>
            <w:rStyle w:val="Hyperlink"/>
            <w:noProof/>
          </w:rPr>
          <w:t>1</w:t>
        </w:r>
        <w:r w:rsidR="00A17687" w:rsidRPr="00A17687">
          <w:rPr>
            <w:rStyle w:val="Hyperlink"/>
            <w:noProof/>
          </w:rPr>
          <w:t xml:space="preserve"> of 2022</w:t>
        </w:r>
        <w:r w:rsidR="00D44B82">
          <w:rPr>
            <w:noProof/>
            <w:webHidden/>
          </w:rPr>
          <w:tab/>
        </w:r>
        <w:r w:rsidR="00D44B82">
          <w:rPr>
            <w:noProof/>
            <w:webHidden/>
          </w:rPr>
          <w:fldChar w:fldCharType="begin"/>
        </w:r>
        <w:r w:rsidR="00D44B82">
          <w:rPr>
            <w:noProof/>
            <w:webHidden/>
          </w:rPr>
          <w:instrText xml:space="preserve"> PAGEREF _Toc120182365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35AAB1D5" w14:textId="2B195158" w:rsidR="00D44B82" w:rsidRDefault="00734765" w:rsidP="001551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0182366" w:history="1">
        <w:r w:rsidR="00D44B82" w:rsidRPr="003A4529">
          <w:rPr>
            <w:rStyle w:val="Hyperlink"/>
            <w:noProof/>
          </w:rPr>
          <w:t xml:space="preserve">Road Traffic (Miscellaneous) (Transport Portfolio) </w:t>
        </w:r>
        <w:r w:rsidR="000C4754">
          <w:rPr>
            <w:rStyle w:val="Hyperlink"/>
            <w:noProof/>
          </w:rPr>
          <w:br/>
        </w:r>
        <w:r w:rsidR="00D44B82" w:rsidRPr="003A4529">
          <w:rPr>
            <w:rStyle w:val="Hyperlink"/>
            <w:noProof/>
          </w:rPr>
          <w:t>Amendment Regulations 2022</w:t>
        </w:r>
        <w:r w:rsidR="00A17687" w:rsidRPr="00A17687">
          <w:rPr>
            <w:rStyle w:val="Hyperlink"/>
            <w:noProof/>
          </w:rPr>
          <w:t>—No. 10</w:t>
        </w:r>
        <w:r w:rsidR="00A17687">
          <w:rPr>
            <w:rStyle w:val="Hyperlink"/>
            <w:noProof/>
          </w:rPr>
          <w:t>2</w:t>
        </w:r>
        <w:r w:rsidR="00A17687" w:rsidRPr="00A17687">
          <w:rPr>
            <w:rStyle w:val="Hyperlink"/>
            <w:noProof/>
          </w:rPr>
          <w:t xml:space="preserve"> of 2022</w:t>
        </w:r>
        <w:r w:rsidR="00D44B82">
          <w:rPr>
            <w:noProof/>
            <w:webHidden/>
          </w:rPr>
          <w:tab/>
        </w:r>
        <w:r w:rsidR="00D44B82">
          <w:rPr>
            <w:noProof/>
            <w:webHidden/>
          </w:rPr>
          <w:fldChar w:fldCharType="begin"/>
        </w:r>
        <w:r w:rsidR="00D44B82">
          <w:rPr>
            <w:noProof/>
            <w:webHidden/>
          </w:rPr>
          <w:instrText xml:space="preserve"> PAGEREF _Toc120182366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7074F5F8" w14:textId="44D61534" w:rsidR="00D44B82" w:rsidRDefault="00734765" w:rsidP="001551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0182367" w:history="1">
        <w:r w:rsidR="00D44B82" w:rsidRPr="003A4529">
          <w:rPr>
            <w:rStyle w:val="Hyperlink"/>
            <w:noProof/>
          </w:rPr>
          <w:t>R</w:t>
        </w:r>
        <w:r w:rsidR="00D44B82" w:rsidRPr="000C4754">
          <w:rPr>
            <w:rStyle w:val="Hyperlink"/>
            <w:noProof/>
            <w:spacing w:val="-2"/>
          </w:rPr>
          <w:t>oad Traffic (Road Rules—Ancillary and Miscellaneou</w:t>
        </w:r>
        <w:r w:rsidR="00D44B82" w:rsidRPr="003A4529">
          <w:rPr>
            <w:rStyle w:val="Hyperlink"/>
            <w:noProof/>
          </w:rPr>
          <w:t>s Provisions) (Parking) Amendment Regulations 2022</w:t>
        </w:r>
        <w:r w:rsidR="00A17687" w:rsidRPr="00A17687">
          <w:rPr>
            <w:rStyle w:val="Hyperlink"/>
            <w:noProof/>
          </w:rPr>
          <w:t>—</w:t>
        </w:r>
        <w:r w:rsidR="000C4754">
          <w:rPr>
            <w:rStyle w:val="Hyperlink"/>
            <w:noProof/>
          </w:rPr>
          <w:br/>
        </w:r>
        <w:r w:rsidR="00A17687" w:rsidRPr="00A17687">
          <w:rPr>
            <w:rStyle w:val="Hyperlink"/>
            <w:noProof/>
          </w:rPr>
          <w:t>No. 10</w:t>
        </w:r>
        <w:r w:rsidR="00A17687">
          <w:rPr>
            <w:rStyle w:val="Hyperlink"/>
            <w:noProof/>
          </w:rPr>
          <w:t>3</w:t>
        </w:r>
        <w:r w:rsidR="00A17687" w:rsidRPr="00A17687">
          <w:rPr>
            <w:rStyle w:val="Hyperlink"/>
            <w:noProof/>
          </w:rPr>
          <w:t xml:space="preserve"> of 2022</w:t>
        </w:r>
        <w:r w:rsidR="00D44B82">
          <w:rPr>
            <w:noProof/>
            <w:webHidden/>
          </w:rPr>
          <w:tab/>
        </w:r>
        <w:r w:rsidR="00D44B82">
          <w:rPr>
            <w:noProof/>
            <w:webHidden/>
          </w:rPr>
          <w:fldChar w:fldCharType="begin"/>
        </w:r>
        <w:r w:rsidR="00D44B82">
          <w:rPr>
            <w:noProof/>
            <w:webHidden/>
          </w:rPr>
          <w:instrText xml:space="preserve"> PAGEREF _Toc120182367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520D10C5" w14:textId="45B1F2F4" w:rsidR="00D44B82" w:rsidRDefault="00734765" w:rsidP="001551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0182368" w:history="1">
        <w:r w:rsidR="00D44B82" w:rsidRPr="003A4529">
          <w:rPr>
            <w:rStyle w:val="Hyperlink"/>
            <w:noProof/>
          </w:rPr>
          <w:t xml:space="preserve">Planning, Development and Infrastructure (General) </w:t>
        </w:r>
        <w:r w:rsidR="000C4754">
          <w:rPr>
            <w:rStyle w:val="Hyperlink"/>
            <w:noProof/>
          </w:rPr>
          <w:br/>
        </w:r>
        <w:r w:rsidR="00D44B82" w:rsidRPr="003A4529">
          <w:rPr>
            <w:rStyle w:val="Hyperlink"/>
            <w:noProof/>
          </w:rPr>
          <w:t>(Schedule 4) Amendment Regulations 2022</w:t>
        </w:r>
        <w:r w:rsidR="00A17687" w:rsidRPr="00A17687">
          <w:rPr>
            <w:rStyle w:val="Hyperlink"/>
            <w:noProof/>
          </w:rPr>
          <w:t>—</w:t>
        </w:r>
        <w:r w:rsidR="000C4754">
          <w:rPr>
            <w:rStyle w:val="Hyperlink"/>
            <w:noProof/>
          </w:rPr>
          <w:br/>
        </w:r>
        <w:r w:rsidR="00A17687" w:rsidRPr="00A17687">
          <w:rPr>
            <w:rStyle w:val="Hyperlink"/>
            <w:noProof/>
          </w:rPr>
          <w:t>No. 10</w:t>
        </w:r>
        <w:r w:rsidR="00A17687">
          <w:rPr>
            <w:rStyle w:val="Hyperlink"/>
            <w:noProof/>
          </w:rPr>
          <w:t>4</w:t>
        </w:r>
        <w:r w:rsidR="00A17687" w:rsidRPr="00A17687">
          <w:rPr>
            <w:rStyle w:val="Hyperlink"/>
            <w:noProof/>
          </w:rPr>
          <w:t xml:space="preserve"> of 2022</w:t>
        </w:r>
        <w:r w:rsidR="00D44B82">
          <w:rPr>
            <w:noProof/>
            <w:webHidden/>
          </w:rPr>
          <w:tab/>
        </w:r>
        <w:r w:rsidR="00D44B82">
          <w:rPr>
            <w:noProof/>
            <w:webHidden/>
          </w:rPr>
          <w:fldChar w:fldCharType="begin"/>
        </w:r>
        <w:r w:rsidR="00D44B82">
          <w:rPr>
            <w:noProof/>
            <w:webHidden/>
          </w:rPr>
          <w:instrText xml:space="preserve"> PAGEREF _Toc120182368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5A494223" w14:textId="75C8A007" w:rsidR="00D44B82" w:rsidRDefault="00734765" w:rsidP="00155132">
      <w:pPr>
        <w:pStyle w:val="TOC3"/>
        <w:tabs>
          <w:tab w:val="right" w:leader="dot" w:pos="4550"/>
        </w:tabs>
        <w:spacing w:before="0" w:after="0" w:line="170" w:lineRule="exact"/>
        <w:ind w:left="284" w:hanging="142"/>
        <w:rPr>
          <w:rStyle w:val="Hyperlink"/>
          <w:noProof/>
        </w:rPr>
      </w:pPr>
      <w:hyperlink w:anchor="_Toc120182369" w:history="1">
        <w:r w:rsidR="00D44B82" w:rsidRPr="003A4529">
          <w:rPr>
            <w:rStyle w:val="Hyperlink"/>
            <w:noProof/>
          </w:rPr>
          <w:t xml:space="preserve">South Australian Public Health (Notifiable and </w:t>
        </w:r>
        <w:r w:rsidR="000C4754">
          <w:rPr>
            <w:rStyle w:val="Hyperlink"/>
            <w:noProof/>
          </w:rPr>
          <w:br/>
        </w:r>
        <w:r w:rsidR="00D44B82" w:rsidRPr="003A4529">
          <w:rPr>
            <w:rStyle w:val="Hyperlink"/>
            <w:noProof/>
          </w:rPr>
          <w:t>Controlled Notifiable Conditions) (Miscellaneous) Amendment Regulations 2022</w:t>
        </w:r>
        <w:r w:rsidR="00A17687" w:rsidRPr="00A17687">
          <w:rPr>
            <w:rStyle w:val="Hyperlink"/>
            <w:noProof/>
          </w:rPr>
          <w:t>—No. 10</w:t>
        </w:r>
        <w:r w:rsidR="00A17687">
          <w:rPr>
            <w:rStyle w:val="Hyperlink"/>
            <w:noProof/>
          </w:rPr>
          <w:t>5</w:t>
        </w:r>
        <w:r w:rsidR="00A17687" w:rsidRPr="00A17687">
          <w:rPr>
            <w:rStyle w:val="Hyperlink"/>
            <w:noProof/>
          </w:rPr>
          <w:t xml:space="preserve"> of 2022</w:t>
        </w:r>
        <w:r w:rsidR="00D44B82">
          <w:rPr>
            <w:noProof/>
            <w:webHidden/>
          </w:rPr>
          <w:tab/>
        </w:r>
        <w:r w:rsidR="00D44B82">
          <w:rPr>
            <w:noProof/>
            <w:webHidden/>
          </w:rPr>
          <w:fldChar w:fldCharType="begin"/>
        </w:r>
        <w:r w:rsidR="00D44B82">
          <w:rPr>
            <w:noProof/>
            <w:webHidden/>
          </w:rPr>
          <w:instrText xml:space="preserve"> PAGEREF _Toc120182369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477B1A1F" w14:textId="7D8EEEAF" w:rsidR="00D44B82" w:rsidRDefault="007B6AFF" w:rsidP="008531B7">
      <w:pPr>
        <w:pStyle w:val="TOC2"/>
        <w:tabs>
          <w:tab w:val="right" w:leader="dot" w:pos="4550"/>
        </w:tabs>
        <w:ind w:left="284" w:hanging="142"/>
        <w:rPr>
          <w:rFonts w:asciiTheme="minorHAnsi" w:eastAsiaTheme="minorEastAsia" w:hAnsiTheme="minorHAnsi" w:cstheme="minorBidi"/>
          <w:noProof/>
          <w:color w:val="auto"/>
          <w:sz w:val="22"/>
        </w:rPr>
      </w:pPr>
      <w:r>
        <w:rPr>
          <w:rStyle w:val="Hyperlink"/>
          <w:noProof/>
        </w:rPr>
        <w:br w:type="column"/>
      </w:r>
      <w:hyperlink w:anchor="_Toc120182370" w:history="1">
        <w:r w:rsidR="00D44B82" w:rsidRPr="003A4529">
          <w:rPr>
            <w:rStyle w:val="Hyperlink"/>
            <w:noProof/>
          </w:rPr>
          <w:t>E</w:t>
        </w:r>
        <w:r w:rsidR="00D44B82" w:rsidRPr="000C4754">
          <w:rPr>
            <w:rStyle w:val="Hyperlink"/>
            <w:noProof/>
            <w:spacing w:val="-4"/>
          </w:rPr>
          <w:t>lectricity (General) (Prescribed Conditions) Amendment</w:t>
        </w:r>
        <w:r w:rsidR="00D44B82" w:rsidRPr="003A4529">
          <w:rPr>
            <w:rStyle w:val="Hyperlink"/>
            <w:noProof/>
          </w:rPr>
          <w:t xml:space="preserve"> Regulations 2022</w:t>
        </w:r>
        <w:r w:rsidR="00A17687" w:rsidRPr="00A17687">
          <w:rPr>
            <w:rStyle w:val="Hyperlink"/>
            <w:noProof/>
          </w:rPr>
          <w:t>—No. 10</w:t>
        </w:r>
        <w:r w:rsidR="00A17687">
          <w:rPr>
            <w:rStyle w:val="Hyperlink"/>
            <w:noProof/>
          </w:rPr>
          <w:t>6</w:t>
        </w:r>
        <w:r w:rsidR="00A17687" w:rsidRPr="00A17687">
          <w:rPr>
            <w:rStyle w:val="Hyperlink"/>
            <w:noProof/>
          </w:rPr>
          <w:t xml:space="preserve"> of 2022</w:t>
        </w:r>
        <w:r w:rsidR="00D44B82">
          <w:rPr>
            <w:noProof/>
            <w:webHidden/>
          </w:rPr>
          <w:tab/>
        </w:r>
        <w:r w:rsidR="00D44B82">
          <w:rPr>
            <w:noProof/>
            <w:webHidden/>
          </w:rPr>
          <w:fldChar w:fldCharType="begin"/>
        </w:r>
        <w:r w:rsidR="00D44B82">
          <w:rPr>
            <w:noProof/>
            <w:webHidden/>
          </w:rPr>
          <w:instrText xml:space="preserve"> PAGEREF _Toc120182370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58A5F632" w14:textId="1B6B25C5" w:rsidR="00D44B82" w:rsidRDefault="00734765" w:rsidP="002468DD">
      <w:pPr>
        <w:pStyle w:val="TOC1"/>
        <w:rPr>
          <w:rFonts w:asciiTheme="minorHAnsi" w:eastAsiaTheme="minorEastAsia" w:hAnsiTheme="minorHAnsi" w:cstheme="minorBidi"/>
          <w:color w:val="auto"/>
          <w:sz w:val="22"/>
          <w:szCs w:val="22"/>
        </w:rPr>
      </w:pPr>
      <w:hyperlink w:anchor="_Toc120182371" w:history="1">
        <w:r w:rsidR="00D44B82" w:rsidRPr="003A4529">
          <w:rPr>
            <w:rStyle w:val="Hyperlink"/>
          </w:rPr>
          <w:t>State Government Instruments</w:t>
        </w:r>
      </w:hyperlink>
    </w:p>
    <w:p w14:paraId="71E2BB52" w14:textId="74B2FAEF"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72" w:history="1">
        <w:r w:rsidR="00D44B82" w:rsidRPr="003A4529">
          <w:rPr>
            <w:rStyle w:val="Hyperlink"/>
            <w:noProof/>
          </w:rPr>
          <w:t>F</w:t>
        </w:r>
        <w:r w:rsidR="00D44B82" w:rsidRPr="000C4754">
          <w:rPr>
            <w:rStyle w:val="Hyperlink"/>
            <w:noProof/>
            <w:spacing w:val="-4"/>
          </w:rPr>
          <w:t>isheries Management (Prawn Fisheries) Regulations 2017</w:t>
        </w:r>
        <w:r w:rsidR="00D44B82">
          <w:rPr>
            <w:noProof/>
            <w:webHidden/>
          </w:rPr>
          <w:tab/>
        </w:r>
        <w:r w:rsidR="00D44B82">
          <w:rPr>
            <w:noProof/>
            <w:webHidden/>
          </w:rPr>
          <w:fldChar w:fldCharType="begin"/>
        </w:r>
        <w:r w:rsidR="00D44B82">
          <w:rPr>
            <w:noProof/>
            <w:webHidden/>
          </w:rPr>
          <w:instrText xml:space="preserve"> PAGEREF _Toc120182372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22392CDB" w14:textId="04890E0D"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73" w:history="1">
        <w:r w:rsidR="00D44B82" w:rsidRPr="003A4529">
          <w:rPr>
            <w:rStyle w:val="Hyperlink"/>
            <w:noProof/>
          </w:rPr>
          <w:t>Fisheries Management Act 2007</w:t>
        </w:r>
        <w:r w:rsidR="00D44B82">
          <w:rPr>
            <w:noProof/>
            <w:webHidden/>
          </w:rPr>
          <w:tab/>
        </w:r>
        <w:r w:rsidR="00D44B82">
          <w:rPr>
            <w:noProof/>
            <w:webHidden/>
          </w:rPr>
          <w:fldChar w:fldCharType="begin"/>
        </w:r>
        <w:r w:rsidR="00D44B82">
          <w:rPr>
            <w:noProof/>
            <w:webHidden/>
          </w:rPr>
          <w:instrText xml:space="preserve"> PAGEREF _Toc120182373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067A8EFA" w14:textId="4DDFD7FB"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74" w:history="1">
        <w:r w:rsidR="00D44B82" w:rsidRPr="003A4529">
          <w:rPr>
            <w:rStyle w:val="Hyperlink"/>
            <w:noProof/>
          </w:rPr>
          <w:t>Gambling Administration Act 2019</w:t>
        </w:r>
        <w:r w:rsidR="00D44B82">
          <w:rPr>
            <w:noProof/>
            <w:webHidden/>
          </w:rPr>
          <w:tab/>
        </w:r>
        <w:r w:rsidR="00D44B82">
          <w:rPr>
            <w:noProof/>
            <w:webHidden/>
          </w:rPr>
          <w:fldChar w:fldCharType="begin"/>
        </w:r>
        <w:r w:rsidR="00D44B82">
          <w:rPr>
            <w:noProof/>
            <w:webHidden/>
          </w:rPr>
          <w:instrText xml:space="preserve"> PAGEREF _Toc120182374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26CBAFE3" w14:textId="4C6A809D"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75" w:history="1">
        <w:r w:rsidR="00D44B82" w:rsidRPr="003A4529">
          <w:rPr>
            <w:rStyle w:val="Hyperlink"/>
            <w:noProof/>
          </w:rPr>
          <w:t>Health Care Act 2008</w:t>
        </w:r>
        <w:r w:rsidR="00D44B82">
          <w:rPr>
            <w:noProof/>
            <w:webHidden/>
          </w:rPr>
          <w:tab/>
        </w:r>
        <w:r w:rsidR="00D44B82">
          <w:rPr>
            <w:noProof/>
            <w:webHidden/>
          </w:rPr>
          <w:fldChar w:fldCharType="begin"/>
        </w:r>
        <w:r w:rsidR="00D44B82">
          <w:rPr>
            <w:noProof/>
            <w:webHidden/>
          </w:rPr>
          <w:instrText xml:space="preserve"> PAGEREF _Toc120182375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6F27719A" w14:textId="7FF449D3"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76" w:history="1">
        <w:r w:rsidR="00D44B82" w:rsidRPr="003A4529">
          <w:rPr>
            <w:rStyle w:val="Hyperlink"/>
            <w:noProof/>
          </w:rPr>
          <w:t>Housing Improvement Act 2016</w:t>
        </w:r>
        <w:r w:rsidR="00D44B82">
          <w:rPr>
            <w:noProof/>
            <w:webHidden/>
          </w:rPr>
          <w:tab/>
        </w:r>
        <w:r w:rsidR="00D44B82">
          <w:rPr>
            <w:noProof/>
            <w:webHidden/>
          </w:rPr>
          <w:fldChar w:fldCharType="begin"/>
        </w:r>
        <w:r w:rsidR="00D44B82">
          <w:rPr>
            <w:noProof/>
            <w:webHidden/>
          </w:rPr>
          <w:instrText xml:space="preserve"> PAGEREF _Toc120182376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573E0E7D" w14:textId="61C5B783"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77" w:history="1">
        <w:r w:rsidR="00D44B82" w:rsidRPr="003A4529">
          <w:rPr>
            <w:rStyle w:val="Hyperlink"/>
            <w:noProof/>
          </w:rPr>
          <w:t>Justices of the Peace Act 2005</w:t>
        </w:r>
        <w:r w:rsidR="00D44B82">
          <w:rPr>
            <w:noProof/>
            <w:webHidden/>
          </w:rPr>
          <w:tab/>
        </w:r>
        <w:r w:rsidR="00D44B82">
          <w:rPr>
            <w:noProof/>
            <w:webHidden/>
          </w:rPr>
          <w:fldChar w:fldCharType="begin"/>
        </w:r>
        <w:r w:rsidR="00D44B82">
          <w:rPr>
            <w:noProof/>
            <w:webHidden/>
          </w:rPr>
          <w:instrText xml:space="preserve"> PAGEREF _Toc120182377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02BEC0D5" w14:textId="11B99B24"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78" w:history="1">
        <w:r w:rsidR="00D44B82" w:rsidRPr="003A4529">
          <w:rPr>
            <w:rStyle w:val="Hyperlink"/>
            <w:noProof/>
          </w:rPr>
          <w:t>Land Acquisition Act 1969</w:t>
        </w:r>
        <w:r w:rsidR="00D44B82">
          <w:rPr>
            <w:noProof/>
            <w:webHidden/>
          </w:rPr>
          <w:tab/>
        </w:r>
        <w:r w:rsidR="00D44B82">
          <w:rPr>
            <w:noProof/>
            <w:webHidden/>
          </w:rPr>
          <w:fldChar w:fldCharType="begin"/>
        </w:r>
        <w:r w:rsidR="00D44B82">
          <w:rPr>
            <w:noProof/>
            <w:webHidden/>
          </w:rPr>
          <w:instrText xml:space="preserve"> PAGEREF _Toc120182378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6AF862AC" w14:textId="35BF57A8"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79" w:history="1">
        <w:r w:rsidR="00D44B82" w:rsidRPr="003A4529">
          <w:rPr>
            <w:rStyle w:val="Hyperlink"/>
            <w:noProof/>
          </w:rPr>
          <w:t>Legal Practitioners Act 1981</w:t>
        </w:r>
        <w:r w:rsidR="00D44B82">
          <w:rPr>
            <w:noProof/>
            <w:webHidden/>
          </w:rPr>
          <w:tab/>
        </w:r>
        <w:r w:rsidR="00D44B82">
          <w:rPr>
            <w:noProof/>
            <w:webHidden/>
          </w:rPr>
          <w:fldChar w:fldCharType="begin"/>
        </w:r>
        <w:r w:rsidR="00D44B82">
          <w:rPr>
            <w:noProof/>
            <w:webHidden/>
          </w:rPr>
          <w:instrText xml:space="preserve"> PAGEREF _Toc120182379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55EE62A3" w14:textId="7CEE32F5"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80" w:history="1">
        <w:r w:rsidR="00D44B82" w:rsidRPr="003A4529">
          <w:rPr>
            <w:rStyle w:val="Hyperlink"/>
            <w:noProof/>
          </w:rPr>
          <w:t>Liquor Licensing Act 1997</w:t>
        </w:r>
        <w:r w:rsidR="00D44B82">
          <w:rPr>
            <w:noProof/>
            <w:webHidden/>
          </w:rPr>
          <w:tab/>
        </w:r>
        <w:r w:rsidR="00D44B82">
          <w:rPr>
            <w:noProof/>
            <w:webHidden/>
          </w:rPr>
          <w:fldChar w:fldCharType="begin"/>
        </w:r>
        <w:r w:rsidR="00D44B82">
          <w:rPr>
            <w:noProof/>
            <w:webHidden/>
          </w:rPr>
          <w:instrText xml:space="preserve"> PAGEREF _Toc120182380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354AE540" w14:textId="19CDE794"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81" w:history="1">
        <w:r w:rsidR="00D44B82" w:rsidRPr="003A4529">
          <w:rPr>
            <w:rStyle w:val="Hyperlink"/>
            <w:noProof/>
          </w:rPr>
          <w:t>Mining Act 1971</w:t>
        </w:r>
        <w:r w:rsidR="00D44B82">
          <w:rPr>
            <w:noProof/>
            <w:webHidden/>
          </w:rPr>
          <w:tab/>
        </w:r>
        <w:r w:rsidR="00D44B82">
          <w:rPr>
            <w:noProof/>
            <w:webHidden/>
          </w:rPr>
          <w:fldChar w:fldCharType="begin"/>
        </w:r>
        <w:r w:rsidR="00D44B82">
          <w:rPr>
            <w:noProof/>
            <w:webHidden/>
          </w:rPr>
          <w:instrText xml:space="preserve"> PAGEREF _Toc120182381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1549A085" w14:textId="4399957B"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82" w:history="1">
        <w:r w:rsidR="00D44B82" w:rsidRPr="003A4529">
          <w:rPr>
            <w:rStyle w:val="Hyperlink"/>
            <w:noProof/>
          </w:rPr>
          <w:t>Planning, Development and Infrastructure Act 2016</w:t>
        </w:r>
        <w:r w:rsidR="00D44B82">
          <w:rPr>
            <w:noProof/>
            <w:webHidden/>
          </w:rPr>
          <w:tab/>
        </w:r>
        <w:r w:rsidR="00D44B82">
          <w:rPr>
            <w:noProof/>
            <w:webHidden/>
          </w:rPr>
          <w:fldChar w:fldCharType="begin"/>
        </w:r>
        <w:r w:rsidR="00D44B82">
          <w:rPr>
            <w:noProof/>
            <w:webHidden/>
          </w:rPr>
          <w:instrText xml:space="preserve"> PAGEREF _Toc120182382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449FC0BE" w14:textId="3A3B3D12"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83" w:history="1">
        <w:r w:rsidR="00D44B82" w:rsidRPr="003A4529">
          <w:rPr>
            <w:rStyle w:val="Hyperlink"/>
            <w:noProof/>
          </w:rPr>
          <w:t>Retail and Commercial Leases Act 1995</w:t>
        </w:r>
        <w:r w:rsidR="00D44B82">
          <w:rPr>
            <w:noProof/>
            <w:webHidden/>
          </w:rPr>
          <w:tab/>
        </w:r>
        <w:r w:rsidR="00D44B82">
          <w:rPr>
            <w:noProof/>
            <w:webHidden/>
          </w:rPr>
          <w:fldChar w:fldCharType="begin"/>
        </w:r>
        <w:r w:rsidR="00D44B82">
          <w:rPr>
            <w:noProof/>
            <w:webHidden/>
          </w:rPr>
          <w:instrText xml:space="preserve"> PAGEREF _Toc120182383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3FB21C3B" w14:textId="3465EF4F"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84" w:history="1">
        <w:r w:rsidR="00D44B82" w:rsidRPr="003A4529">
          <w:rPr>
            <w:rStyle w:val="Hyperlink"/>
            <w:noProof/>
          </w:rPr>
          <w:t>Roads (Opening and Closing) Act 1991</w:t>
        </w:r>
        <w:r w:rsidR="00D44B82">
          <w:rPr>
            <w:noProof/>
            <w:webHidden/>
          </w:rPr>
          <w:tab/>
        </w:r>
        <w:r w:rsidR="00D44B82">
          <w:rPr>
            <w:noProof/>
            <w:webHidden/>
          </w:rPr>
          <w:fldChar w:fldCharType="begin"/>
        </w:r>
        <w:r w:rsidR="00D44B82">
          <w:rPr>
            <w:noProof/>
            <w:webHidden/>
          </w:rPr>
          <w:instrText xml:space="preserve"> PAGEREF _Toc120182384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2EF1C9CB" w14:textId="7C9C5F06" w:rsidR="00D44B82" w:rsidRDefault="00734765" w:rsidP="002468DD">
      <w:pPr>
        <w:pStyle w:val="TOC1"/>
        <w:rPr>
          <w:rFonts w:asciiTheme="minorHAnsi" w:eastAsiaTheme="minorEastAsia" w:hAnsiTheme="minorHAnsi" w:cstheme="minorBidi"/>
          <w:color w:val="auto"/>
          <w:sz w:val="22"/>
          <w:szCs w:val="22"/>
        </w:rPr>
      </w:pPr>
      <w:hyperlink w:anchor="_Toc120182385" w:history="1">
        <w:r w:rsidR="00D44B82" w:rsidRPr="003A4529">
          <w:rPr>
            <w:rStyle w:val="Hyperlink"/>
          </w:rPr>
          <w:t>Local Government Instruments</w:t>
        </w:r>
      </w:hyperlink>
    </w:p>
    <w:p w14:paraId="0CD739BB" w14:textId="544A9014"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86" w:history="1">
        <w:r w:rsidR="00D44B82" w:rsidRPr="003A4529">
          <w:rPr>
            <w:rStyle w:val="Hyperlink"/>
            <w:noProof/>
          </w:rPr>
          <w:t>Adelaide Hills Council</w:t>
        </w:r>
        <w:r w:rsidR="00D44B82">
          <w:rPr>
            <w:noProof/>
            <w:webHidden/>
          </w:rPr>
          <w:tab/>
        </w:r>
        <w:r w:rsidR="00D44B82">
          <w:rPr>
            <w:noProof/>
            <w:webHidden/>
          </w:rPr>
          <w:fldChar w:fldCharType="begin"/>
        </w:r>
        <w:r w:rsidR="00D44B82">
          <w:rPr>
            <w:noProof/>
            <w:webHidden/>
          </w:rPr>
          <w:instrText xml:space="preserve"> PAGEREF _Toc120182386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37CE6B43" w14:textId="7733E7D6"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87" w:history="1">
        <w:r w:rsidR="00D44B82" w:rsidRPr="003A4529">
          <w:rPr>
            <w:rStyle w:val="Hyperlink"/>
            <w:noProof/>
          </w:rPr>
          <w:t>Alexandrina Council</w:t>
        </w:r>
        <w:r w:rsidR="00D44B82">
          <w:rPr>
            <w:noProof/>
            <w:webHidden/>
          </w:rPr>
          <w:tab/>
        </w:r>
        <w:r w:rsidR="00D44B82">
          <w:rPr>
            <w:noProof/>
            <w:webHidden/>
          </w:rPr>
          <w:fldChar w:fldCharType="begin"/>
        </w:r>
        <w:r w:rsidR="00D44B82">
          <w:rPr>
            <w:noProof/>
            <w:webHidden/>
          </w:rPr>
          <w:instrText xml:space="preserve"> PAGEREF _Toc120182387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04F5C941" w14:textId="6C92AAF8"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88" w:history="1">
        <w:r w:rsidR="00D44B82" w:rsidRPr="003A4529">
          <w:rPr>
            <w:rStyle w:val="Hyperlink"/>
            <w:noProof/>
          </w:rPr>
          <w:t>Regional Council of Goyder</w:t>
        </w:r>
        <w:r w:rsidR="00D44B82">
          <w:rPr>
            <w:noProof/>
            <w:webHidden/>
          </w:rPr>
          <w:tab/>
        </w:r>
        <w:r w:rsidR="00D44B82">
          <w:rPr>
            <w:noProof/>
            <w:webHidden/>
          </w:rPr>
          <w:fldChar w:fldCharType="begin"/>
        </w:r>
        <w:r w:rsidR="00D44B82">
          <w:rPr>
            <w:noProof/>
            <w:webHidden/>
          </w:rPr>
          <w:instrText xml:space="preserve"> PAGEREF _Toc120182388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643662E8" w14:textId="4AAA17C5"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89" w:history="1">
        <w:r w:rsidR="00D44B82" w:rsidRPr="003A4529">
          <w:rPr>
            <w:rStyle w:val="Hyperlink"/>
            <w:noProof/>
          </w:rPr>
          <w:t>District Council of Streaky Bay</w:t>
        </w:r>
        <w:r w:rsidR="00D44B82">
          <w:rPr>
            <w:noProof/>
            <w:webHidden/>
          </w:rPr>
          <w:tab/>
        </w:r>
        <w:r w:rsidR="00D44B82">
          <w:rPr>
            <w:noProof/>
            <w:webHidden/>
          </w:rPr>
          <w:fldChar w:fldCharType="begin"/>
        </w:r>
        <w:r w:rsidR="00D44B82">
          <w:rPr>
            <w:noProof/>
            <w:webHidden/>
          </w:rPr>
          <w:instrText xml:space="preserve"> PAGEREF _Toc120182389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157D4323" w14:textId="7894B979" w:rsidR="00D44B82" w:rsidRDefault="00734765" w:rsidP="002468DD">
      <w:pPr>
        <w:pStyle w:val="TOC1"/>
        <w:rPr>
          <w:rFonts w:asciiTheme="minorHAnsi" w:eastAsiaTheme="minorEastAsia" w:hAnsiTheme="minorHAnsi" w:cstheme="minorBidi"/>
          <w:color w:val="auto"/>
          <w:sz w:val="22"/>
          <w:szCs w:val="22"/>
        </w:rPr>
      </w:pPr>
      <w:hyperlink w:anchor="_Toc120182390" w:history="1">
        <w:r w:rsidR="00D44B82" w:rsidRPr="003A4529">
          <w:rPr>
            <w:rStyle w:val="Hyperlink"/>
          </w:rPr>
          <w:t>Public Notices</w:t>
        </w:r>
      </w:hyperlink>
    </w:p>
    <w:p w14:paraId="01855BED" w14:textId="1CEBB2EF"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91" w:history="1">
        <w:r w:rsidR="00D44B82" w:rsidRPr="003A4529">
          <w:rPr>
            <w:rStyle w:val="Hyperlink"/>
            <w:noProof/>
          </w:rPr>
          <w:t>Sale of Property</w:t>
        </w:r>
        <w:r w:rsidR="00D44B82">
          <w:rPr>
            <w:noProof/>
            <w:webHidden/>
          </w:rPr>
          <w:tab/>
        </w:r>
        <w:r w:rsidR="00D44B82">
          <w:rPr>
            <w:noProof/>
            <w:webHidden/>
          </w:rPr>
          <w:fldChar w:fldCharType="begin"/>
        </w:r>
        <w:r w:rsidR="00D44B82">
          <w:rPr>
            <w:noProof/>
            <w:webHidden/>
          </w:rPr>
          <w:instrText xml:space="preserve"> PAGEREF _Toc120182391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74244E23" w14:textId="35A9478F" w:rsidR="00D44B82" w:rsidRDefault="00734765" w:rsidP="00D44B82">
      <w:pPr>
        <w:pStyle w:val="TOC2"/>
        <w:tabs>
          <w:tab w:val="right" w:leader="dot" w:pos="4550"/>
        </w:tabs>
        <w:rPr>
          <w:rFonts w:asciiTheme="minorHAnsi" w:eastAsiaTheme="minorEastAsia" w:hAnsiTheme="minorHAnsi" w:cstheme="minorBidi"/>
          <w:noProof/>
          <w:color w:val="auto"/>
          <w:sz w:val="22"/>
          <w:szCs w:val="22"/>
        </w:rPr>
      </w:pPr>
      <w:hyperlink w:anchor="_Toc120182392" w:history="1">
        <w:r w:rsidR="00D44B82" w:rsidRPr="003A4529">
          <w:rPr>
            <w:rStyle w:val="Hyperlink"/>
            <w:noProof/>
          </w:rPr>
          <w:t>Trustee Act 1936</w:t>
        </w:r>
        <w:r w:rsidR="00D44B82">
          <w:rPr>
            <w:noProof/>
            <w:webHidden/>
          </w:rPr>
          <w:tab/>
        </w:r>
        <w:r w:rsidR="00D44B82">
          <w:rPr>
            <w:noProof/>
            <w:webHidden/>
          </w:rPr>
          <w:fldChar w:fldCharType="begin"/>
        </w:r>
        <w:r w:rsidR="00D44B82">
          <w:rPr>
            <w:noProof/>
            <w:webHidden/>
          </w:rPr>
          <w:instrText xml:space="preserve"> PAGEREF _Toc120182392 \h </w:instrText>
        </w:r>
        <w:r w:rsidR="00D44B82">
          <w:rPr>
            <w:noProof/>
            <w:webHidden/>
          </w:rPr>
        </w:r>
        <w:r w:rsidR="00D44B82">
          <w:rPr>
            <w:noProof/>
            <w:webHidden/>
          </w:rPr>
          <w:fldChar w:fldCharType="separate"/>
        </w:r>
        <w:r w:rsidR="00DD749E">
          <w:rPr>
            <w:noProof/>
            <w:webHidden/>
          </w:rPr>
          <w:t>6686</w:t>
        </w:r>
        <w:r w:rsidR="00D44B82">
          <w:rPr>
            <w:noProof/>
            <w:webHidden/>
          </w:rPr>
          <w:fldChar w:fldCharType="end"/>
        </w:r>
      </w:hyperlink>
    </w:p>
    <w:p w14:paraId="3BDC1FAE" w14:textId="695A0D21" w:rsidR="001B7138" w:rsidRDefault="0016463B" w:rsidP="00D053AA">
      <w:pPr>
        <w:pStyle w:val="Heading5"/>
        <w:rPr>
          <w:smallCaps w:val="0"/>
          <w:szCs w:val="17"/>
        </w:rPr>
      </w:pPr>
      <w:r>
        <w:fldChar w:fldCharType="end"/>
      </w:r>
    </w:p>
    <w:p w14:paraId="06B817DA"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5F77BE2A" w14:textId="77777777" w:rsidR="009D1E2E" w:rsidRPr="00C32E4F" w:rsidRDefault="009D1E2E" w:rsidP="00865706">
      <w:pPr>
        <w:pStyle w:val="Heading1"/>
        <w:spacing w:before="0"/>
      </w:pPr>
      <w:bookmarkStart w:id="1" w:name="_Toc33707977"/>
      <w:bookmarkStart w:id="2" w:name="_Toc33708148"/>
      <w:bookmarkStart w:id="3" w:name="_Toc120182357"/>
      <w:r w:rsidRPr="009D1E2E">
        <w:lastRenderedPageBreak/>
        <w:t>Governor’s Instruments</w:t>
      </w:r>
      <w:bookmarkEnd w:id="1"/>
      <w:bookmarkEnd w:id="2"/>
      <w:bookmarkEnd w:id="3"/>
      <w:r>
        <w:t xml:space="preserve"> </w:t>
      </w:r>
    </w:p>
    <w:p w14:paraId="5A048263" w14:textId="4729AD6D" w:rsidR="008C529B" w:rsidRPr="007A2788" w:rsidRDefault="007A2788" w:rsidP="007A2788">
      <w:pPr>
        <w:pStyle w:val="Heading2"/>
      </w:pPr>
      <w:bookmarkStart w:id="4" w:name="_Toc120182358"/>
      <w:r w:rsidRPr="007A2788">
        <w:rPr>
          <w:rStyle w:val="GG-bodyChar"/>
          <w:rFonts w:eastAsia="Calibri"/>
        </w:rPr>
        <w:t>Acts</w:t>
      </w:r>
      <w:bookmarkEnd w:id="4"/>
    </w:p>
    <w:p w14:paraId="7A0AFB69" w14:textId="77777777" w:rsidR="008C529B" w:rsidRPr="00F52945" w:rsidRDefault="008C529B" w:rsidP="008C529B">
      <w:pPr>
        <w:pStyle w:val="GG-body"/>
        <w:spacing w:after="0"/>
        <w:jc w:val="right"/>
      </w:pPr>
      <w:r w:rsidRPr="00F52945">
        <w:t>Department of the Premier and Cabinet</w:t>
      </w:r>
    </w:p>
    <w:p w14:paraId="125BD71F" w14:textId="77777777" w:rsidR="008C529B" w:rsidRPr="00F52945" w:rsidRDefault="008C529B" w:rsidP="008C529B">
      <w:pPr>
        <w:pStyle w:val="GG-body"/>
        <w:jc w:val="right"/>
      </w:pPr>
      <w:r w:rsidRPr="00F52945">
        <w:t>Adelaide, 24 November 2022</w:t>
      </w:r>
    </w:p>
    <w:p w14:paraId="685869FF" w14:textId="34E445FC" w:rsidR="008C529B" w:rsidRPr="00F52945" w:rsidRDefault="008C529B" w:rsidP="008C529B">
      <w:pPr>
        <w:pStyle w:val="GG-body"/>
      </w:pPr>
      <w:r w:rsidRPr="00F52945">
        <w:t>His Excellency the Governor</w:t>
      </w:r>
      <w:r w:rsidR="00B415EE">
        <w:t>’</w:t>
      </w:r>
      <w:r w:rsidRPr="00F52945">
        <w:t>s Deputy directs it to be notified for general information that he has in the name and on behalf of H</w:t>
      </w:r>
      <w:r>
        <w:t>is</w:t>
      </w:r>
      <w:r w:rsidRPr="00F52945">
        <w:t xml:space="preserve"> Majesty </w:t>
      </w:r>
      <w:proofErr w:type="gramStart"/>
      <w:r w:rsidRPr="00F52945">
        <w:t>The</w:t>
      </w:r>
      <w:proofErr w:type="gramEnd"/>
      <w:r w:rsidRPr="00F52945">
        <w:t xml:space="preserve"> </w:t>
      </w:r>
      <w:r>
        <w:t>King</w:t>
      </w:r>
      <w:r w:rsidRPr="00F52945">
        <w:t xml:space="preserve">, this day assented to the undermentioned </w:t>
      </w:r>
      <w:r>
        <w:t>Bill</w:t>
      </w:r>
      <w:r w:rsidRPr="00F52945">
        <w:t>s passed by the Legislative Council and House of Assembly in Parliament assembled, viz.:</w:t>
      </w:r>
    </w:p>
    <w:p w14:paraId="22E73C25" w14:textId="3F8C406B" w:rsidR="008C529B" w:rsidRPr="00F52945" w:rsidRDefault="008C529B" w:rsidP="008C529B">
      <w:pPr>
        <w:spacing w:after="0"/>
        <w:ind w:left="142"/>
        <w:rPr>
          <w:szCs w:val="17"/>
        </w:rPr>
      </w:pPr>
      <w:r w:rsidRPr="00F52945">
        <w:rPr>
          <w:szCs w:val="17"/>
        </w:rPr>
        <w:t>No. 19 of 2022—New Women</w:t>
      </w:r>
      <w:r w:rsidR="00B415EE">
        <w:rPr>
          <w:szCs w:val="17"/>
        </w:rPr>
        <w:t>’</w:t>
      </w:r>
      <w:r w:rsidRPr="00F52945">
        <w:rPr>
          <w:szCs w:val="17"/>
        </w:rPr>
        <w:t>s and Children</w:t>
      </w:r>
      <w:r w:rsidR="00B415EE">
        <w:rPr>
          <w:szCs w:val="17"/>
        </w:rPr>
        <w:t>’</w:t>
      </w:r>
      <w:r w:rsidRPr="00F52945">
        <w:rPr>
          <w:szCs w:val="17"/>
        </w:rPr>
        <w:t xml:space="preserve">s Hospital </w:t>
      </w:r>
      <w:r>
        <w:rPr>
          <w:szCs w:val="17"/>
        </w:rPr>
        <w:t>Bill</w:t>
      </w:r>
      <w:r w:rsidRPr="00F52945">
        <w:rPr>
          <w:szCs w:val="17"/>
        </w:rPr>
        <w:t xml:space="preserve"> 2022</w:t>
      </w:r>
    </w:p>
    <w:p w14:paraId="1BFB2F7C" w14:textId="4E3EB2AF" w:rsidR="008C529B" w:rsidRDefault="008C529B" w:rsidP="008C529B">
      <w:pPr>
        <w:ind w:left="284"/>
        <w:rPr>
          <w:szCs w:val="17"/>
        </w:rPr>
      </w:pPr>
      <w:r w:rsidRPr="00F52945">
        <w:rPr>
          <w:szCs w:val="17"/>
        </w:rPr>
        <w:t>An Act to facilitate the development of the new Women</w:t>
      </w:r>
      <w:r w:rsidR="00B415EE">
        <w:rPr>
          <w:szCs w:val="17"/>
        </w:rPr>
        <w:t>’</w:t>
      </w:r>
      <w:r w:rsidRPr="00F52945">
        <w:rPr>
          <w:szCs w:val="17"/>
        </w:rPr>
        <w:t>s and Children</w:t>
      </w:r>
      <w:r w:rsidR="00B415EE">
        <w:rPr>
          <w:szCs w:val="17"/>
        </w:rPr>
        <w:t>’</w:t>
      </w:r>
      <w:r w:rsidRPr="00F52945">
        <w:rPr>
          <w:szCs w:val="17"/>
        </w:rPr>
        <w:t>s Hospital and for other purposes</w:t>
      </w:r>
    </w:p>
    <w:p w14:paraId="0E596BEF" w14:textId="4D0EEE4F" w:rsidR="008C529B" w:rsidRDefault="008C529B" w:rsidP="008C529B">
      <w:pPr>
        <w:spacing w:after="0"/>
        <w:ind w:left="142"/>
        <w:rPr>
          <w:szCs w:val="17"/>
        </w:rPr>
      </w:pPr>
      <w:r w:rsidRPr="00F52945">
        <w:rPr>
          <w:szCs w:val="17"/>
        </w:rPr>
        <w:t>No. 20 of 2022—Statutes Amendment (Attorney-General</w:t>
      </w:r>
      <w:r w:rsidR="00B415EE">
        <w:rPr>
          <w:szCs w:val="17"/>
        </w:rPr>
        <w:t>’</w:t>
      </w:r>
      <w:r w:rsidRPr="00F52945">
        <w:rPr>
          <w:szCs w:val="17"/>
        </w:rPr>
        <w:t xml:space="preserve">s Portfolio) </w:t>
      </w:r>
      <w:r>
        <w:rPr>
          <w:szCs w:val="17"/>
        </w:rPr>
        <w:t>Bill</w:t>
      </w:r>
      <w:r w:rsidRPr="00F52945">
        <w:rPr>
          <w:szCs w:val="17"/>
        </w:rPr>
        <w:t xml:space="preserve"> 2022</w:t>
      </w:r>
    </w:p>
    <w:p w14:paraId="178E7908" w14:textId="77777777" w:rsidR="008C529B" w:rsidRDefault="008C529B" w:rsidP="008C529B">
      <w:pPr>
        <w:ind w:left="284"/>
        <w:rPr>
          <w:szCs w:val="17"/>
        </w:rPr>
      </w:pPr>
      <w:r w:rsidRPr="00F52945">
        <w:rPr>
          <w:szCs w:val="17"/>
        </w:rPr>
        <w:t>An Act to amend the Bail Act 1985, the Burial and Cremation Act 2013 and the Correctional Services Act 1982</w:t>
      </w:r>
    </w:p>
    <w:p w14:paraId="4FC5ED24" w14:textId="77777777" w:rsidR="008C529B" w:rsidRDefault="008C529B" w:rsidP="008C529B">
      <w:pPr>
        <w:spacing w:after="0"/>
        <w:ind w:left="142"/>
        <w:rPr>
          <w:szCs w:val="17"/>
        </w:rPr>
      </w:pPr>
      <w:r w:rsidRPr="00F52945">
        <w:rPr>
          <w:szCs w:val="17"/>
        </w:rPr>
        <w:t>No. 21 of 2022—Statutes Amendment (National Energy Laws) (Gas Pipeline</w:t>
      </w:r>
      <w:r>
        <w:rPr>
          <w:szCs w:val="17"/>
        </w:rPr>
        <w:t>s</w:t>
      </w:r>
      <w:r w:rsidRPr="00F52945">
        <w:rPr>
          <w:szCs w:val="17"/>
        </w:rPr>
        <w:t xml:space="preserve">) </w:t>
      </w:r>
      <w:r>
        <w:rPr>
          <w:szCs w:val="17"/>
        </w:rPr>
        <w:t>Bill</w:t>
      </w:r>
      <w:r w:rsidRPr="00F52945">
        <w:rPr>
          <w:szCs w:val="17"/>
        </w:rPr>
        <w:t xml:space="preserve"> 2022</w:t>
      </w:r>
    </w:p>
    <w:p w14:paraId="7727519F" w14:textId="77777777" w:rsidR="008C529B" w:rsidRDefault="008C529B" w:rsidP="008C529B">
      <w:pPr>
        <w:ind w:left="284"/>
        <w:rPr>
          <w:szCs w:val="17"/>
        </w:rPr>
      </w:pPr>
      <w:r w:rsidRPr="00F52945">
        <w:rPr>
          <w:szCs w:val="17"/>
        </w:rPr>
        <w:t>An Act to amend the National Electricity (South Australia) Act 1996, the National Energy Retail Law (South Australia) Act 2011 and the National Gas (South Australia) Act 2008</w:t>
      </w:r>
    </w:p>
    <w:p w14:paraId="3A732EE8" w14:textId="77777777" w:rsidR="008C529B" w:rsidRDefault="008C529B" w:rsidP="008C529B">
      <w:pPr>
        <w:spacing w:after="0"/>
        <w:ind w:left="142"/>
        <w:rPr>
          <w:szCs w:val="17"/>
        </w:rPr>
      </w:pPr>
      <w:r w:rsidRPr="00F52945">
        <w:rPr>
          <w:szCs w:val="17"/>
        </w:rPr>
        <w:t xml:space="preserve">No. 22 of 2022—Statutes Amendment (National Energy Laws) (Regulatory Sandboxing) </w:t>
      </w:r>
      <w:r>
        <w:rPr>
          <w:szCs w:val="17"/>
        </w:rPr>
        <w:t>Bill</w:t>
      </w:r>
      <w:r w:rsidRPr="00F52945">
        <w:rPr>
          <w:szCs w:val="17"/>
        </w:rPr>
        <w:t xml:space="preserve"> 2022</w:t>
      </w:r>
    </w:p>
    <w:p w14:paraId="6FDB54B8" w14:textId="77777777" w:rsidR="008C529B" w:rsidRDefault="008C529B" w:rsidP="008C529B">
      <w:pPr>
        <w:ind w:left="284"/>
        <w:rPr>
          <w:szCs w:val="17"/>
        </w:rPr>
      </w:pPr>
      <w:r w:rsidRPr="00F52945">
        <w:rPr>
          <w:szCs w:val="17"/>
        </w:rPr>
        <w:t>An Act to amend the National Electricity (South Australia) Act 1996, the National Energy Retail Law (South Australia) Act 2011 and the National Gas (South Australia) Act 2008</w:t>
      </w:r>
    </w:p>
    <w:p w14:paraId="4C4DF9E6" w14:textId="77777777" w:rsidR="008C529B" w:rsidRPr="00F52945" w:rsidRDefault="008C529B" w:rsidP="008C529B">
      <w:pPr>
        <w:spacing w:after="0"/>
        <w:jc w:val="center"/>
        <w:rPr>
          <w:szCs w:val="17"/>
        </w:rPr>
      </w:pPr>
      <w:r w:rsidRPr="006F799B">
        <w:rPr>
          <w:rStyle w:val="GG-bodyChar"/>
          <w:rFonts w:eastAsiaTheme="minorHAnsi"/>
        </w:rPr>
        <w:t>By command,</w:t>
      </w:r>
    </w:p>
    <w:p w14:paraId="6678CB7D" w14:textId="77777777" w:rsidR="008C529B" w:rsidRPr="00DA2DA2" w:rsidRDefault="008C529B" w:rsidP="008C529B">
      <w:pPr>
        <w:spacing w:after="0"/>
        <w:jc w:val="right"/>
        <w:rPr>
          <w:smallCaps/>
          <w:szCs w:val="17"/>
        </w:rPr>
      </w:pPr>
      <w:r>
        <w:rPr>
          <w:smallCaps/>
          <w:szCs w:val="17"/>
        </w:rPr>
        <w:t>Zoe Lee Bettison, MP</w:t>
      </w:r>
    </w:p>
    <w:p w14:paraId="43235992" w14:textId="77777777" w:rsidR="008C529B" w:rsidRDefault="008C529B" w:rsidP="008C529B">
      <w:pPr>
        <w:spacing w:after="0"/>
        <w:jc w:val="right"/>
        <w:rPr>
          <w:szCs w:val="17"/>
        </w:rPr>
      </w:pPr>
      <w:r w:rsidRPr="00F52945">
        <w:rPr>
          <w:szCs w:val="17"/>
        </w:rPr>
        <w:t>For Premier</w:t>
      </w:r>
    </w:p>
    <w:p w14:paraId="3E3003BD" w14:textId="77777777" w:rsidR="008C529B" w:rsidRDefault="008C529B" w:rsidP="008C529B">
      <w:pPr>
        <w:pBdr>
          <w:bottom w:val="single" w:sz="4" w:space="1" w:color="auto"/>
        </w:pBdr>
        <w:spacing w:after="0" w:line="52" w:lineRule="exact"/>
        <w:jc w:val="center"/>
      </w:pPr>
    </w:p>
    <w:p w14:paraId="530C515C" w14:textId="77777777" w:rsidR="008C529B" w:rsidRDefault="008C529B" w:rsidP="008C529B">
      <w:pPr>
        <w:pBdr>
          <w:top w:val="single" w:sz="4" w:space="1" w:color="auto"/>
        </w:pBdr>
        <w:spacing w:before="34" w:after="0" w:line="14" w:lineRule="exact"/>
        <w:jc w:val="center"/>
      </w:pPr>
    </w:p>
    <w:p w14:paraId="1A9A1F40" w14:textId="77777777" w:rsidR="008C529B" w:rsidRPr="00F52945" w:rsidRDefault="008C529B" w:rsidP="008C52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5AD9226" w14:textId="14621E4B" w:rsidR="008C529B" w:rsidRPr="007A2788" w:rsidRDefault="007A2788" w:rsidP="007A2788">
      <w:pPr>
        <w:pStyle w:val="Heading2"/>
      </w:pPr>
      <w:bookmarkStart w:id="5" w:name="_Toc120182359"/>
      <w:r w:rsidRPr="007A2788">
        <w:rPr>
          <w:rStyle w:val="GG-bodyChar"/>
          <w:rFonts w:eastAsia="Calibri"/>
        </w:rPr>
        <w:t>Appointments</w:t>
      </w:r>
      <w:bookmarkEnd w:id="5"/>
    </w:p>
    <w:p w14:paraId="0ECC829E" w14:textId="77777777" w:rsidR="008C529B" w:rsidRPr="00F52945" w:rsidRDefault="008C529B" w:rsidP="008C529B">
      <w:pPr>
        <w:pStyle w:val="GG-body"/>
        <w:spacing w:after="0"/>
        <w:jc w:val="right"/>
      </w:pPr>
      <w:r w:rsidRPr="00F52945">
        <w:t>Department of the Premier and Cabinet</w:t>
      </w:r>
    </w:p>
    <w:p w14:paraId="56BB8D76" w14:textId="77777777" w:rsidR="008C529B" w:rsidRPr="00F52945" w:rsidRDefault="008C529B" w:rsidP="008C529B">
      <w:pPr>
        <w:pStyle w:val="GG-body"/>
        <w:jc w:val="right"/>
      </w:pPr>
      <w:r w:rsidRPr="00F52945">
        <w:t>Adelaide, 24 November 2022</w:t>
      </w:r>
    </w:p>
    <w:p w14:paraId="742ECC31" w14:textId="338EC5FD" w:rsidR="008C529B" w:rsidRPr="00F52945" w:rsidRDefault="008C529B" w:rsidP="008C529B">
      <w:pPr>
        <w:pStyle w:val="GG-body"/>
      </w:pPr>
      <w:r w:rsidRPr="00F52945">
        <w:t>His Excellency the Governor</w:t>
      </w:r>
      <w:r w:rsidR="00B415EE">
        <w:t>’</w:t>
      </w:r>
      <w:r w:rsidRPr="00F52945">
        <w:t>s Deputy in Executive Council has been pleased to appoint the undermentioned to the Motor Accident Commission Board, pursuant to the provisions of the Motor Accident Commission Act 1992:</w:t>
      </w:r>
    </w:p>
    <w:p w14:paraId="425C7C52" w14:textId="77777777" w:rsidR="008C529B" w:rsidRPr="00F52945" w:rsidRDefault="008C529B" w:rsidP="008C529B">
      <w:pPr>
        <w:spacing w:after="0"/>
        <w:ind w:left="142"/>
        <w:rPr>
          <w:szCs w:val="17"/>
        </w:rPr>
      </w:pPr>
      <w:r w:rsidRPr="00F52945">
        <w:rPr>
          <w:szCs w:val="17"/>
        </w:rPr>
        <w:t>Director: from 26 November 2022 until 30 June 2025</w:t>
      </w:r>
    </w:p>
    <w:p w14:paraId="711A2DD4" w14:textId="77777777" w:rsidR="008C529B" w:rsidRDefault="008C529B" w:rsidP="008C529B">
      <w:pPr>
        <w:ind w:left="284"/>
        <w:rPr>
          <w:szCs w:val="17"/>
        </w:rPr>
      </w:pPr>
      <w:r w:rsidRPr="00F52945">
        <w:rPr>
          <w:szCs w:val="17"/>
        </w:rPr>
        <w:t xml:space="preserve">Sandra Joy Pitcher </w:t>
      </w:r>
    </w:p>
    <w:p w14:paraId="145D0844" w14:textId="77777777" w:rsidR="008C529B" w:rsidRDefault="008C529B" w:rsidP="008C529B">
      <w:pPr>
        <w:spacing w:after="0"/>
        <w:ind w:left="142"/>
        <w:rPr>
          <w:szCs w:val="17"/>
        </w:rPr>
      </w:pPr>
      <w:r w:rsidRPr="00F52945">
        <w:rPr>
          <w:szCs w:val="17"/>
        </w:rPr>
        <w:t>Director: from 1 July 2023 until 30 June 2025</w:t>
      </w:r>
    </w:p>
    <w:p w14:paraId="5012E20F" w14:textId="77777777" w:rsidR="008C529B" w:rsidRDefault="008C529B" w:rsidP="008C529B">
      <w:pPr>
        <w:spacing w:after="240"/>
        <w:ind w:left="284"/>
        <w:contextualSpacing/>
        <w:rPr>
          <w:szCs w:val="17"/>
        </w:rPr>
      </w:pPr>
      <w:r w:rsidRPr="00F52945">
        <w:rPr>
          <w:szCs w:val="17"/>
        </w:rPr>
        <w:t xml:space="preserve">Mark Andrew </w:t>
      </w:r>
      <w:proofErr w:type="spellStart"/>
      <w:r w:rsidRPr="00F52945">
        <w:rPr>
          <w:szCs w:val="17"/>
        </w:rPr>
        <w:t>Twells</w:t>
      </w:r>
      <w:proofErr w:type="spellEnd"/>
      <w:r w:rsidRPr="00F52945">
        <w:rPr>
          <w:szCs w:val="17"/>
        </w:rPr>
        <w:t xml:space="preserve"> </w:t>
      </w:r>
    </w:p>
    <w:p w14:paraId="7F772C9E" w14:textId="77777777" w:rsidR="008C529B" w:rsidRPr="00AB2B1E" w:rsidRDefault="008C529B" w:rsidP="008C529B">
      <w:pPr>
        <w:ind w:left="284"/>
        <w:rPr>
          <w:szCs w:val="17"/>
        </w:rPr>
      </w:pPr>
      <w:r w:rsidRPr="00F52945">
        <w:rPr>
          <w:szCs w:val="17"/>
        </w:rPr>
        <w:t xml:space="preserve">Christine Jackie Uncle </w:t>
      </w:r>
    </w:p>
    <w:p w14:paraId="19F79B11" w14:textId="77777777" w:rsidR="008C529B" w:rsidRDefault="008C529B" w:rsidP="008C529B">
      <w:pPr>
        <w:spacing w:after="0"/>
        <w:ind w:left="142"/>
        <w:rPr>
          <w:szCs w:val="17"/>
        </w:rPr>
      </w:pPr>
      <w:r w:rsidRPr="00F52945">
        <w:rPr>
          <w:szCs w:val="17"/>
        </w:rPr>
        <w:t>Chair: from 26 November 2022 until 30 June 2025</w:t>
      </w:r>
    </w:p>
    <w:p w14:paraId="4B04A3C8" w14:textId="77777777" w:rsidR="008C529B" w:rsidRDefault="008C529B" w:rsidP="00236B98">
      <w:pPr>
        <w:spacing w:after="0"/>
        <w:ind w:left="284"/>
        <w:rPr>
          <w:szCs w:val="17"/>
        </w:rPr>
      </w:pPr>
      <w:r w:rsidRPr="00F52945">
        <w:rPr>
          <w:szCs w:val="17"/>
        </w:rPr>
        <w:t xml:space="preserve">Sandra Joy Pitcher </w:t>
      </w:r>
    </w:p>
    <w:p w14:paraId="0C0C09E0" w14:textId="77777777" w:rsidR="008C529B" w:rsidRPr="00F52945" w:rsidRDefault="008C529B" w:rsidP="008C529B">
      <w:pPr>
        <w:spacing w:after="0"/>
        <w:jc w:val="center"/>
        <w:rPr>
          <w:szCs w:val="17"/>
        </w:rPr>
      </w:pPr>
      <w:r w:rsidRPr="00F52945">
        <w:rPr>
          <w:szCs w:val="17"/>
        </w:rPr>
        <w:t>By command,</w:t>
      </w:r>
    </w:p>
    <w:p w14:paraId="44E37E29" w14:textId="77777777" w:rsidR="008C529B" w:rsidRPr="00DA2DA2" w:rsidRDefault="008C529B" w:rsidP="008C529B">
      <w:pPr>
        <w:spacing w:after="0"/>
        <w:jc w:val="right"/>
        <w:rPr>
          <w:smallCaps/>
          <w:szCs w:val="17"/>
        </w:rPr>
      </w:pPr>
      <w:r>
        <w:rPr>
          <w:smallCaps/>
          <w:szCs w:val="17"/>
        </w:rPr>
        <w:t>Zoe Lee Bettison, MP</w:t>
      </w:r>
    </w:p>
    <w:p w14:paraId="666BD60A" w14:textId="77777777" w:rsidR="008C529B" w:rsidRPr="00F52945" w:rsidRDefault="008C529B" w:rsidP="008C529B">
      <w:pPr>
        <w:spacing w:after="0"/>
        <w:jc w:val="right"/>
        <w:rPr>
          <w:szCs w:val="17"/>
        </w:rPr>
      </w:pPr>
      <w:r w:rsidRPr="00F52945">
        <w:rPr>
          <w:szCs w:val="17"/>
        </w:rPr>
        <w:t>For Premier</w:t>
      </w:r>
    </w:p>
    <w:p w14:paraId="51FF3418" w14:textId="77777777" w:rsidR="008C529B" w:rsidRPr="00F52945" w:rsidRDefault="008C529B" w:rsidP="008C529B">
      <w:pPr>
        <w:spacing w:after="0"/>
        <w:rPr>
          <w:szCs w:val="17"/>
        </w:rPr>
      </w:pPr>
      <w:r w:rsidRPr="002D601E">
        <w:rPr>
          <w:szCs w:val="17"/>
        </w:rPr>
        <w:t>T&amp;F22/059CS</w:t>
      </w:r>
    </w:p>
    <w:p w14:paraId="467E5D3A" w14:textId="77777777" w:rsidR="008C529B" w:rsidRDefault="008C529B" w:rsidP="008C529B">
      <w:pPr>
        <w:pBdr>
          <w:top w:val="single" w:sz="4" w:space="1" w:color="auto"/>
        </w:pBdr>
        <w:spacing w:before="100" w:after="0" w:line="14" w:lineRule="exact"/>
        <w:jc w:val="center"/>
      </w:pPr>
    </w:p>
    <w:p w14:paraId="78CB521C" w14:textId="77777777" w:rsidR="008C529B" w:rsidRPr="00F52945" w:rsidRDefault="008C529B" w:rsidP="00B415EE">
      <w:pPr>
        <w:pStyle w:val="GG-body"/>
        <w:spacing w:after="0"/>
      </w:pPr>
    </w:p>
    <w:p w14:paraId="2B19E66C" w14:textId="77777777" w:rsidR="008C529B" w:rsidRPr="00F52945" w:rsidRDefault="008C529B" w:rsidP="008C529B">
      <w:pPr>
        <w:pStyle w:val="GG-body"/>
        <w:spacing w:after="0"/>
        <w:jc w:val="right"/>
      </w:pPr>
      <w:r w:rsidRPr="00F52945">
        <w:t>Department of the Premier and Cabinet</w:t>
      </w:r>
    </w:p>
    <w:p w14:paraId="1BA98697" w14:textId="77777777" w:rsidR="008C529B" w:rsidRPr="00F52945" w:rsidRDefault="008C529B" w:rsidP="008C529B">
      <w:pPr>
        <w:pStyle w:val="GG-body"/>
        <w:jc w:val="right"/>
      </w:pPr>
      <w:r w:rsidRPr="00F52945">
        <w:t>Adelaide, 24 November 2022</w:t>
      </w:r>
    </w:p>
    <w:p w14:paraId="519D2206" w14:textId="63863660" w:rsidR="008C529B" w:rsidRPr="00F52945" w:rsidRDefault="008C529B" w:rsidP="008C529B">
      <w:pPr>
        <w:pStyle w:val="GG-body"/>
      </w:pPr>
      <w:r w:rsidRPr="00F52945">
        <w:t>His Excellency the Governor</w:t>
      </w:r>
      <w:r w:rsidR="00B415EE">
        <w:t>’</w:t>
      </w:r>
      <w:r w:rsidRPr="00F52945">
        <w:t>s Deputy in Executive Council has been pleased to appoint the undermentioned to the Legal Services Commission, pursuant to the provisions of the Legal Services Commission Act 1977:</w:t>
      </w:r>
    </w:p>
    <w:p w14:paraId="142F31D9" w14:textId="77777777" w:rsidR="008C529B" w:rsidRPr="00F52945" w:rsidRDefault="008C529B" w:rsidP="008C529B">
      <w:pPr>
        <w:spacing w:after="0"/>
        <w:ind w:left="142"/>
        <w:rPr>
          <w:szCs w:val="17"/>
        </w:rPr>
      </w:pPr>
      <w:r w:rsidRPr="00F52945">
        <w:rPr>
          <w:szCs w:val="17"/>
        </w:rPr>
        <w:t>Member: from 1 December 2022 until 30 November 2025</w:t>
      </w:r>
    </w:p>
    <w:p w14:paraId="71981A5C" w14:textId="77777777" w:rsidR="008C529B" w:rsidRDefault="008C529B" w:rsidP="008C529B">
      <w:pPr>
        <w:spacing w:after="240"/>
        <w:ind w:left="284"/>
        <w:contextualSpacing/>
        <w:rPr>
          <w:szCs w:val="17"/>
        </w:rPr>
      </w:pPr>
      <w:r w:rsidRPr="00F52945">
        <w:rPr>
          <w:szCs w:val="17"/>
        </w:rPr>
        <w:t xml:space="preserve">Jane Elizabeth Abbey </w:t>
      </w:r>
    </w:p>
    <w:p w14:paraId="73383507" w14:textId="77777777" w:rsidR="008C529B" w:rsidRPr="00AB2B1E" w:rsidRDefault="008C529B" w:rsidP="008C529B">
      <w:pPr>
        <w:spacing w:after="240"/>
        <w:ind w:left="284"/>
        <w:contextualSpacing/>
        <w:rPr>
          <w:szCs w:val="17"/>
        </w:rPr>
      </w:pPr>
      <w:r w:rsidRPr="00F52945">
        <w:rPr>
          <w:szCs w:val="17"/>
        </w:rPr>
        <w:t xml:space="preserve">Debra Ann </w:t>
      </w:r>
      <w:proofErr w:type="spellStart"/>
      <w:r w:rsidRPr="00F52945">
        <w:rPr>
          <w:szCs w:val="17"/>
        </w:rPr>
        <w:t>Contala</w:t>
      </w:r>
      <w:proofErr w:type="spellEnd"/>
      <w:r w:rsidRPr="00F52945">
        <w:rPr>
          <w:szCs w:val="17"/>
        </w:rPr>
        <w:t xml:space="preserve"> </w:t>
      </w:r>
    </w:p>
    <w:p w14:paraId="4E574640" w14:textId="77777777" w:rsidR="008C529B" w:rsidRPr="00AB2B1E" w:rsidRDefault="008C529B" w:rsidP="008C529B">
      <w:pPr>
        <w:ind w:left="284"/>
        <w:rPr>
          <w:szCs w:val="17"/>
        </w:rPr>
      </w:pPr>
      <w:r w:rsidRPr="00F52945">
        <w:rPr>
          <w:szCs w:val="17"/>
        </w:rPr>
        <w:t xml:space="preserve">Stephanie Jane Jude Halliday </w:t>
      </w:r>
    </w:p>
    <w:p w14:paraId="052EF712" w14:textId="77777777" w:rsidR="008C529B" w:rsidRDefault="008C529B" w:rsidP="008C529B">
      <w:pPr>
        <w:spacing w:after="0"/>
        <w:ind w:left="142"/>
        <w:rPr>
          <w:szCs w:val="17"/>
        </w:rPr>
      </w:pPr>
      <w:r w:rsidRPr="00F52945">
        <w:rPr>
          <w:szCs w:val="17"/>
        </w:rPr>
        <w:t>Member: from 20 January 2023 until 19 January 2026</w:t>
      </w:r>
    </w:p>
    <w:p w14:paraId="75C91DA4" w14:textId="77777777" w:rsidR="008C529B" w:rsidRDefault="008C529B" w:rsidP="008C529B">
      <w:pPr>
        <w:ind w:left="284"/>
        <w:rPr>
          <w:szCs w:val="17"/>
        </w:rPr>
      </w:pPr>
      <w:r w:rsidRPr="00F52945">
        <w:rPr>
          <w:szCs w:val="17"/>
        </w:rPr>
        <w:t xml:space="preserve">Peter Damian Slattery </w:t>
      </w:r>
    </w:p>
    <w:p w14:paraId="3F830DF2" w14:textId="77777777" w:rsidR="008C529B" w:rsidRDefault="008C529B" w:rsidP="008C529B">
      <w:pPr>
        <w:spacing w:after="0"/>
        <w:ind w:left="142"/>
        <w:rPr>
          <w:szCs w:val="17"/>
        </w:rPr>
      </w:pPr>
      <w:r w:rsidRPr="00F52945">
        <w:rPr>
          <w:szCs w:val="17"/>
        </w:rPr>
        <w:t>Chairperson: from 20 January 2023 until 19 January 2026</w:t>
      </w:r>
    </w:p>
    <w:p w14:paraId="21BAD003" w14:textId="77777777" w:rsidR="008C529B" w:rsidRDefault="008C529B" w:rsidP="00236B98">
      <w:pPr>
        <w:spacing w:after="0"/>
        <w:ind w:left="284"/>
        <w:rPr>
          <w:szCs w:val="17"/>
        </w:rPr>
      </w:pPr>
      <w:r w:rsidRPr="00F52945">
        <w:rPr>
          <w:szCs w:val="17"/>
        </w:rPr>
        <w:t xml:space="preserve">Peter Damian Slattery </w:t>
      </w:r>
    </w:p>
    <w:p w14:paraId="16CAC76D" w14:textId="77777777" w:rsidR="008C529B" w:rsidRPr="00F52945" w:rsidRDefault="008C529B" w:rsidP="008C529B">
      <w:pPr>
        <w:spacing w:after="0"/>
        <w:jc w:val="center"/>
        <w:rPr>
          <w:szCs w:val="17"/>
        </w:rPr>
      </w:pPr>
      <w:r w:rsidRPr="00F52945">
        <w:rPr>
          <w:szCs w:val="17"/>
        </w:rPr>
        <w:t>By command,</w:t>
      </w:r>
    </w:p>
    <w:p w14:paraId="7C516D3F" w14:textId="77777777" w:rsidR="008C529B" w:rsidRPr="00DA2DA2" w:rsidRDefault="008C529B" w:rsidP="008C529B">
      <w:pPr>
        <w:spacing w:after="0"/>
        <w:jc w:val="right"/>
        <w:rPr>
          <w:smallCaps/>
          <w:szCs w:val="17"/>
        </w:rPr>
      </w:pPr>
      <w:r>
        <w:rPr>
          <w:smallCaps/>
          <w:szCs w:val="17"/>
        </w:rPr>
        <w:t>Zoe Lee Bettison, MP</w:t>
      </w:r>
    </w:p>
    <w:p w14:paraId="5AD9031F" w14:textId="77777777" w:rsidR="008C529B" w:rsidRPr="00F52945" w:rsidRDefault="008C529B" w:rsidP="008C529B">
      <w:pPr>
        <w:spacing w:after="0"/>
        <w:jc w:val="right"/>
        <w:rPr>
          <w:szCs w:val="17"/>
        </w:rPr>
      </w:pPr>
      <w:r w:rsidRPr="00F52945">
        <w:rPr>
          <w:szCs w:val="17"/>
        </w:rPr>
        <w:t>For Premier</w:t>
      </w:r>
    </w:p>
    <w:p w14:paraId="52599234" w14:textId="77777777" w:rsidR="008C529B" w:rsidRPr="00F52945" w:rsidRDefault="008C529B" w:rsidP="008C529B">
      <w:pPr>
        <w:spacing w:after="0"/>
        <w:rPr>
          <w:szCs w:val="17"/>
        </w:rPr>
      </w:pPr>
      <w:r w:rsidRPr="00F52945">
        <w:rPr>
          <w:szCs w:val="17"/>
        </w:rPr>
        <w:t>AGO0168-22CS</w:t>
      </w:r>
    </w:p>
    <w:p w14:paraId="514ABBD7" w14:textId="77777777" w:rsidR="008C529B" w:rsidRDefault="008C529B" w:rsidP="008C529B">
      <w:pPr>
        <w:pBdr>
          <w:top w:val="single" w:sz="4" w:space="1" w:color="auto"/>
        </w:pBdr>
        <w:spacing w:before="100" w:after="0" w:line="14" w:lineRule="exact"/>
        <w:jc w:val="center"/>
      </w:pPr>
    </w:p>
    <w:p w14:paraId="3B1516F9" w14:textId="77777777" w:rsidR="008C529B" w:rsidRDefault="008C529B" w:rsidP="008C529B">
      <w:pPr>
        <w:spacing w:after="0"/>
        <w:rPr>
          <w:rFonts w:eastAsia="Times New Roman"/>
          <w:szCs w:val="17"/>
        </w:rPr>
      </w:pPr>
    </w:p>
    <w:p w14:paraId="331F2F91" w14:textId="77777777" w:rsidR="008C529B" w:rsidRPr="00F52945" w:rsidRDefault="008C529B" w:rsidP="008C529B">
      <w:pPr>
        <w:pStyle w:val="GG-body"/>
        <w:spacing w:after="0"/>
        <w:jc w:val="right"/>
      </w:pPr>
      <w:r w:rsidRPr="00F52945">
        <w:t>Department of the Premier and Cabinet</w:t>
      </w:r>
    </w:p>
    <w:p w14:paraId="4E7090BC" w14:textId="77777777" w:rsidR="008C529B" w:rsidRPr="00F52945" w:rsidRDefault="008C529B" w:rsidP="008C529B">
      <w:pPr>
        <w:pStyle w:val="GG-body"/>
        <w:jc w:val="right"/>
      </w:pPr>
      <w:r w:rsidRPr="00F52945">
        <w:t>Adelaide, 24 November 2022</w:t>
      </w:r>
    </w:p>
    <w:p w14:paraId="4F6D6BF0" w14:textId="07CB1B43" w:rsidR="008C529B" w:rsidRPr="00F52945" w:rsidRDefault="008C529B" w:rsidP="008C529B">
      <w:pPr>
        <w:pStyle w:val="GG-body"/>
      </w:pPr>
      <w:r w:rsidRPr="00F52945">
        <w:t>His Excellency the Governor</w:t>
      </w:r>
      <w:r w:rsidR="00B415EE">
        <w:t>’</w:t>
      </w:r>
      <w:r w:rsidRPr="00F52945">
        <w:t>s Deputy in Executive Council has been pleased to appoint the undermentioned to the South Australian Superannuation Board, pursuant to the provisions of the Superannuation Act 1988:</w:t>
      </w:r>
    </w:p>
    <w:p w14:paraId="33D2C8C1" w14:textId="77777777" w:rsidR="008C529B" w:rsidRPr="00F52945" w:rsidRDefault="008C529B" w:rsidP="008C529B">
      <w:pPr>
        <w:spacing w:after="0"/>
        <w:ind w:left="142"/>
        <w:rPr>
          <w:szCs w:val="17"/>
        </w:rPr>
      </w:pPr>
      <w:r w:rsidRPr="00F52945">
        <w:rPr>
          <w:szCs w:val="17"/>
        </w:rPr>
        <w:t>Member: from 2 December 2022 until 1 December 2025</w:t>
      </w:r>
    </w:p>
    <w:p w14:paraId="386C638A" w14:textId="77777777" w:rsidR="008C529B" w:rsidRDefault="008C529B" w:rsidP="008C529B">
      <w:pPr>
        <w:ind w:left="284"/>
        <w:rPr>
          <w:szCs w:val="17"/>
        </w:rPr>
      </w:pPr>
      <w:r w:rsidRPr="00F52945">
        <w:rPr>
          <w:szCs w:val="17"/>
        </w:rPr>
        <w:t xml:space="preserve">Kevin Owen Foley </w:t>
      </w:r>
    </w:p>
    <w:p w14:paraId="31336D4A" w14:textId="77777777" w:rsidR="008C529B" w:rsidRDefault="008C529B" w:rsidP="008C529B">
      <w:pPr>
        <w:spacing w:after="0"/>
        <w:ind w:left="142"/>
        <w:rPr>
          <w:szCs w:val="17"/>
        </w:rPr>
      </w:pPr>
      <w:r w:rsidRPr="00F52945">
        <w:rPr>
          <w:szCs w:val="17"/>
        </w:rPr>
        <w:t>Presiding Member: from 2 December 2022 until 1 December 2025</w:t>
      </w:r>
    </w:p>
    <w:p w14:paraId="1CF486A7" w14:textId="77777777" w:rsidR="008C529B" w:rsidRDefault="008C529B" w:rsidP="00236B98">
      <w:pPr>
        <w:spacing w:after="0"/>
        <w:ind w:left="284"/>
        <w:rPr>
          <w:szCs w:val="17"/>
        </w:rPr>
      </w:pPr>
      <w:r w:rsidRPr="00F52945">
        <w:rPr>
          <w:szCs w:val="17"/>
        </w:rPr>
        <w:t xml:space="preserve">Kevin Owen Foley </w:t>
      </w:r>
    </w:p>
    <w:p w14:paraId="6BDE752E" w14:textId="77777777" w:rsidR="008C529B" w:rsidRPr="00F52945" w:rsidRDefault="008C529B" w:rsidP="008C529B">
      <w:pPr>
        <w:spacing w:after="0"/>
        <w:jc w:val="center"/>
        <w:rPr>
          <w:szCs w:val="17"/>
        </w:rPr>
      </w:pPr>
      <w:r w:rsidRPr="00F52945">
        <w:rPr>
          <w:szCs w:val="17"/>
        </w:rPr>
        <w:t>By command,</w:t>
      </w:r>
    </w:p>
    <w:p w14:paraId="50424E9C" w14:textId="77777777" w:rsidR="008C529B" w:rsidRPr="00DA2DA2" w:rsidRDefault="008C529B" w:rsidP="008C529B">
      <w:pPr>
        <w:spacing w:after="0"/>
        <w:jc w:val="right"/>
        <w:rPr>
          <w:smallCaps/>
          <w:szCs w:val="17"/>
        </w:rPr>
      </w:pPr>
      <w:r>
        <w:rPr>
          <w:smallCaps/>
          <w:szCs w:val="17"/>
        </w:rPr>
        <w:t>Zoe Lee Bettison, MP</w:t>
      </w:r>
    </w:p>
    <w:p w14:paraId="1ACE9BE7" w14:textId="77777777" w:rsidR="008C529B" w:rsidRPr="00F52945" w:rsidRDefault="008C529B" w:rsidP="008C529B">
      <w:pPr>
        <w:spacing w:after="0"/>
        <w:jc w:val="right"/>
        <w:rPr>
          <w:szCs w:val="17"/>
        </w:rPr>
      </w:pPr>
      <w:r w:rsidRPr="00F52945">
        <w:rPr>
          <w:szCs w:val="17"/>
        </w:rPr>
        <w:t>For Premier</w:t>
      </w:r>
    </w:p>
    <w:p w14:paraId="033FAF9C" w14:textId="77777777" w:rsidR="008C529B" w:rsidRPr="00F52945" w:rsidRDefault="008C529B" w:rsidP="008C529B">
      <w:pPr>
        <w:spacing w:after="0"/>
        <w:rPr>
          <w:szCs w:val="17"/>
        </w:rPr>
      </w:pPr>
      <w:r w:rsidRPr="00F52945">
        <w:rPr>
          <w:szCs w:val="17"/>
        </w:rPr>
        <w:t>T&amp;F22/057CS</w:t>
      </w:r>
    </w:p>
    <w:p w14:paraId="3D409A1C" w14:textId="77777777" w:rsidR="008C529B" w:rsidRDefault="008C529B" w:rsidP="008C529B">
      <w:pPr>
        <w:pBdr>
          <w:top w:val="single" w:sz="4" w:space="1" w:color="auto"/>
        </w:pBdr>
        <w:spacing w:before="100" w:after="0" w:line="14" w:lineRule="exact"/>
        <w:jc w:val="center"/>
      </w:pPr>
    </w:p>
    <w:p w14:paraId="287CF5BD" w14:textId="77777777" w:rsidR="008C529B" w:rsidRPr="00F52945" w:rsidRDefault="008C529B" w:rsidP="008C529B">
      <w:pPr>
        <w:pStyle w:val="GG-body"/>
        <w:spacing w:after="0"/>
        <w:jc w:val="right"/>
      </w:pPr>
      <w:r w:rsidRPr="00F52945">
        <w:lastRenderedPageBreak/>
        <w:t>Department of the Premier and Cabinet</w:t>
      </w:r>
    </w:p>
    <w:p w14:paraId="5CEC2482" w14:textId="77777777" w:rsidR="008C529B" w:rsidRPr="00F52945" w:rsidRDefault="008C529B" w:rsidP="008C529B">
      <w:pPr>
        <w:pStyle w:val="GG-body"/>
        <w:jc w:val="right"/>
      </w:pPr>
      <w:r w:rsidRPr="00F52945">
        <w:t>Adelaide, 24 November 2022</w:t>
      </w:r>
    </w:p>
    <w:p w14:paraId="6A4168B0" w14:textId="09319C1C" w:rsidR="008C529B" w:rsidRPr="00F52945" w:rsidRDefault="008C529B" w:rsidP="008C529B">
      <w:pPr>
        <w:pStyle w:val="GG-body"/>
      </w:pPr>
      <w:r w:rsidRPr="00F52945">
        <w:t>His Excellency the Governor</w:t>
      </w:r>
      <w:r w:rsidR="00B415EE">
        <w:t>’</w:t>
      </w:r>
      <w:r w:rsidRPr="00F52945">
        <w:t>s Deputy in Executive Council has been pleased to appoint the undermentioned to the Board of the Southern Select Super Corporation, pursuant to the provisions of the Public Corporations (Southern Select Super Corporation) Regulations 2012 under the Public Corporations Act 1993:</w:t>
      </w:r>
    </w:p>
    <w:p w14:paraId="6A5A237E" w14:textId="77777777" w:rsidR="008C529B" w:rsidRPr="00F52945" w:rsidRDefault="008C529B" w:rsidP="008C529B">
      <w:pPr>
        <w:spacing w:after="0"/>
        <w:ind w:left="142"/>
        <w:rPr>
          <w:szCs w:val="17"/>
        </w:rPr>
      </w:pPr>
      <w:r w:rsidRPr="00F52945">
        <w:rPr>
          <w:szCs w:val="17"/>
        </w:rPr>
        <w:t>Member: from 2 December 2022 until 1 December 2025</w:t>
      </w:r>
    </w:p>
    <w:p w14:paraId="1F1086C5" w14:textId="77777777" w:rsidR="008C529B" w:rsidRDefault="008C529B" w:rsidP="008C529B">
      <w:pPr>
        <w:ind w:left="284"/>
        <w:rPr>
          <w:szCs w:val="17"/>
        </w:rPr>
      </w:pPr>
      <w:r w:rsidRPr="00F52945">
        <w:rPr>
          <w:szCs w:val="17"/>
        </w:rPr>
        <w:t xml:space="preserve">Kevin Owen Foley </w:t>
      </w:r>
    </w:p>
    <w:p w14:paraId="580EFFEB" w14:textId="77777777" w:rsidR="008C529B" w:rsidRDefault="008C529B" w:rsidP="008C529B">
      <w:pPr>
        <w:spacing w:after="0"/>
        <w:ind w:left="142"/>
        <w:rPr>
          <w:szCs w:val="17"/>
        </w:rPr>
      </w:pPr>
      <w:r w:rsidRPr="00F52945">
        <w:rPr>
          <w:szCs w:val="17"/>
        </w:rPr>
        <w:t>Presiding Member: from 2 December 2022 until 1 December 2025</w:t>
      </w:r>
    </w:p>
    <w:p w14:paraId="527CB7BB" w14:textId="77777777" w:rsidR="008C529B" w:rsidRDefault="008C529B" w:rsidP="008C529B">
      <w:pPr>
        <w:ind w:left="284"/>
        <w:rPr>
          <w:szCs w:val="17"/>
        </w:rPr>
      </w:pPr>
      <w:r w:rsidRPr="00F52945">
        <w:rPr>
          <w:szCs w:val="17"/>
        </w:rPr>
        <w:t xml:space="preserve">Kevin Owen Foley </w:t>
      </w:r>
    </w:p>
    <w:p w14:paraId="15A16737" w14:textId="77777777" w:rsidR="008C529B" w:rsidRPr="00F52945" w:rsidRDefault="008C529B" w:rsidP="008C529B">
      <w:pPr>
        <w:spacing w:after="0"/>
        <w:jc w:val="center"/>
        <w:rPr>
          <w:szCs w:val="17"/>
        </w:rPr>
      </w:pPr>
      <w:r w:rsidRPr="00F52945">
        <w:rPr>
          <w:szCs w:val="17"/>
        </w:rPr>
        <w:t>By command,</w:t>
      </w:r>
    </w:p>
    <w:p w14:paraId="6C015A22" w14:textId="77777777" w:rsidR="008C529B" w:rsidRPr="00DA2DA2" w:rsidRDefault="008C529B" w:rsidP="008C529B">
      <w:pPr>
        <w:spacing w:after="0"/>
        <w:jc w:val="right"/>
        <w:rPr>
          <w:smallCaps/>
          <w:szCs w:val="17"/>
        </w:rPr>
      </w:pPr>
      <w:r>
        <w:rPr>
          <w:smallCaps/>
          <w:szCs w:val="17"/>
        </w:rPr>
        <w:t>Zoe Lee Bettison, MP</w:t>
      </w:r>
    </w:p>
    <w:p w14:paraId="0AEBAA30" w14:textId="77777777" w:rsidR="008C529B" w:rsidRPr="00F52945" w:rsidRDefault="008C529B" w:rsidP="008C529B">
      <w:pPr>
        <w:spacing w:after="0"/>
        <w:jc w:val="right"/>
        <w:rPr>
          <w:szCs w:val="17"/>
        </w:rPr>
      </w:pPr>
      <w:r w:rsidRPr="00F52945">
        <w:rPr>
          <w:szCs w:val="17"/>
        </w:rPr>
        <w:t>For Premier</w:t>
      </w:r>
    </w:p>
    <w:p w14:paraId="0DECB334" w14:textId="77777777" w:rsidR="008C529B" w:rsidRPr="00F52945" w:rsidRDefault="008C529B" w:rsidP="008C529B">
      <w:pPr>
        <w:spacing w:after="0"/>
        <w:rPr>
          <w:szCs w:val="17"/>
        </w:rPr>
      </w:pPr>
      <w:r w:rsidRPr="00F52945">
        <w:rPr>
          <w:szCs w:val="17"/>
        </w:rPr>
        <w:t>T&amp;F22/056CS</w:t>
      </w:r>
    </w:p>
    <w:p w14:paraId="4CA39B78" w14:textId="77777777" w:rsidR="008C529B" w:rsidRDefault="008C529B" w:rsidP="008C529B">
      <w:pPr>
        <w:pBdr>
          <w:top w:val="single" w:sz="4" w:space="1" w:color="auto"/>
        </w:pBdr>
        <w:spacing w:before="100" w:after="0" w:line="14" w:lineRule="exact"/>
        <w:jc w:val="center"/>
      </w:pPr>
    </w:p>
    <w:p w14:paraId="3B9032AB" w14:textId="77777777" w:rsidR="008C529B" w:rsidRPr="00F52945" w:rsidRDefault="008C529B" w:rsidP="008C529B">
      <w:pPr>
        <w:pStyle w:val="GG-body"/>
        <w:spacing w:after="0"/>
        <w:jc w:val="right"/>
      </w:pPr>
    </w:p>
    <w:p w14:paraId="25F4AF6D" w14:textId="77777777" w:rsidR="008C529B" w:rsidRPr="00F52945" w:rsidRDefault="008C529B" w:rsidP="008C529B">
      <w:pPr>
        <w:pStyle w:val="GG-body"/>
        <w:spacing w:after="0"/>
        <w:jc w:val="right"/>
      </w:pPr>
      <w:r w:rsidRPr="00F52945">
        <w:t>Department of the Premier and Cabinet</w:t>
      </w:r>
    </w:p>
    <w:p w14:paraId="36FAB241" w14:textId="77777777" w:rsidR="008C529B" w:rsidRPr="00F52945" w:rsidRDefault="008C529B" w:rsidP="008C529B">
      <w:pPr>
        <w:pStyle w:val="GG-body"/>
        <w:jc w:val="right"/>
      </w:pPr>
      <w:r w:rsidRPr="00F52945">
        <w:t>Adelaide, 24 November 2022</w:t>
      </w:r>
    </w:p>
    <w:p w14:paraId="4A95304B" w14:textId="2EE7B929" w:rsidR="008C529B" w:rsidRPr="00F52945" w:rsidRDefault="008C529B" w:rsidP="008C529B">
      <w:pPr>
        <w:pStyle w:val="GG-body"/>
      </w:pPr>
      <w:r w:rsidRPr="00F52945">
        <w:t>His Excellency the Governor</w:t>
      </w:r>
      <w:r w:rsidR="00B415EE">
        <w:t>’</w:t>
      </w:r>
      <w:r w:rsidRPr="00F52945">
        <w:t>s Deputy in Executive Council has been pleased to appoint the undermentioned to the Board of Infrastructure SA, pursuant to the provisions of the Infrastructure SA Act 2018:</w:t>
      </w:r>
    </w:p>
    <w:p w14:paraId="586A8E6D" w14:textId="77777777" w:rsidR="008C529B" w:rsidRPr="00F52945" w:rsidRDefault="008C529B" w:rsidP="008C529B">
      <w:pPr>
        <w:spacing w:after="0"/>
        <w:ind w:left="142"/>
        <w:rPr>
          <w:szCs w:val="17"/>
        </w:rPr>
      </w:pPr>
      <w:r w:rsidRPr="00F52945">
        <w:rPr>
          <w:szCs w:val="17"/>
        </w:rPr>
        <w:t>Member: from 26 November 2022 until 25 November 2024</w:t>
      </w:r>
    </w:p>
    <w:p w14:paraId="0AE6DBFE" w14:textId="77777777" w:rsidR="008C529B" w:rsidRDefault="008C529B" w:rsidP="008C529B">
      <w:pPr>
        <w:ind w:left="284"/>
        <w:rPr>
          <w:szCs w:val="17"/>
        </w:rPr>
      </w:pPr>
      <w:r w:rsidRPr="00F52945">
        <w:rPr>
          <w:szCs w:val="17"/>
        </w:rPr>
        <w:t xml:space="preserve">Anthony Francis Shepherd </w:t>
      </w:r>
    </w:p>
    <w:p w14:paraId="5592646E" w14:textId="77777777" w:rsidR="008C529B" w:rsidRPr="00F52945" w:rsidRDefault="008C529B" w:rsidP="008C529B">
      <w:pPr>
        <w:spacing w:after="0"/>
        <w:jc w:val="center"/>
        <w:rPr>
          <w:szCs w:val="17"/>
        </w:rPr>
      </w:pPr>
      <w:r w:rsidRPr="00F52945">
        <w:rPr>
          <w:szCs w:val="17"/>
        </w:rPr>
        <w:t>By command,</w:t>
      </w:r>
    </w:p>
    <w:p w14:paraId="6C23C2E6" w14:textId="77777777" w:rsidR="008C529B" w:rsidRPr="00DA2DA2" w:rsidRDefault="008C529B" w:rsidP="008C529B">
      <w:pPr>
        <w:spacing w:after="0"/>
        <w:jc w:val="right"/>
        <w:rPr>
          <w:smallCaps/>
          <w:szCs w:val="17"/>
        </w:rPr>
      </w:pPr>
      <w:r>
        <w:rPr>
          <w:smallCaps/>
          <w:szCs w:val="17"/>
        </w:rPr>
        <w:t>Zoe Lee Bettison, MP</w:t>
      </w:r>
    </w:p>
    <w:p w14:paraId="32F8E3D2" w14:textId="77777777" w:rsidR="008C529B" w:rsidRPr="00F52945" w:rsidRDefault="008C529B" w:rsidP="008C529B">
      <w:pPr>
        <w:spacing w:after="0"/>
        <w:jc w:val="right"/>
        <w:rPr>
          <w:szCs w:val="17"/>
        </w:rPr>
      </w:pPr>
      <w:r w:rsidRPr="00F52945">
        <w:rPr>
          <w:szCs w:val="17"/>
        </w:rPr>
        <w:t>For Premier</w:t>
      </w:r>
    </w:p>
    <w:p w14:paraId="1148C948" w14:textId="77777777" w:rsidR="008C529B" w:rsidRPr="00F52945" w:rsidRDefault="008C529B" w:rsidP="008C529B">
      <w:pPr>
        <w:spacing w:after="0"/>
        <w:rPr>
          <w:szCs w:val="17"/>
        </w:rPr>
      </w:pPr>
      <w:r w:rsidRPr="00F52945">
        <w:rPr>
          <w:szCs w:val="17"/>
        </w:rPr>
        <w:t>DPC22/085CS</w:t>
      </w:r>
    </w:p>
    <w:p w14:paraId="305E8867" w14:textId="77777777" w:rsidR="008C529B" w:rsidRDefault="008C529B" w:rsidP="008C529B">
      <w:pPr>
        <w:pBdr>
          <w:top w:val="single" w:sz="4" w:space="1" w:color="auto"/>
        </w:pBdr>
        <w:spacing w:before="100" w:after="0" w:line="14" w:lineRule="exact"/>
        <w:jc w:val="center"/>
      </w:pPr>
    </w:p>
    <w:p w14:paraId="35A3A891" w14:textId="77777777" w:rsidR="008C529B" w:rsidRPr="00F52945" w:rsidRDefault="008C529B" w:rsidP="008C529B">
      <w:pPr>
        <w:pStyle w:val="GG-body"/>
        <w:spacing w:after="0"/>
        <w:jc w:val="right"/>
      </w:pPr>
    </w:p>
    <w:p w14:paraId="628691A6" w14:textId="77777777" w:rsidR="008C529B" w:rsidRPr="00F52945" w:rsidRDefault="008C529B" w:rsidP="008C529B">
      <w:pPr>
        <w:spacing w:after="0"/>
        <w:jc w:val="right"/>
        <w:rPr>
          <w:szCs w:val="17"/>
        </w:rPr>
      </w:pPr>
      <w:r w:rsidRPr="00F52945">
        <w:rPr>
          <w:szCs w:val="17"/>
        </w:rPr>
        <w:t>Department of the Premier and Cabinet</w:t>
      </w:r>
    </w:p>
    <w:p w14:paraId="5F8E7860" w14:textId="77777777" w:rsidR="008C529B" w:rsidRPr="00F52945" w:rsidRDefault="008C529B" w:rsidP="008C529B">
      <w:pPr>
        <w:jc w:val="right"/>
        <w:rPr>
          <w:szCs w:val="17"/>
        </w:rPr>
      </w:pPr>
      <w:r w:rsidRPr="00F52945">
        <w:rPr>
          <w:szCs w:val="17"/>
        </w:rPr>
        <w:t>Adelaide, 24 November 2022</w:t>
      </w:r>
    </w:p>
    <w:p w14:paraId="77ACEA5D" w14:textId="0C0C767A" w:rsidR="008C529B" w:rsidRPr="00F52945" w:rsidRDefault="008C529B" w:rsidP="008C529B">
      <w:pPr>
        <w:pStyle w:val="GG-body"/>
      </w:pPr>
      <w:r w:rsidRPr="00F52945">
        <w:t>His Excellency the Governor</w:t>
      </w:r>
      <w:r w:rsidR="00B415EE">
        <w:t>’</w:t>
      </w:r>
      <w:r w:rsidRPr="00F52945">
        <w:t>s Deputy in Executive Council has been pleased to appoint Car</w:t>
      </w:r>
      <w:r>
        <w:t>e</w:t>
      </w:r>
      <w:r w:rsidRPr="00F52945">
        <w:t xml:space="preserve">y Hugh Goodall, Nicholas John </w:t>
      </w:r>
      <w:proofErr w:type="spellStart"/>
      <w:r w:rsidRPr="00F52945">
        <w:t>Floreani</w:t>
      </w:r>
      <w:proofErr w:type="spellEnd"/>
      <w:r w:rsidRPr="00F52945">
        <w:t xml:space="preserve"> and Chad Jacobi, being Senior Counsel in the State of South Australia appointed by the Chief Justice of the Supreme Court of South Australia, as H</w:t>
      </w:r>
      <w:r>
        <w:t>is</w:t>
      </w:r>
      <w:r w:rsidRPr="00F52945">
        <w:t xml:space="preserve"> Majesty</w:t>
      </w:r>
      <w:r w:rsidR="00B415EE">
        <w:t>’</w:t>
      </w:r>
      <w:r w:rsidRPr="00F52945">
        <w:t xml:space="preserve">s Counsel in the State of South Australia, without loss or gain of precedence granted previously upon </w:t>
      </w:r>
      <w:r>
        <w:t>their</w:t>
      </w:r>
      <w:r w:rsidRPr="00F52945">
        <w:t xml:space="preserve"> appointment as Senior Counsel - pursuant to section 92 of the Legal Practitioners Act 1981</w:t>
      </w:r>
      <w:r>
        <w:t>.</w:t>
      </w:r>
    </w:p>
    <w:p w14:paraId="3FA7FCC7" w14:textId="77777777" w:rsidR="008C529B" w:rsidRPr="00F52945" w:rsidRDefault="008C529B" w:rsidP="008C529B">
      <w:pPr>
        <w:pStyle w:val="GG-body"/>
        <w:jc w:val="center"/>
      </w:pPr>
      <w:r w:rsidRPr="00F52945">
        <w:t>By command,</w:t>
      </w:r>
    </w:p>
    <w:p w14:paraId="2A993609" w14:textId="77777777" w:rsidR="008C529B" w:rsidRPr="00DA2DA2" w:rsidRDefault="008C529B" w:rsidP="008C529B">
      <w:pPr>
        <w:spacing w:after="0"/>
        <w:jc w:val="right"/>
        <w:rPr>
          <w:smallCaps/>
          <w:szCs w:val="17"/>
        </w:rPr>
      </w:pPr>
      <w:r>
        <w:rPr>
          <w:smallCaps/>
          <w:szCs w:val="17"/>
        </w:rPr>
        <w:t>Zoe Lee Bettison, MP</w:t>
      </w:r>
    </w:p>
    <w:p w14:paraId="52BAC5A5" w14:textId="77777777" w:rsidR="008C529B" w:rsidRPr="00F52945" w:rsidRDefault="008C529B" w:rsidP="008C529B">
      <w:pPr>
        <w:spacing w:after="0"/>
        <w:jc w:val="right"/>
        <w:rPr>
          <w:szCs w:val="17"/>
        </w:rPr>
      </w:pPr>
      <w:r w:rsidRPr="00F52945">
        <w:rPr>
          <w:szCs w:val="17"/>
        </w:rPr>
        <w:t>For Premier</w:t>
      </w:r>
    </w:p>
    <w:p w14:paraId="623D24A1" w14:textId="77777777" w:rsidR="008C529B" w:rsidRPr="00F52945" w:rsidRDefault="008C529B" w:rsidP="008C529B">
      <w:pPr>
        <w:spacing w:after="0"/>
        <w:rPr>
          <w:szCs w:val="17"/>
        </w:rPr>
      </w:pPr>
      <w:r w:rsidRPr="00F52945">
        <w:rPr>
          <w:szCs w:val="17"/>
        </w:rPr>
        <w:t>AGO0164-22CS</w:t>
      </w:r>
    </w:p>
    <w:p w14:paraId="5EB31E96" w14:textId="77777777" w:rsidR="008C529B" w:rsidRDefault="008C529B" w:rsidP="008C529B">
      <w:pPr>
        <w:pBdr>
          <w:top w:val="single" w:sz="4" w:space="1" w:color="auto"/>
        </w:pBdr>
        <w:spacing w:before="100" w:after="0" w:line="14" w:lineRule="exact"/>
        <w:jc w:val="center"/>
      </w:pPr>
    </w:p>
    <w:p w14:paraId="18A94220" w14:textId="77777777" w:rsidR="008C529B" w:rsidRPr="004C543F" w:rsidRDefault="008C529B" w:rsidP="008C529B">
      <w:pPr>
        <w:pStyle w:val="GG-body"/>
        <w:spacing w:after="0"/>
      </w:pPr>
    </w:p>
    <w:p w14:paraId="305A931A" w14:textId="77777777" w:rsidR="008C529B" w:rsidRPr="00F52945" w:rsidRDefault="008C529B" w:rsidP="008C529B">
      <w:pPr>
        <w:spacing w:after="0"/>
        <w:jc w:val="right"/>
        <w:rPr>
          <w:szCs w:val="17"/>
        </w:rPr>
      </w:pPr>
      <w:r w:rsidRPr="00F52945">
        <w:rPr>
          <w:szCs w:val="17"/>
        </w:rPr>
        <w:t>Department of the Premier and Cabinet</w:t>
      </w:r>
    </w:p>
    <w:p w14:paraId="1DCA1F3E" w14:textId="77777777" w:rsidR="008C529B" w:rsidRPr="00F52945" w:rsidRDefault="008C529B" w:rsidP="008C529B">
      <w:pPr>
        <w:jc w:val="right"/>
        <w:rPr>
          <w:szCs w:val="17"/>
        </w:rPr>
      </w:pPr>
      <w:r w:rsidRPr="00F52945">
        <w:rPr>
          <w:szCs w:val="17"/>
        </w:rPr>
        <w:t>Adelaide, 24 November 2022</w:t>
      </w:r>
    </w:p>
    <w:p w14:paraId="6E1D5C58" w14:textId="43C5BF90" w:rsidR="008C529B" w:rsidRPr="002864B0" w:rsidRDefault="008C529B" w:rsidP="008C529B">
      <w:pPr>
        <w:pStyle w:val="GG-body"/>
        <w:rPr>
          <w:spacing w:val="-2"/>
        </w:rPr>
      </w:pPr>
      <w:r w:rsidRPr="002864B0">
        <w:rPr>
          <w:spacing w:val="-2"/>
        </w:rPr>
        <w:t>His Excellency the Governor</w:t>
      </w:r>
      <w:r w:rsidR="00B415EE" w:rsidRPr="002864B0">
        <w:rPr>
          <w:spacing w:val="-2"/>
        </w:rPr>
        <w:t>’</w:t>
      </w:r>
      <w:r w:rsidRPr="002864B0">
        <w:rPr>
          <w:spacing w:val="-2"/>
        </w:rPr>
        <w:t xml:space="preserve">s Deputy in Executive Council has been pleased to appoint Aaron Cooke, </w:t>
      </w:r>
      <w:proofErr w:type="spellStart"/>
      <w:r w:rsidRPr="002864B0">
        <w:rPr>
          <w:spacing w:val="-2"/>
        </w:rPr>
        <w:t>Gaybrielle</w:t>
      </w:r>
      <w:proofErr w:type="spellEnd"/>
      <w:r w:rsidRPr="002864B0">
        <w:rPr>
          <w:spacing w:val="-2"/>
        </w:rPr>
        <w:t xml:space="preserve"> Cotton and La Nina </w:t>
      </w:r>
      <w:proofErr w:type="spellStart"/>
      <w:r w:rsidRPr="002864B0">
        <w:rPr>
          <w:spacing w:val="-2"/>
        </w:rPr>
        <w:t>Manaigo</w:t>
      </w:r>
      <w:proofErr w:type="spellEnd"/>
      <w:r w:rsidRPr="002864B0">
        <w:rPr>
          <w:spacing w:val="-2"/>
        </w:rPr>
        <w:t xml:space="preserve"> Clayton to the office of Official Visitor for terms commencing on 24 November 2022 until 24 November 2025 - pursuant to section 20 of the Correctional Services Act 1982.</w:t>
      </w:r>
    </w:p>
    <w:p w14:paraId="776C9F77" w14:textId="77777777" w:rsidR="008C529B" w:rsidRPr="00F52945" w:rsidRDefault="008C529B" w:rsidP="008C529B">
      <w:pPr>
        <w:pStyle w:val="GG-body"/>
        <w:jc w:val="center"/>
      </w:pPr>
      <w:r w:rsidRPr="00F52945">
        <w:t>By command,</w:t>
      </w:r>
    </w:p>
    <w:p w14:paraId="1D2E900B" w14:textId="77777777" w:rsidR="008C529B" w:rsidRPr="00DA2DA2" w:rsidRDefault="008C529B" w:rsidP="008C529B">
      <w:pPr>
        <w:spacing w:after="0"/>
        <w:jc w:val="right"/>
        <w:rPr>
          <w:smallCaps/>
          <w:szCs w:val="17"/>
        </w:rPr>
      </w:pPr>
      <w:r>
        <w:rPr>
          <w:smallCaps/>
          <w:szCs w:val="17"/>
        </w:rPr>
        <w:t>Zoe Lee Bettison, MP</w:t>
      </w:r>
    </w:p>
    <w:p w14:paraId="1E58BA8F" w14:textId="77777777" w:rsidR="008C529B" w:rsidRPr="00F52945" w:rsidRDefault="008C529B" w:rsidP="008C529B">
      <w:pPr>
        <w:spacing w:after="0"/>
        <w:jc w:val="right"/>
        <w:rPr>
          <w:szCs w:val="17"/>
        </w:rPr>
      </w:pPr>
      <w:r w:rsidRPr="00F52945">
        <w:rPr>
          <w:szCs w:val="17"/>
        </w:rPr>
        <w:t>For Premier</w:t>
      </w:r>
    </w:p>
    <w:p w14:paraId="4CF9BB24" w14:textId="77777777" w:rsidR="008C529B" w:rsidRDefault="008C529B" w:rsidP="008C529B">
      <w:pPr>
        <w:spacing w:after="0"/>
        <w:rPr>
          <w:szCs w:val="17"/>
        </w:rPr>
      </w:pPr>
      <w:r w:rsidRPr="00F52945">
        <w:rPr>
          <w:szCs w:val="17"/>
        </w:rPr>
        <w:t>22MCS0005CS</w:t>
      </w:r>
    </w:p>
    <w:p w14:paraId="238D40F3" w14:textId="77777777" w:rsidR="008C529B" w:rsidRDefault="008C529B" w:rsidP="008C529B">
      <w:pPr>
        <w:pBdr>
          <w:bottom w:val="single" w:sz="4" w:space="1" w:color="auto"/>
        </w:pBdr>
        <w:spacing w:after="0" w:line="52" w:lineRule="exact"/>
        <w:jc w:val="center"/>
      </w:pPr>
    </w:p>
    <w:p w14:paraId="7D018131" w14:textId="77777777" w:rsidR="008C529B" w:rsidRDefault="008C529B" w:rsidP="008C529B">
      <w:pPr>
        <w:pBdr>
          <w:top w:val="single" w:sz="4" w:space="1" w:color="auto"/>
        </w:pBdr>
        <w:spacing w:before="34" w:after="0" w:line="14" w:lineRule="exact"/>
        <w:jc w:val="center"/>
      </w:pPr>
    </w:p>
    <w:p w14:paraId="3DC6299D" w14:textId="77777777" w:rsidR="008C529B" w:rsidRDefault="008C529B" w:rsidP="008C52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B390821" w14:textId="77777777" w:rsidR="00694D0A" w:rsidRDefault="000249AC" w:rsidP="00694D0A">
      <w:pPr>
        <w:pStyle w:val="Heading2"/>
      </w:pPr>
      <w:r>
        <w:br w:type="page"/>
      </w:r>
      <w:bookmarkStart w:id="6" w:name="_Toc33707979"/>
      <w:bookmarkStart w:id="7" w:name="_Toc33708150"/>
      <w:bookmarkStart w:id="8" w:name="_Toc120182360"/>
      <w:r w:rsidR="00694D0A">
        <w:lastRenderedPageBreak/>
        <w:t>Proclamations</w:t>
      </w:r>
      <w:bookmarkEnd w:id="6"/>
      <w:bookmarkEnd w:id="7"/>
      <w:bookmarkEnd w:id="8"/>
    </w:p>
    <w:p w14:paraId="1D2073C0" w14:textId="77777777" w:rsidR="00010F14" w:rsidRPr="00010F14" w:rsidRDefault="00010F14" w:rsidP="00010F14">
      <w:pPr>
        <w:keepLines/>
        <w:autoSpaceDE w:val="0"/>
        <w:autoSpaceDN w:val="0"/>
        <w:adjustRightInd w:val="0"/>
        <w:spacing w:before="240" w:after="0" w:line="240" w:lineRule="auto"/>
        <w:jc w:val="left"/>
        <w:rPr>
          <w:rFonts w:eastAsia="Times New Roman"/>
          <w:color w:val="000000"/>
          <w:sz w:val="28"/>
          <w:szCs w:val="28"/>
          <w:lang w:eastAsia="en-AU"/>
        </w:rPr>
      </w:pPr>
      <w:r w:rsidRPr="00010F14">
        <w:rPr>
          <w:rFonts w:eastAsia="Times New Roman"/>
          <w:color w:val="000000"/>
          <w:sz w:val="28"/>
          <w:szCs w:val="28"/>
          <w:lang w:eastAsia="en-AU"/>
        </w:rPr>
        <w:t>South Australia</w:t>
      </w:r>
    </w:p>
    <w:p w14:paraId="010544E0" w14:textId="77777777" w:rsidR="00010F14" w:rsidRPr="00010F14" w:rsidRDefault="00010F14" w:rsidP="00BE14B0">
      <w:pPr>
        <w:pStyle w:val="Heading3"/>
        <w:rPr>
          <w:lang w:eastAsia="en-AU"/>
        </w:rPr>
      </w:pPr>
      <w:bookmarkStart w:id="9" w:name="_Toc120182361"/>
      <w:r w:rsidRPr="00010F14">
        <w:rPr>
          <w:lang w:eastAsia="en-AU"/>
        </w:rPr>
        <w:t>Statutes Amendment (Transport Portfolio) Act (Commencement) Proclamation 2022</w:t>
      </w:r>
      <w:bookmarkEnd w:id="9"/>
    </w:p>
    <w:p w14:paraId="422FFAB9" w14:textId="77777777" w:rsidR="00010F14" w:rsidRPr="00010F14" w:rsidRDefault="00010F14" w:rsidP="00010F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0F14">
        <w:rPr>
          <w:rFonts w:eastAsia="Times New Roman"/>
          <w:b/>
          <w:bCs/>
          <w:color w:val="000000"/>
          <w:sz w:val="26"/>
          <w:szCs w:val="26"/>
          <w:lang w:eastAsia="en-AU"/>
        </w:rPr>
        <w:t>1—Short title</w:t>
      </w:r>
    </w:p>
    <w:p w14:paraId="45B271A3" w14:textId="77777777" w:rsidR="00010F14" w:rsidRPr="00010F14" w:rsidRDefault="00010F14" w:rsidP="00010F1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0F14">
        <w:rPr>
          <w:rFonts w:eastAsia="Times New Roman"/>
          <w:color w:val="000000"/>
          <w:sz w:val="23"/>
          <w:szCs w:val="23"/>
          <w:lang w:eastAsia="en-AU"/>
        </w:rPr>
        <w:t xml:space="preserve">This proclamation may be cited as the </w:t>
      </w:r>
      <w:r w:rsidRPr="00010F14">
        <w:rPr>
          <w:rFonts w:eastAsia="Times New Roman"/>
          <w:i/>
          <w:iCs/>
          <w:color w:val="000000"/>
          <w:sz w:val="23"/>
          <w:szCs w:val="23"/>
          <w:lang w:eastAsia="en-AU"/>
        </w:rPr>
        <w:t>Statutes Amendment (Transport Portfolio) Act (Commencement) Proclamation 2022</w:t>
      </w:r>
      <w:r w:rsidRPr="00010F14">
        <w:rPr>
          <w:rFonts w:eastAsia="Times New Roman"/>
          <w:color w:val="000000"/>
          <w:sz w:val="23"/>
          <w:szCs w:val="23"/>
          <w:lang w:eastAsia="en-AU"/>
        </w:rPr>
        <w:t>.</w:t>
      </w:r>
    </w:p>
    <w:p w14:paraId="69BE44C4" w14:textId="77777777" w:rsidR="00010F14" w:rsidRPr="00010F14" w:rsidRDefault="00010F14" w:rsidP="00010F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0F14">
        <w:rPr>
          <w:rFonts w:eastAsia="Times New Roman"/>
          <w:b/>
          <w:bCs/>
          <w:color w:val="000000"/>
          <w:sz w:val="26"/>
          <w:szCs w:val="26"/>
          <w:lang w:eastAsia="en-AU"/>
        </w:rPr>
        <w:t>2—Commencement of suspended provisions</w:t>
      </w:r>
    </w:p>
    <w:p w14:paraId="43610924" w14:textId="5041F5D4" w:rsidR="00010F14" w:rsidRPr="00010F14" w:rsidRDefault="00010F14" w:rsidP="00010F1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0F14">
        <w:rPr>
          <w:rFonts w:eastAsia="Times New Roman"/>
          <w:color w:val="000000"/>
          <w:sz w:val="23"/>
          <w:szCs w:val="23"/>
          <w:lang w:eastAsia="en-AU"/>
        </w:rPr>
        <w:t xml:space="preserve">The following provisions of the </w:t>
      </w:r>
      <w:hyperlink r:id="rId17" w:history="1">
        <w:r w:rsidRPr="00010F14">
          <w:rPr>
            <w:rFonts w:eastAsia="Times New Roman"/>
            <w:i/>
            <w:iCs/>
            <w:color w:val="000000"/>
            <w:sz w:val="23"/>
            <w:szCs w:val="23"/>
            <w:lang w:eastAsia="en-AU"/>
          </w:rPr>
          <w:t>Statutes Amendment (Transport Portfolio) Act 2021</w:t>
        </w:r>
      </w:hyperlink>
      <w:r w:rsidRPr="00010F14">
        <w:rPr>
          <w:rFonts w:eastAsia="Times New Roman"/>
          <w:color w:val="000000"/>
          <w:sz w:val="23"/>
          <w:szCs w:val="23"/>
          <w:lang w:eastAsia="en-AU"/>
        </w:rPr>
        <w:t xml:space="preserve"> </w:t>
      </w:r>
      <w:r w:rsidR="00B01658">
        <w:rPr>
          <w:rFonts w:eastAsia="Times New Roman"/>
          <w:color w:val="000000"/>
          <w:sz w:val="23"/>
          <w:szCs w:val="23"/>
          <w:lang w:eastAsia="en-AU"/>
        </w:rPr>
        <w:br/>
      </w:r>
      <w:r w:rsidRPr="00010F14">
        <w:rPr>
          <w:rFonts w:eastAsia="Times New Roman"/>
          <w:color w:val="000000"/>
          <w:sz w:val="23"/>
          <w:szCs w:val="23"/>
          <w:lang w:eastAsia="en-AU"/>
        </w:rPr>
        <w:t>(No 17 of 2021) come into operation on 12 December 2022:</w:t>
      </w:r>
    </w:p>
    <w:p w14:paraId="7CA8802B" w14:textId="77777777" w:rsidR="00010F14" w:rsidRPr="00010F14" w:rsidRDefault="00010F14" w:rsidP="00010F1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10F14">
        <w:rPr>
          <w:rFonts w:eastAsia="Times New Roman"/>
          <w:color w:val="000000"/>
          <w:sz w:val="23"/>
          <w:szCs w:val="23"/>
          <w:lang w:eastAsia="en-AU"/>
        </w:rPr>
        <w:tab/>
        <w:t>(a)</w:t>
      </w:r>
      <w:r w:rsidRPr="00010F14">
        <w:rPr>
          <w:rFonts w:eastAsia="Times New Roman"/>
          <w:color w:val="000000"/>
          <w:sz w:val="23"/>
          <w:szCs w:val="23"/>
          <w:lang w:eastAsia="en-AU"/>
        </w:rPr>
        <w:tab/>
        <w:t>Part </w:t>
      </w:r>
      <w:proofErr w:type="gramStart"/>
      <w:r w:rsidRPr="00010F14">
        <w:rPr>
          <w:rFonts w:eastAsia="Times New Roman"/>
          <w:color w:val="000000"/>
          <w:sz w:val="23"/>
          <w:szCs w:val="23"/>
          <w:lang w:eastAsia="en-AU"/>
        </w:rPr>
        <w:t>5;</w:t>
      </w:r>
      <w:proofErr w:type="gramEnd"/>
    </w:p>
    <w:p w14:paraId="6749E682" w14:textId="77777777" w:rsidR="00010F14" w:rsidRPr="00010F14" w:rsidRDefault="00010F14" w:rsidP="00010F1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10F14">
        <w:rPr>
          <w:rFonts w:eastAsia="Times New Roman"/>
          <w:color w:val="000000"/>
          <w:sz w:val="23"/>
          <w:szCs w:val="23"/>
          <w:lang w:eastAsia="en-AU"/>
        </w:rPr>
        <w:tab/>
        <w:t>(b)</w:t>
      </w:r>
      <w:r w:rsidRPr="00010F14">
        <w:rPr>
          <w:rFonts w:eastAsia="Times New Roman"/>
          <w:color w:val="000000"/>
          <w:sz w:val="23"/>
          <w:szCs w:val="23"/>
          <w:lang w:eastAsia="en-AU"/>
        </w:rPr>
        <w:tab/>
        <w:t>Part </w:t>
      </w:r>
      <w:proofErr w:type="gramStart"/>
      <w:r w:rsidRPr="00010F14">
        <w:rPr>
          <w:rFonts w:eastAsia="Times New Roman"/>
          <w:color w:val="000000"/>
          <w:sz w:val="23"/>
          <w:szCs w:val="23"/>
          <w:lang w:eastAsia="en-AU"/>
        </w:rPr>
        <w:t>7;</w:t>
      </w:r>
      <w:proofErr w:type="gramEnd"/>
    </w:p>
    <w:p w14:paraId="191CF0DB" w14:textId="77777777" w:rsidR="00010F14" w:rsidRPr="00010F14" w:rsidRDefault="00010F14" w:rsidP="00010F1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10F14">
        <w:rPr>
          <w:rFonts w:eastAsia="Times New Roman"/>
          <w:color w:val="000000"/>
          <w:sz w:val="23"/>
          <w:szCs w:val="23"/>
          <w:lang w:eastAsia="en-AU"/>
        </w:rPr>
        <w:tab/>
        <w:t>(c)</w:t>
      </w:r>
      <w:r w:rsidRPr="00010F14">
        <w:rPr>
          <w:rFonts w:eastAsia="Times New Roman"/>
          <w:color w:val="000000"/>
          <w:sz w:val="23"/>
          <w:szCs w:val="23"/>
          <w:lang w:eastAsia="en-AU"/>
        </w:rPr>
        <w:tab/>
        <w:t>Part 8 (other than sections 56 and 60).</w:t>
      </w:r>
    </w:p>
    <w:p w14:paraId="0650BD0E" w14:textId="77777777" w:rsidR="00010F14" w:rsidRPr="00010F14" w:rsidRDefault="00010F14" w:rsidP="00010F1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10F14">
        <w:rPr>
          <w:rFonts w:eastAsia="Times New Roman"/>
          <w:b/>
          <w:bCs/>
          <w:color w:val="000000"/>
          <w:sz w:val="26"/>
          <w:szCs w:val="26"/>
          <w:lang w:eastAsia="en-AU"/>
        </w:rPr>
        <w:t>Made by the Governor's Deputy</w:t>
      </w:r>
    </w:p>
    <w:p w14:paraId="62717E1A" w14:textId="77777777" w:rsidR="00010F14" w:rsidRPr="00010F14" w:rsidRDefault="00010F14" w:rsidP="00010F14">
      <w:pPr>
        <w:keepNext/>
        <w:keepLines/>
        <w:autoSpaceDE w:val="0"/>
        <w:autoSpaceDN w:val="0"/>
        <w:adjustRightInd w:val="0"/>
        <w:spacing w:before="120" w:after="0" w:line="240" w:lineRule="auto"/>
        <w:jc w:val="left"/>
        <w:rPr>
          <w:rFonts w:eastAsia="Times New Roman"/>
          <w:color w:val="000000"/>
          <w:sz w:val="23"/>
          <w:szCs w:val="23"/>
          <w:lang w:eastAsia="en-AU"/>
        </w:rPr>
      </w:pPr>
      <w:r w:rsidRPr="00010F14">
        <w:rPr>
          <w:rFonts w:eastAsia="Times New Roman"/>
          <w:color w:val="000000"/>
          <w:sz w:val="23"/>
          <w:szCs w:val="23"/>
          <w:lang w:eastAsia="en-AU"/>
        </w:rPr>
        <w:t>with the advice and consent of the Executive Council</w:t>
      </w:r>
    </w:p>
    <w:p w14:paraId="36FF983E" w14:textId="77777777" w:rsidR="00010F14" w:rsidRPr="00010F14" w:rsidRDefault="00010F14" w:rsidP="00010F14">
      <w:pPr>
        <w:keepNext/>
        <w:keepLines/>
        <w:autoSpaceDE w:val="0"/>
        <w:autoSpaceDN w:val="0"/>
        <w:adjustRightInd w:val="0"/>
        <w:spacing w:after="0" w:line="240" w:lineRule="auto"/>
        <w:jc w:val="left"/>
        <w:rPr>
          <w:rFonts w:eastAsia="Times New Roman"/>
          <w:color w:val="000000"/>
          <w:sz w:val="23"/>
          <w:szCs w:val="23"/>
          <w:lang w:eastAsia="en-AU"/>
        </w:rPr>
      </w:pPr>
      <w:r w:rsidRPr="00010F14">
        <w:rPr>
          <w:rFonts w:eastAsia="Times New Roman"/>
          <w:color w:val="000000"/>
          <w:sz w:val="23"/>
          <w:szCs w:val="23"/>
          <w:lang w:eastAsia="en-AU"/>
        </w:rPr>
        <w:t>on 24 November 2022</w:t>
      </w:r>
    </w:p>
    <w:p w14:paraId="75F99242" w14:textId="06E6BEA5" w:rsidR="00694D0A" w:rsidRDefault="00694D0A" w:rsidP="0016463B">
      <w:pPr>
        <w:pStyle w:val="GG-body"/>
        <w:rPr>
          <w:lang w:val="en-US"/>
        </w:rPr>
      </w:pPr>
    </w:p>
    <w:p w14:paraId="5D2C6B19" w14:textId="56C7E403" w:rsidR="0009651B" w:rsidRDefault="0009651B" w:rsidP="0016463B">
      <w:pPr>
        <w:pStyle w:val="GG-body"/>
        <w:rPr>
          <w:lang w:val="en-US"/>
        </w:rPr>
      </w:pPr>
    </w:p>
    <w:p w14:paraId="7AE9E24D" w14:textId="77777777" w:rsidR="0009651B" w:rsidRDefault="0009651B" w:rsidP="0016463B">
      <w:pPr>
        <w:pStyle w:val="GG-body"/>
        <w:rPr>
          <w:lang w:val="en-US"/>
        </w:rPr>
      </w:pPr>
    </w:p>
    <w:p w14:paraId="323E4106" w14:textId="799B8D18" w:rsidR="0009651B" w:rsidRDefault="0009651B" w:rsidP="0016463B">
      <w:pPr>
        <w:pStyle w:val="GG-body"/>
        <w:rPr>
          <w:lang w:val="en-US"/>
        </w:rPr>
      </w:pPr>
    </w:p>
    <w:p w14:paraId="5F80CBED" w14:textId="77777777" w:rsidR="0009651B" w:rsidRDefault="0009651B" w:rsidP="0016463B">
      <w:pPr>
        <w:pStyle w:val="GG-body"/>
        <w:rPr>
          <w:lang w:val="en-US"/>
        </w:rPr>
      </w:pPr>
    </w:p>
    <w:p w14:paraId="5F313418" w14:textId="7DA86072" w:rsidR="0009651B" w:rsidRDefault="0009651B" w:rsidP="0016463B">
      <w:pPr>
        <w:pStyle w:val="GG-body"/>
        <w:rPr>
          <w:lang w:val="en-US"/>
        </w:rPr>
      </w:pPr>
    </w:p>
    <w:p w14:paraId="2B498BA0" w14:textId="77777777" w:rsidR="0009651B" w:rsidRDefault="0009651B" w:rsidP="00462F23">
      <w:pPr>
        <w:keepLines/>
        <w:autoSpaceDE w:val="0"/>
        <w:autoSpaceDN w:val="0"/>
        <w:adjustRightInd w:val="0"/>
        <w:spacing w:before="240" w:after="0" w:line="240" w:lineRule="auto"/>
        <w:jc w:val="left"/>
        <w:rPr>
          <w:color w:val="000000"/>
          <w:sz w:val="28"/>
          <w:szCs w:val="28"/>
        </w:rPr>
      </w:pPr>
      <w:r>
        <w:rPr>
          <w:color w:val="000000"/>
          <w:sz w:val="28"/>
          <w:szCs w:val="28"/>
        </w:rPr>
        <w:t>South Australia</w:t>
      </w:r>
    </w:p>
    <w:p w14:paraId="3F7E330C" w14:textId="251934F8" w:rsidR="0009651B" w:rsidRDefault="0009651B" w:rsidP="00BE14B0">
      <w:pPr>
        <w:pStyle w:val="Heading3"/>
      </w:pPr>
      <w:bookmarkStart w:id="10" w:name="_Toc120182362"/>
      <w:r>
        <w:t xml:space="preserve">Superannuation Funds Management Corporation of </w:t>
      </w:r>
      <w:r w:rsidR="00462F23">
        <w:br/>
      </w:r>
      <w:r>
        <w:t xml:space="preserve">South Australia (Investment in Russian Assets) </w:t>
      </w:r>
      <w:r w:rsidR="00462F23">
        <w:br/>
      </w:r>
      <w:r>
        <w:t>Amendment Act (Commencement) Proclamation 2022</w:t>
      </w:r>
      <w:bookmarkEnd w:id="10"/>
    </w:p>
    <w:p w14:paraId="6779167E" w14:textId="77777777" w:rsidR="0009651B" w:rsidRDefault="0009651B" w:rsidP="00462F23">
      <w:pPr>
        <w:pStyle w:val="clauseheadlevel1"/>
      </w:pPr>
      <w:r>
        <w:t>1—Short title</w:t>
      </w:r>
    </w:p>
    <w:p w14:paraId="2B60D663" w14:textId="5311CB4F" w:rsidR="0009651B" w:rsidRDefault="0009651B" w:rsidP="00462F23">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This proclamation may be cited as the </w:t>
      </w:r>
      <w:r>
        <w:rPr>
          <w:i/>
          <w:iCs/>
          <w:color w:val="000000"/>
          <w:sz w:val="23"/>
          <w:szCs w:val="23"/>
        </w:rPr>
        <w:t xml:space="preserve">Superannuation Funds Management </w:t>
      </w:r>
      <w:r w:rsidR="00462F23">
        <w:rPr>
          <w:i/>
          <w:iCs/>
          <w:color w:val="000000"/>
          <w:sz w:val="23"/>
          <w:szCs w:val="23"/>
        </w:rPr>
        <w:br/>
      </w:r>
      <w:r>
        <w:rPr>
          <w:i/>
          <w:iCs/>
          <w:color w:val="000000"/>
          <w:sz w:val="23"/>
          <w:szCs w:val="23"/>
        </w:rPr>
        <w:t>Corporation of South Australia (Investment in Russian Assets) Amendment Act (Commencement) Proclamation 2022</w:t>
      </w:r>
      <w:r>
        <w:rPr>
          <w:color w:val="000000"/>
          <w:sz w:val="23"/>
          <w:szCs w:val="23"/>
        </w:rPr>
        <w:t>.</w:t>
      </w:r>
    </w:p>
    <w:p w14:paraId="3D0D5C0C" w14:textId="77777777" w:rsidR="0009651B" w:rsidRDefault="0009651B" w:rsidP="00462F23">
      <w:pPr>
        <w:pStyle w:val="clauseheadlevel1"/>
      </w:pPr>
      <w:r>
        <w:t>2—Commencement of Act</w:t>
      </w:r>
    </w:p>
    <w:p w14:paraId="44910828" w14:textId="4F7E7D3D" w:rsidR="0009651B" w:rsidRDefault="0009651B" w:rsidP="00462F23">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The </w:t>
      </w:r>
      <w:hyperlink r:id="rId18" w:history="1">
        <w:r>
          <w:rPr>
            <w:i/>
            <w:iCs/>
            <w:color w:val="000000"/>
            <w:sz w:val="23"/>
            <w:szCs w:val="23"/>
          </w:rPr>
          <w:t xml:space="preserve">Superannuation Funds Management Corporation of South Australia (Investment </w:t>
        </w:r>
        <w:r w:rsidR="006610CB">
          <w:rPr>
            <w:i/>
            <w:iCs/>
            <w:color w:val="000000"/>
            <w:sz w:val="23"/>
            <w:szCs w:val="23"/>
          </w:rPr>
          <w:br/>
        </w:r>
        <w:r>
          <w:rPr>
            <w:i/>
            <w:iCs/>
            <w:color w:val="000000"/>
            <w:sz w:val="23"/>
            <w:szCs w:val="23"/>
          </w:rPr>
          <w:t>in Russian Assets) Amendment Act 2022</w:t>
        </w:r>
      </w:hyperlink>
      <w:r>
        <w:rPr>
          <w:color w:val="000000"/>
          <w:sz w:val="23"/>
          <w:szCs w:val="23"/>
        </w:rPr>
        <w:t xml:space="preserve"> (No 15 of 2022) comes into operation on </w:t>
      </w:r>
      <w:r w:rsidR="006610CB">
        <w:rPr>
          <w:color w:val="000000"/>
          <w:sz w:val="23"/>
          <w:szCs w:val="23"/>
        </w:rPr>
        <w:br/>
      </w:r>
      <w:r>
        <w:rPr>
          <w:color w:val="000000"/>
          <w:sz w:val="23"/>
          <w:szCs w:val="23"/>
        </w:rPr>
        <w:t>25 November 2022.</w:t>
      </w:r>
    </w:p>
    <w:p w14:paraId="0AF2D188" w14:textId="77777777" w:rsidR="0009651B" w:rsidRDefault="0009651B" w:rsidP="00462F23">
      <w:pPr>
        <w:keepNext/>
        <w:keepLines/>
        <w:autoSpaceDE w:val="0"/>
        <w:autoSpaceDN w:val="0"/>
        <w:adjustRightInd w:val="0"/>
        <w:spacing w:before="120" w:after="0" w:line="240" w:lineRule="auto"/>
        <w:jc w:val="left"/>
        <w:rPr>
          <w:b/>
          <w:bCs/>
          <w:color w:val="000000"/>
          <w:sz w:val="26"/>
          <w:szCs w:val="26"/>
        </w:rPr>
      </w:pPr>
      <w:r>
        <w:rPr>
          <w:b/>
          <w:bCs/>
          <w:color w:val="000000"/>
          <w:sz w:val="26"/>
          <w:szCs w:val="26"/>
        </w:rPr>
        <w:t>Made by the Governor's Deputy</w:t>
      </w:r>
    </w:p>
    <w:p w14:paraId="205D1092" w14:textId="77777777" w:rsidR="0009651B" w:rsidRDefault="0009651B" w:rsidP="00462F23">
      <w:pPr>
        <w:keepNext/>
        <w:keepLines/>
        <w:autoSpaceDE w:val="0"/>
        <w:autoSpaceDN w:val="0"/>
        <w:adjustRightInd w:val="0"/>
        <w:spacing w:before="120" w:after="0" w:line="240" w:lineRule="auto"/>
        <w:jc w:val="left"/>
        <w:rPr>
          <w:color w:val="000000"/>
          <w:sz w:val="23"/>
          <w:szCs w:val="23"/>
        </w:rPr>
      </w:pPr>
      <w:r>
        <w:rPr>
          <w:color w:val="000000"/>
          <w:sz w:val="23"/>
          <w:szCs w:val="23"/>
        </w:rPr>
        <w:t>with the advice and consent of the Executive Council</w:t>
      </w:r>
    </w:p>
    <w:p w14:paraId="2D51736D" w14:textId="77777777" w:rsidR="0009651B" w:rsidRDefault="0009651B" w:rsidP="00462F23">
      <w:pPr>
        <w:keepNext/>
        <w:keepLines/>
        <w:autoSpaceDE w:val="0"/>
        <w:autoSpaceDN w:val="0"/>
        <w:adjustRightInd w:val="0"/>
        <w:spacing w:after="0" w:line="240" w:lineRule="auto"/>
        <w:jc w:val="left"/>
        <w:rPr>
          <w:color w:val="000000"/>
          <w:sz w:val="23"/>
          <w:szCs w:val="23"/>
        </w:rPr>
      </w:pPr>
      <w:r>
        <w:rPr>
          <w:color w:val="000000"/>
          <w:sz w:val="23"/>
          <w:szCs w:val="23"/>
        </w:rPr>
        <w:t>on 24 November 2022</w:t>
      </w:r>
    </w:p>
    <w:p w14:paraId="514A5271" w14:textId="77777777" w:rsidR="0009651B" w:rsidRDefault="0009651B" w:rsidP="0016463B">
      <w:pPr>
        <w:pStyle w:val="GG-body"/>
        <w:rPr>
          <w:lang w:val="en-US"/>
        </w:rPr>
      </w:pPr>
    </w:p>
    <w:p w14:paraId="026CD7A1" w14:textId="77777777" w:rsidR="00694D0A" w:rsidRDefault="00694D0A" w:rsidP="00694D0A">
      <w:pPr>
        <w:pStyle w:val="Heading2"/>
      </w:pPr>
      <w:r>
        <w:br w:type="page"/>
      </w:r>
      <w:bookmarkStart w:id="11" w:name="_Toc33707980"/>
      <w:bookmarkStart w:id="12" w:name="_Toc33708151"/>
      <w:bookmarkStart w:id="13" w:name="_Toc120182363"/>
      <w:r>
        <w:lastRenderedPageBreak/>
        <w:t>Regulations</w:t>
      </w:r>
      <w:bookmarkEnd w:id="11"/>
      <w:bookmarkEnd w:id="12"/>
      <w:bookmarkEnd w:id="13"/>
    </w:p>
    <w:p w14:paraId="23A5FC41" w14:textId="77777777" w:rsidR="0009651B" w:rsidRPr="0009651B" w:rsidRDefault="0009651B" w:rsidP="0009651B">
      <w:pPr>
        <w:keepLines/>
        <w:autoSpaceDE w:val="0"/>
        <w:autoSpaceDN w:val="0"/>
        <w:adjustRightInd w:val="0"/>
        <w:spacing w:before="240" w:after="0" w:line="240" w:lineRule="auto"/>
        <w:jc w:val="left"/>
        <w:rPr>
          <w:rFonts w:eastAsia="Times New Roman"/>
          <w:color w:val="000000"/>
          <w:sz w:val="28"/>
          <w:szCs w:val="28"/>
          <w:lang w:eastAsia="en-AU"/>
        </w:rPr>
      </w:pPr>
      <w:r w:rsidRPr="0009651B">
        <w:rPr>
          <w:rFonts w:eastAsia="Times New Roman"/>
          <w:color w:val="000000"/>
          <w:sz w:val="28"/>
          <w:szCs w:val="28"/>
          <w:lang w:eastAsia="en-AU"/>
        </w:rPr>
        <w:t>South Australia</w:t>
      </w:r>
    </w:p>
    <w:p w14:paraId="31CB0050" w14:textId="77777777" w:rsidR="0009651B" w:rsidRPr="0009651B" w:rsidRDefault="0009651B" w:rsidP="00BE14B0">
      <w:pPr>
        <w:pStyle w:val="Heading3"/>
        <w:rPr>
          <w:lang w:eastAsia="en-AU"/>
        </w:rPr>
      </w:pPr>
      <w:bookmarkStart w:id="14" w:name="_Toc120182364"/>
      <w:r w:rsidRPr="0009651B">
        <w:rPr>
          <w:lang w:eastAsia="en-AU"/>
        </w:rPr>
        <w:t>Harbors and Navigation (Alcohol and Drug Testing) (Transport Portfolio) Amendment Regulations 2022</w:t>
      </w:r>
      <w:bookmarkEnd w:id="14"/>
    </w:p>
    <w:p w14:paraId="53D7C777" w14:textId="77777777" w:rsidR="0009651B" w:rsidRPr="0009651B" w:rsidRDefault="0009651B" w:rsidP="0009651B">
      <w:pPr>
        <w:keepLines/>
        <w:autoSpaceDE w:val="0"/>
        <w:autoSpaceDN w:val="0"/>
        <w:adjustRightInd w:val="0"/>
        <w:spacing w:before="80" w:after="240" w:line="240" w:lineRule="auto"/>
        <w:jc w:val="left"/>
        <w:rPr>
          <w:rFonts w:eastAsia="Times New Roman"/>
          <w:color w:val="000000"/>
          <w:sz w:val="24"/>
          <w:szCs w:val="24"/>
          <w:lang w:eastAsia="en-AU"/>
        </w:rPr>
      </w:pPr>
      <w:r w:rsidRPr="0009651B">
        <w:rPr>
          <w:rFonts w:eastAsia="Times New Roman"/>
          <w:color w:val="000000"/>
          <w:sz w:val="24"/>
          <w:szCs w:val="24"/>
          <w:lang w:eastAsia="en-AU"/>
        </w:rPr>
        <w:t xml:space="preserve">under the </w:t>
      </w:r>
      <w:r w:rsidRPr="0009651B">
        <w:rPr>
          <w:rFonts w:eastAsia="Times New Roman"/>
          <w:i/>
          <w:iCs/>
          <w:color w:val="000000"/>
          <w:sz w:val="24"/>
          <w:szCs w:val="24"/>
          <w:lang w:eastAsia="en-AU"/>
        </w:rPr>
        <w:t>Harbors and Navigation Act 1993</w:t>
      </w:r>
    </w:p>
    <w:p w14:paraId="180C083C" w14:textId="77777777" w:rsidR="0009651B" w:rsidRPr="0009651B" w:rsidRDefault="0009651B" w:rsidP="0009651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0A49DC5" w14:textId="77777777" w:rsidR="0009651B" w:rsidRPr="0009651B" w:rsidRDefault="0009651B" w:rsidP="0009651B">
      <w:pPr>
        <w:keepLines/>
        <w:autoSpaceDE w:val="0"/>
        <w:autoSpaceDN w:val="0"/>
        <w:adjustRightInd w:val="0"/>
        <w:spacing w:before="120" w:after="0" w:line="240" w:lineRule="auto"/>
        <w:jc w:val="left"/>
        <w:rPr>
          <w:rFonts w:eastAsia="Times New Roman"/>
          <w:b/>
          <w:bCs/>
          <w:color w:val="000000"/>
          <w:sz w:val="32"/>
          <w:szCs w:val="32"/>
          <w:lang w:eastAsia="en-AU"/>
        </w:rPr>
      </w:pPr>
      <w:r w:rsidRPr="0009651B">
        <w:rPr>
          <w:rFonts w:eastAsia="Times New Roman"/>
          <w:b/>
          <w:bCs/>
          <w:color w:val="000000"/>
          <w:sz w:val="32"/>
          <w:szCs w:val="32"/>
          <w:lang w:eastAsia="en-AU"/>
        </w:rPr>
        <w:t>Contents</w:t>
      </w:r>
    </w:p>
    <w:p w14:paraId="66455C57" w14:textId="77777777" w:rsidR="0009651B" w:rsidRPr="0009651B" w:rsidRDefault="00734765" w:rsidP="0009651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9651B" w:rsidRPr="0009651B">
          <w:rPr>
            <w:rFonts w:eastAsia="Times New Roman"/>
            <w:color w:val="000000"/>
            <w:sz w:val="28"/>
            <w:szCs w:val="28"/>
            <w:lang w:eastAsia="en-AU"/>
          </w:rPr>
          <w:t>Part 1—Preliminary</w:t>
        </w:r>
      </w:hyperlink>
    </w:p>
    <w:p w14:paraId="0DF46447" w14:textId="77777777" w:rsidR="0009651B" w:rsidRPr="0009651B" w:rsidRDefault="00734765" w:rsidP="000965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9651B" w:rsidRPr="0009651B">
          <w:rPr>
            <w:rFonts w:eastAsia="Times New Roman"/>
            <w:color w:val="000000"/>
            <w:sz w:val="22"/>
            <w:lang w:eastAsia="en-AU"/>
          </w:rPr>
          <w:t>1</w:t>
        </w:r>
        <w:r w:rsidR="0009651B" w:rsidRPr="0009651B">
          <w:rPr>
            <w:rFonts w:eastAsia="Times New Roman"/>
            <w:color w:val="000000"/>
            <w:sz w:val="22"/>
            <w:lang w:eastAsia="en-AU"/>
          </w:rPr>
          <w:tab/>
          <w:t>Short title</w:t>
        </w:r>
      </w:hyperlink>
    </w:p>
    <w:p w14:paraId="73B7B621" w14:textId="77777777" w:rsidR="0009651B" w:rsidRPr="0009651B" w:rsidRDefault="00734765" w:rsidP="000965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9651B" w:rsidRPr="0009651B">
          <w:rPr>
            <w:rFonts w:eastAsia="Times New Roman"/>
            <w:color w:val="000000"/>
            <w:sz w:val="22"/>
            <w:lang w:eastAsia="en-AU"/>
          </w:rPr>
          <w:t>2</w:t>
        </w:r>
        <w:r w:rsidR="0009651B" w:rsidRPr="0009651B">
          <w:rPr>
            <w:rFonts w:eastAsia="Times New Roman"/>
            <w:color w:val="000000"/>
            <w:sz w:val="22"/>
            <w:lang w:eastAsia="en-AU"/>
          </w:rPr>
          <w:tab/>
          <w:t>Commencement</w:t>
        </w:r>
      </w:hyperlink>
    </w:p>
    <w:p w14:paraId="69D314FC" w14:textId="77777777" w:rsidR="0009651B" w:rsidRPr="0009651B" w:rsidRDefault="00734765" w:rsidP="0009651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09651B" w:rsidRPr="0009651B">
          <w:rPr>
            <w:rFonts w:eastAsia="Times New Roman"/>
            <w:color w:val="000000"/>
            <w:sz w:val="28"/>
            <w:szCs w:val="28"/>
            <w:lang w:eastAsia="en-AU"/>
          </w:rPr>
          <w:t xml:space="preserve">Part 2—Amendment of </w:t>
        </w:r>
        <w:r w:rsidR="0009651B" w:rsidRPr="0009651B">
          <w:rPr>
            <w:rFonts w:eastAsia="Times New Roman"/>
            <w:i/>
            <w:iCs/>
            <w:color w:val="000000"/>
            <w:sz w:val="28"/>
            <w:szCs w:val="28"/>
            <w:lang w:eastAsia="en-AU"/>
          </w:rPr>
          <w:t>Harbors and Navigation (Alcohol and Drug Testing) Regulations 2009</w:t>
        </w:r>
      </w:hyperlink>
    </w:p>
    <w:p w14:paraId="61D8F145" w14:textId="77777777" w:rsidR="0009651B" w:rsidRPr="0009651B" w:rsidRDefault="00734765" w:rsidP="000965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09651B" w:rsidRPr="0009651B">
          <w:rPr>
            <w:rFonts w:eastAsia="Times New Roman"/>
            <w:color w:val="000000"/>
            <w:sz w:val="22"/>
            <w:lang w:eastAsia="en-AU"/>
          </w:rPr>
          <w:t>3</w:t>
        </w:r>
        <w:r w:rsidR="0009651B" w:rsidRPr="0009651B">
          <w:rPr>
            <w:rFonts w:eastAsia="Times New Roman"/>
            <w:color w:val="000000"/>
            <w:sz w:val="22"/>
            <w:lang w:eastAsia="en-AU"/>
          </w:rPr>
          <w:tab/>
          <w:t>Amendment of regulation 9—Procedures for voluntary blood test</w:t>
        </w:r>
      </w:hyperlink>
    </w:p>
    <w:p w14:paraId="5AACC938" w14:textId="77777777" w:rsidR="0009651B" w:rsidRPr="0009651B" w:rsidRDefault="00734765" w:rsidP="000965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09651B" w:rsidRPr="0009651B">
          <w:rPr>
            <w:rFonts w:eastAsia="Times New Roman"/>
            <w:color w:val="000000"/>
            <w:sz w:val="22"/>
            <w:lang w:eastAsia="en-AU"/>
          </w:rPr>
          <w:t>4</w:t>
        </w:r>
        <w:r w:rsidR="0009651B" w:rsidRPr="0009651B">
          <w:rPr>
            <w:rFonts w:eastAsia="Times New Roman"/>
            <w:color w:val="000000"/>
            <w:sz w:val="22"/>
            <w:lang w:eastAsia="en-AU"/>
          </w:rPr>
          <w:tab/>
          <w:t>Amendment of Schedule 1—Prescribed oral advice and written notice</w:t>
        </w:r>
      </w:hyperlink>
    </w:p>
    <w:p w14:paraId="31B04B6D" w14:textId="77777777" w:rsidR="0009651B" w:rsidRPr="0009651B" w:rsidRDefault="00734765" w:rsidP="000965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09651B" w:rsidRPr="0009651B">
          <w:rPr>
            <w:rFonts w:eastAsia="Times New Roman"/>
            <w:color w:val="000000"/>
            <w:sz w:val="22"/>
            <w:lang w:eastAsia="en-AU"/>
          </w:rPr>
          <w:t>5</w:t>
        </w:r>
        <w:r w:rsidR="0009651B" w:rsidRPr="0009651B">
          <w:rPr>
            <w:rFonts w:eastAsia="Times New Roman"/>
            <w:color w:val="000000"/>
            <w:sz w:val="22"/>
            <w:lang w:eastAsia="en-AU"/>
          </w:rPr>
          <w:tab/>
          <w:t>Substitution of Schedule 2</w:t>
        </w:r>
      </w:hyperlink>
    </w:p>
    <w:p w14:paraId="534A6585" w14:textId="77777777" w:rsidR="0009651B" w:rsidRPr="0009651B" w:rsidRDefault="00734765" w:rsidP="0009651B">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8" w:history="1">
        <w:r w:rsidR="0009651B" w:rsidRPr="0009651B">
          <w:rPr>
            <w:rFonts w:eastAsia="Times New Roman"/>
            <w:color w:val="000000"/>
            <w:sz w:val="24"/>
            <w:szCs w:val="24"/>
            <w:lang w:eastAsia="en-AU"/>
          </w:rPr>
          <w:t>Schedule 2—Certificate</w:t>
        </w:r>
      </w:hyperlink>
    </w:p>
    <w:p w14:paraId="68257FBF" w14:textId="77777777" w:rsidR="0009651B" w:rsidRPr="0009651B" w:rsidRDefault="0009651B" w:rsidP="0009651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1A2B9D4" w14:textId="77777777" w:rsidR="0009651B" w:rsidRPr="0009651B" w:rsidRDefault="0009651B" w:rsidP="0009651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 w:name="Elkera_Print_TOC1"/>
      <w:bookmarkStart w:id="16" w:name="Elkera_Print_BK1"/>
      <w:r w:rsidRPr="0009651B">
        <w:rPr>
          <w:rFonts w:eastAsia="Times New Roman"/>
          <w:b/>
          <w:bCs/>
          <w:color w:val="000000"/>
          <w:sz w:val="32"/>
          <w:szCs w:val="32"/>
          <w:lang w:eastAsia="en-AU"/>
        </w:rPr>
        <w:t>Part 1—Preliminary</w:t>
      </w:r>
      <w:bookmarkEnd w:id="15"/>
      <w:bookmarkEnd w:id="16"/>
    </w:p>
    <w:p w14:paraId="5ABF9BA8" w14:textId="77777777" w:rsidR="0009651B" w:rsidRPr="0009651B" w:rsidRDefault="0009651B" w:rsidP="000965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 w:name="Elkera_Print_TOC2"/>
      <w:bookmarkStart w:id="18" w:name="Elkera_Print_BK2"/>
      <w:r w:rsidRPr="0009651B">
        <w:rPr>
          <w:rFonts w:eastAsia="Times New Roman"/>
          <w:b/>
          <w:bCs/>
          <w:color w:val="000000"/>
          <w:sz w:val="26"/>
          <w:szCs w:val="26"/>
          <w:lang w:eastAsia="en-AU"/>
        </w:rPr>
        <w:t>1—Short title</w:t>
      </w:r>
      <w:bookmarkEnd w:id="17"/>
      <w:bookmarkEnd w:id="18"/>
    </w:p>
    <w:p w14:paraId="03C36B3B" w14:textId="77777777" w:rsidR="0009651B" w:rsidRPr="0009651B" w:rsidRDefault="0009651B" w:rsidP="000965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651B">
        <w:rPr>
          <w:rFonts w:eastAsia="Times New Roman"/>
          <w:color w:val="000000"/>
          <w:sz w:val="23"/>
          <w:szCs w:val="23"/>
          <w:lang w:eastAsia="en-AU"/>
        </w:rPr>
        <w:t xml:space="preserve">These regulations may be cited as the </w:t>
      </w:r>
      <w:r w:rsidRPr="0009651B">
        <w:rPr>
          <w:rFonts w:eastAsia="Times New Roman"/>
          <w:i/>
          <w:iCs/>
          <w:color w:val="000000"/>
          <w:sz w:val="23"/>
          <w:szCs w:val="23"/>
          <w:lang w:eastAsia="en-AU"/>
        </w:rPr>
        <w:t>Harbors and Navigation (Alcohol and Drug Testing) (Transport Portfolio) Amendment Regulations 2022</w:t>
      </w:r>
      <w:r w:rsidRPr="0009651B">
        <w:rPr>
          <w:rFonts w:eastAsia="Times New Roman"/>
          <w:color w:val="000000"/>
          <w:sz w:val="23"/>
          <w:szCs w:val="23"/>
          <w:lang w:eastAsia="en-AU"/>
        </w:rPr>
        <w:t>.</w:t>
      </w:r>
    </w:p>
    <w:p w14:paraId="7AF56449" w14:textId="77777777" w:rsidR="0009651B" w:rsidRPr="0009651B" w:rsidRDefault="0009651B" w:rsidP="000965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Elkera_Print_TOC3"/>
      <w:bookmarkStart w:id="20" w:name="Elkera_Print_BK3"/>
      <w:r w:rsidRPr="0009651B">
        <w:rPr>
          <w:rFonts w:eastAsia="Times New Roman"/>
          <w:b/>
          <w:bCs/>
          <w:color w:val="000000"/>
          <w:sz w:val="26"/>
          <w:szCs w:val="26"/>
          <w:lang w:eastAsia="en-AU"/>
        </w:rPr>
        <w:t>2—Commencement</w:t>
      </w:r>
      <w:bookmarkEnd w:id="19"/>
      <w:bookmarkEnd w:id="20"/>
    </w:p>
    <w:p w14:paraId="33154B04" w14:textId="77777777" w:rsidR="0009651B" w:rsidRPr="0009651B" w:rsidRDefault="0009651B" w:rsidP="000965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651B">
        <w:rPr>
          <w:rFonts w:eastAsia="Times New Roman"/>
          <w:color w:val="000000"/>
          <w:sz w:val="23"/>
          <w:szCs w:val="23"/>
          <w:lang w:eastAsia="en-AU"/>
        </w:rPr>
        <w:t xml:space="preserve">These regulations come into operation on the day on which section 12 of the </w:t>
      </w:r>
      <w:hyperlink r:id="rId19" w:history="1">
        <w:r w:rsidRPr="0009651B">
          <w:rPr>
            <w:rFonts w:eastAsia="Times New Roman"/>
            <w:i/>
            <w:iCs/>
            <w:color w:val="000000"/>
            <w:sz w:val="23"/>
            <w:szCs w:val="23"/>
            <w:lang w:eastAsia="en-AU"/>
          </w:rPr>
          <w:t>Statutes Amendment (Transport Portfolio) Act 2021</w:t>
        </w:r>
      </w:hyperlink>
      <w:r w:rsidRPr="0009651B">
        <w:rPr>
          <w:rFonts w:eastAsia="Times New Roman"/>
          <w:color w:val="000000"/>
          <w:sz w:val="23"/>
          <w:szCs w:val="23"/>
          <w:lang w:eastAsia="en-AU"/>
        </w:rPr>
        <w:t xml:space="preserve"> comes into operation.</w:t>
      </w:r>
    </w:p>
    <w:p w14:paraId="52EBB417" w14:textId="77777777" w:rsidR="0009651B" w:rsidRPr="0009651B" w:rsidRDefault="0009651B" w:rsidP="0009651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1" w:name="Elkera_Print_TOC4"/>
      <w:bookmarkStart w:id="22" w:name="Elkera_Print_BK4"/>
      <w:r w:rsidRPr="0009651B">
        <w:rPr>
          <w:rFonts w:eastAsia="Times New Roman"/>
          <w:b/>
          <w:bCs/>
          <w:color w:val="000000"/>
          <w:sz w:val="32"/>
          <w:szCs w:val="32"/>
          <w:lang w:eastAsia="en-AU"/>
        </w:rPr>
        <w:t xml:space="preserve">Part 2—Amendment of </w:t>
      </w:r>
      <w:r w:rsidRPr="0009651B">
        <w:rPr>
          <w:rFonts w:eastAsia="Times New Roman"/>
          <w:b/>
          <w:bCs/>
          <w:i/>
          <w:iCs/>
          <w:color w:val="000000"/>
          <w:sz w:val="32"/>
          <w:szCs w:val="32"/>
          <w:lang w:eastAsia="en-AU"/>
        </w:rPr>
        <w:t>Harbors and Navigation (Alcohol and Drug Testing) Regulations 2009</w:t>
      </w:r>
      <w:bookmarkEnd w:id="21"/>
      <w:bookmarkEnd w:id="22"/>
    </w:p>
    <w:p w14:paraId="3768B5D1" w14:textId="77777777" w:rsidR="0009651B" w:rsidRPr="0009651B" w:rsidRDefault="0009651B" w:rsidP="000965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 w:name="Elkera_Print_TOC5"/>
      <w:bookmarkStart w:id="24" w:name="Elkera_Print_BK5"/>
      <w:r w:rsidRPr="0009651B">
        <w:rPr>
          <w:rFonts w:eastAsia="Times New Roman"/>
          <w:b/>
          <w:bCs/>
          <w:color w:val="000000"/>
          <w:sz w:val="26"/>
          <w:szCs w:val="26"/>
          <w:lang w:eastAsia="en-AU"/>
        </w:rPr>
        <w:t>3—Amendment of regulation 9—Procedures for voluntary blood test</w:t>
      </w:r>
      <w:bookmarkEnd w:id="23"/>
      <w:bookmarkEnd w:id="24"/>
    </w:p>
    <w:p w14:paraId="4713D623" w14:textId="77777777" w:rsidR="0009651B" w:rsidRPr="0009651B" w:rsidRDefault="0009651B" w:rsidP="000965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9651B">
        <w:rPr>
          <w:rFonts w:eastAsia="Times New Roman"/>
          <w:color w:val="000000"/>
          <w:sz w:val="23"/>
          <w:szCs w:val="23"/>
          <w:lang w:eastAsia="en-AU"/>
        </w:rPr>
        <w:tab/>
        <w:t>(1)</w:t>
      </w:r>
      <w:r w:rsidRPr="0009651B">
        <w:rPr>
          <w:rFonts w:eastAsia="Times New Roman"/>
          <w:color w:val="000000"/>
          <w:sz w:val="23"/>
          <w:szCs w:val="23"/>
          <w:lang w:eastAsia="en-AU"/>
        </w:rPr>
        <w:tab/>
        <w:t>Regulation 9—after "medical practitioner" wherever occurring insert in each case:</w:t>
      </w:r>
    </w:p>
    <w:p w14:paraId="5F0AD3EE"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or registered nurse</w:t>
      </w:r>
    </w:p>
    <w:p w14:paraId="3D713BC9" w14:textId="77777777" w:rsidR="0009651B" w:rsidRPr="0009651B" w:rsidRDefault="0009651B" w:rsidP="000965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9651B">
        <w:rPr>
          <w:rFonts w:eastAsia="Times New Roman"/>
          <w:color w:val="000000"/>
          <w:sz w:val="23"/>
          <w:szCs w:val="23"/>
          <w:lang w:eastAsia="en-AU"/>
        </w:rPr>
        <w:tab/>
        <w:t>(2)</w:t>
      </w:r>
      <w:r w:rsidRPr="0009651B">
        <w:rPr>
          <w:rFonts w:eastAsia="Times New Roman"/>
          <w:color w:val="000000"/>
          <w:sz w:val="23"/>
          <w:szCs w:val="23"/>
          <w:lang w:eastAsia="en-AU"/>
        </w:rPr>
        <w:tab/>
        <w:t>Regulation 9(f)—delete "in the form set out in Schedule 2 by inserting the particulars required by the form" and substitute:</w:t>
      </w:r>
    </w:p>
    <w:p w14:paraId="3C0F5E32"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 xml:space="preserve">that includes the information set out in Schedule 2 </w:t>
      </w:r>
    </w:p>
    <w:p w14:paraId="7A008A70" w14:textId="77777777" w:rsidR="000A7054" w:rsidRDefault="000A7054">
      <w:pPr>
        <w:spacing w:after="0" w:line="240" w:lineRule="auto"/>
        <w:jc w:val="left"/>
        <w:rPr>
          <w:rFonts w:eastAsia="Times New Roman"/>
          <w:b/>
          <w:bCs/>
          <w:color w:val="000000"/>
          <w:sz w:val="26"/>
          <w:szCs w:val="26"/>
          <w:lang w:eastAsia="en-AU"/>
        </w:rPr>
      </w:pPr>
      <w:bookmarkStart w:id="25" w:name="Elkera_Print_TOC6"/>
      <w:bookmarkStart w:id="26" w:name="Elkera_Print_BK6"/>
      <w:r>
        <w:rPr>
          <w:rFonts w:eastAsia="Times New Roman"/>
          <w:b/>
          <w:bCs/>
          <w:color w:val="000000"/>
          <w:sz w:val="26"/>
          <w:szCs w:val="26"/>
          <w:lang w:eastAsia="en-AU"/>
        </w:rPr>
        <w:br w:type="page"/>
      </w:r>
    </w:p>
    <w:p w14:paraId="349D6547" w14:textId="05A7309C" w:rsidR="0009651B" w:rsidRPr="0009651B" w:rsidRDefault="0009651B" w:rsidP="000965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651B">
        <w:rPr>
          <w:rFonts w:eastAsia="Times New Roman"/>
          <w:b/>
          <w:bCs/>
          <w:color w:val="000000"/>
          <w:sz w:val="26"/>
          <w:szCs w:val="26"/>
          <w:lang w:eastAsia="en-AU"/>
        </w:rPr>
        <w:lastRenderedPageBreak/>
        <w:t>4—Amendment of Schedule 1—Prescribed oral advice and written notice</w:t>
      </w:r>
      <w:bookmarkEnd w:id="25"/>
      <w:bookmarkEnd w:id="26"/>
    </w:p>
    <w:p w14:paraId="154328B7" w14:textId="77777777" w:rsidR="0009651B" w:rsidRPr="0009651B" w:rsidRDefault="0009651B" w:rsidP="000965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9651B">
        <w:rPr>
          <w:rFonts w:eastAsia="Times New Roman"/>
          <w:color w:val="000000"/>
          <w:sz w:val="23"/>
          <w:szCs w:val="23"/>
          <w:lang w:eastAsia="en-AU"/>
        </w:rPr>
        <w:tab/>
        <w:t>(1)</w:t>
      </w:r>
      <w:r w:rsidRPr="0009651B">
        <w:rPr>
          <w:rFonts w:eastAsia="Times New Roman"/>
          <w:color w:val="000000"/>
          <w:sz w:val="23"/>
          <w:szCs w:val="23"/>
          <w:lang w:eastAsia="en-AU"/>
        </w:rPr>
        <w:tab/>
        <w:t>Schedule 1, clause 3—delete "preceding 2 hours" and substitute:</w:t>
      </w:r>
    </w:p>
    <w:p w14:paraId="4C7DB8BD"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preceding 3 hours</w:t>
      </w:r>
    </w:p>
    <w:p w14:paraId="0E2516B6" w14:textId="77777777" w:rsidR="0009651B" w:rsidRPr="0009651B" w:rsidRDefault="0009651B" w:rsidP="000965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9651B">
        <w:rPr>
          <w:rFonts w:eastAsia="Times New Roman"/>
          <w:color w:val="000000"/>
          <w:sz w:val="23"/>
          <w:szCs w:val="23"/>
          <w:lang w:eastAsia="en-AU"/>
        </w:rPr>
        <w:tab/>
        <w:t>(2)</w:t>
      </w:r>
      <w:r w:rsidRPr="0009651B">
        <w:rPr>
          <w:rFonts w:eastAsia="Times New Roman"/>
          <w:color w:val="000000"/>
          <w:sz w:val="23"/>
          <w:szCs w:val="23"/>
          <w:lang w:eastAsia="en-AU"/>
        </w:rPr>
        <w:tab/>
        <w:t>Schedule 1, clause 3—delete "or medical practitioner" and substitute:</w:t>
      </w:r>
    </w:p>
    <w:p w14:paraId="3FE4F4BF"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 medical practitioner or registered nurse</w:t>
      </w:r>
    </w:p>
    <w:p w14:paraId="4D8E18CE" w14:textId="77777777" w:rsidR="0009651B" w:rsidRPr="0009651B" w:rsidRDefault="0009651B" w:rsidP="000965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9651B">
        <w:rPr>
          <w:rFonts w:eastAsia="Times New Roman"/>
          <w:color w:val="000000"/>
          <w:sz w:val="23"/>
          <w:szCs w:val="23"/>
          <w:lang w:eastAsia="en-AU"/>
        </w:rPr>
        <w:tab/>
        <w:t>(3)</w:t>
      </w:r>
      <w:r w:rsidRPr="0009651B">
        <w:rPr>
          <w:rFonts w:eastAsia="Times New Roman"/>
          <w:color w:val="000000"/>
          <w:sz w:val="23"/>
          <w:szCs w:val="23"/>
          <w:lang w:eastAsia="en-AU"/>
        </w:rPr>
        <w:tab/>
        <w:t>Schedule 1, clause 3—after "a medical practitioner" insert:</w:t>
      </w:r>
    </w:p>
    <w:p w14:paraId="5F5A735F"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or registered nurse</w:t>
      </w:r>
    </w:p>
    <w:p w14:paraId="2C08E9DE" w14:textId="77777777" w:rsidR="0009651B" w:rsidRPr="0009651B" w:rsidRDefault="0009651B" w:rsidP="000965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9651B">
        <w:rPr>
          <w:rFonts w:eastAsia="Times New Roman"/>
          <w:color w:val="000000"/>
          <w:sz w:val="23"/>
          <w:szCs w:val="23"/>
          <w:lang w:eastAsia="en-AU"/>
        </w:rPr>
        <w:tab/>
        <w:t>(4)</w:t>
      </w:r>
      <w:r w:rsidRPr="0009651B">
        <w:rPr>
          <w:rFonts w:eastAsia="Times New Roman"/>
          <w:color w:val="000000"/>
          <w:sz w:val="23"/>
          <w:szCs w:val="23"/>
          <w:lang w:eastAsia="en-AU"/>
        </w:rPr>
        <w:tab/>
        <w:t>Schedule 1, clause 3—after "the medical practitioner" insert:</w:t>
      </w:r>
    </w:p>
    <w:p w14:paraId="6D00A1C4"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or registered nurse</w:t>
      </w:r>
    </w:p>
    <w:p w14:paraId="4C4ADE47" w14:textId="77777777" w:rsidR="0009651B" w:rsidRPr="0009651B" w:rsidRDefault="0009651B" w:rsidP="000965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9651B">
        <w:rPr>
          <w:rFonts w:eastAsia="Times New Roman"/>
          <w:color w:val="000000"/>
          <w:sz w:val="23"/>
          <w:szCs w:val="23"/>
          <w:lang w:eastAsia="en-AU"/>
        </w:rPr>
        <w:tab/>
        <w:t>(5)</w:t>
      </w:r>
      <w:r w:rsidRPr="0009651B">
        <w:rPr>
          <w:rFonts w:eastAsia="Times New Roman"/>
          <w:color w:val="000000"/>
          <w:sz w:val="23"/>
          <w:szCs w:val="23"/>
          <w:lang w:eastAsia="en-AU"/>
        </w:rPr>
        <w:tab/>
        <w:t>Schedule 1, clause 4(3)—delete "preceding 2 hours" and substitute:</w:t>
      </w:r>
    </w:p>
    <w:p w14:paraId="6F3E3038"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preceding 3 hours</w:t>
      </w:r>
    </w:p>
    <w:p w14:paraId="3FCCB9CC" w14:textId="77777777" w:rsidR="0009651B" w:rsidRPr="0009651B" w:rsidRDefault="0009651B" w:rsidP="000965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9651B">
        <w:rPr>
          <w:rFonts w:eastAsia="Times New Roman"/>
          <w:color w:val="000000"/>
          <w:sz w:val="23"/>
          <w:szCs w:val="23"/>
          <w:lang w:eastAsia="en-AU"/>
        </w:rPr>
        <w:tab/>
        <w:t>(6)</w:t>
      </w:r>
      <w:r w:rsidRPr="0009651B">
        <w:rPr>
          <w:rFonts w:eastAsia="Times New Roman"/>
          <w:color w:val="000000"/>
          <w:sz w:val="23"/>
          <w:szCs w:val="23"/>
          <w:lang w:eastAsia="en-AU"/>
        </w:rPr>
        <w:tab/>
        <w:t>Schedule 1, clause 4, item headed "Procedures for optional blood test"—delete "or a medical practitioner" and substitute:</w:t>
      </w:r>
    </w:p>
    <w:p w14:paraId="2C009EDA"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 medical practitioner or registered nurse</w:t>
      </w:r>
    </w:p>
    <w:p w14:paraId="2EDADF92" w14:textId="77777777" w:rsidR="0009651B" w:rsidRPr="0009651B" w:rsidRDefault="0009651B" w:rsidP="000965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9651B">
        <w:rPr>
          <w:rFonts w:eastAsia="Times New Roman"/>
          <w:color w:val="000000"/>
          <w:sz w:val="23"/>
          <w:szCs w:val="23"/>
          <w:lang w:eastAsia="en-AU"/>
        </w:rPr>
        <w:tab/>
        <w:t>(7)</w:t>
      </w:r>
      <w:r w:rsidRPr="0009651B">
        <w:rPr>
          <w:rFonts w:eastAsia="Times New Roman"/>
          <w:color w:val="000000"/>
          <w:sz w:val="23"/>
          <w:szCs w:val="23"/>
          <w:lang w:eastAsia="en-AU"/>
        </w:rPr>
        <w:tab/>
        <w:t>Schedule 1, clause 4, item headed "Procedures for optional blood test"—after "The medical practitioner" insert:</w:t>
      </w:r>
    </w:p>
    <w:p w14:paraId="1DBFBDBB"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or registered nurse</w:t>
      </w:r>
    </w:p>
    <w:p w14:paraId="5FDE72AB" w14:textId="77777777" w:rsidR="0009651B" w:rsidRPr="0009651B" w:rsidRDefault="0009651B" w:rsidP="000965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9651B">
        <w:rPr>
          <w:rFonts w:eastAsia="Times New Roman"/>
          <w:color w:val="000000"/>
          <w:sz w:val="23"/>
          <w:szCs w:val="23"/>
          <w:lang w:eastAsia="en-AU"/>
        </w:rPr>
        <w:tab/>
        <w:t>(8)</w:t>
      </w:r>
      <w:r w:rsidRPr="0009651B">
        <w:rPr>
          <w:rFonts w:eastAsia="Times New Roman"/>
          <w:color w:val="000000"/>
          <w:sz w:val="23"/>
          <w:szCs w:val="23"/>
          <w:lang w:eastAsia="en-AU"/>
        </w:rPr>
        <w:tab/>
        <w:t>Schedule 1, clause 4, item headed "Procedures for optional blood test"—after "the medical practitioner" wherever occurring insert:</w:t>
      </w:r>
    </w:p>
    <w:p w14:paraId="73E1EBC0"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or registered nurse</w:t>
      </w:r>
    </w:p>
    <w:p w14:paraId="3D1E1897" w14:textId="77777777" w:rsidR="0009651B" w:rsidRPr="0009651B" w:rsidRDefault="0009651B" w:rsidP="000965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7"/>
      <w:bookmarkStart w:id="28" w:name="Elkera_Print_BK7"/>
      <w:r w:rsidRPr="0009651B">
        <w:rPr>
          <w:rFonts w:eastAsia="Times New Roman"/>
          <w:b/>
          <w:bCs/>
          <w:color w:val="000000"/>
          <w:sz w:val="26"/>
          <w:szCs w:val="26"/>
          <w:lang w:eastAsia="en-AU"/>
        </w:rPr>
        <w:t>5—Substitution of Schedule 2</w:t>
      </w:r>
      <w:bookmarkEnd w:id="27"/>
      <w:bookmarkEnd w:id="28"/>
    </w:p>
    <w:p w14:paraId="46A22BCD" w14:textId="77777777" w:rsidR="0009651B" w:rsidRPr="0009651B" w:rsidRDefault="0009651B" w:rsidP="0009651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9651B">
        <w:rPr>
          <w:rFonts w:eastAsia="Times New Roman"/>
          <w:color w:val="000000"/>
          <w:sz w:val="23"/>
          <w:szCs w:val="23"/>
          <w:lang w:eastAsia="en-AU"/>
        </w:rPr>
        <w:t>Schedule 2—delete Schedule 2 and substitute:</w:t>
      </w:r>
    </w:p>
    <w:p w14:paraId="5677343C" w14:textId="77777777" w:rsidR="0009651B" w:rsidRPr="0009651B" w:rsidRDefault="0009651B" w:rsidP="0009651B">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09651B">
        <w:rPr>
          <w:rFonts w:eastAsia="Times New Roman"/>
          <w:b/>
          <w:bCs/>
          <w:color w:val="000000"/>
          <w:sz w:val="32"/>
          <w:szCs w:val="32"/>
          <w:lang w:eastAsia="en-AU"/>
        </w:rPr>
        <w:t>Schedule 2—Certificate</w:t>
      </w:r>
    </w:p>
    <w:p w14:paraId="361BB6B1" w14:textId="77777777" w:rsidR="0009651B" w:rsidRPr="0009651B" w:rsidRDefault="0009651B" w:rsidP="0009651B">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09651B">
        <w:rPr>
          <w:rFonts w:eastAsia="Times New Roman"/>
          <w:b/>
          <w:bCs/>
          <w:color w:val="000000"/>
          <w:sz w:val="26"/>
          <w:szCs w:val="26"/>
          <w:lang w:eastAsia="en-AU"/>
        </w:rPr>
        <w:t>Certificate</w:t>
      </w:r>
    </w:p>
    <w:p w14:paraId="603C766C"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b/>
          <w:bCs/>
          <w:color w:val="000000"/>
          <w:sz w:val="26"/>
          <w:szCs w:val="26"/>
          <w:lang w:eastAsia="en-AU"/>
        </w:rPr>
      </w:pPr>
      <w:r w:rsidRPr="0009651B">
        <w:rPr>
          <w:rFonts w:eastAsia="Times New Roman"/>
          <w:b/>
          <w:bCs/>
          <w:color w:val="000000"/>
          <w:sz w:val="26"/>
          <w:szCs w:val="26"/>
          <w:lang w:eastAsia="en-AU"/>
        </w:rPr>
        <w:t>(Section 73 of Act and regulation 9)</w:t>
      </w:r>
    </w:p>
    <w:p w14:paraId="0A97EA13"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b/>
          <w:bCs/>
          <w:color w:val="000000"/>
          <w:sz w:val="23"/>
          <w:szCs w:val="23"/>
          <w:lang w:eastAsia="en-AU"/>
        </w:rPr>
        <w:t>Part A—Blood test for alcohol (Certificate of medical practitioner or registered nurse)</w:t>
      </w:r>
    </w:p>
    <w:p w14:paraId="00FB9068" w14:textId="77777777" w:rsidR="0009651B" w:rsidRPr="0009651B" w:rsidRDefault="0009651B" w:rsidP="0009651B">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The certificate signed by the medical practitioner or registered nurse that accompanies a sample of blood pursuant to section 73 of the Act must include the following information:</w:t>
      </w:r>
    </w:p>
    <w:p w14:paraId="4DDF8D6B" w14:textId="77777777" w:rsidR="0009651B" w:rsidRPr="0009651B" w:rsidRDefault="0009651B" w:rsidP="000965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9651B">
        <w:rPr>
          <w:rFonts w:eastAsia="Times New Roman"/>
          <w:color w:val="000000"/>
          <w:sz w:val="23"/>
          <w:szCs w:val="23"/>
          <w:lang w:eastAsia="en-AU"/>
        </w:rPr>
        <w:tab/>
        <w:t>(a)</w:t>
      </w:r>
      <w:r w:rsidRPr="0009651B">
        <w:rPr>
          <w:rFonts w:eastAsia="Times New Roman"/>
          <w:color w:val="000000"/>
          <w:sz w:val="23"/>
          <w:szCs w:val="23"/>
          <w:lang w:eastAsia="en-AU"/>
        </w:rPr>
        <w:tab/>
        <w:t xml:space="preserve">the name of the medical practitioner or registered nurse who took the </w:t>
      </w:r>
      <w:proofErr w:type="gramStart"/>
      <w:r w:rsidRPr="0009651B">
        <w:rPr>
          <w:rFonts w:eastAsia="Times New Roman"/>
          <w:color w:val="000000"/>
          <w:sz w:val="23"/>
          <w:szCs w:val="23"/>
          <w:lang w:eastAsia="en-AU"/>
        </w:rPr>
        <w:t>sample;</w:t>
      </w:r>
      <w:proofErr w:type="gramEnd"/>
    </w:p>
    <w:p w14:paraId="14411F16" w14:textId="77777777" w:rsidR="0009651B" w:rsidRPr="0009651B" w:rsidRDefault="0009651B" w:rsidP="000965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9651B">
        <w:rPr>
          <w:rFonts w:eastAsia="Times New Roman"/>
          <w:color w:val="000000"/>
          <w:sz w:val="23"/>
          <w:szCs w:val="23"/>
          <w:lang w:eastAsia="en-AU"/>
        </w:rPr>
        <w:tab/>
        <w:t>(b)</w:t>
      </w:r>
      <w:r w:rsidRPr="0009651B">
        <w:rPr>
          <w:rFonts w:eastAsia="Times New Roman"/>
          <w:color w:val="000000"/>
          <w:sz w:val="23"/>
          <w:szCs w:val="23"/>
          <w:lang w:eastAsia="en-AU"/>
        </w:rPr>
        <w:tab/>
        <w:t>the place at which the sample was taken (</w:t>
      </w:r>
      <w:r w:rsidRPr="0009651B">
        <w:rPr>
          <w:rFonts w:eastAsia="Times New Roman"/>
          <w:i/>
          <w:iCs/>
          <w:color w:val="000000"/>
          <w:sz w:val="23"/>
          <w:szCs w:val="23"/>
          <w:lang w:eastAsia="en-AU"/>
        </w:rPr>
        <w:t>the name of the hospital/surgery/medical institution</w:t>
      </w:r>
      <w:proofErr w:type="gramStart"/>
      <w:r w:rsidRPr="0009651B">
        <w:rPr>
          <w:rFonts w:eastAsia="Times New Roman"/>
          <w:i/>
          <w:iCs/>
          <w:color w:val="000000"/>
          <w:sz w:val="23"/>
          <w:szCs w:val="23"/>
          <w:lang w:eastAsia="en-AU"/>
        </w:rPr>
        <w:t>)</w:t>
      </w:r>
      <w:r w:rsidRPr="0009651B">
        <w:rPr>
          <w:rFonts w:eastAsia="Times New Roman"/>
          <w:color w:val="000000"/>
          <w:sz w:val="23"/>
          <w:szCs w:val="23"/>
          <w:lang w:eastAsia="en-AU"/>
        </w:rPr>
        <w:t>;</w:t>
      </w:r>
      <w:proofErr w:type="gramEnd"/>
    </w:p>
    <w:p w14:paraId="21524C70" w14:textId="77777777" w:rsidR="0009651B" w:rsidRPr="0009651B" w:rsidRDefault="0009651B" w:rsidP="000965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9651B">
        <w:rPr>
          <w:rFonts w:eastAsia="Times New Roman"/>
          <w:color w:val="000000"/>
          <w:sz w:val="23"/>
          <w:szCs w:val="23"/>
          <w:lang w:eastAsia="en-AU"/>
        </w:rPr>
        <w:tab/>
        <w:t>(c)</w:t>
      </w:r>
      <w:r w:rsidRPr="0009651B">
        <w:rPr>
          <w:rFonts w:eastAsia="Times New Roman"/>
          <w:color w:val="000000"/>
          <w:sz w:val="23"/>
          <w:szCs w:val="23"/>
          <w:lang w:eastAsia="en-AU"/>
        </w:rPr>
        <w:tab/>
        <w:t xml:space="preserve">the time at which the sample was </w:t>
      </w:r>
      <w:proofErr w:type="gramStart"/>
      <w:r w:rsidRPr="0009651B">
        <w:rPr>
          <w:rFonts w:eastAsia="Times New Roman"/>
          <w:color w:val="000000"/>
          <w:sz w:val="23"/>
          <w:szCs w:val="23"/>
          <w:lang w:eastAsia="en-AU"/>
        </w:rPr>
        <w:t>taken;</w:t>
      </w:r>
      <w:proofErr w:type="gramEnd"/>
    </w:p>
    <w:p w14:paraId="6D4B1610" w14:textId="77777777" w:rsidR="0009651B" w:rsidRPr="0009651B" w:rsidRDefault="0009651B" w:rsidP="000965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9651B">
        <w:rPr>
          <w:rFonts w:eastAsia="Times New Roman"/>
          <w:color w:val="000000"/>
          <w:sz w:val="23"/>
          <w:szCs w:val="23"/>
          <w:lang w:eastAsia="en-AU"/>
        </w:rPr>
        <w:tab/>
        <w:t>(d)</w:t>
      </w:r>
      <w:r w:rsidRPr="0009651B">
        <w:rPr>
          <w:rFonts w:eastAsia="Times New Roman"/>
          <w:color w:val="000000"/>
          <w:sz w:val="23"/>
          <w:szCs w:val="23"/>
          <w:lang w:eastAsia="en-AU"/>
        </w:rPr>
        <w:tab/>
        <w:t xml:space="preserve">the date on which the sample was </w:t>
      </w:r>
      <w:proofErr w:type="gramStart"/>
      <w:r w:rsidRPr="0009651B">
        <w:rPr>
          <w:rFonts w:eastAsia="Times New Roman"/>
          <w:color w:val="000000"/>
          <w:sz w:val="23"/>
          <w:szCs w:val="23"/>
          <w:lang w:eastAsia="en-AU"/>
        </w:rPr>
        <w:t>taken;</w:t>
      </w:r>
      <w:proofErr w:type="gramEnd"/>
    </w:p>
    <w:p w14:paraId="749A588C" w14:textId="77777777" w:rsidR="0009651B" w:rsidRPr="0009651B" w:rsidRDefault="0009651B" w:rsidP="000965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9651B">
        <w:rPr>
          <w:rFonts w:eastAsia="Times New Roman"/>
          <w:color w:val="000000"/>
          <w:sz w:val="23"/>
          <w:szCs w:val="23"/>
          <w:lang w:eastAsia="en-AU"/>
        </w:rPr>
        <w:tab/>
        <w:t>(e)</w:t>
      </w:r>
      <w:r w:rsidRPr="0009651B">
        <w:rPr>
          <w:rFonts w:eastAsia="Times New Roman"/>
          <w:color w:val="000000"/>
          <w:sz w:val="23"/>
          <w:szCs w:val="23"/>
          <w:lang w:eastAsia="en-AU"/>
        </w:rPr>
        <w:tab/>
        <w:t xml:space="preserve">the name and address of the patient from whom the sample was </w:t>
      </w:r>
      <w:proofErr w:type="gramStart"/>
      <w:r w:rsidRPr="0009651B">
        <w:rPr>
          <w:rFonts w:eastAsia="Times New Roman"/>
          <w:color w:val="000000"/>
          <w:sz w:val="23"/>
          <w:szCs w:val="23"/>
          <w:lang w:eastAsia="en-AU"/>
        </w:rPr>
        <w:t>taken;</w:t>
      </w:r>
      <w:proofErr w:type="gramEnd"/>
    </w:p>
    <w:p w14:paraId="03F96D03" w14:textId="77777777" w:rsidR="00072678" w:rsidRDefault="00072678">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043F30F" w14:textId="530BBA5D" w:rsidR="0009651B" w:rsidRPr="0009651B" w:rsidRDefault="0009651B" w:rsidP="000965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9651B">
        <w:rPr>
          <w:rFonts w:eastAsia="Times New Roman"/>
          <w:color w:val="000000"/>
          <w:sz w:val="23"/>
          <w:szCs w:val="23"/>
          <w:lang w:eastAsia="en-AU"/>
        </w:rPr>
        <w:lastRenderedPageBreak/>
        <w:tab/>
        <w:t>(f)</w:t>
      </w:r>
      <w:r w:rsidRPr="0009651B">
        <w:rPr>
          <w:rFonts w:eastAsia="Times New Roman"/>
          <w:color w:val="000000"/>
          <w:sz w:val="23"/>
          <w:szCs w:val="23"/>
          <w:lang w:eastAsia="en-AU"/>
        </w:rPr>
        <w:tab/>
        <w:t xml:space="preserve">the identifying number for the </w:t>
      </w:r>
      <w:proofErr w:type="gramStart"/>
      <w:r w:rsidRPr="0009651B">
        <w:rPr>
          <w:rFonts w:eastAsia="Times New Roman"/>
          <w:color w:val="000000"/>
          <w:sz w:val="23"/>
          <w:szCs w:val="23"/>
          <w:lang w:eastAsia="en-AU"/>
        </w:rPr>
        <w:t>sample;</w:t>
      </w:r>
      <w:proofErr w:type="gramEnd"/>
    </w:p>
    <w:p w14:paraId="29D07E90" w14:textId="77777777" w:rsidR="0009651B" w:rsidRPr="0009651B" w:rsidRDefault="0009651B" w:rsidP="000965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9651B">
        <w:rPr>
          <w:rFonts w:eastAsia="Times New Roman"/>
          <w:color w:val="000000"/>
          <w:sz w:val="23"/>
          <w:szCs w:val="23"/>
          <w:lang w:eastAsia="en-AU"/>
        </w:rPr>
        <w:tab/>
        <w:t>(g)</w:t>
      </w:r>
      <w:r w:rsidRPr="0009651B">
        <w:rPr>
          <w:rFonts w:eastAsia="Times New Roman"/>
          <w:color w:val="000000"/>
          <w:sz w:val="23"/>
          <w:szCs w:val="23"/>
          <w:lang w:eastAsia="en-AU"/>
        </w:rPr>
        <w:tab/>
        <w:t>the signature of the medical practitioner or registered nurse who took the sample.</w:t>
      </w:r>
    </w:p>
    <w:p w14:paraId="3E94144F" w14:textId="77777777" w:rsidR="0009651B" w:rsidRPr="0009651B" w:rsidRDefault="0009651B" w:rsidP="0009651B">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The following statement must be included on the certificate immediately above the signature block of the medical practitioner or registered nurse:</w:t>
      </w:r>
    </w:p>
    <w:p w14:paraId="51DBE4CD" w14:textId="77777777" w:rsidR="0009651B" w:rsidRPr="0009651B" w:rsidRDefault="0009651B" w:rsidP="0009651B">
      <w:pPr>
        <w:keepLines/>
        <w:autoSpaceDE w:val="0"/>
        <w:autoSpaceDN w:val="0"/>
        <w:adjustRightInd w:val="0"/>
        <w:spacing w:before="120" w:after="0" w:line="240" w:lineRule="auto"/>
        <w:ind w:left="1985"/>
        <w:jc w:val="left"/>
        <w:rPr>
          <w:rFonts w:eastAsia="Times New Roman"/>
          <w:color w:val="000000"/>
          <w:sz w:val="23"/>
          <w:szCs w:val="23"/>
          <w:lang w:eastAsia="en-AU"/>
        </w:rPr>
      </w:pPr>
      <w:r w:rsidRPr="0009651B">
        <w:rPr>
          <w:rFonts w:eastAsia="Times New Roman"/>
          <w:i/>
          <w:iCs/>
          <w:color w:val="000000"/>
          <w:sz w:val="23"/>
          <w:szCs w:val="23"/>
          <w:lang w:eastAsia="en-AU"/>
        </w:rPr>
        <w:t>I placed the sample of blood, in approximately equal portions, in 2 containers (being the containers provided as part of the blood test kit that was delivered to me by the patient) and secured the caps. I then sealed each container by application of adhesive seal (bearing the identifying number specified below) provided as part of the blood test kit. I delivered 1 of the sealed containers containing part of the blood sample by giving the container to the patient. I witnessed the patient's signature.</w:t>
      </w:r>
    </w:p>
    <w:p w14:paraId="7BE57EF6"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b/>
          <w:bCs/>
          <w:color w:val="000000"/>
          <w:sz w:val="23"/>
          <w:szCs w:val="23"/>
          <w:lang w:eastAsia="en-AU"/>
        </w:rPr>
        <w:t xml:space="preserve">Part B—Patient's container </w:t>
      </w:r>
    </w:p>
    <w:p w14:paraId="2E449230"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b/>
          <w:bCs/>
          <w:color w:val="000000"/>
          <w:sz w:val="23"/>
          <w:szCs w:val="23"/>
          <w:lang w:eastAsia="en-AU"/>
        </w:rPr>
        <w:t>Patient's container</w:t>
      </w:r>
    </w:p>
    <w:p w14:paraId="17A907CB"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On receipt of the sealed container of blood (being 1 of the 2 containers provided as part of the blood test kit that was delivered to a medical practitioner or registered nurse who takes the patient's blood sample) the patient must mark their signature to acknowledge receipt of the sealed container containing part of the blood sample.</w:t>
      </w:r>
    </w:p>
    <w:p w14:paraId="4A9CADBE"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b/>
          <w:bCs/>
          <w:color w:val="000000"/>
          <w:sz w:val="23"/>
          <w:szCs w:val="23"/>
          <w:lang w:eastAsia="en-AU"/>
        </w:rPr>
        <w:t xml:space="preserve">Part C—Police container </w:t>
      </w:r>
    </w:p>
    <w:p w14:paraId="77C2384C" w14:textId="77777777" w:rsidR="0009651B" w:rsidRPr="0009651B" w:rsidRDefault="0009651B" w:rsidP="0009651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b/>
          <w:bCs/>
          <w:color w:val="000000"/>
          <w:sz w:val="23"/>
          <w:szCs w:val="23"/>
          <w:lang w:eastAsia="en-AU"/>
        </w:rPr>
        <w:t>Police container</w:t>
      </w:r>
    </w:p>
    <w:p w14:paraId="70F6B97C" w14:textId="77777777" w:rsidR="0009651B" w:rsidRPr="0009651B" w:rsidRDefault="0009651B" w:rsidP="0009651B">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09651B">
        <w:rPr>
          <w:rFonts w:eastAsia="Times New Roman"/>
          <w:color w:val="000000"/>
          <w:sz w:val="23"/>
          <w:szCs w:val="23"/>
          <w:lang w:eastAsia="en-AU"/>
        </w:rPr>
        <w:t>The medical practitioner or registered nurse who took a sample of blood pursuant to section 73 of the Act must—</w:t>
      </w:r>
    </w:p>
    <w:p w14:paraId="4436D03E" w14:textId="77777777" w:rsidR="0009651B" w:rsidRPr="0009651B" w:rsidRDefault="0009651B" w:rsidP="000965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9651B">
        <w:rPr>
          <w:rFonts w:eastAsia="Times New Roman"/>
          <w:color w:val="000000"/>
          <w:sz w:val="23"/>
          <w:szCs w:val="23"/>
          <w:lang w:eastAsia="en-AU"/>
        </w:rPr>
        <w:tab/>
        <w:t>(a)</w:t>
      </w:r>
      <w:r w:rsidRPr="0009651B">
        <w:rPr>
          <w:rFonts w:eastAsia="Times New Roman"/>
          <w:color w:val="000000"/>
          <w:sz w:val="23"/>
          <w:szCs w:val="23"/>
          <w:lang w:eastAsia="en-AU"/>
        </w:rPr>
        <w:tab/>
        <w:t>indicate that they delivered 1 of the sealed containers containing part of the blood sample to a police officer or an approved courier by—</w:t>
      </w:r>
    </w:p>
    <w:p w14:paraId="05DFC0A8" w14:textId="77777777" w:rsidR="0009651B" w:rsidRPr="0009651B" w:rsidRDefault="0009651B" w:rsidP="0009651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9651B">
        <w:rPr>
          <w:rFonts w:eastAsia="Times New Roman"/>
          <w:color w:val="000000"/>
          <w:sz w:val="23"/>
          <w:szCs w:val="23"/>
          <w:lang w:eastAsia="en-AU"/>
        </w:rPr>
        <w:tab/>
        <w:t>(</w:t>
      </w:r>
      <w:proofErr w:type="spellStart"/>
      <w:r w:rsidRPr="0009651B">
        <w:rPr>
          <w:rFonts w:eastAsia="Times New Roman"/>
          <w:color w:val="000000"/>
          <w:sz w:val="23"/>
          <w:szCs w:val="23"/>
          <w:lang w:eastAsia="en-AU"/>
        </w:rPr>
        <w:t>i</w:t>
      </w:r>
      <w:proofErr w:type="spellEnd"/>
      <w:r w:rsidRPr="0009651B">
        <w:rPr>
          <w:rFonts w:eastAsia="Times New Roman"/>
          <w:color w:val="000000"/>
          <w:sz w:val="23"/>
          <w:szCs w:val="23"/>
          <w:lang w:eastAsia="en-AU"/>
        </w:rPr>
        <w:t>)</w:t>
      </w:r>
      <w:r w:rsidRPr="0009651B">
        <w:rPr>
          <w:rFonts w:eastAsia="Times New Roman"/>
          <w:color w:val="000000"/>
          <w:sz w:val="23"/>
          <w:szCs w:val="23"/>
          <w:lang w:eastAsia="en-AU"/>
        </w:rPr>
        <w:tab/>
        <w:t>placing the container in a secured blood box (</w:t>
      </w:r>
      <w:r w:rsidRPr="0009651B">
        <w:rPr>
          <w:rFonts w:eastAsia="Times New Roman"/>
          <w:i/>
          <w:iCs/>
          <w:color w:val="000000"/>
          <w:sz w:val="23"/>
          <w:szCs w:val="23"/>
          <w:lang w:eastAsia="en-AU"/>
        </w:rPr>
        <w:t>include blood box number</w:t>
      </w:r>
      <w:r w:rsidRPr="0009651B">
        <w:rPr>
          <w:rFonts w:eastAsia="Times New Roman"/>
          <w:color w:val="000000"/>
          <w:sz w:val="23"/>
          <w:szCs w:val="23"/>
          <w:lang w:eastAsia="en-AU"/>
        </w:rPr>
        <w:t>); or</w:t>
      </w:r>
    </w:p>
    <w:p w14:paraId="73EE903F" w14:textId="77777777" w:rsidR="0009651B" w:rsidRPr="0009651B" w:rsidRDefault="0009651B" w:rsidP="0009651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9651B">
        <w:rPr>
          <w:rFonts w:eastAsia="Times New Roman"/>
          <w:color w:val="000000"/>
          <w:sz w:val="23"/>
          <w:szCs w:val="23"/>
          <w:lang w:eastAsia="en-AU"/>
        </w:rPr>
        <w:tab/>
        <w:t>(ii)</w:t>
      </w:r>
      <w:r w:rsidRPr="0009651B">
        <w:rPr>
          <w:rFonts w:eastAsia="Times New Roman"/>
          <w:color w:val="000000"/>
          <w:sz w:val="23"/>
          <w:szCs w:val="23"/>
          <w:lang w:eastAsia="en-AU"/>
        </w:rPr>
        <w:tab/>
        <w:t>giving the container to a police officer or an approved courier; and</w:t>
      </w:r>
    </w:p>
    <w:p w14:paraId="2220A8F7" w14:textId="77777777" w:rsidR="0009651B" w:rsidRPr="0009651B" w:rsidRDefault="0009651B" w:rsidP="000965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9651B">
        <w:rPr>
          <w:rFonts w:eastAsia="Times New Roman"/>
          <w:color w:val="000000"/>
          <w:sz w:val="23"/>
          <w:szCs w:val="23"/>
          <w:lang w:eastAsia="en-AU"/>
        </w:rPr>
        <w:tab/>
        <w:t>(b)</w:t>
      </w:r>
      <w:r w:rsidRPr="0009651B">
        <w:rPr>
          <w:rFonts w:eastAsia="Times New Roman"/>
          <w:color w:val="000000"/>
          <w:sz w:val="23"/>
          <w:szCs w:val="23"/>
          <w:lang w:eastAsia="en-AU"/>
        </w:rPr>
        <w:tab/>
        <w:t>mark their signature to acknowledge that they have provided the sealed container containing part of the blood sample to a police officer or an approved courier.</w:t>
      </w:r>
    </w:p>
    <w:p w14:paraId="59FECABE" w14:textId="77777777" w:rsidR="0009651B" w:rsidRPr="0009651B" w:rsidRDefault="0009651B" w:rsidP="0009651B">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09651B">
        <w:rPr>
          <w:rFonts w:eastAsia="Times New Roman"/>
          <w:b/>
          <w:bCs/>
          <w:color w:val="000000"/>
          <w:sz w:val="20"/>
          <w:szCs w:val="20"/>
          <w:lang w:eastAsia="en-AU"/>
        </w:rPr>
        <w:t>Note—</w:t>
      </w:r>
    </w:p>
    <w:p w14:paraId="1EB4D203" w14:textId="77777777" w:rsidR="0009651B" w:rsidRPr="0009651B" w:rsidRDefault="0009651B" w:rsidP="0009651B">
      <w:pPr>
        <w:keepLines/>
        <w:autoSpaceDE w:val="0"/>
        <w:autoSpaceDN w:val="0"/>
        <w:adjustRightInd w:val="0"/>
        <w:spacing w:before="120" w:after="0" w:line="240" w:lineRule="auto"/>
        <w:ind w:left="3176"/>
        <w:jc w:val="left"/>
        <w:rPr>
          <w:rFonts w:eastAsia="Times New Roman"/>
          <w:color w:val="000000"/>
          <w:sz w:val="20"/>
          <w:szCs w:val="20"/>
          <w:lang w:eastAsia="en-AU"/>
        </w:rPr>
      </w:pPr>
      <w:r w:rsidRPr="0009651B">
        <w:rPr>
          <w:rFonts w:eastAsia="Times New Roman"/>
          <w:color w:val="000000"/>
          <w:sz w:val="20"/>
          <w:szCs w:val="20"/>
          <w:lang w:eastAsia="en-AU"/>
        </w:rPr>
        <w:t xml:space="preserve">This form may be combined with a form required for the purposes of section 47K of the </w:t>
      </w:r>
      <w:hyperlink r:id="rId20" w:history="1">
        <w:r w:rsidRPr="0009651B">
          <w:rPr>
            <w:rFonts w:eastAsia="Times New Roman"/>
            <w:i/>
            <w:iCs/>
            <w:color w:val="000000"/>
            <w:sz w:val="20"/>
            <w:szCs w:val="20"/>
            <w:lang w:eastAsia="en-AU"/>
          </w:rPr>
          <w:t>Road Traffic Act 1961</w:t>
        </w:r>
      </w:hyperlink>
      <w:r w:rsidRPr="0009651B">
        <w:rPr>
          <w:rFonts w:eastAsia="Times New Roman"/>
          <w:color w:val="000000"/>
          <w:sz w:val="20"/>
          <w:szCs w:val="20"/>
          <w:lang w:eastAsia="en-AU"/>
        </w:rPr>
        <w:t xml:space="preserve"> and section 20(2) of the </w:t>
      </w:r>
      <w:hyperlink r:id="rId21" w:history="1">
        <w:r w:rsidRPr="0009651B">
          <w:rPr>
            <w:rFonts w:eastAsia="Times New Roman"/>
            <w:i/>
            <w:iCs/>
            <w:color w:val="000000"/>
            <w:sz w:val="20"/>
            <w:szCs w:val="20"/>
            <w:lang w:eastAsia="en-AU"/>
          </w:rPr>
          <w:t>Rail Safety National Law (South Australia) Act 2012</w:t>
        </w:r>
      </w:hyperlink>
      <w:r w:rsidRPr="0009651B">
        <w:rPr>
          <w:rFonts w:eastAsia="Times New Roman"/>
          <w:color w:val="000000"/>
          <w:sz w:val="20"/>
          <w:szCs w:val="20"/>
          <w:lang w:eastAsia="en-AU"/>
        </w:rPr>
        <w:t>.</w:t>
      </w:r>
    </w:p>
    <w:p w14:paraId="19E981A7" w14:textId="77777777" w:rsidR="0009651B" w:rsidRPr="0009651B" w:rsidRDefault="0009651B" w:rsidP="0009651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9651B">
        <w:rPr>
          <w:rFonts w:eastAsia="Times New Roman"/>
          <w:b/>
          <w:bCs/>
          <w:color w:val="000000"/>
          <w:sz w:val="20"/>
          <w:szCs w:val="20"/>
          <w:lang w:eastAsia="en-AU"/>
        </w:rPr>
        <w:t>Editorial note—</w:t>
      </w:r>
    </w:p>
    <w:p w14:paraId="2E1F9EDD" w14:textId="77777777" w:rsidR="0009651B" w:rsidRPr="0009651B" w:rsidRDefault="0009651B" w:rsidP="0009651B">
      <w:pPr>
        <w:keepLines/>
        <w:autoSpaceDE w:val="0"/>
        <w:autoSpaceDN w:val="0"/>
        <w:adjustRightInd w:val="0"/>
        <w:spacing w:before="120" w:after="0" w:line="240" w:lineRule="auto"/>
        <w:ind w:left="794"/>
        <w:jc w:val="left"/>
        <w:rPr>
          <w:rFonts w:eastAsia="Times New Roman"/>
          <w:color w:val="000000"/>
          <w:sz w:val="20"/>
          <w:szCs w:val="20"/>
          <w:lang w:eastAsia="en-AU"/>
        </w:rPr>
      </w:pPr>
      <w:r w:rsidRPr="0009651B">
        <w:rPr>
          <w:rFonts w:eastAsia="Times New Roman"/>
          <w:color w:val="000000"/>
          <w:sz w:val="20"/>
          <w:szCs w:val="20"/>
          <w:lang w:eastAsia="en-AU"/>
        </w:rPr>
        <w:t xml:space="preserve">As required by section 10AA(2) of the </w:t>
      </w:r>
      <w:hyperlink r:id="rId22" w:history="1">
        <w:r w:rsidRPr="0009651B">
          <w:rPr>
            <w:rFonts w:eastAsia="Times New Roman"/>
            <w:i/>
            <w:iCs/>
            <w:color w:val="000000"/>
            <w:sz w:val="20"/>
            <w:szCs w:val="20"/>
            <w:lang w:eastAsia="en-AU"/>
          </w:rPr>
          <w:t>Legislative Instruments Act 1978</w:t>
        </w:r>
      </w:hyperlink>
      <w:r w:rsidRPr="0009651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E1E4ACC" w14:textId="12950898" w:rsidR="0009651B" w:rsidRPr="0009651B" w:rsidRDefault="0009651B" w:rsidP="0009651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9651B">
        <w:rPr>
          <w:rFonts w:eastAsia="Times New Roman"/>
          <w:b/>
          <w:bCs/>
          <w:color w:val="000000"/>
          <w:sz w:val="26"/>
          <w:szCs w:val="26"/>
          <w:lang w:eastAsia="en-AU"/>
        </w:rPr>
        <w:t>Made by the Governor</w:t>
      </w:r>
      <w:r w:rsidR="00FF37A6">
        <w:rPr>
          <w:rFonts w:eastAsia="Times New Roman"/>
          <w:b/>
          <w:bCs/>
          <w:color w:val="000000"/>
          <w:sz w:val="26"/>
          <w:szCs w:val="26"/>
          <w:lang w:eastAsia="en-AU"/>
        </w:rPr>
        <w:t>’s Deputy</w:t>
      </w:r>
    </w:p>
    <w:p w14:paraId="3B2824AA" w14:textId="77777777" w:rsidR="0009651B" w:rsidRPr="0009651B" w:rsidRDefault="0009651B" w:rsidP="0009651B">
      <w:pPr>
        <w:keepNext/>
        <w:keepLines/>
        <w:autoSpaceDE w:val="0"/>
        <w:autoSpaceDN w:val="0"/>
        <w:adjustRightInd w:val="0"/>
        <w:spacing w:before="120" w:after="0" w:line="240" w:lineRule="auto"/>
        <w:jc w:val="left"/>
        <w:rPr>
          <w:rFonts w:eastAsia="Times New Roman"/>
          <w:color w:val="000000"/>
          <w:sz w:val="23"/>
          <w:szCs w:val="23"/>
          <w:lang w:eastAsia="en-AU"/>
        </w:rPr>
      </w:pPr>
      <w:r w:rsidRPr="0009651B">
        <w:rPr>
          <w:rFonts w:eastAsia="Times New Roman"/>
          <w:color w:val="000000"/>
          <w:sz w:val="23"/>
          <w:szCs w:val="23"/>
          <w:lang w:eastAsia="en-AU"/>
        </w:rPr>
        <w:t>with the advice and consent of the Executive Council</w:t>
      </w:r>
    </w:p>
    <w:p w14:paraId="0E135C36" w14:textId="0FBAB08F" w:rsidR="0009651B" w:rsidRPr="0009651B" w:rsidRDefault="0009651B" w:rsidP="0009651B">
      <w:pPr>
        <w:keepNext/>
        <w:keepLines/>
        <w:autoSpaceDE w:val="0"/>
        <w:autoSpaceDN w:val="0"/>
        <w:adjustRightInd w:val="0"/>
        <w:spacing w:after="0" w:line="240" w:lineRule="auto"/>
        <w:jc w:val="left"/>
        <w:rPr>
          <w:rFonts w:eastAsia="Times New Roman"/>
          <w:color w:val="000000"/>
          <w:sz w:val="23"/>
          <w:szCs w:val="23"/>
          <w:lang w:eastAsia="en-AU"/>
        </w:rPr>
      </w:pPr>
      <w:r w:rsidRPr="0009651B">
        <w:rPr>
          <w:rFonts w:eastAsia="Times New Roman"/>
          <w:color w:val="000000"/>
          <w:sz w:val="23"/>
          <w:szCs w:val="23"/>
          <w:lang w:eastAsia="en-AU"/>
        </w:rPr>
        <w:t>on</w:t>
      </w:r>
      <w:r>
        <w:rPr>
          <w:rFonts w:eastAsia="Times New Roman"/>
          <w:color w:val="000000"/>
          <w:sz w:val="23"/>
          <w:szCs w:val="23"/>
          <w:lang w:eastAsia="en-AU"/>
        </w:rPr>
        <w:t xml:space="preserve"> 24 November 2022</w:t>
      </w:r>
    </w:p>
    <w:p w14:paraId="17C53DEA" w14:textId="0C8D792C" w:rsidR="0009651B" w:rsidRPr="0009651B" w:rsidRDefault="0009651B" w:rsidP="0009651B">
      <w:pPr>
        <w:keepNext/>
        <w:keepLines/>
        <w:autoSpaceDE w:val="0"/>
        <w:autoSpaceDN w:val="0"/>
        <w:adjustRightInd w:val="0"/>
        <w:spacing w:before="120" w:after="0" w:line="240" w:lineRule="auto"/>
        <w:jc w:val="left"/>
        <w:rPr>
          <w:rFonts w:eastAsia="Times New Roman"/>
          <w:color w:val="000000"/>
          <w:sz w:val="23"/>
          <w:szCs w:val="23"/>
          <w:lang w:eastAsia="en-AU"/>
        </w:rPr>
      </w:pPr>
      <w:r w:rsidRPr="0009651B">
        <w:rPr>
          <w:rFonts w:eastAsia="Times New Roman"/>
          <w:color w:val="000000"/>
          <w:sz w:val="23"/>
          <w:szCs w:val="23"/>
          <w:lang w:eastAsia="en-AU"/>
        </w:rPr>
        <w:t>No </w:t>
      </w:r>
      <w:r>
        <w:rPr>
          <w:rFonts w:eastAsia="Times New Roman"/>
          <w:color w:val="000000"/>
          <w:sz w:val="23"/>
          <w:szCs w:val="23"/>
          <w:lang w:eastAsia="en-AU"/>
        </w:rPr>
        <w:t>100</w:t>
      </w:r>
      <w:r w:rsidRPr="0009651B">
        <w:rPr>
          <w:rFonts w:eastAsia="Times New Roman"/>
          <w:color w:val="000000"/>
          <w:sz w:val="23"/>
          <w:szCs w:val="23"/>
          <w:lang w:eastAsia="en-AU"/>
        </w:rPr>
        <w:t> of </w:t>
      </w:r>
      <w:r>
        <w:rPr>
          <w:rFonts w:eastAsia="Times New Roman"/>
          <w:color w:val="000000"/>
          <w:sz w:val="23"/>
          <w:szCs w:val="23"/>
          <w:lang w:eastAsia="en-AU"/>
        </w:rPr>
        <w:t>2022</w:t>
      </w:r>
    </w:p>
    <w:p w14:paraId="2498F376" w14:textId="12AA9F28" w:rsidR="0009651B" w:rsidRDefault="0009651B">
      <w:pPr>
        <w:spacing w:after="0" w:line="240" w:lineRule="auto"/>
        <w:jc w:val="left"/>
        <w:rPr>
          <w:rFonts w:eastAsia="Times New Roman"/>
          <w:szCs w:val="17"/>
        </w:rPr>
      </w:pPr>
      <w:r>
        <w:br w:type="page"/>
      </w:r>
    </w:p>
    <w:p w14:paraId="10CA0BED" w14:textId="77777777" w:rsidR="00FF163F" w:rsidRPr="00FF163F" w:rsidRDefault="00FF163F" w:rsidP="00FF163F">
      <w:pPr>
        <w:keepLines/>
        <w:autoSpaceDE w:val="0"/>
        <w:autoSpaceDN w:val="0"/>
        <w:adjustRightInd w:val="0"/>
        <w:spacing w:before="240" w:after="0" w:line="240" w:lineRule="auto"/>
        <w:jc w:val="left"/>
        <w:rPr>
          <w:rFonts w:eastAsia="Times New Roman"/>
          <w:color w:val="000000"/>
          <w:sz w:val="28"/>
          <w:szCs w:val="28"/>
          <w:lang w:eastAsia="en-AU"/>
        </w:rPr>
      </w:pPr>
      <w:r w:rsidRPr="00FF163F">
        <w:rPr>
          <w:rFonts w:eastAsia="Times New Roman"/>
          <w:color w:val="000000"/>
          <w:sz w:val="28"/>
          <w:szCs w:val="28"/>
          <w:lang w:eastAsia="en-AU"/>
        </w:rPr>
        <w:lastRenderedPageBreak/>
        <w:t>South Australia</w:t>
      </w:r>
    </w:p>
    <w:p w14:paraId="323841AA" w14:textId="77777777" w:rsidR="00FF163F" w:rsidRPr="00FF163F" w:rsidRDefault="00FF163F" w:rsidP="00BE14B0">
      <w:pPr>
        <w:pStyle w:val="Heading3"/>
        <w:rPr>
          <w:lang w:eastAsia="en-AU"/>
        </w:rPr>
      </w:pPr>
      <w:bookmarkStart w:id="29" w:name="_Toc120182365"/>
      <w:r w:rsidRPr="00FF163F">
        <w:rPr>
          <w:lang w:eastAsia="en-AU"/>
        </w:rPr>
        <w:t>Rail Safety National Law (South Australia) (Drug and Alcohol Testing) (Transport Portfolio) Amendment Regulations 2022</w:t>
      </w:r>
      <w:bookmarkEnd w:id="29"/>
    </w:p>
    <w:p w14:paraId="333BE3EF" w14:textId="77777777" w:rsidR="00FF163F" w:rsidRPr="00FF163F" w:rsidRDefault="00FF163F" w:rsidP="00FF163F">
      <w:pPr>
        <w:keepLines/>
        <w:autoSpaceDE w:val="0"/>
        <w:autoSpaceDN w:val="0"/>
        <w:adjustRightInd w:val="0"/>
        <w:spacing w:before="80" w:after="240" w:line="240" w:lineRule="auto"/>
        <w:jc w:val="left"/>
        <w:rPr>
          <w:rFonts w:eastAsia="Times New Roman"/>
          <w:color w:val="000000"/>
          <w:sz w:val="24"/>
          <w:szCs w:val="24"/>
          <w:lang w:eastAsia="en-AU"/>
        </w:rPr>
      </w:pPr>
      <w:r w:rsidRPr="00FF163F">
        <w:rPr>
          <w:rFonts w:eastAsia="Times New Roman"/>
          <w:color w:val="000000"/>
          <w:sz w:val="24"/>
          <w:szCs w:val="24"/>
          <w:lang w:eastAsia="en-AU"/>
        </w:rPr>
        <w:t xml:space="preserve">under the </w:t>
      </w:r>
      <w:r w:rsidRPr="00FF163F">
        <w:rPr>
          <w:rFonts w:eastAsia="Times New Roman"/>
          <w:i/>
          <w:iCs/>
          <w:color w:val="000000"/>
          <w:sz w:val="24"/>
          <w:szCs w:val="24"/>
          <w:lang w:eastAsia="en-AU"/>
        </w:rPr>
        <w:t>Rail Safety National Law (South Australia) Act 2012</w:t>
      </w:r>
    </w:p>
    <w:p w14:paraId="1BA4251D" w14:textId="77777777" w:rsidR="00FF163F" w:rsidRPr="00FF163F" w:rsidRDefault="00FF163F" w:rsidP="00FF163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C07B551" w14:textId="77777777" w:rsidR="00DD749E" w:rsidRPr="00DD749E" w:rsidRDefault="00DD749E" w:rsidP="00DD749E">
      <w:pPr>
        <w:keepLines/>
        <w:autoSpaceDE w:val="0"/>
        <w:autoSpaceDN w:val="0"/>
        <w:adjustRightInd w:val="0"/>
        <w:spacing w:before="120" w:after="0" w:line="240" w:lineRule="auto"/>
        <w:jc w:val="left"/>
        <w:rPr>
          <w:rFonts w:eastAsia="Times New Roman"/>
          <w:b/>
          <w:bCs/>
          <w:color w:val="000000"/>
          <w:sz w:val="32"/>
          <w:szCs w:val="32"/>
          <w:lang w:eastAsia="en-AU"/>
        </w:rPr>
      </w:pPr>
      <w:r w:rsidRPr="00DD749E">
        <w:rPr>
          <w:rFonts w:eastAsia="Times New Roman"/>
          <w:b/>
          <w:bCs/>
          <w:color w:val="000000"/>
          <w:sz w:val="32"/>
          <w:szCs w:val="32"/>
          <w:lang w:eastAsia="en-AU"/>
        </w:rPr>
        <w:t>Contents</w:t>
      </w:r>
    </w:p>
    <w:p w14:paraId="5EC3C229" w14:textId="77777777" w:rsidR="00DD749E" w:rsidRPr="00DD749E" w:rsidRDefault="00734765" w:rsidP="00DD749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D749E" w:rsidRPr="00DD749E">
          <w:rPr>
            <w:rFonts w:eastAsia="Times New Roman"/>
            <w:color w:val="000000"/>
            <w:sz w:val="28"/>
            <w:szCs w:val="28"/>
            <w:lang w:eastAsia="en-AU"/>
          </w:rPr>
          <w:t>Part 1—Preliminary</w:t>
        </w:r>
      </w:hyperlink>
    </w:p>
    <w:p w14:paraId="16FC8D1E" w14:textId="77777777" w:rsidR="00DD749E" w:rsidRPr="00DD749E" w:rsidRDefault="00734765" w:rsidP="00DD749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D749E" w:rsidRPr="00DD749E">
          <w:rPr>
            <w:rFonts w:eastAsia="Times New Roman"/>
            <w:color w:val="000000"/>
            <w:sz w:val="22"/>
            <w:lang w:eastAsia="en-AU"/>
          </w:rPr>
          <w:t>1</w:t>
        </w:r>
        <w:r w:rsidR="00DD749E" w:rsidRPr="00DD749E">
          <w:rPr>
            <w:rFonts w:eastAsia="Times New Roman"/>
            <w:color w:val="000000"/>
            <w:sz w:val="22"/>
            <w:lang w:eastAsia="en-AU"/>
          </w:rPr>
          <w:tab/>
          <w:t>Short title</w:t>
        </w:r>
      </w:hyperlink>
    </w:p>
    <w:p w14:paraId="71BE72CA" w14:textId="77777777" w:rsidR="00DD749E" w:rsidRPr="00DD749E" w:rsidRDefault="00734765" w:rsidP="00DD749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D749E" w:rsidRPr="00DD749E">
          <w:rPr>
            <w:rFonts w:eastAsia="Times New Roman"/>
            <w:color w:val="000000"/>
            <w:sz w:val="22"/>
            <w:lang w:eastAsia="en-AU"/>
          </w:rPr>
          <w:t>2</w:t>
        </w:r>
        <w:r w:rsidR="00DD749E" w:rsidRPr="00DD749E">
          <w:rPr>
            <w:rFonts w:eastAsia="Times New Roman"/>
            <w:color w:val="000000"/>
            <w:sz w:val="22"/>
            <w:lang w:eastAsia="en-AU"/>
          </w:rPr>
          <w:tab/>
          <w:t>Commencement</w:t>
        </w:r>
      </w:hyperlink>
    </w:p>
    <w:p w14:paraId="3246A6BF" w14:textId="77777777" w:rsidR="00DD749E" w:rsidRPr="00DD749E" w:rsidRDefault="00734765" w:rsidP="00DD749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DD749E" w:rsidRPr="00DD749E">
          <w:rPr>
            <w:rFonts w:eastAsia="Times New Roman"/>
            <w:color w:val="000000"/>
            <w:sz w:val="28"/>
            <w:szCs w:val="28"/>
            <w:lang w:eastAsia="en-AU"/>
          </w:rPr>
          <w:t xml:space="preserve">Part 2—Amendment of </w:t>
        </w:r>
        <w:r w:rsidR="00DD749E" w:rsidRPr="00DD749E">
          <w:rPr>
            <w:rFonts w:eastAsia="Times New Roman"/>
            <w:i/>
            <w:iCs/>
            <w:color w:val="000000"/>
            <w:sz w:val="28"/>
            <w:szCs w:val="28"/>
            <w:lang w:eastAsia="en-AU"/>
          </w:rPr>
          <w:t>Rail Safety National Law (South Australia) (Drug and Alcohol Testing) Regulations 2012</w:t>
        </w:r>
      </w:hyperlink>
    </w:p>
    <w:p w14:paraId="5B77AE80" w14:textId="77777777" w:rsidR="00DD749E" w:rsidRPr="00DD749E" w:rsidRDefault="00734765" w:rsidP="00DD749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DD749E" w:rsidRPr="00DD749E">
          <w:rPr>
            <w:rFonts w:eastAsia="Times New Roman"/>
            <w:color w:val="000000"/>
            <w:sz w:val="22"/>
            <w:lang w:eastAsia="en-AU"/>
          </w:rPr>
          <w:t>3</w:t>
        </w:r>
        <w:r w:rsidR="00DD749E" w:rsidRPr="00DD749E">
          <w:rPr>
            <w:rFonts w:eastAsia="Times New Roman"/>
            <w:color w:val="000000"/>
            <w:sz w:val="22"/>
            <w:lang w:eastAsia="en-AU"/>
          </w:rPr>
          <w:tab/>
          <w:t>Amendment of regulation 8—Procedures for voluntary blood test</w:t>
        </w:r>
      </w:hyperlink>
    </w:p>
    <w:p w14:paraId="196E386C" w14:textId="77777777" w:rsidR="00DD749E" w:rsidRPr="00DD749E" w:rsidRDefault="00734765" w:rsidP="00DD749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DD749E" w:rsidRPr="00DD749E">
          <w:rPr>
            <w:rFonts w:eastAsia="Times New Roman"/>
            <w:color w:val="000000"/>
            <w:sz w:val="22"/>
            <w:lang w:eastAsia="en-AU"/>
          </w:rPr>
          <w:t>4</w:t>
        </w:r>
        <w:r w:rsidR="00DD749E" w:rsidRPr="00DD749E">
          <w:rPr>
            <w:rFonts w:eastAsia="Times New Roman"/>
            <w:color w:val="000000"/>
            <w:sz w:val="22"/>
            <w:lang w:eastAsia="en-AU"/>
          </w:rPr>
          <w:tab/>
          <w:t>Amendment of Schedule 1—Oral advice and written notices</w:t>
        </w:r>
      </w:hyperlink>
    </w:p>
    <w:p w14:paraId="34774B7F" w14:textId="77777777" w:rsidR="00DD749E" w:rsidRPr="00DD749E" w:rsidRDefault="00DD749E" w:rsidP="00DD749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F980CD2" w14:textId="77777777" w:rsidR="00DD749E" w:rsidRPr="00DD749E" w:rsidRDefault="00DD749E" w:rsidP="00DD749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D749E">
        <w:rPr>
          <w:rFonts w:eastAsia="Times New Roman"/>
          <w:b/>
          <w:bCs/>
          <w:color w:val="000000"/>
          <w:sz w:val="32"/>
          <w:szCs w:val="32"/>
          <w:lang w:eastAsia="en-AU"/>
        </w:rPr>
        <w:t>Part 1—Preliminary</w:t>
      </w:r>
    </w:p>
    <w:p w14:paraId="6730AB47" w14:textId="77777777" w:rsidR="00DD749E" w:rsidRPr="00DD749E" w:rsidRDefault="00DD749E" w:rsidP="00DD749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D749E">
        <w:rPr>
          <w:rFonts w:eastAsia="Times New Roman"/>
          <w:b/>
          <w:bCs/>
          <w:color w:val="000000"/>
          <w:sz w:val="26"/>
          <w:szCs w:val="26"/>
          <w:lang w:eastAsia="en-AU"/>
        </w:rPr>
        <w:t>1—Short title</w:t>
      </w:r>
    </w:p>
    <w:p w14:paraId="5127BE93" w14:textId="77777777" w:rsidR="00DD749E" w:rsidRPr="00DD749E" w:rsidRDefault="00DD749E" w:rsidP="00DD749E">
      <w:pPr>
        <w:keepLines/>
        <w:autoSpaceDE w:val="0"/>
        <w:autoSpaceDN w:val="0"/>
        <w:adjustRightInd w:val="0"/>
        <w:spacing w:before="120" w:after="0" w:line="240" w:lineRule="auto"/>
        <w:ind w:left="794"/>
        <w:jc w:val="left"/>
        <w:rPr>
          <w:rFonts w:eastAsia="Times New Roman"/>
          <w:color w:val="000000"/>
          <w:sz w:val="23"/>
          <w:szCs w:val="23"/>
          <w:lang w:eastAsia="en-AU"/>
        </w:rPr>
      </w:pPr>
      <w:r w:rsidRPr="00DD749E">
        <w:rPr>
          <w:rFonts w:eastAsia="Times New Roman"/>
          <w:color w:val="000000"/>
          <w:sz w:val="23"/>
          <w:szCs w:val="23"/>
          <w:lang w:eastAsia="en-AU"/>
        </w:rPr>
        <w:t xml:space="preserve">These regulations may be cited as the </w:t>
      </w:r>
      <w:r w:rsidRPr="00DD749E">
        <w:rPr>
          <w:rFonts w:eastAsia="Times New Roman"/>
          <w:i/>
          <w:iCs/>
          <w:color w:val="000000"/>
          <w:sz w:val="23"/>
          <w:szCs w:val="23"/>
          <w:lang w:eastAsia="en-AU"/>
        </w:rPr>
        <w:t>Rail Safety National Law (South Australia) (Drug and Alcohol Testing) (Transport Portfolio) Amendment Regulations 2022</w:t>
      </w:r>
      <w:r w:rsidRPr="00DD749E">
        <w:rPr>
          <w:rFonts w:eastAsia="Times New Roman"/>
          <w:color w:val="000000"/>
          <w:sz w:val="23"/>
          <w:szCs w:val="23"/>
          <w:lang w:eastAsia="en-AU"/>
        </w:rPr>
        <w:t>.</w:t>
      </w:r>
    </w:p>
    <w:p w14:paraId="7CC6E9EF" w14:textId="77777777" w:rsidR="00DD749E" w:rsidRPr="00DD749E" w:rsidRDefault="00DD749E" w:rsidP="00DD749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D749E">
        <w:rPr>
          <w:rFonts w:eastAsia="Times New Roman"/>
          <w:b/>
          <w:bCs/>
          <w:color w:val="000000"/>
          <w:sz w:val="26"/>
          <w:szCs w:val="26"/>
          <w:lang w:eastAsia="en-AU"/>
        </w:rPr>
        <w:t>2—Commencement</w:t>
      </w:r>
    </w:p>
    <w:p w14:paraId="76098289" w14:textId="77777777" w:rsidR="00DD749E" w:rsidRPr="00DD749E" w:rsidRDefault="00DD749E" w:rsidP="00DD749E">
      <w:pPr>
        <w:keepLines/>
        <w:autoSpaceDE w:val="0"/>
        <w:autoSpaceDN w:val="0"/>
        <w:adjustRightInd w:val="0"/>
        <w:spacing w:before="120" w:after="0" w:line="240" w:lineRule="auto"/>
        <w:ind w:left="794"/>
        <w:jc w:val="left"/>
        <w:rPr>
          <w:rFonts w:eastAsia="Times New Roman"/>
          <w:color w:val="000000"/>
          <w:sz w:val="23"/>
          <w:szCs w:val="23"/>
          <w:lang w:eastAsia="en-AU"/>
        </w:rPr>
      </w:pPr>
      <w:r w:rsidRPr="00DD749E">
        <w:rPr>
          <w:rFonts w:eastAsia="Times New Roman"/>
          <w:color w:val="000000"/>
          <w:sz w:val="23"/>
          <w:szCs w:val="23"/>
          <w:lang w:eastAsia="en-AU"/>
        </w:rPr>
        <w:t xml:space="preserve">These regulations come into operation on the day on which section 44 of the </w:t>
      </w:r>
      <w:hyperlink r:id="rId23" w:history="1">
        <w:r w:rsidRPr="00DD749E">
          <w:rPr>
            <w:rFonts w:eastAsia="Times New Roman"/>
            <w:i/>
            <w:iCs/>
            <w:color w:val="000000"/>
            <w:sz w:val="23"/>
            <w:szCs w:val="23"/>
            <w:lang w:eastAsia="en-AU"/>
          </w:rPr>
          <w:t>Statutes Amendment (Transport Portfolio) Act 2021</w:t>
        </w:r>
      </w:hyperlink>
      <w:r w:rsidRPr="00DD749E">
        <w:rPr>
          <w:rFonts w:eastAsia="Times New Roman"/>
          <w:color w:val="000000"/>
          <w:sz w:val="23"/>
          <w:szCs w:val="23"/>
          <w:lang w:eastAsia="en-AU"/>
        </w:rPr>
        <w:t xml:space="preserve"> comes into operation.</w:t>
      </w:r>
    </w:p>
    <w:p w14:paraId="65E1C6C4" w14:textId="77777777" w:rsidR="00DD749E" w:rsidRPr="00DD749E" w:rsidRDefault="00DD749E" w:rsidP="00DD749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D749E">
        <w:rPr>
          <w:rFonts w:eastAsia="Times New Roman"/>
          <w:b/>
          <w:bCs/>
          <w:color w:val="000000"/>
          <w:sz w:val="32"/>
          <w:szCs w:val="32"/>
          <w:lang w:eastAsia="en-AU"/>
        </w:rPr>
        <w:t xml:space="preserve">Part 2—Amendment of </w:t>
      </w:r>
      <w:r w:rsidRPr="00DD749E">
        <w:rPr>
          <w:rFonts w:eastAsia="Times New Roman"/>
          <w:b/>
          <w:bCs/>
          <w:i/>
          <w:iCs/>
          <w:color w:val="000000"/>
          <w:sz w:val="32"/>
          <w:szCs w:val="32"/>
          <w:lang w:eastAsia="en-AU"/>
        </w:rPr>
        <w:t>Rail Safety National Law (South Australia) (Drug and Alcohol Testing) Regulations 2012</w:t>
      </w:r>
    </w:p>
    <w:p w14:paraId="219336EE" w14:textId="77777777" w:rsidR="00DD749E" w:rsidRPr="00DD749E" w:rsidRDefault="00DD749E" w:rsidP="00DD749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D749E">
        <w:rPr>
          <w:rFonts w:eastAsia="Times New Roman"/>
          <w:b/>
          <w:bCs/>
          <w:color w:val="000000"/>
          <w:sz w:val="26"/>
          <w:szCs w:val="26"/>
          <w:lang w:eastAsia="en-AU"/>
        </w:rPr>
        <w:t>3—Amendment of regulation 8—Procedures for voluntary blood test</w:t>
      </w:r>
    </w:p>
    <w:p w14:paraId="27AF0741" w14:textId="77777777" w:rsidR="00DD749E" w:rsidRPr="00DD749E" w:rsidRDefault="00DD749E" w:rsidP="00DD749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D749E">
        <w:rPr>
          <w:rFonts w:eastAsia="Times New Roman"/>
          <w:color w:val="000000"/>
          <w:sz w:val="23"/>
          <w:szCs w:val="23"/>
          <w:lang w:eastAsia="en-AU"/>
        </w:rPr>
        <w:t>Regulation 8(1)—after "medical practitioner" wherever occurring insert:</w:t>
      </w:r>
    </w:p>
    <w:p w14:paraId="00B60456" w14:textId="77777777" w:rsidR="00DD749E" w:rsidRPr="00DD749E" w:rsidRDefault="00DD749E" w:rsidP="00DD749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D749E">
        <w:rPr>
          <w:rFonts w:eastAsia="Times New Roman"/>
          <w:color w:val="000000"/>
          <w:sz w:val="23"/>
          <w:szCs w:val="23"/>
          <w:lang w:eastAsia="en-AU"/>
        </w:rPr>
        <w:t>or registered nurse</w:t>
      </w:r>
    </w:p>
    <w:p w14:paraId="61D101CD" w14:textId="77777777" w:rsidR="00DD749E" w:rsidRPr="00DD749E" w:rsidRDefault="00DD749E" w:rsidP="00DD749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D749E">
        <w:rPr>
          <w:rFonts w:eastAsia="Times New Roman"/>
          <w:b/>
          <w:bCs/>
          <w:color w:val="000000"/>
          <w:sz w:val="26"/>
          <w:szCs w:val="26"/>
          <w:lang w:eastAsia="en-AU"/>
        </w:rPr>
        <w:t>4—Amendment of Schedule 1—Oral advice and written notices</w:t>
      </w:r>
    </w:p>
    <w:p w14:paraId="2A3EF5E8" w14:textId="77777777" w:rsidR="00DD749E" w:rsidRPr="00DD749E" w:rsidRDefault="00DD749E" w:rsidP="00DD749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D749E">
        <w:rPr>
          <w:rFonts w:eastAsia="Times New Roman"/>
          <w:color w:val="000000"/>
          <w:sz w:val="23"/>
          <w:szCs w:val="23"/>
          <w:lang w:eastAsia="en-AU"/>
        </w:rPr>
        <w:tab/>
        <w:t>(1)</w:t>
      </w:r>
      <w:r w:rsidRPr="00DD749E">
        <w:rPr>
          <w:rFonts w:eastAsia="Times New Roman"/>
          <w:color w:val="000000"/>
          <w:sz w:val="23"/>
          <w:szCs w:val="23"/>
          <w:lang w:eastAsia="en-AU"/>
        </w:rPr>
        <w:tab/>
        <w:t>Schedule 1, Part 1, clause 1—after "medical practitioner" insert:</w:t>
      </w:r>
    </w:p>
    <w:p w14:paraId="4C6CA1D1" w14:textId="77777777" w:rsidR="00DD749E" w:rsidRPr="00DD749E" w:rsidRDefault="00DD749E" w:rsidP="00DD749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D749E">
        <w:rPr>
          <w:rFonts w:eastAsia="Times New Roman"/>
          <w:color w:val="000000"/>
          <w:sz w:val="23"/>
          <w:szCs w:val="23"/>
          <w:lang w:eastAsia="en-AU"/>
        </w:rPr>
        <w:t>or registered nurse</w:t>
      </w:r>
    </w:p>
    <w:p w14:paraId="7E88B546" w14:textId="77777777" w:rsidR="00DD749E" w:rsidRPr="00DD749E" w:rsidRDefault="00DD749E" w:rsidP="00DD749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D749E">
        <w:rPr>
          <w:rFonts w:eastAsia="Times New Roman"/>
          <w:color w:val="000000"/>
          <w:sz w:val="23"/>
          <w:szCs w:val="23"/>
          <w:lang w:eastAsia="en-AU"/>
        </w:rPr>
        <w:tab/>
        <w:t>(2)</w:t>
      </w:r>
      <w:r w:rsidRPr="00DD749E">
        <w:rPr>
          <w:rFonts w:eastAsia="Times New Roman"/>
          <w:color w:val="000000"/>
          <w:sz w:val="23"/>
          <w:szCs w:val="23"/>
          <w:lang w:eastAsia="en-AU"/>
        </w:rPr>
        <w:tab/>
        <w:t>Schedule 1, Part 3—delete "preceding 2 hours" and substitute:</w:t>
      </w:r>
    </w:p>
    <w:p w14:paraId="5D9F4347" w14:textId="77777777" w:rsidR="00DD749E" w:rsidRPr="00DD749E" w:rsidRDefault="00DD749E" w:rsidP="00DD749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D749E">
        <w:rPr>
          <w:rFonts w:eastAsia="Times New Roman"/>
          <w:color w:val="000000"/>
          <w:sz w:val="23"/>
          <w:szCs w:val="23"/>
          <w:lang w:eastAsia="en-AU"/>
        </w:rPr>
        <w:t>preceding 3 hours</w:t>
      </w:r>
    </w:p>
    <w:p w14:paraId="2747CFE1" w14:textId="77777777" w:rsidR="00DD749E" w:rsidRDefault="00DD749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1E4D695" w14:textId="2E08EBB8" w:rsidR="00DD749E" w:rsidRPr="00DD749E" w:rsidRDefault="00DD749E" w:rsidP="00DD749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D749E">
        <w:rPr>
          <w:rFonts w:eastAsia="Times New Roman"/>
          <w:color w:val="000000"/>
          <w:sz w:val="23"/>
          <w:szCs w:val="23"/>
          <w:lang w:eastAsia="en-AU"/>
        </w:rPr>
        <w:lastRenderedPageBreak/>
        <w:tab/>
        <w:t>(3)</w:t>
      </w:r>
      <w:r w:rsidRPr="00DD749E">
        <w:rPr>
          <w:rFonts w:eastAsia="Times New Roman"/>
          <w:color w:val="000000"/>
          <w:sz w:val="23"/>
          <w:szCs w:val="23"/>
          <w:lang w:eastAsia="en-AU"/>
        </w:rPr>
        <w:tab/>
        <w:t>Schedule 1, Part 3—delete "hospital or medical practitioner" and substitute:</w:t>
      </w:r>
    </w:p>
    <w:p w14:paraId="0308D92A" w14:textId="77777777" w:rsidR="00DD749E" w:rsidRPr="00DD749E" w:rsidRDefault="00DD749E" w:rsidP="00DD749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D749E">
        <w:rPr>
          <w:rFonts w:eastAsia="Times New Roman"/>
          <w:color w:val="000000"/>
          <w:sz w:val="23"/>
          <w:szCs w:val="23"/>
          <w:lang w:eastAsia="en-AU"/>
        </w:rPr>
        <w:t xml:space="preserve">hospital, medical </w:t>
      </w:r>
      <w:proofErr w:type="gramStart"/>
      <w:r w:rsidRPr="00DD749E">
        <w:rPr>
          <w:rFonts w:eastAsia="Times New Roman"/>
          <w:color w:val="000000"/>
          <w:sz w:val="23"/>
          <w:szCs w:val="23"/>
          <w:lang w:eastAsia="en-AU"/>
        </w:rPr>
        <w:t>practitioner</w:t>
      </w:r>
      <w:proofErr w:type="gramEnd"/>
      <w:r w:rsidRPr="00DD749E">
        <w:rPr>
          <w:rFonts w:eastAsia="Times New Roman"/>
          <w:color w:val="000000"/>
          <w:sz w:val="23"/>
          <w:szCs w:val="23"/>
          <w:lang w:eastAsia="en-AU"/>
        </w:rPr>
        <w:t xml:space="preserve"> or registered nurse</w:t>
      </w:r>
    </w:p>
    <w:p w14:paraId="057FDB3B" w14:textId="77777777" w:rsidR="00DD749E" w:rsidRPr="00DD749E" w:rsidRDefault="00DD749E" w:rsidP="00DD749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D749E">
        <w:rPr>
          <w:rFonts w:eastAsia="Times New Roman"/>
          <w:color w:val="000000"/>
          <w:sz w:val="23"/>
          <w:szCs w:val="23"/>
          <w:lang w:eastAsia="en-AU"/>
        </w:rPr>
        <w:tab/>
        <w:t>(4)</w:t>
      </w:r>
      <w:r w:rsidRPr="00DD749E">
        <w:rPr>
          <w:rFonts w:eastAsia="Times New Roman"/>
          <w:color w:val="000000"/>
          <w:sz w:val="23"/>
          <w:szCs w:val="23"/>
          <w:lang w:eastAsia="en-AU"/>
        </w:rPr>
        <w:tab/>
        <w:t>Schedule 1, Part 3—delete "[*Alternatively, you may have the sample taken by a registered nurse.]"</w:t>
      </w:r>
    </w:p>
    <w:p w14:paraId="150A180B" w14:textId="77777777" w:rsidR="00DD749E" w:rsidRPr="00DD749E" w:rsidRDefault="00DD749E" w:rsidP="00DD749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D749E">
        <w:rPr>
          <w:rFonts w:eastAsia="Times New Roman"/>
          <w:color w:val="000000"/>
          <w:sz w:val="23"/>
          <w:szCs w:val="23"/>
          <w:lang w:eastAsia="en-AU"/>
        </w:rPr>
        <w:tab/>
        <w:t>(5)</w:t>
      </w:r>
      <w:r w:rsidRPr="00DD749E">
        <w:rPr>
          <w:rFonts w:eastAsia="Times New Roman"/>
          <w:color w:val="000000"/>
          <w:sz w:val="23"/>
          <w:szCs w:val="23"/>
          <w:lang w:eastAsia="en-AU"/>
        </w:rPr>
        <w:tab/>
        <w:t>Schedule 1, Part 3—delete " [*or registered nurse]" wherever occurring and substitute in each case:</w:t>
      </w:r>
    </w:p>
    <w:p w14:paraId="3F490B8B" w14:textId="77777777" w:rsidR="00DD749E" w:rsidRPr="00DD749E" w:rsidRDefault="00DD749E" w:rsidP="00DD749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D749E">
        <w:rPr>
          <w:rFonts w:eastAsia="Times New Roman"/>
          <w:color w:val="000000"/>
          <w:sz w:val="23"/>
          <w:szCs w:val="23"/>
          <w:lang w:eastAsia="en-AU"/>
        </w:rPr>
        <w:t>or registered nurse</w:t>
      </w:r>
    </w:p>
    <w:p w14:paraId="704CAEDE" w14:textId="77777777" w:rsidR="00DD749E" w:rsidRPr="00DD749E" w:rsidRDefault="00DD749E" w:rsidP="00DD749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D749E">
        <w:rPr>
          <w:rFonts w:eastAsia="Times New Roman"/>
          <w:color w:val="000000"/>
          <w:sz w:val="23"/>
          <w:szCs w:val="23"/>
          <w:lang w:eastAsia="en-AU"/>
        </w:rPr>
        <w:tab/>
        <w:t>(6)</w:t>
      </w:r>
      <w:r w:rsidRPr="00DD749E">
        <w:rPr>
          <w:rFonts w:eastAsia="Times New Roman"/>
          <w:color w:val="000000"/>
          <w:sz w:val="23"/>
          <w:szCs w:val="23"/>
          <w:lang w:eastAsia="en-AU"/>
        </w:rPr>
        <w:tab/>
        <w:t>Schedule 1, Part 3—delete "* Advice as to the alternative of a registered nurse is to be given only if the breath analysis was conducted outside Metropolitan Adelaide."</w:t>
      </w:r>
    </w:p>
    <w:p w14:paraId="48DD7B3A" w14:textId="77777777" w:rsidR="00DD749E" w:rsidRPr="00DD749E" w:rsidRDefault="00DD749E" w:rsidP="00DD749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D749E">
        <w:rPr>
          <w:rFonts w:eastAsia="Times New Roman"/>
          <w:color w:val="000000"/>
          <w:sz w:val="23"/>
          <w:szCs w:val="23"/>
          <w:lang w:eastAsia="en-AU"/>
        </w:rPr>
        <w:tab/>
        <w:t>(7)</w:t>
      </w:r>
      <w:r w:rsidRPr="00DD749E">
        <w:rPr>
          <w:rFonts w:eastAsia="Times New Roman"/>
          <w:color w:val="000000"/>
          <w:sz w:val="23"/>
          <w:szCs w:val="23"/>
          <w:lang w:eastAsia="en-AU"/>
        </w:rPr>
        <w:tab/>
        <w:t>Schedule 1, Part 4, clause 3—delete "preceding 2 hours" and substitute:</w:t>
      </w:r>
    </w:p>
    <w:p w14:paraId="73CD2E38" w14:textId="77777777" w:rsidR="00DD749E" w:rsidRPr="00DD749E" w:rsidRDefault="00DD749E" w:rsidP="00DD749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D749E">
        <w:rPr>
          <w:rFonts w:eastAsia="Times New Roman"/>
          <w:color w:val="000000"/>
          <w:sz w:val="23"/>
          <w:szCs w:val="23"/>
          <w:lang w:eastAsia="en-AU"/>
        </w:rPr>
        <w:t>preceding 3 hours</w:t>
      </w:r>
    </w:p>
    <w:p w14:paraId="2173057E" w14:textId="77777777" w:rsidR="00DD749E" w:rsidRPr="00DD749E" w:rsidRDefault="00DD749E" w:rsidP="00DD749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D749E">
        <w:rPr>
          <w:rFonts w:eastAsia="Times New Roman"/>
          <w:color w:val="000000"/>
          <w:sz w:val="23"/>
          <w:szCs w:val="23"/>
          <w:lang w:eastAsia="en-AU"/>
        </w:rPr>
        <w:tab/>
        <w:t>(8)</w:t>
      </w:r>
      <w:r w:rsidRPr="00DD749E">
        <w:rPr>
          <w:rFonts w:eastAsia="Times New Roman"/>
          <w:color w:val="000000"/>
          <w:sz w:val="23"/>
          <w:szCs w:val="23"/>
          <w:lang w:eastAsia="en-AU"/>
        </w:rPr>
        <w:tab/>
        <w:t>Schedule 1, Part 4, clause 4(3)—delete "or a medical practitioner [*or a registered nurse]" substitute:</w:t>
      </w:r>
    </w:p>
    <w:p w14:paraId="54A68305" w14:textId="77777777" w:rsidR="00DD749E" w:rsidRPr="00DD749E" w:rsidRDefault="00DD749E" w:rsidP="00DD749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D749E">
        <w:rPr>
          <w:rFonts w:eastAsia="Times New Roman"/>
          <w:color w:val="000000"/>
          <w:sz w:val="23"/>
          <w:szCs w:val="23"/>
          <w:lang w:eastAsia="en-AU"/>
        </w:rPr>
        <w:t>, medical practitioner or registered nurse</w:t>
      </w:r>
    </w:p>
    <w:p w14:paraId="12FD4544" w14:textId="77777777" w:rsidR="00DD749E" w:rsidRPr="00DD749E" w:rsidRDefault="00DD749E" w:rsidP="00DD749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D749E">
        <w:rPr>
          <w:rFonts w:eastAsia="Times New Roman"/>
          <w:color w:val="000000"/>
          <w:sz w:val="23"/>
          <w:szCs w:val="23"/>
          <w:lang w:eastAsia="en-AU"/>
        </w:rPr>
        <w:tab/>
        <w:t>(9)</w:t>
      </w:r>
      <w:r w:rsidRPr="00DD749E">
        <w:rPr>
          <w:rFonts w:eastAsia="Times New Roman"/>
          <w:color w:val="000000"/>
          <w:sz w:val="23"/>
          <w:szCs w:val="23"/>
          <w:lang w:eastAsia="en-AU"/>
        </w:rPr>
        <w:tab/>
        <w:t>Schedule 1, Part 4, clause 4(6), (7) and (9)—delete " [*or registered nurse]" wherever occurring and substitute in each case:</w:t>
      </w:r>
    </w:p>
    <w:p w14:paraId="1956EB24" w14:textId="77777777" w:rsidR="00DD749E" w:rsidRPr="00DD749E" w:rsidRDefault="00DD749E" w:rsidP="00DD749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D749E">
        <w:rPr>
          <w:rFonts w:eastAsia="Times New Roman"/>
          <w:color w:val="000000"/>
          <w:sz w:val="23"/>
          <w:szCs w:val="23"/>
          <w:lang w:eastAsia="en-AU"/>
        </w:rPr>
        <w:t>or registered nurse</w:t>
      </w:r>
    </w:p>
    <w:p w14:paraId="368788B7" w14:textId="77777777" w:rsidR="00DD749E" w:rsidRPr="00DD749E" w:rsidRDefault="00DD749E" w:rsidP="00DD749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D749E">
        <w:rPr>
          <w:rFonts w:eastAsia="Times New Roman"/>
          <w:color w:val="000000"/>
          <w:sz w:val="23"/>
          <w:szCs w:val="23"/>
          <w:lang w:eastAsia="en-AU"/>
        </w:rPr>
        <w:tab/>
        <w:t>(10)</w:t>
      </w:r>
      <w:r w:rsidRPr="00DD749E">
        <w:rPr>
          <w:rFonts w:eastAsia="Times New Roman"/>
          <w:color w:val="000000"/>
          <w:sz w:val="23"/>
          <w:szCs w:val="23"/>
          <w:lang w:eastAsia="en-AU"/>
        </w:rPr>
        <w:tab/>
        <w:t>Schedule 1, Part 4, clause 4(9)—delete "* The alternative of a registered nurse applies only if the breath analysis was conducted outside Metropolitan Adelaide."</w:t>
      </w:r>
    </w:p>
    <w:p w14:paraId="089496A5" w14:textId="77777777" w:rsidR="00DD749E" w:rsidRPr="00DD749E" w:rsidRDefault="00DD749E" w:rsidP="00DD749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D749E">
        <w:rPr>
          <w:rFonts w:eastAsia="Times New Roman"/>
          <w:b/>
          <w:bCs/>
          <w:color w:val="000000"/>
          <w:sz w:val="20"/>
          <w:szCs w:val="20"/>
          <w:lang w:eastAsia="en-AU"/>
        </w:rPr>
        <w:t>Editorial Note—</w:t>
      </w:r>
    </w:p>
    <w:p w14:paraId="4763FA54" w14:textId="77777777" w:rsidR="00DD749E" w:rsidRPr="00DD749E" w:rsidRDefault="00DD749E" w:rsidP="00DD749E">
      <w:pPr>
        <w:keepLines/>
        <w:autoSpaceDE w:val="0"/>
        <w:autoSpaceDN w:val="0"/>
        <w:adjustRightInd w:val="0"/>
        <w:spacing w:before="120" w:after="0" w:line="240" w:lineRule="auto"/>
        <w:ind w:left="794"/>
        <w:jc w:val="left"/>
        <w:rPr>
          <w:rFonts w:eastAsia="Times New Roman"/>
          <w:color w:val="000000"/>
          <w:sz w:val="20"/>
          <w:szCs w:val="20"/>
          <w:lang w:eastAsia="en-AU"/>
        </w:rPr>
      </w:pPr>
      <w:r w:rsidRPr="00DD749E">
        <w:rPr>
          <w:rFonts w:eastAsia="Times New Roman"/>
          <w:color w:val="000000"/>
          <w:sz w:val="20"/>
          <w:szCs w:val="20"/>
          <w:lang w:eastAsia="en-AU"/>
        </w:rPr>
        <w:t xml:space="preserve">As required by section 10AA(2) of the </w:t>
      </w:r>
      <w:hyperlink r:id="rId24" w:history="1">
        <w:r w:rsidRPr="00DD749E">
          <w:rPr>
            <w:rFonts w:eastAsia="Times New Roman"/>
            <w:i/>
            <w:iCs/>
            <w:color w:val="000000"/>
            <w:sz w:val="20"/>
            <w:szCs w:val="20"/>
            <w:lang w:eastAsia="en-AU"/>
          </w:rPr>
          <w:t>Legislative Instruments Act 1978</w:t>
        </w:r>
      </w:hyperlink>
      <w:r w:rsidRPr="00DD749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84607C5" w14:textId="77777777" w:rsidR="00340822" w:rsidRPr="0009651B" w:rsidRDefault="00340822" w:rsidP="0034082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9651B">
        <w:rPr>
          <w:rFonts w:eastAsia="Times New Roman"/>
          <w:b/>
          <w:bCs/>
          <w:color w:val="000000"/>
          <w:sz w:val="26"/>
          <w:szCs w:val="26"/>
          <w:lang w:eastAsia="en-AU"/>
        </w:rPr>
        <w:t>Made by the Governor</w:t>
      </w:r>
      <w:r>
        <w:rPr>
          <w:rFonts w:eastAsia="Times New Roman"/>
          <w:b/>
          <w:bCs/>
          <w:color w:val="000000"/>
          <w:sz w:val="26"/>
          <w:szCs w:val="26"/>
          <w:lang w:eastAsia="en-AU"/>
        </w:rPr>
        <w:t>’s Deputy</w:t>
      </w:r>
    </w:p>
    <w:p w14:paraId="164E8B07" w14:textId="77777777" w:rsidR="00FF163F" w:rsidRPr="00FF163F" w:rsidRDefault="00FF163F" w:rsidP="00FF163F">
      <w:pPr>
        <w:keepNext/>
        <w:keepLines/>
        <w:autoSpaceDE w:val="0"/>
        <w:autoSpaceDN w:val="0"/>
        <w:adjustRightInd w:val="0"/>
        <w:spacing w:before="120"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with the advice and consent of the Executive Council</w:t>
      </w:r>
    </w:p>
    <w:p w14:paraId="5E384709" w14:textId="21D55051" w:rsidR="00FF163F" w:rsidRPr="00FF163F" w:rsidRDefault="00FF163F" w:rsidP="00FF163F">
      <w:pPr>
        <w:keepNext/>
        <w:keepLines/>
        <w:autoSpaceDE w:val="0"/>
        <w:autoSpaceDN w:val="0"/>
        <w:adjustRightInd w:val="0"/>
        <w:spacing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on</w:t>
      </w:r>
      <w:r>
        <w:rPr>
          <w:rFonts w:eastAsia="Times New Roman"/>
          <w:color w:val="000000"/>
          <w:sz w:val="23"/>
          <w:szCs w:val="23"/>
          <w:lang w:eastAsia="en-AU"/>
        </w:rPr>
        <w:t xml:space="preserve"> 24 November 2022</w:t>
      </w:r>
    </w:p>
    <w:p w14:paraId="300A06A7" w14:textId="0378D29F" w:rsidR="00FF163F" w:rsidRPr="00FF163F" w:rsidRDefault="00FF163F" w:rsidP="00FF163F">
      <w:pPr>
        <w:keepNext/>
        <w:keepLines/>
        <w:autoSpaceDE w:val="0"/>
        <w:autoSpaceDN w:val="0"/>
        <w:adjustRightInd w:val="0"/>
        <w:spacing w:before="120"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No </w:t>
      </w:r>
      <w:r>
        <w:rPr>
          <w:rFonts w:eastAsia="Times New Roman"/>
          <w:color w:val="000000"/>
          <w:sz w:val="23"/>
          <w:szCs w:val="23"/>
          <w:lang w:eastAsia="en-AU"/>
        </w:rPr>
        <w:t>101</w:t>
      </w:r>
      <w:r w:rsidRPr="00FF163F">
        <w:rPr>
          <w:rFonts w:eastAsia="Times New Roman"/>
          <w:color w:val="000000"/>
          <w:sz w:val="23"/>
          <w:szCs w:val="23"/>
          <w:lang w:eastAsia="en-AU"/>
        </w:rPr>
        <w:t> of 2022</w:t>
      </w:r>
    </w:p>
    <w:p w14:paraId="36A87A41" w14:textId="4D34CE17" w:rsidR="00FF163F" w:rsidRDefault="00FF163F">
      <w:pPr>
        <w:spacing w:after="0" w:line="240" w:lineRule="auto"/>
        <w:jc w:val="left"/>
        <w:rPr>
          <w:rFonts w:eastAsia="Times New Roman"/>
          <w:szCs w:val="17"/>
        </w:rPr>
      </w:pPr>
      <w:r>
        <w:br w:type="page"/>
      </w:r>
    </w:p>
    <w:p w14:paraId="7F7D4AB2" w14:textId="77777777" w:rsidR="00FF163F" w:rsidRPr="00FF163F" w:rsidRDefault="00FF163F" w:rsidP="00FF163F">
      <w:pPr>
        <w:keepLines/>
        <w:autoSpaceDE w:val="0"/>
        <w:autoSpaceDN w:val="0"/>
        <w:adjustRightInd w:val="0"/>
        <w:spacing w:before="240" w:after="0" w:line="240" w:lineRule="auto"/>
        <w:jc w:val="left"/>
        <w:rPr>
          <w:rFonts w:eastAsia="Times New Roman"/>
          <w:color w:val="000000"/>
          <w:sz w:val="28"/>
          <w:szCs w:val="28"/>
          <w:lang w:eastAsia="en-AU"/>
        </w:rPr>
      </w:pPr>
      <w:r w:rsidRPr="00FF163F">
        <w:rPr>
          <w:rFonts w:eastAsia="Times New Roman"/>
          <w:color w:val="000000"/>
          <w:sz w:val="28"/>
          <w:szCs w:val="28"/>
          <w:lang w:eastAsia="en-AU"/>
        </w:rPr>
        <w:lastRenderedPageBreak/>
        <w:t>South Australia</w:t>
      </w:r>
    </w:p>
    <w:p w14:paraId="04A79491" w14:textId="77777777" w:rsidR="00FF163F" w:rsidRPr="00FF163F" w:rsidRDefault="00FF163F" w:rsidP="00BE14B0">
      <w:pPr>
        <w:pStyle w:val="Heading3"/>
        <w:rPr>
          <w:lang w:eastAsia="en-AU"/>
        </w:rPr>
      </w:pPr>
      <w:bookmarkStart w:id="30" w:name="_Toc120182366"/>
      <w:r w:rsidRPr="00FF163F">
        <w:rPr>
          <w:lang w:eastAsia="en-AU"/>
        </w:rPr>
        <w:t>Road Traffic (Miscellaneous) (Transport Portfolio) Amendment Regulations 2022</w:t>
      </w:r>
      <w:bookmarkEnd w:id="30"/>
    </w:p>
    <w:p w14:paraId="2BFB2291" w14:textId="77777777" w:rsidR="00FF163F" w:rsidRPr="00FF163F" w:rsidRDefault="00FF163F" w:rsidP="00FF163F">
      <w:pPr>
        <w:keepLines/>
        <w:autoSpaceDE w:val="0"/>
        <w:autoSpaceDN w:val="0"/>
        <w:adjustRightInd w:val="0"/>
        <w:spacing w:before="80" w:after="240" w:line="240" w:lineRule="auto"/>
        <w:jc w:val="left"/>
        <w:rPr>
          <w:rFonts w:eastAsia="Times New Roman"/>
          <w:color w:val="000000"/>
          <w:sz w:val="24"/>
          <w:szCs w:val="24"/>
          <w:lang w:eastAsia="en-AU"/>
        </w:rPr>
      </w:pPr>
      <w:r w:rsidRPr="00FF163F">
        <w:rPr>
          <w:rFonts w:eastAsia="Times New Roman"/>
          <w:color w:val="000000"/>
          <w:sz w:val="24"/>
          <w:szCs w:val="24"/>
          <w:lang w:eastAsia="en-AU"/>
        </w:rPr>
        <w:t xml:space="preserve">under the </w:t>
      </w:r>
      <w:r w:rsidRPr="00FF163F">
        <w:rPr>
          <w:rFonts w:eastAsia="Times New Roman"/>
          <w:i/>
          <w:iCs/>
          <w:color w:val="000000"/>
          <w:sz w:val="24"/>
          <w:szCs w:val="24"/>
          <w:lang w:eastAsia="en-AU"/>
        </w:rPr>
        <w:t>Road Traffic Act 1961</w:t>
      </w:r>
    </w:p>
    <w:p w14:paraId="5C69EEBD" w14:textId="77777777" w:rsidR="00FF163F" w:rsidRPr="00FF163F" w:rsidRDefault="00FF163F" w:rsidP="00FF163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6F8AF3C" w14:textId="77777777" w:rsidR="00FF163F" w:rsidRPr="00FF163F" w:rsidRDefault="00FF163F" w:rsidP="00FF163F">
      <w:pPr>
        <w:keepLines/>
        <w:autoSpaceDE w:val="0"/>
        <w:autoSpaceDN w:val="0"/>
        <w:adjustRightInd w:val="0"/>
        <w:spacing w:before="120" w:after="0" w:line="240" w:lineRule="auto"/>
        <w:jc w:val="left"/>
        <w:rPr>
          <w:rFonts w:eastAsia="Times New Roman"/>
          <w:b/>
          <w:bCs/>
          <w:color w:val="000000"/>
          <w:sz w:val="32"/>
          <w:szCs w:val="32"/>
          <w:lang w:eastAsia="en-AU"/>
        </w:rPr>
      </w:pPr>
      <w:r w:rsidRPr="00FF163F">
        <w:rPr>
          <w:rFonts w:eastAsia="Times New Roman"/>
          <w:b/>
          <w:bCs/>
          <w:color w:val="000000"/>
          <w:sz w:val="32"/>
          <w:szCs w:val="32"/>
          <w:lang w:eastAsia="en-AU"/>
        </w:rPr>
        <w:t>Contents</w:t>
      </w:r>
    </w:p>
    <w:p w14:paraId="6D67842F" w14:textId="77777777" w:rsidR="00FF163F" w:rsidRPr="00FF163F" w:rsidRDefault="00734765" w:rsidP="00FF163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FF163F" w:rsidRPr="00FF163F">
          <w:rPr>
            <w:rFonts w:eastAsia="Times New Roman"/>
            <w:color w:val="000000"/>
            <w:sz w:val="28"/>
            <w:szCs w:val="28"/>
            <w:lang w:eastAsia="en-AU"/>
          </w:rPr>
          <w:t>Part 1—Preliminary</w:t>
        </w:r>
      </w:hyperlink>
    </w:p>
    <w:p w14:paraId="3746F4CA"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FF163F" w:rsidRPr="00FF163F">
          <w:rPr>
            <w:rFonts w:eastAsia="Times New Roman"/>
            <w:color w:val="000000"/>
            <w:sz w:val="22"/>
            <w:lang w:eastAsia="en-AU"/>
          </w:rPr>
          <w:t>1</w:t>
        </w:r>
        <w:r w:rsidR="00FF163F" w:rsidRPr="00FF163F">
          <w:rPr>
            <w:rFonts w:eastAsia="Times New Roman"/>
            <w:color w:val="000000"/>
            <w:sz w:val="22"/>
            <w:lang w:eastAsia="en-AU"/>
          </w:rPr>
          <w:tab/>
          <w:t>Short title</w:t>
        </w:r>
      </w:hyperlink>
    </w:p>
    <w:p w14:paraId="3829AAA5"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FF163F" w:rsidRPr="00FF163F">
          <w:rPr>
            <w:rFonts w:eastAsia="Times New Roman"/>
            <w:color w:val="000000"/>
            <w:sz w:val="22"/>
            <w:lang w:eastAsia="en-AU"/>
          </w:rPr>
          <w:t>2</w:t>
        </w:r>
        <w:r w:rsidR="00FF163F" w:rsidRPr="00FF163F">
          <w:rPr>
            <w:rFonts w:eastAsia="Times New Roman"/>
            <w:color w:val="000000"/>
            <w:sz w:val="22"/>
            <w:lang w:eastAsia="en-AU"/>
          </w:rPr>
          <w:tab/>
          <w:t>Commencement</w:t>
        </w:r>
      </w:hyperlink>
    </w:p>
    <w:p w14:paraId="31845DCD" w14:textId="77777777" w:rsidR="00FF163F" w:rsidRPr="00FF163F" w:rsidRDefault="00734765" w:rsidP="00FF163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FF163F" w:rsidRPr="00FF163F">
          <w:rPr>
            <w:rFonts w:eastAsia="Times New Roman"/>
            <w:color w:val="000000"/>
            <w:sz w:val="28"/>
            <w:szCs w:val="28"/>
            <w:lang w:eastAsia="en-AU"/>
          </w:rPr>
          <w:t xml:space="preserve">Part 2—Amendment of </w:t>
        </w:r>
        <w:r w:rsidR="00FF163F" w:rsidRPr="00FF163F">
          <w:rPr>
            <w:rFonts w:eastAsia="Times New Roman"/>
            <w:i/>
            <w:iCs/>
            <w:color w:val="000000"/>
            <w:sz w:val="28"/>
            <w:szCs w:val="28"/>
            <w:lang w:eastAsia="en-AU"/>
          </w:rPr>
          <w:t>Road Traffic (Miscellaneous) Regulations 2014</w:t>
        </w:r>
      </w:hyperlink>
    </w:p>
    <w:p w14:paraId="3E0F3D7E"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FF163F" w:rsidRPr="00FF163F">
          <w:rPr>
            <w:rFonts w:eastAsia="Times New Roman"/>
            <w:color w:val="000000"/>
            <w:sz w:val="22"/>
            <w:lang w:eastAsia="en-AU"/>
          </w:rPr>
          <w:t>3</w:t>
        </w:r>
        <w:r w:rsidR="00FF163F" w:rsidRPr="00FF163F">
          <w:rPr>
            <w:rFonts w:eastAsia="Times New Roman"/>
            <w:color w:val="000000"/>
            <w:sz w:val="22"/>
            <w:lang w:eastAsia="en-AU"/>
          </w:rPr>
          <w:tab/>
          <w:t>Amendment of regulation 22—Procedures for voluntary blood test (section 47K(1a) of Act)</w:t>
        </w:r>
      </w:hyperlink>
    </w:p>
    <w:p w14:paraId="69B6D134"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FF163F" w:rsidRPr="00FF163F">
          <w:rPr>
            <w:rFonts w:eastAsia="Times New Roman"/>
            <w:color w:val="000000"/>
            <w:sz w:val="22"/>
            <w:lang w:eastAsia="en-AU"/>
          </w:rPr>
          <w:t>4</w:t>
        </w:r>
        <w:r w:rsidR="00FF163F" w:rsidRPr="00FF163F">
          <w:rPr>
            <w:rFonts w:eastAsia="Times New Roman"/>
            <w:color w:val="000000"/>
            <w:sz w:val="22"/>
            <w:lang w:eastAsia="en-AU"/>
          </w:rPr>
          <w:tab/>
          <w:t>Insertion of regulation 24A</w:t>
        </w:r>
      </w:hyperlink>
    </w:p>
    <w:p w14:paraId="2584AE34" w14:textId="77777777" w:rsidR="00FF163F" w:rsidRPr="00FF163F" w:rsidRDefault="00734765" w:rsidP="00FF163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FF163F" w:rsidRPr="00FF163F">
          <w:rPr>
            <w:rFonts w:eastAsia="Times New Roman"/>
            <w:color w:val="000000"/>
            <w:sz w:val="18"/>
            <w:szCs w:val="18"/>
            <w:lang w:eastAsia="en-AU"/>
          </w:rPr>
          <w:t>24A</w:t>
        </w:r>
        <w:r w:rsidR="00FF163F" w:rsidRPr="00FF163F">
          <w:rPr>
            <w:rFonts w:eastAsia="Times New Roman"/>
            <w:color w:val="000000"/>
            <w:sz w:val="18"/>
            <w:szCs w:val="18"/>
            <w:lang w:eastAsia="en-AU"/>
          </w:rPr>
          <w:tab/>
          <w:t>Use of sample of oral fluid or blood taken for prescribed purpose (Schedule 1 clause 8 of Act)</w:t>
        </w:r>
      </w:hyperlink>
    </w:p>
    <w:p w14:paraId="6E1BD376"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FF163F" w:rsidRPr="00FF163F">
          <w:rPr>
            <w:rFonts w:eastAsia="Times New Roman"/>
            <w:color w:val="000000"/>
            <w:sz w:val="22"/>
            <w:lang w:eastAsia="en-AU"/>
          </w:rPr>
          <w:t>5</w:t>
        </w:r>
        <w:r w:rsidR="00FF163F" w:rsidRPr="00FF163F">
          <w:rPr>
            <w:rFonts w:eastAsia="Times New Roman"/>
            <w:color w:val="000000"/>
            <w:sz w:val="22"/>
            <w:lang w:eastAsia="en-AU"/>
          </w:rPr>
          <w:tab/>
          <w:t>Insertion of regulation 66A</w:t>
        </w:r>
      </w:hyperlink>
    </w:p>
    <w:p w14:paraId="3C8C3627" w14:textId="77777777" w:rsidR="00FF163F" w:rsidRPr="00FF163F" w:rsidRDefault="00734765" w:rsidP="00FF163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00FF163F" w:rsidRPr="00FF163F">
          <w:rPr>
            <w:rFonts w:eastAsia="Times New Roman"/>
            <w:color w:val="000000"/>
            <w:sz w:val="18"/>
            <w:szCs w:val="18"/>
            <w:lang w:eastAsia="en-AU"/>
          </w:rPr>
          <w:t>66A</w:t>
        </w:r>
        <w:r w:rsidR="00FF163F" w:rsidRPr="00FF163F">
          <w:rPr>
            <w:rFonts w:eastAsia="Times New Roman"/>
            <w:color w:val="000000"/>
            <w:sz w:val="18"/>
            <w:szCs w:val="18"/>
            <w:lang w:eastAsia="en-AU"/>
          </w:rPr>
          <w:tab/>
          <w:t>Prescribed electronic devices for the fixing of fees for parking</w:t>
        </w:r>
      </w:hyperlink>
    </w:p>
    <w:p w14:paraId="6A063960"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FF163F" w:rsidRPr="00FF163F">
          <w:rPr>
            <w:rFonts w:eastAsia="Times New Roman"/>
            <w:color w:val="000000"/>
            <w:sz w:val="22"/>
            <w:lang w:eastAsia="en-AU"/>
          </w:rPr>
          <w:t>6</w:t>
        </w:r>
        <w:r w:rsidR="00FF163F" w:rsidRPr="00FF163F">
          <w:rPr>
            <w:rFonts w:eastAsia="Times New Roman"/>
            <w:color w:val="000000"/>
            <w:sz w:val="22"/>
            <w:lang w:eastAsia="en-AU"/>
          </w:rPr>
          <w:tab/>
          <w:t>Amendment of regulation 68—Prohibition on dogs on certain bicycle paths</w:t>
        </w:r>
      </w:hyperlink>
    </w:p>
    <w:p w14:paraId="0BD41575"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FF163F" w:rsidRPr="00FF163F">
          <w:rPr>
            <w:rFonts w:eastAsia="Times New Roman"/>
            <w:color w:val="000000"/>
            <w:sz w:val="22"/>
            <w:lang w:eastAsia="en-AU"/>
          </w:rPr>
          <w:t>7</w:t>
        </w:r>
        <w:r w:rsidR="00FF163F" w:rsidRPr="00FF163F">
          <w:rPr>
            <w:rFonts w:eastAsia="Times New Roman"/>
            <w:color w:val="000000"/>
            <w:sz w:val="22"/>
            <w:lang w:eastAsia="en-AU"/>
          </w:rPr>
          <w:tab/>
          <w:t xml:space="preserve">Amendment of regulation 70—Proof of </w:t>
        </w:r>
        <w:proofErr w:type="spellStart"/>
        <w:r w:rsidR="00FF163F" w:rsidRPr="00FF163F">
          <w:rPr>
            <w:rFonts w:eastAsia="Times New Roman"/>
            <w:color w:val="000000"/>
            <w:sz w:val="22"/>
            <w:lang w:eastAsia="en-AU"/>
          </w:rPr>
          <w:t>GTM</w:t>
        </w:r>
        <w:proofErr w:type="spellEnd"/>
      </w:hyperlink>
    </w:p>
    <w:p w14:paraId="6247ED76"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FF163F" w:rsidRPr="00FF163F">
          <w:rPr>
            <w:rFonts w:eastAsia="Times New Roman"/>
            <w:color w:val="000000"/>
            <w:sz w:val="22"/>
            <w:lang w:eastAsia="en-AU"/>
          </w:rPr>
          <w:t>8</w:t>
        </w:r>
        <w:r w:rsidR="00FF163F" w:rsidRPr="00FF163F">
          <w:rPr>
            <w:rFonts w:eastAsia="Times New Roman"/>
            <w:color w:val="000000"/>
            <w:sz w:val="22"/>
            <w:lang w:eastAsia="en-AU"/>
          </w:rPr>
          <w:tab/>
          <w:t>Amendment of Schedule 1—Forms</w:t>
        </w:r>
      </w:hyperlink>
    </w:p>
    <w:p w14:paraId="7C6DBE66" w14:textId="77777777" w:rsidR="00FF163F" w:rsidRPr="00FF163F" w:rsidRDefault="00FF163F" w:rsidP="00FF163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92E5CE6" w14:textId="77777777" w:rsidR="00FF163F" w:rsidRPr="00FF163F" w:rsidRDefault="00FF163F" w:rsidP="00FF163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F163F">
        <w:rPr>
          <w:rFonts w:eastAsia="Times New Roman"/>
          <w:b/>
          <w:bCs/>
          <w:color w:val="000000"/>
          <w:sz w:val="32"/>
          <w:szCs w:val="32"/>
          <w:lang w:eastAsia="en-AU"/>
        </w:rPr>
        <w:t>Part 1—Preliminary</w:t>
      </w:r>
    </w:p>
    <w:p w14:paraId="22AE9130"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1—Short title</w:t>
      </w:r>
    </w:p>
    <w:p w14:paraId="1E04A9AB" w14:textId="77777777" w:rsidR="00FF163F" w:rsidRPr="00FF163F" w:rsidRDefault="00FF163F" w:rsidP="00FF163F">
      <w:pPr>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 xml:space="preserve">These regulations may be cited as the </w:t>
      </w:r>
      <w:r w:rsidRPr="00FF163F">
        <w:rPr>
          <w:rFonts w:eastAsia="Times New Roman"/>
          <w:i/>
          <w:iCs/>
          <w:color w:val="000000"/>
          <w:sz w:val="23"/>
          <w:szCs w:val="23"/>
          <w:lang w:eastAsia="en-AU"/>
        </w:rPr>
        <w:t>Road Traffic (Miscellaneous) (Transport Portfolio) Amendment Regulations 2022</w:t>
      </w:r>
      <w:r w:rsidRPr="00FF163F">
        <w:rPr>
          <w:rFonts w:eastAsia="Times New Roman"/>
          <w:color w:val="000000"/>
          <w:sz w:val="23"/>
          <w:szCs w:val="23"/>
          <w:lang w:eastAsia="en-AU"/>
        </w:rPr>
        <w:t>.</w:t>
      </w:r>
    </w:p>
    <w:p w14:paraId="33EDC6AF"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2—Commencement</w:t>
      </w:r>
    </w:p>
    <w:p w14:paraId="43EBFEF1" w14:textId="77777777" w:rsidR="00FF163F" w:rsidRPr="00FF163F" w:rsidRDefault="00FF163F" w:rsidP="00FF163F">
      <w:pPr>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 xml:space="preserve">These regulations come into operation on the day on which section 64 of the </w:t>
      </w:r>
      <w:hyperlink r:id="rId25" w:history="1">
        <w:r w:rsidRPr="00FF163F">
          <w:rPr>
            <w:rFonts w:eastAsia="Times New Roman"/>
            <w:i/>
            <w:iCs/>
            <w:color w:val="000000"/>
            <w:sz w:val="23"/>
            <w:szCs w:val="23"/>
            <w:lang w:eastAsia="en-AU"/>
          </w:rPr>
          <w:t>Statutes Amendment (Transport Portfolio) Act 2021</w:t>
        </w:r>
      </w:hyperlink>
      <w:r w:rsidRPr="00FF163F">
        <w:rPr>
          <w:rFonts w:eastAsia="Times New Roman"/>
          <w:color w:val="000000"/>
          <w:sz w:val="23"/>
          <w:szCs w:val="23"/>
          <w:lang w:eastAsia="en-AU"/>
        </w:rPr>
        <w:t xml:space="preserve"> comes into operation.</w:t>
      </w:r>
    </w:p>
    <w:p w14:paraId="4FA03572" w14:textId="77777777" w:rsidR="00FF163F" w:rsidRPr="00FF163F" w:rsidRDefault="00FF163F" w:rsidP="00FF163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F163F">
        <w:rPr>
          <w:rFonts w:eastAsia="Times New Roman"/>
          <w:b/>
          <w:bCs/>
          <w:color w:val="000000"/>
          <w:sz w:val="32"/>
          <w:szCs w:val="32"/>
          <w:lang w:eastAsia="en-AU"/>
        </w:rPr>
        <w:t xml:space="preserve">Part 2—Amendment of </w:t>
      </w:r>
      <w:r w:rsidRPr="00FF163F">
        <w:rPr>
          <w:rFonts w:eastAsia="Times New Roman"/>
          <w:b/>
          <w:bCs/>
          <w:i/>
          <w:iCs/>
          <w:color w:val="000000"/>
          <w:sz w:val="32"/>
          <w:szCs w:val="32"/>
          <w:lang w:eastAsia="en-AU"/>
        </w:rPr>
        <w:t>Road Traffic (Miscellaneous) Regulations 2014</w:t>
      </w:r>
    </w:p>
    <w:p w14:paraId="502F44B5"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3—Amendment of regulation 22—Procedures for voluntary blood test (section 47K(1a) of Act)</w:t>
      </w:r>
    </w:p>
    <w:p w14:paraId="406BBBFB"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(1)</w:t>
      </w:r>
      <w:r w:rsidRPr="00FF163F">
        <w:rPr>
          <w:rFonts w:eastAsia="Times New Roman"/>
          <w:color w:val="000000"/>
          <w:sz w:val="23"/>
          <w:szCs w:val="23"/>
          <w:lang w:eastAsia="en-AU"/>
        </w:rPr>
        <w:tab/>
        <w:t>Regulation 22—after "medical practitioner" wherever occurring insert:</w:t>
      </w:r>
    </w:p>
    <w:p w14:paraId="00175910"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or registered nurse</w:t>
      </w:r>
    </w:p>
    <w:p w14:paraId="1AC07C3A"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(2)</w:t>
      </w:r>
      <w:r w:rsidRPr="00FF163F">
        <w:rPr>
          <w:rFonts w:eastAsia="Times New Roman"/>
          <w:color w:val="000000"/>
          <w:sz w:val="23"/>
          <w:szCs w:val="23"/>
          <w:lang w:eastAsia="en-AU"/>
        </w:rPr>
        <w:tab/>
        <w:t>Regulation 22(f)—delete "in the form set out in Schedule 1 Form 6 (being a form provided as part of the blood test kit) by inserting the particulars required by the form" and substitute:</w:t>
      </w:r>
    </w:p>
    <w:p w14:paraId="656A8680"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that includes the information set out in Schedule 1 Form 6</w:t>
      </w:r>
    </w:p>
    <w:p w14:paraId="2A343DBA" w14:textId="77777777" w:rsidR="00677B1F" w:rsidRDefault="00677B1F">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42B6C447" w14:textId="2D0815AC"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lastRenderedPageBreak/>
        <w:t>4—Insertion of regulation 24A</w:t>
      </w:r>
    </w:p>
    <w:p w14:paraId="7894A138" w14:textId="77777777" w:rsidR="00FF163F" w:rsidRPr="00FF163F" w:rsidRDefault="00FF163F" w:rsidP="00FF163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After regulation 24 insert:</w:t>
      </w:r>
    </w:p>
    <w:p w14:paraId="78F9E1D8" w14:textId="77777777" w:rsidR="00FF163F" w:rsidRPr="00FF163F" w:rsidRDefault="00FF163F" w:rsidP="00FF163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FF163F">
        <w:rPr>
          <w:rFonts w:eastAsia="Times New Roman"/>
          <w:b/>
          <w:bCs/>
          <w:color w:val="000000"/>
          <w:sz w:val="26"/>
          <w:szCs w:val="26"/>
          <w:lang w:eastAsia="en-AU"/>
        </w:rPr>
        <w:t>24A—Use of sample of oral fluid or blood taken for prescribed purpose (Schedule 1 clause 8 of Act)</w:t>
      </w:r>
    </w:p>
    <w:p w14:paraId="255A0917" w14:textId="77777777" w:rsidR="00FF163F" w:rsidRPr="00FF163F" w:rsidRDefault="00FF163F" w:rsidP="00FF163F">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FF163F">
        <w:rPr>
          <w:rFonts w:eastAsia="Times New Roman"/>
          <w:color w:val="000000"/>
          <w:sz w:val="23"/>
          <w:szCs w:val="23"/>
          <w:lang w:eastAsia="en-AU"/>
        </w:rPr>
        <w:t>For the purposes of Schedule 1 clause 8(1)(b) of the Act, the following purposes are prescribed:</w:t>
      </w:r>
    </w:p>
    <w:p w14:paraId="0A1B874F"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(a)</w:t>
      </w:r>
      <w:r w:rsidRPr="00FF163F">
        <w:rPr>
          <w:rFonts w:eastAsia="Times New Roman"/>
          <w:color w:val="000000"/>
          <w:sz w:val="23"/>
          <w:szCs w:val="23"/>
          <w:lang w:eastAsia="en-AU"/>
        </w:rPr>
        <w:tab/>
        <w:t>research for the purpose of identifying trends in drug use, with a view to informing the following:</w:t>
      </w:r>
    </w:p>
    <w:p w14:paraId="5D228DE8" w14:textId="77777777" w:rsidR="00FF163F" w:rsidRPr="00FF163F" w:rsidRDefault="00FF163F" w:rsidP="00FF163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FF163F">
        <w:rPr>
          <w:rFonts w:eastAsia="Times New Roman"/>
          <w:color w:val="000000"/>
          <w:sz w:val="23"/>
          <w:szCs w:val="23"/>
          <w:lang w:eastAsia="en-AU"/>
        </w:rPr>
        <w:tab/>
        <w:t>(</w:t>
      </w:r>
      <w:proofErr w:type="spellStart"/>
      <w:r w:rsidRPr="00FF163F">
        <w:rPr>
          <w:rFonts w:eastAsia="Times New Roman"/>
          <w:color w:val="000000"/>
          <w:sz w:val="23"/>
          <w:szCs w:val="23"/>
          <w:lang w:eastAsia="en-AU"/>
        </w:rPr>
        <w:t>i</w:t>
      </w:r>
      <w:proofErr w:type="spellEnd"/>
      <w:r w:rsidRPr="00FF163F">
        <w:rPr>
          <w:rFonts w:eastAsia="Times New Roman"/>
          <w:color w:val="000000"/>
          <w:sz w:val="23"/>
          <w:szCs w:val="23"/>
          <w:lang w:eastAsia="en-AU"/>
        </w:rPr>
        <w:t>)</w:t>
      </w:r>
      <w:r w:rsidRPr="00FF163F">
        <w:rPr>
          <w:rFonts w:eastAsia="Times New Roman"/>
          <w:color w:val="000000"/>
          <w:sz w:val="23"/>
          <w:szCs w:val="23"/>
          <w:lang w:eastAsia="en-AU"/>
        </w:rPr>
        <w:tab/>
        <w:t xml:space="preserve">the list of prescribed drugs in regulation </w:t>
      </w:r>
      <w:proofErr w:type="gramStart"/>
      <w:r w:rsidRPr="00FF163F">
        <w:rPr>
          <w:rFonts w:eastAsia="Times New Roman"/>
          <w:color w:val="000000"/>
          <w:sz w:val="23"/>
          <w:szCs w:val="23"/>
          <w:lang w:eastAsia="en-AU"/>
        </w:rPr>
        <w:t>16;</w:t>
      </w:r>
      <w:proofErr w:type="gramEnd"/>
    </w:p>
    <w:p w14:paraId="11AADD91" w14:textId="77777777" w:rsidR="00FF163F" w:rsidRPr="00FF163F" w:rsidRDefault="00FF163F" w:rsidP="00FF163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FF163F">
        <w:rPr>
          <w:rFonts w:eastAsia="Times New Roman"/>
          <w:color w:val="000000"/>
          <w:sz w:val="23"/>
          <w:szCs w:val="23"/>
          <w:lang w:eastAsia="en-AU"/>
        </w:rPr>
        <w:tab/>
        <w:t>(ii)</w:t>
      </w:r>
      <w:r w:rsidRPr="00FF163F">
        <w:rPr>
          <w:rFonts w:eastAsia="Times New Roman"/>
          <w:color w:val="000000"/>
          <w:sz w:val="23"/>
          <w:szCs w:val="23"/>
          <w:lang w:eastAsia="en-AU"/>
        </w:rPr>
        <w:tab/>
        <w:t xml:space="preserve">education campaigns to deter drug </w:t>
      </w:r>
      <w:proofErr w:type="gramStart"/>
      <w:r w:rsidRPr="00FF163F">
        <w:rPr>
          <w:rFonts w:eastAsia="Times New Roman"/>
          <w:color w:val="000000"/>
          <w:sz w:val="23"/>
          <w:szCs w:val="23"/>
          <w:lang w:eastAsia="en-AU"/>
        </w:rPr>
        <w:t>driving;</w:t>
      </w:r>
      <w:proofErr w:type="gramEnd"/>
    </w:p>
    <w:p w14:paraId="6302C6CF"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(b)</w:t>
      </w:r>
      <w:r w:rsidRPr="00FF163F">
        <w:rPr>
          <w:rFonts w:eastAsia="Times New Roman"/>
          <w:color w:val="000000"/>
          <w:sz w:val="23"/>
          <w:szCs w:val="23"/>
          <w:lang w:eastAsia="en-AU"/>
        </w:rPr>
        <w:tab/>
        <w:t>research for the purposes of the validation, development and furtherance of forensic research and methodologies.</w:t>
      </w:r>
    </w:p>
    <w:p w14:paraId="7C91E9CF"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8"/>
      <w:bookmarkStart w:id="32" w:name="Elkera_Print_BK8"/>
      <w:r w:rsidRPr="00FF163F">
        <w:rPr>
          <w:rFonts w:eastAsia="Times New Roman"/>
          <w:b/>
          <w:bCs/>
          <w:color w:val="000000"/>
          <w:sz w:val="26"/>
          <w:szCs w:val="26"/>
          <w:lang w:eastAsia="en-AU"/>
        </w:rPr>
        <w:t>5—Insertion of regulation 66A</w:t>
      </w:r>
      <w:bookmarkEnd w:id="31"/>
      <w:bookmarkEnd w:id="32"/>
    </w:p>
    <w:p w14:paraId="04C398A6" w14:textId="77777777" w:rsidR="00FF163F" w:rsidRPr="00FF163F" w:rsidRDefault="00FF163F" w:rsidP="00FF163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After regulation 66 insert:</w:t>
      </w:r>
    </w:p>
    <w:p w14:paraId="5EC3C1E3" w14:textId="77777777" w:rsidR="00FF163F" w:rsidRPr="00FF163F" w:rsidRDefault="00FF163F" w:rsidP="00FF163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FF163F">
        <w:rPr>
          <w:rFonts w:eastAsia="Times New Roman"/>
          <w:b/>
          <w:bCs/>
          <w:color w:val="000000"/>
          <w:sz w:val="26"/>
          <w:szCs w:val="26"/>
          <w:lang w:eastAsia="en-AU"/>
        </w:rPr>
        <w:t>66A—Prescribed electronic devices for the fixing of fees for parking</w:t>
      </w:r>
    </w:p>
    <w:p w14:paraId="16F21A67" w14:textId="77777777" w:rsidR="00FF163F" w:rsidRPr="00FF163F" w:rsidRDefault="00FF163F" w:rsidP="00FF163F">
      <w:pPr>
        <w:keepLines/>
        <w:autoSpaceDE w:val="0"/>
        <w:autoSpaceDN w:val="0"/>
        <w:adjustRightInd w:val="0"/>
        <w:spacing w:before="120" w:after="0" w:line="240" w:lineRule="auto"/>
        <w:ind w:left="2382"/>
        <w:jc w:val="left"/>
        <w:rPr>
          <w:rFonts w:eastAsia="Times New Roman"/>
          <w:color w:val="000000"/>
          <w:sz w:val="23"/>
          <w:szCs w:val="23"/>
          <w:lang w:eastAsia="en-AU"/>
        </w:rPr>
      </w:pPr>
      <w:r w:rsidRPr="00FF163F">
        <w:rPr>
          <w:rFonts w:eastAsia="Times New Roman"/>
          <w:color w:val="000000"/>
          <w:sz w:val="23"/>
          <w:szCs w:val="23"/>
          <w:lang w:eastAsia="en-AU"/>
        </w:rPr>
        <w:t>An electronic device that is built-in or mounted in or on a vehicle, or wearable or portable, and that is capable of facilitating the payment of parking fees electronically is a device of a prescribed kind for the purposes of section 176(1</w:t>
      </w:r>
      <w:proofErr w:type="gramStart"/>
      <w:r w:rsidRPr="00FF163F">
        <w:rPr>
          <w:rFonts w:eastAsia="Times New Roman"/>
          <w:color w:val="000000"/>
          <w:sz w:val="23"/>
          <w:szCs w:val="23"/>
          <w:lang w:eastAsia="en-AU"/>
        </w:rPr>
        <w:t>a)(</w:t>
      </w:r>
      <w:proofErr w:type="gramEnd"/>
      <w:r w:rsidRPr="00FF163F">
        <w:rPr>
          <w:rFonts w:eastAsia="Times New Roman"/>
          <w:color w:val="000000"/>
          <w:sz w:val="23"/>
          <w:szCs w:val="23"/>
          <w:lang w:eastAsia="en-AU"/>
        </w:rPr>
        <w:t>c) of the Act.</w:t>
      </w:r>
    </w:p>
    <w:p w14:paraId="60EB9B56"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 w:name="Elkera_Print_TOC10"/>
      <w:bookmarkStart w:id="34" w:name="Elkera_Print_BK10"/>
      <w:r w:rsidRPr="00FF163F">
        <w:rPr>
          <w:rFonts w:eastAsia="Times New Roman"/>
          <w:b/>
          <w:bCs/>
          <w:color w:val="000000"/>
          <w:sz w:val="26"/>
          <w:szCs w:val="26"/>
          <w:lang w:eastAsia="en-AU"/>
        </w:rPr>
        <w:t>6—Amendment of regulation 68—Prohibition on dogs on certain bicycle paths</w:t>
      </w:r>
      <w:bookmarkEnd w:id="33"/>
      <w:bookmarkEnd w:id="34"/>
    </w:p>
    <w:p w14:paraId="49B31BBE" w14:textId="77777777" w:rsidR="00FF163F" w:rsidRPr="00FF163F" w:rsidRDefault="00FF163F" w:rsidP="00FF163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Regulation 68(2)—delete "complaint" and substitute:</w:t>
      </w:r>
    </w:p>
    <w:p w14:paraId="773C1845"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information</w:t>
      </w:r>
    </w:p>
    <w:p w14:paraId="577BFD82"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 w:name="Elkera_Print_TOC11"/>
      <w:bookmarkStart w:id="36" w:name="Elkera_Print_BK11"/>
      <w:r w:rsidRPr="00FF163F">
        <w:rPr>
          <w:rFonts w:eastAsia="Times New Roman"/>
          <w:b/>
          <w:bCs/>
          <w:color w:val="000000"/>
          <w:sz w:val="26"/>
          <w:szCs w:val="26"/>
          <w:lang w:eastAsia="en-AU"/>
        </w:rPr>
        <w:t xml:space="preserve">7—Amendment of regulation 70—Proof of </w:t>
      </w:r>
      <w:proofErr w:type="spellStart"/>
      <w:r w:rsidRPr="00FF163F">
        <w:rPr>
          <w:rFonts w:eastAsia="Times New Roman"/>
          <w:b/>
          <w:bCs/>
          <w:color w:val="000000"/>
          <w:sz w:val="26"/>
          <w:szCs w:val="26"/>
          <w:lang w:eastAsia="en-AU"/>
        </w:rPr>
        <w:t>GTM</w:t>
      </w:r>
      <w:bookmarkEnd w:id="35"/>
      <w:bookmarkEnd w:id="36"/>
      <w:proofErr w:type="spellEnd"/>
    </w:p>
    <w:p w14:paraId="4AB95A8A" w14:textId="77777777" w:rsidR="00FF163F" w:rsidRPr="00FF163F" w:rsidRDefault="00FF163F" w:rsidP="00FF163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Regulation 70—delete "a complaint" and substitute:</w:t>
      </w:r>
    </w:p>
    <w:p w14:paraId="43D332B4"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an information</w:t>
      </w:r>
    </w:p>
    <w:p w14:paraId="184D03AD"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7" w:name="Elkera_Print_TOC12"/>
      <w:bookmarkStart w:id="38" w:name="Elkera_Print_BK12"/>
      <w:r w:rsidRPr="00FF163F">
        <w:rPr>
          <w:rFonts w:eastAsia="Times New Roman"/>
          <w:b/>
          <w:bCs/>
          <w:color w:val="000000"/>
          <w:sz w:val="26"/>
          <w:szCs w:val="26"/>
          <w:lang w:eastAsia="en-AU"/>
        </w:rPr>
        <w:t>8—Amendment of Schedule 1—Forms</w:t>
      </w:r>
      <w:bookmarkEnd w:id="37"/>
      <w:bookmarkEnd w:id="38"/>
    </w:p>
    <w:p w14:paraId="5D92C6FB"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(1)</w:t>
      </w:r>
      <w:r w:rsidRPr="00FF163F">
        <w:rPr>
          <w:rFonts w:eastAsia="Times New Roman"/>
          <w:color w:val="000000"/>
          <w:sz w:val="23"/>
          <w:szCs w:val="23"/>
          <w:lang w:eastAsia="en-AU"/>
        </w:rPr>
        <w:tab/>
        <w:t>Schedule 1, Form 4, Part A—delete "preceding two hours" and substitute:</w:t>
      </w:r>
    </w:p>
    <w:p w14:paraId="62E881CB"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preceding 3 hours</w:t>
      </w:r>
    </w:p>
    <w:p w14:paraId="0CC83732"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(2)</w:t>
      </w:r>
      <w:r w:rsidRPr="00FF163F">
        <w:rPr>
          <w:rFonts w:eastAsia="Times New Roman"/>
          <w:color w:val="000000"/>
          <w:sz w:val="23"/>
          <w:szCs w:val="23"/>
          <w:lang w:eastAsia="en-AU"/>
        </w:rPr>
        <w:tab/>
        <w:t>Schedule 1, Form 4, Part A—delete "or medical practitioner" and substitute:</w:t>
      </w:r>
    </w:p>
    <w:p w14:paraId="77FA2299"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 medical practitioner or registered nurse</w:t>
      </w:r>
    </w:p>
    <w:p w14:paraId="520E3294" w14:textId="77777777" w:rsidR="00FF163F" w:rsidRPr="00FF163F" w:rsidRDefault="00FF163F" w:rsidP="00FF163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(3)</w:t>
      </w:r>
      <w:r w:rsidRPr="00FF163F">
        <w:rPr>
          <w:rFonts w:eastAsia="Times New Roman"/>
          <w:color w:val="000000"/>
          <w:sz w:val="23"/>
          <w:szCs w:val="23"/>
          <w:lang w:eastAsia="en-AU"/>
        </w:rPr>
        <w:tab/>
        <w:t>Schedule 1, Form 4, Part A—delete "[*Alternatively, you may have the sample taken by a registered nurse.]"</w:t>
      </w:r>
    </w:p>
    <w:p w14:paraId="05B7404B"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(4)</w:t>
      </w:r>
      <w:r w:rsidRPr="00FF163F">
        <w:rPr>
          <w:rFonts w:eastAsia="Times New Roman"/>
          <w:color w:val="000000"/>
          <w:sz w:val="23"/>
          <w:szCs w:val="23"/>
          <w:lang w:eastAsia="en-AU"/>
        </w:rPr>
        <w:tab/>
        <w:t>Schedule 1, Form 4, Part A—delete "[*or registered nurse]" wherever occurring and substitute in each case:</w:t>
      </w:r>
    </w:p>
    <w:p w14:paraId="622A3FA1"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or registered nurse</w:t>
      </w:r>
    </w:p>
    <w:p w14:paraId="6E0D19BC" w14:textId="77777777" w:rsidR="00072678" w:rsidRDefault="00072678">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09D80126" w14:textId="76852C9A" w:rsidR="00FF163F" w:rsidRPr="00FF163F" w:rsidRDefault="00FF163F" w:rsidP="00FF163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lastRenderedPageBreak/>
        <w:tab/>
        <w:t>(5)</w:t>
      </w:r>
      <w:r w:rsidRPr="00FF163F">
        <w:rPr>
          <w:rFonts w:eastAsia="Times New Roman"/>
          <w:color w:val="000000"/>
          <w:sz w:val="23"/>
          <w:szCs w:val="23"/>
          <w:lang w:eastAsia="en-AU"/>
        </w:rPr>
        <w:tab/>
        <w:t>Schedule 1, Form 4, Part A—delete "*Advice as to the alternative of a registered nurse is to be given only if the breath analysis was conducted outside Metropolitan Adelaide."</w:t>
      </w:r>
    </w:p>
    <w:p w14:paraId="3EB0B35F" w14:textId="3130E508"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(6)</w:t>
      </w:r>
      <w:r w:rsidRPr="00FF163F">
        <w:rPr>
          <w:rFonts w:eastAsia="Times New Roman"/>
          <w:color w:val="000000"/>
          <w:sz w:val="23"/>
          <w:szCs w:val="23"/>
          <w:lang w:eastAsia="en-AU"/>
        </w:rPr>
        <w:tab/>
        <w:t>Schedule 1, Form 4, Part B, clause 3—delete "preceding 2 hours" and substitute:</w:t>
      </w:r>
    </w:p>
    <w:p w14:paraId="1BDE0F91"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preceding 3 hours</w:t>
      </w:r>
    </w:p>
    <w:p w14:paraId="3107EF2A"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(7)</w:t>
      </w:r>
      <w:r w:rsidRPr="00FF163F">
        <w:rPr>
          <w:rFonts w:eastAsia="Times New Roman"/>
          <w:color w:val="000000"/>
          <w:sz w:val="23"/>
          <w:szCs w:val="23"/>
          <w:lang w:eastAsia="en-AU"/>
        </w:rPr>
        <w:tab/>
        <w:t>Schedule 1, Form 4, Part B, item headed "Procedures for optional blood test", 3—delete "or a medical practitioner [*or registered nurse]" and substitute:</w:t>
      </w:r>
    </w:p>
    <w:p w14:paraId="186EEEA9"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 medical practitioner or registered nurse</w:t>
      </w:r>
    </w:p>
    <w:p w14:paraId="72C6790C"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(8)</w:t>
      </w:r>
      <w:r w:rsidRPr="00FF163F">
        <w:rPr>
          <w:rFonts w:eastAsia="Times New Roman"/>
          <w:color w:val="000000"/>
          <w:sz w:val="23"/>
          <w:szCs w:val="23"/>
          <w:lang w:eastAsia="en-AU"/>
        </w:rPr>
        <w:tab/>
        <w:t>Schedule 1, Form 4, Part B, item headed "Procedures for optional blood test", 6, 7 and 9—delete "[*or registered nurse]" wherever occurring and substitute in each case:</w:t>
      </w:r>
    </w:p>
    <w:p w14:paraId="431EAF48"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or registered nurse</w:t>
      </w:r>
    </w:p>
    <w:p w14:paraId="0B37229E" w14:textId="77777777" w:rsidR="00FF163F" w:rsidRPr="00FF163F" w:rsidRDefault="00FF163F" w:rsidP="00FF163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(9)</w:t>
      </w:r>
      <w:r w:rsidRPr="00FF163F">
        <w:rPr>
          <w:rFonts w:eastAsia="Times New Roman"/>
          <w:color w:val="000000"/>
          <w:sz w:val="23"/>
          <w:szCs w:val="23"/>
          <w:lang w:eastAsia="en-AU"/>
        </w:rPr>
        <w:tab/>
        <w:t>Schedule 1, Form 4, Part B, item headed "Procedures for optional blood test"—delete "* The alternative of a registered nurse applies only if the breath analysis was conducted outside Metropolitan Adelaide."</w:t>
      </w:r>
    </w:p>
    <w:p w14:paraId="5D37C97C"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(10)</w:t>
      </w:r>
      <w:r w:rsidRPr="00FF163F">
        <w:rPr>
          <w:rFonts w:eastAsia="Times New Roman"/>
          <w:color w:val="000000"/>
          <w:sz w:val="23"/>
          <w:szCs w:val="23"/>
          <w:lang w:eastAsia="en-AU"/>
        </w:rPr>
        <w:tab/>
        <w:t>Schedule 1, Form 6—delete Form 6 and substitute:</w:t>
      </w:r>
    </w:p>
    <w:p w14:paraId="40397BD4" w14:textId="77777777" w:rsidR="00FF163F" w:rsidRPr="00FF163F" w:rsidRDefault="00FF163F" w:rsidP="00FF163F">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FF163F">
        <w:rPr>
          <w:rFonts w:eastAsia="Times New Roman"/>
          <w:b/>
          <w:bCs/>
          <w:color w:val="000000"/>
          <w:sz w:val="26"/>
          <w:szCs w:val="26"/>
          <w:lang w:eastAsia="en-AU"/>
        </w:rPr>
        <w:t>Form 6—Certificate</w:t>
      </w:r>
    </w:p>
    <w:p w14:paraId="78504F6D"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b/>
          <w:bCs/>
          <w:color w:val="000000"/>
          <w:sz w:val="26"/>
          <w:szCs w:val="26"/>
          <w:lang w:eastAsia="en-AU"/>
        </w:rPr>
      </w:pPr>
      <w:r w:rsidRPr="00FF163F">
        <w:rPr>
          <w:rFonts w:eastAsia="Times New Roman"/>
          <w:b/>
          <w:bCs/>
          <w:color w:val="000000"/>
          <w:sz w:val="26"/>
          <w:szCs w:val="26"/>
          <w:lang w:eastAsia="en-AU"/>
        </w:rPr>
        <w:t>(Section 47K(1a) of Act and regulation 22)</w:t>
      </w:r>
    </w:p>
    <w:p w14:paraId="3C03F984"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b/>
          <w:bCs/>
          <w:color w:val="000000"/>
          <w:sz w:val="23"/>
          <w:szCs w:val="23"/>
          <w:lang w:eastAsia="en-AU"/>
        </w:rPr>
        <w:t>Part A—Blood test for alcohol (Certificate of medical practitioner or registered nurse)</w:t>
      </w:r>
    </w:p>
    <w:p w14:paraId="7F880C99" w14:textId="77777777" w:rsidR="00FF163F" w:rsidRPr="00FF163F" w:rsidRDefault="00FF163F" w:rsidP="00FF163F">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The certificate signed by the medical practitioner or registered nurse that accompanies a sample of blood pursuant to section 47K of the Act must include the following information:</w:t>
      </w:r>
    </w:p>
    <w:p w14:paraId="21584D02"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(a)</w:t>
      </w:r>
      <w:r w:rsidRPr="00FF163F">
        <w:rPr>
          <w:rFonts w:eastAsia="Times New Roman"/>
          <w:color w:val="000000"/>
          <w:sz w:val="23"/>
          <w:szCs w:val="23"/>
          <w:lang w:eastAsia="en-AU"/>
        </w:rPr>
        <w:tab/>
        <w:t xml:space="preserve">the name of the medical practitioner or registered nurse who took the </w:t>
      </w:r>
      <w:proofErr w:type="gramStart"/>
      <w:r w:rsidRPr="00FF163F">
        <w:rPr>
          <w:rFonts w:eastAsia="Times New Roman"/>
          <w:color w:val="000000"/>
          <w:sz w:val="23"/>
          <w:szCs w:val="23"/>
          <w:lang w:eastAsia="en-AU"/>
        </w:rPr>
        <w:t>sample;</w:t>
      </w:r>
      <w:proofErr w:type="gramEnd"/>
    </w:p>
    <w:p w14:paraId="538F1048"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(b)</w:t>
      </w:r>
      <w:r w:rsidRPr="00FF163F">
        <w:rPr>
          <w:rFonts w:eastAsia="Times New Roman"/>
          <w:color w:val="000000"/>
          <w:sz w:val="23"/>
          <w:szCs w:val="23"/>
          <w:lang w:eastAsia="en-AU"/>
        </w:rPr>
        <w:tab/>
        <w:t>the place at which the sample was taken (</w:t>
      </w:r>
      <w:r w:rsidRPr="00FF163F">
        <w:rPr>
          <w:rFonts w:eastAsia="Times New Roman"/>
          <w:i/>
          <w:iCs/>
          <w:color w:val="000000"/>
          <w:sz w:val="23"/>
          <w:szCs w:val="23"/>
          <w:lang w:eastAsia="en-AU"/>
        </w:rPr>
        <w:t>the name of the hospital/surgery/medical institution</w:t>
      </w:r>
      <w:proofErr w:type="gramStart"/>
      <w:r w:rsidRPr="00FF163F">
        <w:rPr>
          <w:rFonts w:eastAsia="Times New Roman"/>
          <w:i/>
          <w:iCs/>
          <w:color w:val="000000"/>
          <w:sz w:val="23"/>
          <w:szCs w:val="23"/>
          <w:lang w:eastAsia="en-AU"/>
        </w:rPr>
        <w:t>)</w:t>
      </w:r>
      <w:r w:rsidRPr="00FF163F">
        <w:rPr>
          <w:rFonts w:eastAsia="Times New Roman"/>
          <w:color w:val="000000"/>
          <w:sz w:val="23"/>
          <w:szCs w:val="23"/>
          <w:lang w:eastAsia="en-AU"/>
        </w:rPr>
        <w:t>;</w:t>
      </w:r>
      <w:proofErr w:type="gramEnd"/>
    </w:p>
    <w:p w14:paraId="327069BB"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(c)</w:t>
      </w:r>
      <w:r w:rsidRPr="00FF163F">
        <w:rPr>
          <w:rFonts w:eastAsia="Times New Roman"/>
          <w:color w:val="000000"/>
          <w:sz w:val="23"/>
          <w:szCs w:val="23"/>
          <w:lang w:eastAsia="en-AU"/>
        </w:rPr>
        <w:tab/>
        <w:t xml:space="preserve">the time at which the sample was </w:t>
      </w:r>
      <w:proofErr w:type="gramStart"/>
      <w:r w:rsidRPr="00FF163F">
        <w:rPr>
          <w:rFonts w:eastAsia="Times New Roman"/>
          <w:color w:val="000000"/>
          <w:sz w:val="23"/>
          <w:szCs w:val="23"/>
          <w:lang w:eastAsia="en-AU"/>
        </w:rPr>
        <w:t>taken;</w:t>
      </w:r>
      <w:proofErr w:type="gramEnd"/>
    </w:p>
    <w:p w14:paraId="1D950107"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(d)</w:t>
      </w:r>
      <w:r w:rsidRPr="00FF163F">
        <w:rPr>
          <w:rFonts w:eastAsia="Times New Roman"/>
          <w:color w:val="000000"/>
          <w:sz w:val="23"/>
          <w:szCs w:val="23"/>
          <w:lang w:eastAsia="en-AU"/>
        </w:rPr>
        <w:tab/>
        <w:t xml:space="preserve">the date on which the sample was </w:t>
      </w:r>
      <w:proofErr w:type="gramStart"/>
      <w:r w:rsidRPr="00FF163F">
        <w:rPr>
          <w:rFonts w:eastAsia="Times New Roman"/>
          <w:color w:val="000000"/>
          <w:sz w:val="23"/>
          <w:szCs w:val="23"/>
          <w:lang w:eastAsia="en-AU"/>
        </w:rPr>
        <w:t>taken;</w:t>
      </w:r>
      <w:proofErr w:type="gramEnd"/>
    </w:p>
    <w:p w14:paraId="78553811"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(e)</w:t>
      </w:r>
      <w:r w:rsidRPr="00FF163F">
        <w:rPr>
          <w:rFonts w:eastAsia="Times New Roman"/>
          <w:color w:val="000000"/>
          <w:sz w:val="23"/>
          <w:szCs w:val="23"/>
          <w:lang w:eastAsia="en-AU"/>
        </w:rPr>
        <w:tab/>
        <w:t xml:space="preserve">the name and address of the patient from whom the sample was </w:t>
      </w:r>
      <w:proofErr w:type="gramStart"/>
      <w:r w:rsidRPr="00FF163F">
        <w:rPr>
          <w:rFonts w:eastAsia="Times New Roman"/>
          <w:color w:val="000000"/>
          <w:sz w:val="23"/>
          <w:szCs w:val="23"/>
          <w:lang w:eastAsia="en-AU"/>
        </w:rPr>
        <w:t>taken;</w:t>
      </w:r>
      <w:proofErr w:type="gramEnd"/>
    </w:p>
    <w:p w14:paraId="7854CBCC"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(f)</w:t>
      </w:r>
      <w:r w:rsidRPr="00FF163F">
        <w:rPr>
          <w:rFonts w:eastAsia="Times New Roman"/>
          <w:color w:val="000000"/>
          <w:sz w:val="23"/>
          <w:szCs w:val="23"/>
          <w:lang w:eastAsia="en-AU"/>
        </w:rPr>
        <w:tab/>
        <w:t xml:space="preserve">the identifying number for the </w:t>
      </w:r>
      <w:proofErr w:type="gramStart"/>
      <w:r w:rsidRPr="00FF163F">
        <w:rPr>
          <w:rFonts w:eastAsia="Times New Roman"/>
          <w:color w:val="000000"/>
          <w:sz w:val="23"/>
          <w:szCs w:val="23"/>
          <w:lang w:eastAsia="en-AU"/>
        </w:rPr>
        <w:t>sample;</w:t>
      </w:r>
      <w:proofErr w:type="gramEnd"/>
    </w:p>
    <w:p w14:paraId="681B5967"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(g)</w:t>
      </w:r>
      <w:r w:rsidRPr="00FF163F">
        <w:rPr>
          <w:rFonts w:eastAsia="Times New Roman"/>
          <w:color w:val="000000"/>
          <w:sz w:val="23"/>
          <w:szCs w:val="23"/>
          <w:lang w:eastAsia="en-AU"/>
        </w:rPr>
        <w:tab/>
        <w:t>the signature of the medical practitioner or registered nurse who took the sample.</w:t>
      </w:r>
    </w:p>
    <w:p w14:paraId="7C41ADD7" w14:textId="77777777" w:rsidR="00FF163F" w:rsidRPr="00FF163F" w:rsidRDefault="00FF163F" w:rsidP="00FF163F">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The following statement must be included on the certificate immediately above the signature block of the medical practitioner or registered nurse:</w:t>
      </w:r>
    </w:p>
    <w:p w14:paraId="7EB700BF" w14:textId="77777777" w:rsidR="00FF163F" w:rsidRPr="00FF163F" w:rsidRDefault="00FF163F" w:rsidP="00FF163F">
      <w:pPr>
        <w:keepLines/>
        <w:autoSpaceDE w:val="0"/>
        <w:autoSpaceDN w:val="0"/>
        <w:adjustRightInd w:val="0"/>
        <w:spacing w:before="120" w:after="0" w:line="240" w:lineRule="auto"/>
        <w:ind w:left="1985"/>
        <w:jc w:val="left"/>
        <w:rPr>
          <w:rFonts w:eastAsia="Times New Roman"/>
          <w:color w:val="000000"/>
          <w:sz w:val="23"/>
          <w:szCs w:val="23"/>
          <w:lang w:eastAsia="en-AU"/>
        </w:rPr>
      </w:pPr>
      <w:r w:rsidRPr="00FF163F">
        <w:rPr>
          <w:rFonts w:eastAsia="Times New Roman"/>
          <w:i/>
          <w:iCs/>
          <w:color w:val="000000"/>
          <w:sz w:val="23"/>
          <w:szCs w:val="23"/>
          <w:lang w:eastAsia="en-AU"/>
        </w:rPr>
        <w:t>I placed the sample of blood, in approximately equal portions, in 2 containers (being the containers provided as part of the blood test kit that was delivered to me by the patient) and secured the caps. I then sealed each container by application of adhesive seal (bearing the identifying number specified below) provided as part of the blood test kit. I delivered 1 of the sealed containers containing part of the blood sample by giving the container to the patient. I witnessed the patient's signature.</w:t>
      </w:r>
    </w:p>
    <w:p w14:paraId="79871534" w14:textId="77777777" w:rsidR="00677B1F" w:rsidRDefault="00677B1F">
      <w:pPr>
        <w:spacing w:after="0" w:line="240" w:lineRule="auto"/>
        <w:jc w:val="left"/>
        <w:rPr>
          <w:rFonts w:eastAsia="Times New Roman"/>
          <w:b/>
          <w:bCs/>
          <w:color w:val="000000"/>
          <w:sz w:val="23"/>
          <w:szCs w:val="23"/>
          <w:lang w:eastAsia="en-AU"/>
        </w:rPr>
      </w:pPr>
      <w:r>
        <w:rPr>
          <w:rFonts w:eastAsia="Times New Roman"/>
          <w:b/>
          <w:bCs/>
          <w:color w:val="000000"/>
          <w:sz w:val="23"/>
          <w:szCs w:val="23"/>
          <w:lang w:eastAsia="en-AU"/>
        </w:rPr>
        <w:br w:type="page"/>
      </w:r>
    </w:p>
    <w:p w14:paraId="4DA4921A" w14:textId="09902278"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b/>
          <w:bCs/>
          <w:color w:val="000000"/>
          <w:sz w:val="23"/>
          <w:szCs w:val="23"/>
          <w:lang w:eastAsia="en-AU"/>
        </w:rPr>
        <w:lastRenderedPageBreak/>
        <w:t xml:space="preserve">Part B—Patient's container </w:t>
      </w:r>
    </w:p>
    <w:p w14:paraId="3D85CCE2"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b/>
          <w:bCs/>
          <w:color w:val="000000"/>
          <w:sz w:val="23"/>
          <w:szCs w:val="23"/>
          <w:lang w:eastAsia="en-AU"/>
        </w:rPr>
        <w:t>Patient's container</w:t>
      </w:r>
    </w:p>
    <w:p w14:paraId="5111C0FC"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On receipt of the sealed container of blood (being 1 of the 2 containers provided as part of the blood test kit that was delivered to a medical practitioner or registered nurse who takes the patient's blood sample) the patient must mark their signature to acknowledge receipt of the sealed container containing part of the blood sample.</w:t>
      </w:r>
    </w:p>
    <w:p w14:paraId="312556F1"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b/>
          <w:bCs/>
          <w:color w:val="000000"/>
          <w:sz w:val="23"/>
          <w:szCs w:val="23"/>
          <w:lang w:eastAsia="en-AU"/>
        </w:rPr>
        <w:t xml:space="preserve">Part C—Police container </w:t>
      </w:r>
    </w:p>
    <w:p w14:paraId="00853BC3"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b/>
          <w:bCs/>
          <w:color w:val="000000"/>
          <w:sz w:val="23"/>
          <w:szCs w:val="23"/>
          <w:lang w:eastAsia="en-AU"/>
        </w:rPr>
        <w:t>Police container</w:t>
      </w:r>
    </w:p>
    <w:p w14:paraId="12526403" w14:textId="77777777" w:rsidR="00FF163F" w:rsidRPr="00FF163F" w:rsidRDefault="00FF163F" w:rsidP="00FF163F">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The medical practitioner or registered nurse who took a sample of blood pursuant to section 47K of the Act must—</w:t>
      </w:r>
    </w:p>
    <w:p w14:paraId="7DD37518"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(a)</w:t>
      </w:r>
      <w:r w:rsidRPr="00FF163F">
        <w:rPr>
          <w:rFonts w:eastAsia="Times New Roman"/>
          <w:color w:val="000000"/>
          <w:sz w:val="23"/>
          <w:szCs w:val="23"/>
          <w:lang w:eastAsia="en-AU"/>
        </w:rPr>
        <w:tab/>
        <w:t>indicate that they delivered 1 of the sealed containers containing part of the blood sample to a police officer or an approved courier by—</w:t>
      </w:r>
    </w:p>
    <w:p w14:paraId="3440134A"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w:t>
      </w:r>
      <w:proofErr w:type="spellStart"/>
      <w:r w:rsidRPr="00FF163F">
        <w:rPr>
          <w:rFonts w:eastAsia="Times New Roman"/>
          <w:color w:val="000000"/>
          <w:sz w:val="23"/>
          <w:szCs w:val="23"/>
          <w:lang w:eastAsia="en-AU"/>
        </w:rPr>
        <w:t>i</w:t>
      </w:r>
      <w:proofErr w:type="spellEnd"/>
      <w:r w:rsidRPr="00FF163F">
        <w:rPr>
          <w:rFonts w:eastAsia="Times New Roman"/>
          <w:color w:val="000000"/>
          <w:sz w:val="23"/>
          <w:szCs w:val="23"/>
          <w:lang w:eastAsia="en-AU"/>
        </w:rPr>
        <w:t>)</w:t>
      </w:r>
      <w:r w:rsidRPr="00FF163F">
        <w:rPr>
          <w:rFonts w:eastAsia="Times New Roman"/>
          <w:color w:val="000000"/>
          <w:sz w:val="23"/>
          <w:szCs w:val="23"/>
          <w:lang w:eastAsia="en-AU"/>
        </w:rPr>
        <w:tab/>
        <w:t>placing the container in a secured blood box (</w:t>
      </w:r>
      <w:r w:rsidRPr="00FF163F">
        <w:rPr>
          <w:rFonts w:eastAsia="Times New Roman"/>
          <w:i/>
          <w:iCs/>
          <w:color w:val="000000"/>
          <w:sz w:val="23"/>
          <w:szCs w:val="23"/>
          <w:lang w:eastAsia="en-AU"/>
        </w:rPr>
        <w:t>include blood box number</w:t>
      </w:r>
      <w:r w:rsidRPr="00FF163F">
        <w:rPr>
          <w:rFonts w:eastAsia="Times New Roman"/>
          <w:color w:val="000000"/>
          <w:sz w:val="23"/>
          <w:szCs w:val="23"/>
          <w:lang w:eastAsia="en-AU"/>
        </w:rPr>
        <w:t>); or</w:t>
      </w:r>
    </w:p>
    <w:p w14:paraId="1930DFF7"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(ii)</w:t>
      </w:r>
      <w:r w:rsidRPr="00FF163F">
        <w:rPr>
          <w:rFonts w:eastAsia="Times New Roman"/>
          <w:color w:val="000000"/>
          <w:sz w:val="23"/>
          <w:szCs w:val="23"/>
          <w:lang w:eastAsia="en-AU"/>
        </w:rPr>
        <w:tab/>
        <w:t>giving the container to a police officer or an approved courier; and</w:t>
      </w:r>
    </w:p>
    <w:p w14:paraId="030CD7A8"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(b)</w:t>
      </w:r>
      <w:r w:rsidRPr="00FF163F">
        <w:rPr>
          <w:rFonts w:eastAsia="Times New Roman"/>
          <w:color w:val="000000"/>
          <w:sz w:val="23"/>
          <w:szCs w:val="23"/>
          <w:lang w:eastAsia="en-AU"/>
        </w:rPr>
        <w:tab/>
        <w:t>mark their signature to acknowledge that they have provided the sealed container containing part of the blood sample to a police officer or an approved courier.</w:t>
      </w:r>
    </w:p>
    <w:p w14:paraId="1EBA021A" w14:textId="77777777" w:rsidR="00FF163F" w:rsidRPr="00FF163F" w:rsidRDefault="00FF163F" w:rsidP="00FF163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FF163F">
        <w:rPr>
          <w:rFonts w:eastAsia="Times New Roman"/>
          <w:b/>
          <w:bCs/>
          <w:color w:val="000000"/>
          <w:sz w:val="20"/>
          <w:szCs w:val="20"/>
          <w:lang w:eastAsia="en-AU"/>
        </w:rPr>
        <w:t>Note—</w:t>
      </w:r>
    </w:p>
    <w:p w14:paraId="60EF7085" w14:textId="77777777" w:rsidR="00FF163F" w:rsidRPr="00FF163F" w:rsidRDefault="00FF163F" w:rsidP="00FF163F">
      <w:pPr>
        <w:keepLines/>
        <w:autoSpaceDE w:val="0"/>
        <w:autoSpaceDN w:val="0"/>
        <w:adjustRightInd w:val="0"/>
        <w:spacing w:before="120" w:after="0" w:line="240" w:lineRule="auto"/>
        <w:ind w:left="3176"/>
        <w:jc w:val="left"/>
        <w:rPr>
          <w:rFonts w:eastAsia="Times New Roman"/>
          <w:color w:val="000000"/>
          <w:sz w:val="20"/>
          <w:szCs w:val="20"/>
          <w:lang w:eastAsia="en-AU"/>
        </w:rPr>
      </w:pPr>
      <w:r w:rsidRPr="00FF163F">
        <w:rPr>
          <w:rFonts w:eastAsia="Times New Roman"/>
          <w:color w:val="000000"/>
          <w:sz w:val="20"/>
          <w:szCs w:val="20"/>
          <w:lang w:eastAsia="en-AU"/>
        </w:rPr>
        <w:t xml:space="preserve">This form may be combined with a form required for the purposes of section 73(2) of the </w:t>
      </w:r>
      <w:hyperlink r:id="rId26" w:history="1">
        <w:r w:rsidRPr="00FF163F">
          <w:rPr>
            <w:rFonts w:eastAsia="Times New Roman"/>
            <w:i/>
            <w:iCs/>
            <w:color w:val="000000"/>
            <w:sz w:val="20"/>
            <w:szCs w:val="20"/>
            <w:lang w:eastAsia="en-AU"/>
          </w:rPr>
          <w:t>Harbors and Navigation Act 1993</w:t>
        </w:r>
      </w:hyperlink>
      <w:r w:rsidRPr="00FF163F">
        <w:rPr>
          <w:rFonts w:eastAsia="Times New Roman"/>
          <w:color w:val="000000"/>
          <w:sz w:val="20"/>
          <w:szCs w:val="20"/>
          <w:lang w:eastAsia="en-AU"/>
        </w:rPr>
        <w:t xml:space="preserve"> and section 20(2) of the </w:t>
      </w:r>
      <w:hyperlink r:id="rId27" w:history="1">
        <w:r w:rsidRPr="00FF163F">
          <w:rPr>
            <w:rFonts w:eastAsia="Times New Roman"/>
            <w:i/>
            <w:iCs/>
            <w:color w:val="000000"/>
            <w:sz w:val="20"/>
            <w:szCs w:val="20"/>
            <w:lang w:eastAsia="en-AU"/>
          </w:rPr>
          <w:t>Rail Safety National Law (South Australia) Act 2012</w:t>
        </w:r>
      </w:hyperlink>
      <w:r w:rsidRPr="00FF163F">
        <w:rPr>
          <w:rFonts w:eastAsia="Times New Roman"/>
          <w:color w:val="000000"/>
          <w:sz w:val="20"/>
          <w:szCs w:val="20"/>
          <w:lang w:eastAsia="en-AU"/>
        </w:rPr>
        <w:t>.</w:t>
      </w:r>
    </w:p>
    <w:p w14:paraId="5CBC7D53"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(11)</w:t>
      </w:r>
      <w:r w:rsidRPr="00FF163F">
        <w:rPr>
          <w:rFonts w:eastAsia="Times New Roman"/>
          <w:color w:val="000000"/>
          <w:sz w:val="23"/>
          <w:szCs w:val="23"/>
          <w:lang w:eastAsia="en-AU"/>
        </w:rPr>
        <w:tab/>
        <w:t>Schedule 1, Form 7—delete "complaint" and substitute:</w:t>
      </w:r>
    </w:p>
    <w:p w14:paraId="4620BF48"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information</w:t>
      </w:r>
    </w:p>
    <w:p w14:paraId="7156F6BC" w14:textId="77777777" w:rsidR="00FF163F" w:rsidRPr="00FF163F" w:rsidRDefault="00FF163F" w:rsidP="00FF163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F163F">
        <w:rPr>
          <w:rFonts w:eastAsia="Times New Roman"/>
          <w:b/>
          <w:bCs/>
          <w:color w:val="000000"/>
          <w:sz w:val="20"/>
          <w:szCs w:val="20"/>
          <w:lang w:eastAsia="en-AU"/>
        </w:rPr>
        <w:t>Editorial Note—</w:t>
      </w:r>
    </w:p>
    <w:p w14:paraId="30447260" w14:textId="77777777" w:rsidR="00FF163F" w:rsidRPr="00FF163F" w:rsidRDefault="00FF163F" w:rsidP="00FF163F">
      <w:pPr>
        <w:keepLines/>
        <w:autoSpaceDE w:val="0"/>
        <w:autoSpaceDN w:val="0"/>
        <w:adjustRightInd w:val="0"/>
        <w:spacing w:before="120" w:after="0" w:line="240" w:lineRule="auto"/>
        <w:ind w:left="794"/>
        <w:jc w:val="left"/>
        <w:rPr>
          <w:rFonts w:eastAsia="Times New Roman"/>
          <w:color w:val="000000"/>
          <w:sz w:val="20"/>
          <w:szCs w:val="20"/>
          <w:lang w:eastAsia="en-AU"/>
        </w:rPr>
      </w:pPr>
      <w:r w:rsidRPr="00FF163F">
        <w:rPr>
          <w:rFonts w:eastAsia="Times New Roman"/>
          <w:color w:val="000000"/>
          <w:sz w:val="20"/>
          <w:szCs w:val="20"/>
          <w:lang w:eastAsia="en-AU"/>
        </w:rPr>
        <w:t xml:space="preserve">As required by section 10AA(2) of the </w:t>
      </w:r>
      <w:hyperlink r:id="rId28" w:history="1">
        <w:r w:rsidRPr="00FF163F">
          <w:rPr>
            <w:rFonts w:eastAsia="Times New Roman"/>
            <w:i/>
            <w:iCs/>
            <w:color w:val="000000"/>
            <w:sz w:val="20"/>
            <w:szCs w:val="20"/>
            <w:lang w:eastAsia="en-AU"/>
          </w:rPr>
          <w:t>Legislative Instruments Act 1978</w:t>
        </w:r>
      </w:hyperlink>
      <w:r w:rsidRPr="00FF163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C7703D5" w14:textId="77777777" w:rsidR="00340822" w:rsidRPr="0009651B" w:rsidRDefault="00340822" w:rsidP="0034082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9651B">
        <w:rPr>
          <w:rFonts w:eastAsia="Times New Roman"/>
          <w:b/>
          <w:bCs/>
          <w:color w:val="000000"/>
          <w:sz w:val="26"/>
          <w:szCs w:val="26"/>
          <w:lang w:eastAsia="en-AU"/>
        </w:rPr>
        <w:t>Made by the Governor</w:t>
      </w:r>
      <w:r>
        <w:rPr>
          <w:rFonts w:eastAsia="Times New Roman"/>
          <w:b/>
          <w:bCs/>
          <w:color w:val="000000"/>
          <w:sz w:val="26"/>
          <w:szCs w:val="26"/>
          <w:lang w:eastAsia="en-AU"/>
        </w:rPr>
        <w:t>’s Deputy</w:t>
      </w:r>
    </w:p>
    <w:p w14:paraId="76D77A73" w14:textId="77777777" w:rsidR="00FF163F" w:rsidRPr="00FF163F" w:rsidRDefault="00FF163F" w:rsidP="00FF163F">
      <w:pPr>
        <w:keepNext/>
        <w:keepLines/>
        <w:autoSpaceDE w:val="0"/>
        <w:autoSpaceDN w:val="0"/>
        <w:adjustRightInd w:val="0"/>
        <w:spacing w:before="120"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with the advice and consent of the Executive Council</w:t>
      </w:r>
    </w:p>
    <w:p w14:paraId="438178B3" w14:textId="16BBE1C8" w:rsidR="00FF163F" w:rsidRPr="00FF163F" w:rsidRDefault="00FF163F" w:rsidP="00FF163F">
      <w:pPr>
        <w:keepNext/>
        <w:keepLines/>
        <w:autoSpaceDE w:val="0"/>
        <w:autoSpaceDN w:val="0"/>
        <w:adjustRightInd w:val="0"/>
        <w:spacing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on</w:t>
      </w:r>
      <w:r>
        <w:rPr>
          <w:rFonts w:eastAsia="Times New Roman"/>
          <w:color w:val="000000"/>
          <w:sz w:val="23"/>
          <w:szCs w:val="23"/>
          <w:lang w:eastAsia="en-AU"/>
        </w:rPr>
        <w:t xml:space="preserve"> 24 November 2022</w:t>
      </w:r>
    </w:p>
    <w:p w14:paraId="59004CA8" w14:textId="56353763" w:rsidR="00FF163F" w:rsidRPr="00FF163F" w:rsidRDefault="00FF163F" w:rsidP="00FF163F">
      <w:pPr>
        <w:keepNext/>
        <w:keepLines/>
        <w:autoSpaceDE w:val="0"/>
        <w:autoSpaceDN w:val="0"/>
        <w:adjustRightInd w:val="0"/>
        <w:spacing w:before="120"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No </w:t>
      </w:r>
      <w:r>
        <w:rPr>
          <w:rFonts w:eastAsia="Times New Roman"/>
          <w:color w:val="000000"/>
          <w:sz w:val="23"/>
          <w:szCs w:val="23"/>
          <w:lang w:eastAsia="en-AU"/>
        </w:rPr>
        <w:t>102</w:t>
      </w:r>
      <w:r w:rsidRPr="00FF163F">
        <w:rPr>
          <w:rFonts w:eastAsia="Times New Roman"/>
          <w:color w:val="000000"/>
          <w:sz w:val="23"/>
          <w:szCs w:val="23"/>
          <w:lang w:eastAsia="en-AU"/>
        </w:rPr>
        <w:t> of </w:t>
      </w:r>
      <w:r>
        <w:rPr>
          <w:rFonts w:eastAsia="Times New Roman"/>
          <w:color w:val="000000"/>
          <w:sz w:val="23"/>
          <w:szCs w:val="23"/>
          <w:lang w:eastAsia="en-AU"/>
        </w:rPr>
        <w:t>2022</w:t>
      </w:r>
    </w:p>
    <w:p w14:paraId="7DD32843" w14:textId="529ABE0F" w:rsidR="00FF163F" w:rsidRDefault="00FF163F">
      <w:pPr>
        <w:spacing w:after="0" w:line="240" w:lineRule="auto"/>
        <w:jc w:val="left"/>
        <w:rPr>
          <w:rFonts w:eastAsia="Times New Roman"/>
          <w:szCs w:val="17"/>
        </w:rPr>
      </w:pPr>
      <w:r>
        <w:br w:type="page"/>
      </w:r>
    </w:p>
    <w:p w14:paraId="5D0A9AFF" w14:textId="77777777" w:rsidR="00FF163F" w:rsidRPr="00FF163F" w:rsidRDefault="00FF163F" w:rsidP="00FF163F">
      <w:pPr>
        <w:keepLines/>
        <w:autoSpaceDE w:val="0"/>
        <w:autoSpaceDN w:val="0"/>
        <w:adjustRightInd w:val="0"/>
        <w:spacing w:before="240" w:after="0" w:line="240" w:lineRule="auto"/>
        <w:jc w:val="left"/>
        <w:rPr>
          <w:rFonts w:eastAsia="Times New Roman"/>
          <w:color w:val="000000"/>
          <w:sz w:val="28"/>
          <w:szCs w:val="28"/>
          <w:lang w:eastAsia="en-AU"/>
        </w:rPr>
      </w:pPr>
      <w:r w:rsidRPr="00FF163F">
        <w:rPr>
          <w:rFonts w:eastAsia="Times New Roman"/>
          <w:color w:val="000000"/>
          <w:sz w:val="28"/>
          <w:szCs w:val="28"/>
          <w:lang w:eastAsia="en-AU"/>
        </w:rPr>
        <w:lastRenderedPageBreak/>
        <w:t>South Australia</w:t>
      </w:r>
    </w:p>
    <w:p w14:paraId="7AE91761" w14:textId="77777777" w:rsidR="00FF163F" w:rsidRPr="00FF163F" w:rsidRDefault="00FF163F" w:rsidP="00BE14B0">
      <w:pPr>
        <w:pStyle w:val="Heading3"/>
        <w:rPr>
          <w:lang w:eastAsia="en-AU"/>
        </w:rPr>
      </w:pPr>
      <w:bookmarkStart w:id="39" w:name="_Toc120182367"/>
      <w:r w:rsidRPr="00FF163F">
        <w:rPr>
          <w:lang w:eastAsia="en-AU"/>
        </w:rPr>
        <w:t>Road Traffic (Road Rules—Ancillary and Miscellaneous Provisions) (Parking) Amendment Regulations 2022</w:t>
      </w:r>
      <w:bookmarkEnd w:id="39"/>
    </w:p>
    <w:p w14:paraId="5B32CFE9" w14:textId="77777777" w:rsidR="00FF163F" w:rsidRPr="00FF163F" w:rsidRDefault="00FF163F" w:rsidP="00FF163F">
      <w:pPr>
        <w:keepLines/>
        <w:autoSpaceDE w:val="0"/>
        <w:autoSpaceDN w:val="0"/>
        <w:adjustRightInd w:val="0"/>
        <w:spacing w:before="80" w:after="240" w:line="240" w:lineRule="auto"/>
        <w:jc w:val="left"/>
        <w:rPr>
          <w:rFonts w:eastAsia="Times New Roman"/>
          <w:color w:val="000000"/>
          <w:sz w:val="24"/>
          <w:szCs w:val="24"/>
          <w:lang w:eastAsia="en-AU"/>
        </w:rPr>
      </w:pPr>
      <w:r w:rsidRPr="00FF163F">
        <w:rPr>
          <w:rFonts w:eastAsia="Times New Roman"/>
          <w:color w:val="000000"/>
          <w:sz w:val="24"/>
          <w:szCs w:val="24"/>
          <w:lang w:eastAsia="en-AU"/>
        </w:rPr>
        <w:t xml:space="preserve">under the </w:t>
      </w:r>
      <w:r w:rsidRPr="00FF163F">
        <w:rPr>
          <w:rFonts w:eastAsia="Times New Roman"/>
          <w:i/>
          <w:iCs/>
          <w:color w:val="000000"/>
          <w:sz w:val="24"/>
          <w:szCs w:val="24"/>
          <w:lang w:eastAsia="en-AU"/>
        </w:rPr>
        <w:t>Road Traffic Act 1961</w:t>
      </w:r>
    </w:p>
    <w:p w14:paraId="475EF83C" w14:textId="77777777" w:rsidR="00FF163F" w:rsidRPr="00FF163F" w:rsidRDefault="00FF163F" w:rsidP="00FF163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165E06D" w14:textId="77777777" w:rsidR="00FF163F" w:rsidRPr="00FF163F" w:rsidRDefault="00FF163F" w:rsidP="00FF163F">
      <w:pPr>
        <w:keepLines/>
        <w:autoSpaceDE w:val="0"/>
        <w:autoSpaceDN w:val="0"/>
        <w:adjustRightInd w:val="0"/>
        <w:spacing w:before="120" w:after="0" w:line="240" w:lineRule="auto"/>
        <w:jc w:val="left"/>
        <w:rPr>
          <w:rFonts w:eastAsia="Times New Roman"/>
          <w:b/>
          <w:bCs/>
          <w:color w:val="000000"/>
          <w:sz w:val="32"/>
          <w:szCs w:val="32"/>
          <w:lang w:eastAsia="en-AU"/>
        </w:rPr>
      </w:pPr>
      <w:r w:rsidRPr="00FF163F">
        <w:rPr>
          <w:rFonts w:eastAsia="Times New Roman"/>
          <w:b/>
          <w:bCs/>
          <w:color w:val="000000"/>
          <w:sz w:val="32"/>
          <w:szCs w:val="32"/>
          <w:lang w:eastAsia="en-AU"/>
        </w:rPr>
        <w:t>Contents</w:t>
      </w:r>
    </w:p>
    <w:p w14:paraId="5C5F8C23" w14:textId="77777777" w:rsidR="00FF163F" w:rsidRPr="00FF163F" w:rsidRDefault="00734765" w:rsidP="00FF163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FF163F" w:rsidRPr="00FF163F">
          <w:rPr>
            <w:rFonts w:eastAsia="Times New Roman"/>
            <w:color w:val="000000"/>
            <w:sz w:val="28"/>
            <w:szCs w:val="28"/>
            <w:lang w:eastAsia="en-AU"/>
          </w:rPr>
          <w:t>Part 1—Preliminary</w:t>
        </w:r>
      </w:hyperlink>
    </w:p>
    <w:p w14:paraId="5890130C"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FF163F" w:rsidRPr="00FF163F">
          <w:rPr>
            <w:rFonts w:eastAsia="Times New Roman"/>
            <w:color w:val="000000"/>
            <w:sz w:val="22"/>
            <w:lang w:eastAsia="en-AU"/>
          </w:rPr>
          <w:t>1</w:t>
        </w:r>
        <w:r w:rsidR="00FF163F" w:rsidRPr="00FF163F">
          <w:rPr>
            <w:rFonts w:eastAsia="Times New Roman"/>
            <w:color w:val="000000"/>
            <w:sz w:val="22"/>
            <w:lang w:eastAsia="en-AU"/>
          </w:rPr>
          <w:tab/>
          <w:t>Short title</w:t>
        </w:r>
      </w:hyperlink>
    </w:p>
    <w:p w14:paraId="2A37A8A0"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FF163F" w:rsidRPr="00FF163F">
          <w:rPr>
            <w:rFonts w:eastAsia="Times New Roman"/>
            <w:color w:val="000000"/>
            <w:sz w:val="22"/>
            <w:lang w:eastAsia="en-AU"/>
          </w:rPr>
          <w:t>2</w:t>
        </w:r>
        <w:r w:rsidR="00FF163F" w:rsidRPr="00FF163F">
          <w:rPr>
            <w:rFonts w:eastAsia="Times New Roman"/>
            <w:color w:val="000000"/>
            <w:sz w:val="22"/>
            <w:lang w:eastAsia="en-AU"/>
          </w:rPr>
          <w:tab/>
          <w:t>Commencement</w:t>
        </w:r>
      </w:hyperlink>
    </w:p>
    <w:p w14:paraId="344CBFDE" w14:textId="16FAE984" w:rsidR="00FF163F" w:rsidRPr="00FF163F" w:rsidRDefault="00734765" w:rsidP="00FF163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FF163F" w:rsidRPr="00FF163F">
          <w:rPr>
            <w:rFonts w:eastAsia="Times New Roman"/>
            <w:color w:val="000000"/>
            <w:sz w:val="28"/>
            <w:szCs w:val="28"/>
            <w:lang w:eastAsia="en-AU"/>
          </w:rPr>
          <w:t xml:space="preserve">Part 2—Amendment of </w:t>
        </w:r>
        <w:r w:rsidR="00FF163F" w:rsidRPr="00FF163F">
          <w:rPr>
            <w:rFonts w:eastAsia="Times New Roman"/>
            <w:i/>
            <w:iCs/>
            <w:color w:val="000000"/>
            <w:sz w:val="28"/>
            <w:szCs w:val="28"/>
            <w:lang w:eastAsia="en-AU"/>
          </w:rPr>
          <w:t xml:space="preserve">Road Traffic (Road Rules—Ancillary and </w:t>
        </w:r>
        <w:r w:rsidR="00063940">
          <w:rPr>
            <w:rFonts w:eastAsia="Times New Roman"/>
            <w:i/>
            <w:iCs/>
            <w:color w:val="000000"/>
            <w:sz w:val="28"/>
            <w:szCs w:val="28"/>
            <w:lang w:eastAsia="en-AU"/>
          </w:rPr>
          <w:br/>
        </w:r>
        <w:r w:rsidR="00FF163F" w:rsidRPr="00FF163F">
          <w:rPr>
            <w:rFonts w:eastAsia="Times New Roman"/>
            <w:i/>
            <w:iCs/>
            <w:color w:val="000000"/>
            <w:sz w:val="28"/>
            <w:szCs w:val="28"/>
            <w:lang w:eastAsia="en-AU"/>
          </w:rPr>
          <w:t>Miscellaneous Provisions) Regulations 2014</w:t>
        </w:r>
      </w:hyperlink>
    </w:p>
    <w:p w14:paraId="7F6974E5"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FF163F" w:rsidRPr="00FF163F">
          <w:rPr>
            <w:rFonts w:eastAsia="Times New Roman"/>
            <w:color w:val="000000"/>
            <w:sz w:val="22"/>
            <w:lang w:eastAsia="en-AU"/>
          </w:rPr>
          <w:t>3</w:t>
        </w:r>
        <w:r w:rsidR="00FF163F" w:rsidRPr="00FF163F">
          <w:rPr>
            <w:rFonts w:eastAsia="Times New Roman"/>
            <w:color w:val="000000"/>
            <w:sz w:val="22"/>
            <w:lang w:eastAsia="en-AU"/>
          </w:rPr>
          <w:tab/>
          <w:t>Amendment of regulation 22—Parking and parking ticket</w:t>
        </w:r>
        <w:r w:rsidR="00FF163F" w:rsidRPr="00FF163F">
          <w:rPr>
            <w:rFonts w:eastAsia="Times New Roman"/>
            <w:color w:val="000000"/>
            <w:sz w:val="22"/>
            <w:lang w:eastAsia="en-AU"/>
          </w:rPr>
          <w:noBreakHyphen/>
          <w:t>vending machines or parking meters</w:t>
        </w:r>
      </w:hyperlink>
    </w:p>
    <w:p w14:paraId="0BB67FD0"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FF163F" w:rsidRPr="00FF163F">
          <w:rPr>
            <w:rFonts w:eastAsia="Times New Roman"/>
            <w:color w:val="000000"/>
            <w:sz w:val="22"/>
            <w:lang w:eastAsia="en-AU"/>
          </w:rPr>
          <w:t>4</w:t>
        </w:r>
        <w:r w:rsidR="00FF163F" w:rsidRPr="00FF163F">
          <w:rPr>
            <w:rFonts w:eastAsia="Times New Roman"/>
            <w:color w:val="000000"/>
            <w:sz w:val="22"/>
            <w:lang w:eastAsia="en-AU"/>
          </w:rPr>
          <w:tab/>
          <w:t>Amendment of regulation 68—Evidentiary provisions</w:t>
        </w:r>
      </w:hyperlink>
    </w:p>
    <w:p w14:paraId="73520389" w14:textId="77777777" w:rsidR="00FF163F" w:rsidRPr="00FF163F" w:rsidRDefault="00FF163F" w:rsidP="00FF163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C5E88B8" w14:textId="77777777" w:rsidR="00FF163F" w:rsidRPr="00FF163F" w:rsidRDefault="00FF163F" w:rsidP="00FF163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F163F">
        <w:rPr>
          <w:rFonts w:eastAsia="Times New Roman"/>
          <w:b/>
          <w:bCs/>
          <w:color w:val="000000"/>
          <w:sz w:val="32"/>
          <w:szCs w:val="32"/>
          <w:lang w:eastAsia="en-AU"/>
        </w:rPr>
        <w:t>Part 1—Preliminary</w:t>
      </w:r>
    </w:p>
    <w:p w14:paraId="41AFCEB0"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1—Short title</w:t>
      </w:r>
    </w:p>
    <w:p w14:paraId="10991998" w14:textId="77777777" w:rsidR="00FF163F" w:rsidRPr="00FF163F" w:rsidRDefault="00FF163F" w:rsidP="00FF163F">
      <w:pPr>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 xml:space="preserve">These regulations may be cited as the </w:t>
      </w:r>
      <w:r w:rsidRPr="00FF163F">
        <w:rPr>
          <w:rFonts w:eastAsia="Times New Roman"/>
          <w:i/>
          <w:iCs/>
          <w:color w:val="000000"/>
          <w:sz w:val="23"/>
          <w:szCs w:val="23"/>
          <w:lang w:eastAsia="en-AU"/>
        </w:rPr>
        <w:t>Road Traffic (Road Rules—Ancillary and Miscellaneous Provisions) (Parking) Amendment Regulations 2022</w:t>
      </w:r>
      <w:r w:rsidRPr="00FF163F">
        <w:rPr>
          <w:rFonts w:eastAsia="Times New Roman"/>
          <w:color w:val="000000"/>
          <w:sz w:val="23"/>
          <w:szCs w:val="23"/>
          <w:lang w:eastAsia="en-AU"/>
        </w:rPr>
        <w:t>.</w:t>
      </w:r>
    </w:p>
    <w:p w14:paraId="5C77A606"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2—Commencement</w:t>
      </w:r>
    </w:p>
    <w:p w14:paraId="75290ACB" w14:textId="77777777" w:rsidR="00FF163F" w:rsidRPr="00FF163F" w:rsidRDefault="00FF163F" w:rsidP="00FF163F">
      <w:pPr>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 xml:space="preserve">These regulations come into operation on the day on which section 63 of the </w:t>
      </w:r>
      <w:hyperlink r:id="rId29" w:history="1">
        <w:r w:rsidRPr="00FF163F">
          <w:rPr>
            <w:rFonts w:eastAsia="Times New Roman"/>
            <w:i/>
            <w:iCs/>
            <w:color w:val="000000"/>
            <w:sz w:val="23"/>
            <w:szCs w:val="23"/>
            <w:lang w:eastAsia="en-AU"/>
          </w:rPr>
          <w:t>Statutes Amendment (Transport Portfolio) Act 2021</w:t>
        </w:r>
      </w:hyperlink>
      <w:r w:rsidRPr="00FF163F">
        <w:rPr>
          <w:rFonts w:eastAsia="Times New Roman"/>
          <w:color w:val="000000"/>
          <w:sz w:val="23"/>
          <w:szCs w:val="23"/>
          <w:lang w:eastAsia="en-AU"/>
        </w:rPr>
        <w:t xml:space="preserve"> comes into operation.</w:t>
      </w:r>
    </w:p>
    <w:p w14:paraId="42900D0D" w14:textId="63D44E59" w:rsidR="00FF163F" w:rsidRPr="00FF163F" w:rsidRDefault="00FF163F" w:rsidP="00FF163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F163F">
        <w:rPr>
          <w:rFonts w:eastAsia="Times New Roman"/>
          <w:b/>
          <w:bCs/>
          <w:color w:val="000000"/>
          <w:sz w:val="32"/>
          <w:szCs w:val="32"/>
          <w:lang w:eastAsia="en-AU"/>
        </w:rPr>
        <w:t xml:space="preserve">Part 2—Amendment of </w:t>
      </w:r>
      <w:r w:rsidRPr="00FF163F">
        <w:rPr>
          <w:rFonts w:eastAsia="Times New Roman"/>
          <w:b/>
          <w:bCs/>
          <w:i/>
          <w:iCs/>
          <w:color w:val="000000"/>
          <w:sz w:val="32"/>
          <w:szCs w:val="32"/>
          <w:lang w:eastAsia="en-AU"/>
        </w:rPr>
        <w:t xml:space="preserve">Road Traffic (Road Rules—Ancillary </w:t>
      </w:r>
      <w:r w:rsidR="00063940">
        <w:rPr>
          <w:rFonts w:eastAsia="Times New Roman"/>
          <w:b/>
          <w:bCs/>
          <w:i/>
          <w:iCs/>
          <w:color w:val="000000"/>
          <w:sz w:val="32"/>
          <w:szCs w:val="32"/>
          <w:lang w:eastAsia="en-AU"/>
        </w:rPr>
        <w:br/>
      </w:r>
      <w:r w:rsidRPr="00FF163F">
        <w:rPr>
          <w:rFonts w:eastAsia="Times New Roman"/>
          <w:b/>
          <w:bCs/>
          <w:i/>
          <w:iCs/>
          <w:color w:val="000000"/>
          <w:sz w:val="32"/>
          <w:szCs w:val="32"/>
          <w:lang w:eastAsia="en-AU"/>
        </w:rPr>
        <w:t>and Miscellaneous Provisions) Regulations 2014</w:t>
      </w:r>
    </w:p>
    <w:p w14:paraId="2B517694"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3—Amendment of regulation 22—Parking and parking ticket</w:t>
      </w:r>
      <w:r w:rsidRPr="00FF163F">
        <w:rPr>
          <w:rFonts w:eastAsia="Times New Roman"/>
          <w:b/>
          <w:bCs/>
          <w:color w:val="000000"/>
          <w:sz w:val="26"/>
          <w:szCs w:val="26"/>
          <w:lang w:eastAsia="en-AU"/>
        </w:rPr>
        <w:noBreakHyphen/>
        <w:t>vending machines or parking meters</w:t>
      </w:r>
    </w:p>
    <w:p w14:paraId="6F3ED0D9"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(1)</w:t>
      </w:r>
      <w:r w:rsidRPr="00FF163F">
        <w:rPr>
          <w:rFonts w:eastAsia="Times New Roman"/>
          <w:color w:val="000000"/>
          <w:sz w:val="23"/>
          <w:szCs w:val="23"/>
          <w:lang w:eastAsia="en-AU"/>
        </w:rPr>
        <w:tab/>
        <w:t>Regulation 22, heading—delete "parking ticket</w:t>
      </w:r>
      <w:r w:rsidRPr="00FF163F">
        <w:rPr>
          <w:rFonts w:eastAsia="Times New Roman"/>
          <w:color w:val="000000"/>
          <w:sz w:val="23"/>
          <w:szCs w:val="23"/>
          <w:lang w:eastAsia="en-AU"/>
        </w:rPr>
        <w:noBreakHyphen/>
        <w:t>vending machines or parking meters" and substitute:</w:t>
      </w:r>
    </w:p>
    <w:p w14:paraId="57DF00CD"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payment of parking fees</w:t>
      </w:r>
    </w:p>
    <w:p w14:paraId="212EAEF0"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(2)</w:t>
      </w:r>
      <w:r w:rsidRPr="00FF163F">
        <w:rPr>
          <w:rFonts w:eastAsia="Times New Roman"/>
          <w:color w:val="000000"/>
          <w:sz w:val="23"/>
          <w:szCs w:val="23"/>
          <w:lang w:eastAsia="en-AU"/>
        </w:rPr>
        <w:tab/>
        <w:t>Regulation 22(1)—delete "buying a ticket through the operation of a parking ticket</w:t>
      </w:r>
      <w:r w:rsidRPr="00FF163F">
        <w:rPr>
          <w:rFonts w:eastAsia="Times New Roman"/>
          <w:color w:val="000000"/>
          <w:sz w:val="23"/>
          <w:szCs w:val="23"/>
          <w:lang w:eastAsia="en-AU"/>
        </w:rPr>
        <w:noBreakHyphen/>
        <w:t>vending machine." and substitute:</w:t>
      </w:r>
    </w:p>
    <w:p w14:paraId="16F9E756" w14:textId="77777777" w:rsidR="00FF163F" w:rsidRPr="00FF163F" w:rsidRDefault="00FF163F" w:rsidP="00FF163F">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w:t>
      </w:r>
    </w:p>
    <w:p w14:paraId="0C2C7FEC"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(a)</w:t>
      </w:r>
      <w:r w:rsidRPr="00FF163F">
        <w:rPr>
          <w:rFonts w:eastAsia="Times New Roman"/>
          <w:color w:val="000000"/>
          <w:sz w:val="23"/>
          <w:szCs w:val="23"/>
          <w:lang w:eastAsia="en-AU"/>
        </w:rPr>
        <w:tab/>
        <w:t>buying a ticket through the operation of a parking ticket</w:t>
      </w:r>
      <w:r w:rsidRPr="00FF163F">
        <w:rPr>
          <w:rFonts w:eastAsia="Times New Roman"/>
          <w:color w:val="000000"/>
          <w:sz w:val="23"/>
          <w:szCs w:val="23"/>
          <w:lang w:eastAsia="en-AU"/>
        </w:rPr>
        <w:noBreakHyphen/>
        <w:t>vending machine; or</w:t>
      </w:r>
    </w:p>
    <w:p w14:paraId="2234449F"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(b)</w:t>
      </w:r>
      <w:r w:rsidRPr="00FF163F">
        <w:rPr>
          <w:rFonts w:eastAsia="Times New Roman"/>
          <w:color w:val="000000"/>
          <w:sz w:val="23"/>
          <w:szCs w:val="23"/>
          <w:lang w:eastAsia="en-AU"/>
        </w:rPr>
        <w:tab/>
        <w:t xml:space="preserve">making a payment </w:t>
      </w:r>
      <w:proofErr w:type="gramStart"/>
      <w:r w:rsidRPr="00FF163F">
        <w:rPr>
          <w:rFonts w:eastAsia="Times New Roman"/>
          <w:color w:val="000000"/>
          <w:sz w:val="23"/>
          <w:szCs w:val="23"/>
          <w:lang w:eastAsia="en-AU"/>
        </w:rPr>
        <w:t>through the use of</w:t>
      </w:r>
      <w:proofErr w:type="gramEnd"/>
      <w:r w:rsidRPr="00FF163F">
        <w:rPr>
          <w:rFonts w:eastAsia="Times New Roman"/>
          <w:color w:val="000000"/>
          <w:sz w:val="23"/>
          <w:szCs w:val="23"/>
          <w:lang w:eastAsia="en-AU"/>
        </w:rPr>
        <w:t xml:space="preserve"> an electronic device or by an electronic method determined by the council for the area in which the vehicle is parked that is indicated on or with the sign or a ticket or ticket</w:t>
      </w:r>
      <w:r w:rsidRPr="00FF163F">
        <w:rPr>
          <w:rFonts w:eastAsia="Times New Roman"/>
          <w:color w:val="000000"/>
          <w:sz w:val="23"/>
          <w:szCs w:val="23"/>
          <w:lang w:eastAsia="en-AU"/>
        </w:rPr>
        <w:noBreakHyphen/>
        <w:t>vending machine.</w:t>
      </w:r>
    </w:p>
    <w:p w14:paraId="1ACA26D3" w14:textId="77777777" w:rsidR="000C3162" w:rsidRDefault="000C3162">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A3950F7" w14:textId="19061E6E"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lastRenderedPageBreak/>
        <w:tab/>
        <w:t>(3)</w:t>
      </w:r>
      <w:r w:rsidRPr="00FF163F">
        <w:rPr>
          <w:rFonts w:eastAsia="Times New Roman"/>
          <w:color w:val="000000"/>
          <w:sz w:val="23"/>
          <w:szCs w:val="23"/>
          <w:lang w:eastAsia="en-AU"/>
        </w:rPr>
        <w:tab/>
        <w:t xml:space="preserve">Regulation 22(2)—delete "the operation of parking ticket-vending machines or parking meters installed or to be installed in or near the length of road or </w:t>
      </w:r>
      <w:proofErr w:type="gramStart"/>
      <w:r w:rsidRPr="00FF163F">
        <w:rPr>
          <w:rFonts w:eastAsia="Times New Roman"/>
          <w:color w:val="000000"/>
          <w:sz w:val="23"/>
          <w:szCs w:val="23"/>
          <w:lang w:eastAsia="en-AU"/>
        </w:rPr>
        <w:t>area, and</w:t>
      </w:r>
      <w:proofErr w:type="gramEnd"/>
      <w:r w:rsidRPr="00FF163F">
        <w:rPr>
          <w:rFonts w:eastAsia="Times New Roman"/>
          <w:color w:val="000000"/>
          <w:sz w:val="23"/>
          <w:szCs w:val="23"/>
          <w:lang w:eastAsia="en-AU"/>
        </w:rPr>
        <w:t xml:space="preserve"> may vary such fees." and substitute:</w:t>
      </w:r>
    </w:p>
    <w:p w14:paraId="13E3FF55" w14:textId="77777777" w:rsidR="00FF163F" w:rsidRPr="00FF163F" w:rsidRDefault="00FF163F" w:rsidP="00FF163F">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w:t>
      </w:r>
    </w:p>
    <w:p w14:paraId="2CC70D10"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(a)</w:t>
      </w:r>
      <w:r w:rsidRPr="00FF163F">
        <w:rPr>
          <w:rFonts w:eastAsia="Times New Roman"/>
          <w:color w:val="000000"/>
          <w:sz w:val="23"/>
          <w:szCs w:val="23"/>
          <w:lang w:eastAsia="en-AU"/>
        </w:rPr>
        <w:tab/>
        <w:t>the operation of parking ticket</w:t>
      </w:r>
      <w:r w:rsidRPr="00FF163F">
        <w:rPr>
          <w:rFonts w:eastAsia="Times New Roman"/>
          <w:color w:val="000000"/>
          <w:sz w:val="23"/>
          <w:szCs w:val="23"/>
          <w:lang w:eastAsia="en-AU"/>
        </w:rPr>
        <w:noBreakHyphen/>
        <w:t>vending machines or parking meters installed or to be installed in or near the length of road or area; or</w:t>
      </w:r>
    </w:p>
    <w:p w14:paraId="6B4CE697"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(b)</w:t>
      </w:r>
      <w:r w:rsidRPr="00FF163F">
        <w:rPr>
          <w:rFonts w:eastAsia="Times New Roman"/>
          <w:color w:val="000000"/>
          <w:sz w:val="23"/>
          <w:szCs w:val="23"/>
          <w:lang w:eastAsia="en-AU"/>
        </w:rPr>
        <w:tab/>
        <w:t xml:space="preserve">the use of an electronic device or an electronic method of payment of a kind determined by the council that is indicated on or with the sign or a meter, </w:t>
      </w:r>
      <w:proofErr w:type="gramStart"/>
      <w:r w:rsidRPr="00FF163F">
        <w:rPr>
          <w:rFonts w:eastAsia="Times New Roman"/>
          <w:color w:val="000000"/>
          <w:sz w:val="23"/>
          <w:szCs w:val="23"/>
          <w:lang w:eastAsia="en-AU"/>
        </w:rPr>
        <w:t>ticket</w:t>
      </w:r>
      <w:proofErr w:type="gramEnd"/>
      <w:r w:rsidRPr="00FF163F">
        <w:rPr>
          <w:rFonts w:eastAsia="Times New Roman"/>
          <w:color w:val="000000"/>
          <w:sz w:val="23"/>
          <w:szCs w:val="23"/>
          <w:lang w:eastAsia="en-AU"/>
        </w:rPr>
        <w:t xml:space="preserve"> or ticket</w:t>
      </w:r>
      <w:r w:rsidRPr="00FF163F">
        <w:rPr>
          <w:rFonts w:eastAsia="Times New Roman"/>
          <w:color w:val="000000"/>
          <w:sz w:val="23"/>
          <w:szCs w:val="23"/>
          <w:lang w:eastAsia="en-AU"/>
        </w:rPr>
        <w:noBreakHyphen/>
        <w:t>vending machine,</w:t>
      </w:r>
    </w:p>
    <w:p w14:paraId="00372F83"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and may vary such fees.</w:t>
      </w:r>
    </w:p>
    <w:p w14:paraId="6026636B"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(4)</w:t>
      </w:r>
      <w:r w:rsidRPr="00FF163F">
        <w:rPr>
          <w:rFonts w:eastAsia="Times New Roman"/>
          <w:color w:val="000000"/>
          <w:sz w:val="23"/>
          <w:szCs w:val="23"/>
          <w:lang w:eastAsia="en-AU"/>
        </w:rPr>
        <w:tab/>
        <w:t>Regulation 22(3)(b)—delete paragraph (b) and substitute:</w:t>
      </w:r>
    </w:p>
    <w:p w14:paraId="3BC0EDDE"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(b)</w:t>
      </w:r>
      <w:r w:rsidRPr="00FF163F">
        <w:rPr>
          <w:rFonts w:eastAsia="Times New Roman"/>
          <w:color w:val="000000"/>
          <w:sz w:val="23"/>
          <w:szCs w:val="23"/>
          <w:lang w:eastAsia="en-AU"/>
        </w:rPr>
        <w:tab/>
        <w:t>if the fee is to be paid by the operation of a parking meter—promptly proceeds to the parking meter for the place where the vehicle is parked and pays in accordance with the instructions on or with the meter; or</w:t>
      </w:r>
    </w:p>
    <w:p w14:paraId="73723862"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(c)</w:t>
      </w:r>
      <w:r w:rsidRPr="00FF163F">
        <w:rPr>
          <w:rFonts w:eastAsia="Times New Roman"/>
          <w:color w:val="000000"/>
          <w:sz w:val="23"/>
          <w:szCs w:val="23"/>
          <w:lang w:eastAsia="en-AU"/>
        </w:rPr>
        <w:tab/>
        <w:t xml:space="preserve">if the fee is to be paid by operation of an electronic device or by an electronic method of payment of a kind determined by the council that is indicated on or with the sign or a meter, </w:t>
      </w:r>
      <w:proofErr w:type="gramStart"/>
      <w:r w:rsidRPr="00FF163F">
        <w:rPr>
          <w:rFonts w:eastAsia="Times New Roman"/>
          <w:color w:val="000000"/>
          <w:sz w:val="23"/>
          <w:szCs w:val="23"/>
          <w:lang w:eastAsia="en-AU"/>
        </w:rPr>
        <w:t>ticket</w:t>
      </w:r>
      <w:proofErr w:type="gramEnd"/>
      <w:r w:rsidRPr="00FF163F">
        <w:rPr>
          <w:rFonts w:eastAsia="Times New Roman"/>
          <w:color w:val="000000"/>
          <w:sz w:val="23"/>
          <w:szCs w:val="23"/>
          <w:lang w:eastAsia="en-AU"/>
        </w:rPr>
        <w:t xml:space="preserve"> or ticket</w:t>
      </w:r>
      <w:r w:rsidRPr="00FF163F">
        <w:rPr>
          <w:rFonts w:eastAsia="Times New Roman"/>
          <w:color w:val="000000"/>
          <w:sz w:val="23"/>
          <w:szCs w:val="23"/>
          <w:lang w:eastAsia="en-AU"/>
        </w:rPr>
        <w:noBreakHyphen/>
        <w:t>vending machine—promptly makes the payment in such manner in accordance with the instructions—</w:t>
      </w:r>
    </w:p>
    <w:p w14:paraId="7FEA0687"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w:t>
      </w:r>
      <w:proofErr w:type="spellStart"/>
      <w:r w:rsidRPr="00FF163F">
        <w:rPr>
          <w:rFonts w:eastAsia="Times New Roman"/>
          <w:color w:val="000000"/>
          <w:sz w:val="23"/>
          <w:szCs w:val="23"/>
          <w:lang w:eastAsia="en-AU"/>
        </w:rPr>
        <w:t>i</w:t>
      </w:r>
      <w:proofErr w:type="spellEnd"/>
      <w:r w:rsidRPr="00FF163F">
        <w:rPr>
          <w:rFonts w:eastAsia="Times New Roman"/>
          <w:color w:val="000000"/>
          <w:sz w:val="23"/>
          <w:szCs w:val="23"/>
          <w:lang w:eastAsia="en-AU"/>
        </w:rPr>
        <w:t>)</w:t>
      </w:r>
      <w:r w:rsidRPr="00FF163F">
        <w:rPr>
          <w:rFonts w:eastAsia="Times New Roman"/>
          <w:color w:val="000000"/>
          <w:sz w:val="23"/>
          <w:szCs w:val="23"/>
          <w:lang w:eastAsia="en-AU"/>
        </w:rPr>
        <w:tab/>
        <w:t xml:space="preserve">on or with the sign, meter, </w:t>
      </w:r>
      <w:proofErr w:type="gramStart"/>
      <w:r w:rsidRPr="00FF163F">
        <w:rPr>
          <w:rFonts w:eastAsia="Times New Roman"/>
          <w:color w:val="000000"/>
          <w:sz w:val="23"/>
          <w:szCs w:val="23"/>
          <w:lang w:eastAsia="en-AU"/>
        </w:rPr>
        <w:t>ticket</w:t>
      </w:r>
      <w:proofErr w:type="gramEnd"/>
      <w:r w:rsidRPr="00FF163F">
        <w:rPr>
          <w:rFonts w:eastAsia="Times New Roman"/>
          <w:color w:val="000000"/>
          <w:sz w:val="23"/>
          <w:szCs w:val="23"/>
          <w:lang w:eastAsia="en-AU"/>
        </w:rPr>
        <w:t xml:space="preserve"> or ticket</w:t>
      </w:r>
      <w:r w:rsidRPr="00FF163F">
        <w:rPr>
          <w:rFonts w:eastAsia="Times New Roman"/>
          <w:color w:val="000000"/>
          <w:sz w:val="23"/>
          <w:szCs w:val="23"/>
          <w:lang w:eastAsia="en-AU"/>
        </w:rPr>
        <w:noBreakHyphen/>
        <w:t>vending machine; or</w:t>
      </w:r>
    </w:p>
    <w:p w14:paraId="50095DDB"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(ii)</w:t>
      </w:r>
      <w:r w:rsidRPr="00FF163F">
        <w:rPr>
          <w:rFonts w:eastAsia="Times New Roman"/>
          <w:color w:val="000000"/>
          <w:sz w:val="23"/>
          <w:szCs w:val="23"/>
          <w:lang w:eastAsia="en-AU"/>
        </w:rPr>
        <w:tab/>
        <w:t>accompanying the device or payment method (as the case requires).</w:t>
      </w:r>
    </w:p>
    <w:p w14:paraId="12627B4B"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4—Amendment of regulation 68—Evidentiary provisions</w:t>
      </w:r>
    </w:p>
    <w:p w14:paraId="6720B2D4" w14:textId="77777777" w:rsidR="00FF163F" w:rsidRPr="00FF163F" w:rsidRDefault="00FF163F" w:rsidP="00FF163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Regulation 68(1)—delete "a complaint" and substitute:</w:t>
      </w:r>
    </w:p>
    <w:p w14:paraId="6C794CE6"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an information</w:t>
      </w:r>
    </w:p>
    <w:p w14:paraId="04880440" w14:textId="77777777" w:rsidR="00FF163F" w:rsidRPr="00FF163F" w:rsidRDefault="00FF163F" w:rsidP="00FF163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F163F">
        <w:rPr>
          <w:rFonts w:eastAsia="Times New Roman"/>
          <w:b/>
          <w:bCs/>
          <w:color w:val="000000"/>
          <w:sz w:val="20"/>
          <w:szCs w:val="20"/>
          <w:lang w:eastAsia="en-AU"/>
        </w:rPr>
        <w:t>Editorial note—</w:t>
      </w:r>
    </w:p>
    <w:p w14:paraId="7117C5EB" w14:textId="77777777" w:rsidR="00FF163F" w:rsidRPr="00FF163F" w:rsidRDefault="00FF163F" w:rsidP="00FF163F">
      <w:pPr>
        <w:keepLines/>
        <w:autoSpaceDE w:val="0"/>
        <w:autoSpaceDN w:val="0"/>
        <w:adjustRightInd w:val="0"/>
        <w:spacing w:before="120" w:after="0" w:line="240" w:lineRule="auto"/>
        <w:ind w:left="794"/>
        <w:jc w:val="left"/>
        <w:rPr>
          <w:rFonts w:eastAsia="Times New Roman"/>
          <w:color w:val="000000"/>
          <w:sz w:val="20"/>
          <w:szCs w:val="20"/>
          <w:lang w:eastAsia="en-AU"/>
        </w:rPr>
      </w:pPr>
      <w:r w:rsidRPr="00FF163F">
        <w:rPr>
          <w:rFonts w:eastAsia="Times New Roman"/>
          <w:color w:val="000000"/>
          <w:sz w:val="20"/>
          <w:szCs w:val="20"/>
          <w:lang w:eastAsia="en-AU"/>
        </w:rPr>
        <w:t xml:space="preserve">As required by section 10AA(2) of the </w:t>
      </w:r>
      <w:hyperlink r:id="rId30" w:history="1">
        <w:r w:rsidRPr="00FF163F">
          <w:rPr>
            <w:rFonts w:eastAsia="Times New Roman"/>
            <w:i/>
            <w:iCs/>
            <w:color w:val="000000"/>
            <w:sz w:val="20"/>
            <w:szCs w:val="20"/>
            <w:lang w:eastAsia="en-AU"/>
          </w:rPr>
          <w:t>Legislative Instruments Act 1978</w:t>
        </w:r>
      </w:hyperlink>
      <w:r w:rsidRPr="00FF163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CDAFED6" w14:textId="77777777" w:rsidR="00340822" w:rsidRPr="0009651B" w:rsidRDefault="00340822" w:rsidP="0034082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9651B">
        <w:rPr>
          <w:rFonts w:eastAsia="Times New Roman"/>
          <w:b/>
          <w:bCs/>
          <w:color w:val="000000"/>
          <w:sz w:val="26"/>
          <w:szCs w:val="26"/>
          <w:lang w:eastAsia="en-AU"/>
        </w:rPr>
        <w:t>Made by the Governor</w:t>
      </w:r>
      <w:r>
        <w:rPr>
          <w:rFonts w:eastAsia="Times New Roman"/>
          <w:b/>
          <w:bCs/>
          <w:color w:val="000000"/>
          <w:sz w:val="26"/>
          <w:szCs w:val="26"/>
          <w:lang w:eastAsia="en-AU"/>
        </w:rPr>
        <w:t>’s Deputy</w:t>
      </w:r>
    </w:p>
    <w:p w14:paraId="72765490" w14:textId="77777777" w:rsidR="00FF163F" w:rsidRPr="00FF163F" w:rsidRDefault="00FF163F" w:rsidP="00FF163F">
      <w:pPr>
        <w:keepNext/>
        <w:keepLines/>
        <w:autoSpaceDE w:val="0"/>
        <w:autoSpaceDN w:val="0"/>
        <w:adjustRightInd w:val="0"/>
        <w:spacing w:before="120"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with the advice and consent of the Executive Council</w:t>
      </w:r>
    </w:p>
    <w:p w14:paraId="40971871" w14:textId="29EA0C8E" w:rsidR="00FF163F" w:rsidRPr="00FF163F" w:rsidRDefault="00FF163F" w:rsidP="00FF163F">
      <w:pPr>
        <w:keepNext/>
        <w:keepLines/>
        <w:autoSpaceDE w:val="0"/>
        <w:autoSpaceDN w:val="0"/>
        <w:adjustRightInd w:val="0"/>
        <w:spacing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on</w:t>
      </w:r>
      <w:r>
        <w:rPr>
          <w:rFonts w:eastAsia="Times New Roman"/>
          <w:color w:val="000000"/>
          <w:sz w:val="23"/>
          <w:szCs w:val="23"/>
          <w:lang w:eastAsia="en-AU"/>
        </w:rPr>
        <w:t xml:space="preserve"> 24 </w:t>
      </w:r>
      <w:r w:rsidR="00063940">
        <w:rPr>
          <w:rFonts w:eastAsia="Times New Roman"/>
          <w:color w:val="000000"/>
          <w:sz w:val="23"/>
          <w:szCs w:val="23"/>
          <w:lang w:eastAsia="en-AU"/>
        </w:rPr>
        <w:t>N</w:t>
      </w:r>
      <w:r>
        <w:rPr>
          <w:rFonts w:eastAsia="Times New Roman"/>
          <w:color w:val="000000"/>
          <w:sz w:val="23"/>
          <w:szCs w:val="23"/>
          <w:lang w:eastAsia="en-AU"/>
        </w:rPr>
        <w:t>ovember 2022</w:t>
      </w:r>
    </w:p>
    <w:p w14:paraId="7F9171E7" w14:textId="531D5346" w:rsidR="00FF163F" w:rsidRPr="00FF163F" w:rsidRDefault="00FF163F" w:rsidP="00FF163F">
      <w:pPr>
        <w:keepNext/>
        <w:keepLines/>
        <w:autoSpaceDE w:val="0"/>
        <w:autoSpaceDN w:val="0"/>
        <w:adjustRightInd w:val="0"/>
        <w:spacing w:before="120"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No </w:t>
      </w:r>
      <w:r>
        <w:rPr>
          <w:rFonts w:eastAsia="Times New Roman"/>
          <w:color w:val="000000"/>
          <w:sz w:val="23"/>
          <w:szCs w:val="23"/>
          <w:lang w:eastAsia="en-AU"/>
        </w:rPr>
        <w:t>103</w:t>
      </w:r>
      <w:r w:rsidRPr="00FF163F">
        <w:rPr>
          <w:rFonts w:eastAsia="Times New Roman"/>
          <w:color w:val="000000"/>
          <w:sz w:val="23"/>
          <w:szCs w:val="23"/>
          <w:lang w:eastAsia="en-AU"/>
        </w:rPr>
        <w:t> of </w:t>
      </w:r>
      <w:r>
        <w:rPr>
          <w:rFonts w:eastAsia="Times New Roman"/>
          <w:color w:val="000000"/>
          <w:sz w:val="23"/>
          <w:szCs w:val="23"/>
          <w:lang w:eastAsia="en-AU"/>
        </w:rPr>
        <w:t>2022</w:t>
      </w:r>
    </w:p>
    <w:p w14:paraId="157A3146" w14:textId="2710756E" w:rsidR="00FF163F" w:rsidRDefault="00FF163F">
      <w:pPr>
        <w:spacing w:after="0" w:line="240" w:lineRule="auto"/>
        <w:jc w:val="left"/>
        <w:rPr>
          <w:rFonts w:eastAsia="Times New Roman"/>
          <w:szCs w:val="17"/>
        </w:rPr>
      </w:pPr>
      <w:r>
        <w:br w:type="page"/>
      </w:r>
    </w:p>
    <w:p w14:paraId="4B1F28B5" w14:textId="77777777" w:rsidR="00FF163F" w:rsidRPr="00FF163F" w:rsidRDefault="00FF163F" w:rsidP="00FF163F">
      <w:pPr>
        <w:keepLines/>
        <w:autoSpaceDE w:val="0"/>
        <w:autoSpaceDN w:val="0"/>
        <w:adjustRightInd w:val="0"/>
        <w:spacing w:before="240" w:after="0" w:line="240" w:lineRule="auto"/>
        <w:jc w:val="left"/>
        <w:rPr>
          <w:rFonts w:eastAsia="Times New Roman"/>
          <w:color w:val="000000"/>
          <w:sz w:val="28"/>
          <w:szCs w:val="28"/>
          <w:lang w:eastAsia="en-AU"/>
        </w:rPr>
      </w:pPr>
      <w:r w:rsidRPr="00FF163F">
        <w:rPr>
          <w:rFonts w:eastAsia="Times New Roman"/>
          <w:color w:val="000000"/>
          <w:sz w:val="28"/>
          <w:szCs w:val="28"/>
          <w:lang w:eastAsia="en-AU"/>
        </w:rPr>
        <w:lastRenderedPageBreak/>
        <w:t>South Australia</w:t>
      </w:r>
    </w:p>
    <w:p w14:paraId="056974DC" w14:textId="77777777" w:rsidR="00FF163F" w:rsidRPr="00FF163F" w:rsidRDefault="00FF163F" w:rsidP="00BE14B0">
      <w:pPr>
        <w:pStyle w:val="Heading3"/>
        <w:rPr>
          <w:lang w:eastAsia="en-AU"/>
        </w:rPr>
      </w:pPr>
      <w:bookmarkStart w:id="40" w:name="_Toc120182368"/>
      <w:r w:rsidRPr="00FF163F">
        <w:rPr>
          <w:lang w:eastAsia="en-AU"/>
        </w:rPr>
        <w:t xml:space="preserve">Planning, </w:t>
      </w:r>
      <w:proofErr w:type="gramStart"/>
      <w:r w:rsidRPr="00FF163F">
        <w:rPr>
          <w:lang w:eastAsia="en-AU"/>
        </w:rPr>
        <w:t>Development</w:t>
      </w:r>
      <w:proofErr w:type="gramEnd"/>
      <w:r w:rsidRPr="00FF163F">
        <w:rPr>
          <w:lang w:eastAsia="en-AU"/>
        </w:rPr>
        <w:t xml:space="preserve"> and Infrastructure (General) (Schedule 4) Amendment Regulations 2022</w:t>
      </w:r>
      <w:bookmarkEnd w:id="40"/>
    </w:p>
    <w:p w14:paraId="39B4CBE0" w14:textId="77777777" w:rsidR="00FF163F" w:rsidRPr="00FF163F" w:rsidRDefault="00FF163F" w:rsidP="00FF163F">
      <w:pPr>
        <w:keepLines/>
        <w:autoSpaceDE w:val="0"/>
        <w:autoSpaceDN w:val="0"/>
        <w:adjustRightInd w:val="0"/>
        <w:spacing w:before="80" w:after="240" w:line="240" w:lineRule="auto"/>
        <w:jc w:val="left"/>
        <w:rPr>
          <w:rFonts w:eastAsia="Times New Roman"/>
          <w:color w:val="000000"/>
          <w:sz w:val="24"/>
          <w:szCs w:val="24"/>
          <w:lang w:eastAsia="en-AU"/>
        </w:rPr>
      </w:pPr>
      <w:r w:rsidRPr="00FF163F">
        <w:rPr>
          <w:rFonts w:eastAsia="Times New Roman"/>
          <w:color w:val="000000"/>
          <w:sz w:val="24"/>
          <w:szCs w:val="24"/>
          <w:lang w:eastAsia="en-AU"/>
        </w:rPr>
        <w:t xml:space="preserve">under the </w:t>
      </w:r>
      <w:r w:rsidRPr="00FF163F">
        <w:rPr>
          <w:rFonts w:eastAsia="Times New Roman"/>
          <w:i/>
          <w:iCs/>
          <w:color w:val="000000"/>
          <w:sz w:val="24"/>
          <w:szCs w:val="24"/>
          <w:lang w:eastAsia="en-AU"/>
        </w:rPr>
        <w:t xml:space="preserve">Planning, </w:t>
      </w:r>
      <w:proofErr w:type="gramStart"/>
      <w:r w:rsidRPr="00FF163F">
        <w:rPr>
          <w:rFonts w:eastAsia="Times New Roman"/>
          <w:i/>
          <w:iCs/>
          <w:color w:val="000000"/>
          <w:sz w:val="24"/>
          <w:szCs w:val="24"/>
          <w:lang w:eastAsia="en-AU"/>
        </w:rPr>
        <w:t>Development</w:t>
      </w:r>
      <w:proofErr w:type="gramEnd"/>
      <w:r w:rsidRPr="00FF163F">
        <w:rPr>
          <w:rFonts w:eastAsia="Times New Roman"/>
          <w:i/>
          <w:iCs/>
          <w:color w:val="000000"/>
          <w:sz w:val="24"/>
          <w:szCs w:val="24"/>
          <w:lang w:eastAsia="en-AU"/>
        </w:rPr>
        <w:t xml:space="preserve"> and Infrastructure Act 2016</w:t>
      </w:r>
    </w:p>
    <w:p w14:paraId="67FE33CD" w14:textId="77777777" w:rsidR="00FF163F" w:rsidRPr="00FF163F" w:rsidRDefault="00FF163F" w:rsidP="00FF163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E16411A" w14:textId="77777777" w:rsidR="00FF163F" w:rsidRPr="00FF163F" w:rsidRDefault="00FF163F" w:rsidP="00FF163F">
      <w:pPr>
        <w:keepLines/>
        <w:autoSpaceDE w:val="0"/>
        <w:autoSpaceDN w:val="0"/>
        <w:adjustRightInd w:val="0"/>
        <w:spacing w:before="120" w:after="0" w:line="240" w:lineRule="auto"/>
        <w:jc w:val="left"/>
        <w:rPr>
          <w:rFonts w:eastAsia="Times New Roman"/>
          <w:b/>
          <w:bCs/>
          <w:color w:val="000000"/>
          <w:sz w:val="32"/>
          <w:szCs w:val="32"/>
          <w:lang w:eastAsia="en-AU"/>
        </w:rPr>
      </w:pPr>
      <w:r w:rsidRPr="00FF163F">
        <w:rPr>
          <w:rFonts w:eastAsia="Times New Roman"/>
          <w:b/>
          <w:bCs/>
          <w:color w:val="000000"/>
          <w:sz w:val="32"/>
          <w:szCs w:val="32"/>
          <w:lang w:eastAsia="en-AU"/>
        </w:rPr>
        <w:t>Contents</w:t>
      </w:r>
    </w:p>
    <w:p w14:paraId="56CC3F10" w14:textId="77777777" w:rsidR="00FF163F" w:rsidRPr="00FF163F" w:rsidRDefault="00734765" w:rsidP="00FF163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FF163F" w:rsidRPr="00FF163F">
          <w:rPr>
            <w:rFonts w:eastAsia="Times New Roman"/>
            <w:color w:val="000000"/>
            <w:sz w:val="28"/>
            <w:szCs w:val="28"/>
            <w:lang w:eastAsia="en-AU"/>
          </w:rPr>
          <w:t>Part 1—Preliminary</w:t>
        </w:r>
      </w:hyperlink>
    </w:p>
    <w:p w14:paraId="749C20A0"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FF163F" w:rsidRPr="00FF163F">
          <w:rPr>
            <w:rFonts w:eastAsia="Times New Roman"/>
            <w:color w:val="000000"/>
            <w:sz w:val="22"/>
            <w:lang w:eastAsia="en-AU"/>
          </w:rPr>
          <w:t>1</w:t>
        </w:r>
        <w:r w:rsidR="00FF163F" w:rsidRPr="00FF163F">
          <w:rPr>
            <w:rFonts w:eastAsia="Times New Roman"/>
            <w:color w:val="000000"/>
            <w:sz w:val="22"/>
            <w:lang w:eastAsia="en-AU"/>
          </w:rPr>
          <w:tab/>
          <w:t>Short title</w:t>
        </w:r>
      </w:hyperlink>
    </w:p>
    <w:p w14:paraId="249C95D5"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FF163F" w:rsidRPr="00FF163F">
          <w:rPr>
            <w:rFonts w:eastAsia="Times New Roman"/>
            <w:color w:val="000000"/>
            <w:sz w:val="22"/>
            <w:lang w:eastAsia="en-AU"/>
          </w:rPr>
          <w:t>2</w:t>
        </w:r>
        <w:r w:rsidR="00FF163F" w:rsidRPr="00FF163F">
          <w:rPr>
            <w:rFonts w:eastAsia="Times New Roman"/>
            <w:color w:val="000000"/>
            <w:sz w:val="22"/>
            <w:lang w:eastAsia="en-AU"/>
          </w:rPr>
          <w:tab/>
          <w:t>Commencement</w:t>
        </w:r>
      </w:hyperlink>
    </w:p>
    <w:p w14:paraId="262CE206" w14:textId="77777777" w:rsidR="00FF163F" w:rsidRPr="00FF163F" w:rsidRDefault="00734765" w:rsidP="00FF163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FF163F" w:rsidRPr="00FF163F">
          <w:rPr>
            <w:rFonts w:eastAsia="Times New Roman"/>
            <w:color w:val="000000"/>
            <w:sz w:val="28"/>
            <w:szCs w:val="28"/>
            <w:lang w:eastAsia="en-AU"/>
          </w:rPr>
          <w:t xml:space="preserve">Part 2—Amendment of </w:t>
        </w:r>
        <w:r w:rsidR="00FF163F" w:rsidRPr="00FF163F">
          <w:rPr>
            <w:rFonts w:eastAsia="Times New Roman"/>
            <w:i/>
            <w:iCs/>
            <w:color w:val="000000"/>
            <w:sz w:val="28"/>
            <w:szCs w:val="28"/>
            <w:lang w:eastAsia="en-AU"/>
          </w:rPr>
          <w:t xml:space="preserve">Planning, </w:t>
        </w:r>
        <w:proofErr w:type="gramStart"/>
        <w:r w:rsidR="00FF163F" w:rsidRPr="00FF163F">
          <w:rPr>
            <w:rFonts w:eastAsia="Times New Roman"/>
            <w:i/>
            <w:iCs/>
            <w:color w:val="000000"/>
            <w:sz w:val="28"/>
            <w:szCs w:val="28"/>
            <w:lang w:eastAsia="en-AU"/>
          </w:rPr>
          <w:t>Development</w:t>
        </w:r>
        <w:proofErr w:type="gramEnd"/>
        <w:r w:rsidR="00FF163F" w:rsidRPr="00FF163F">
          <w:rPr>
            <w:rFonts w:eastAsia="Times New Roman"/>
            <w:i/>
            <w:iCs/>
            <w:color w:val="000000"/>
            <w:sz w:val="28"/>
            <w:szCs w:val="28"/>
            <w:lang w:eastAsia="en-AU"/>
          </w:rPr>
          <w:t xml:space="preserve"> and Infrastructure (General) Regulations 2017</w:t>
        </w:r>
      </w:hyperlink>
    </w:p>
    <w:p w14:paraId="22E7CB43"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FF163F" w:rsidRPr="00FF163F">
          <w:rPr>
            <w:rFonts w:eastAsia="Times New Roman"/>
            <w:color w:val="000000"/>
            <w:sz w:val="22"/>
            <w:lang w:eastAsia="en-AU"/>
          </w:rPr>
          <w:t>3</w:t>
        </w:r>
        <w:r w:rsidR="00FF163F" w:rsidRPr="00FF163F">
          <w:rPr>
            <w:rFonts w:eastAsia="Times New Roman"/>
            <w:color w:val="000000"/>
            <w:sz w:val="22"/>
            <w:lang w:eastAsia="en-AU"/>
          </w:rPr>
          <w:tab/>
          <w:t>Amendment of Schedule 4—Exclusions from definition of development—general</w:t>
        </w:r>
      </w:hyperlink>
    </w:p>
    <w:p w14:paraId="316D7CF7" w14:textId="77777777" w:rsidR="00FF163F" w:rsidRPr="00FF163F" w:rsidRDefault="00FF163F" w:rsidP="00FF163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05FEF57" w14:textId="77777777" w:rsidR="00FF163F" w:rsidRPr="00FF163F" w:rsidRDefault="00FF163F" w:rsidP="00FF163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F163F">
        <w:rPr>
          <w:rFonts w:eastAsia="Times New Roman"/>
          <w:b/>
          <w:bCs/>
          <w:color w:val="000000"/>
          <w:sz w:val="32"/>
          <w:szCs w:val="32"/>
          <w:lang w:eastAsia="en-AU"/>
        </w:rPr>
        <w:t>Part 1—Preliminary</w:t>
      </w:r>
    </w:p>
    <w:p w14:paraId="0B6DADC2"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1—Short title</w:t>
      </w:r>
    </w:p>
    <w:p w14:paraId="09AF9417" w14:textId="77777777" w:rsidR="00FF163F" w:rsidRPr="00FF163F" w:rsidRDefault="00FF163F" w:rsidP="00FF163F">
      <w:pPr>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 xml:space="preserve">These regulations may be cited as the </w:t>
      </w:r>
      <w:r w:rsidRPr="00FF163F">
        <w:rPr>
          <w:rFonts w:eastAsia="Times New Roman"/>
          <w:i/>
          <w:iCs/>
          <w:color w:val="000000"/>
          <w:sz w:val="23"/>
          <w:szCs w:val="23"/>
          <w:lang w:eastAsia="en-AU"/>
        </w:rPr>
        <w:t xml:space="preserve">Planning, </w:t>
      </w:r>
      <w:proofErr w:type="gramStart"/>
      <w:r w:rsidRPr="00FF163F">
        <w:rPr>
          <w:rFonts w:eastAsia="Times New Roman"/>
          <w:i/>
          <w:iCs/>
          <w:color w:val="000000"/>
          <w:sz w:val="23"/>
          <w:szCs w:val="23"/>
          <w:lang w:eastAsia="en-AU"/>
        </w:rPr>
        <w:t>Development</w:t>
      </w:r>
      <w:proofErr w:type="gramEnd"/>
      <w:r w:rsidRPr="00FF163F">
        <w:rPr>
          <w:rFonts w:eastAsia="Times New Roman"/>
          <w:i/>
          <w:iCs/>
          <w:color w:val="000000"/>
          <w:sz w:val="23"/>
          <w:szCs w:val="23"/>
          <w:lang w:eastAsia="en-AU"/>
        </w:rPr>
        <w:t xml:space="preserve"> and Infrastructure (General) (Schedule 4) Amendment Regulations 2022</w:t>
      </w:r>
      <w:r w:rsidRPr="00FF163F">
        <w:rPr>
          <w:rFonts w:eastAsia="Times New Roman"/>
          <w:color w:val="000000"/>
          <w:sz w:val="23"/>
          <w:szCs w:val="23"/>
          <w:lang w:eastAsia="en-AU"/>
        </w:rPr>
        <w:t>.</w:t>
      </w:r>
    </w:p>
    <w:p w14:paraId="2FD0FB11"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2—Commencement</w:t>
      </w:r>
    </w:p>
    <w:p w14:paraId="7F3C844D" w14:textId="77777777" w:rsidR="00FF163F" w:rsidRPr="00FF163F" w:rsidRDefault="00FF163F" w:rsidP="00FF163F">
      <w:pPr>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These regulations come into operation on the day on which they are made.</w:t>
      </w:r>
    </w:p>
    <w:p w14:paraId="4FAC88F7" w14:textId="77777777" w:rsidR="00FF163F" w:rsidRPr="00FF163F" w:rsidRDefault="00FF163F" w:rsidP="00FF163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F163F">
        <w:rPr>
          <w:rFonts w:eastAsia="Times New Roman"/>
          <w:b/>
          <w:bCs/>
          <w:color w:val="000000"/>
          <w:sz w:val="32"/>
          <w:szCs w:val="32"/>
          <w:lang w:eastAsia="en-AU"/>
        </w:rPr>
        <w:t xml:space="preserve">Part 2—Amendment of </w:t>
      </w:r>
      <w:r w:rsidRPr="00FF163F">
        <w:rPr>
          <w:rFonts w:eastAsia="Times New Roman"/>
          <w:b/>
          <w:bCs/>
          <w:i/>
          <w:iCs/>
          <w:color w:val="000000"/>
          <w:sz w:val="32"/>
          <w:szCs w:val="32"/>
          <w:lang w:eastAsia="en-AU"/>
        </w:rPr>
        <w:t xml:space="preserve">Planning, </w:t>
      </w:r>
      <w:proofErr w:type="gramStart"/>
      <w:r w:rsidRPr="00FF163F">
        <w:rPr>
          <w:rFonts w:eastAsia="Times New Roman"/>
          <w:b/>
          <w:bCs/>
          <w:i/>
          <w:iCs/>
          <w:color w:val="000000"/>
          <w:sz w:val="32"/>
          <w:szCs w:val="32"/>
          <w:lang w:eastAsia="en-AU"/>
        </w:rPr>
        <w:t>Development</w:t>
      </w:r>
      <w:proofErr w:type="gramEnd"/>
      <w:r w:rsidRPr="00FF163F">
        <w:rPr>
          <w:rFonts w:eastAsia="Times New Roman"/>
          <w:b/>
          <w:bCs/>
          <w:i/>
          <w:iCs/>
          <w:color w:val="000000"/>
          <w:sz w:val="32"/>
          <w:szCs w:val="32"/>
          <w:lang w:eastAsia="en-AU"/>
        </w:rPr>
        <w:t xml:space="preserve"> and Infrastructure (General) Regulations 2017</w:t>
      </w:r>
    </w:p>
    <w:p w14:paraId="290F4379"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3—Amendment of Schedule 4—Exclusions from definition of development—general</w:t>
      </w:r>
    </w:p>
    <w:p w14:paraId="499C4755" w14:textId="77777777" w:rsidR="00FF163F" w:rsidRPr="00FF163F" w:rsidRDefault="00FF163F" w:rsidP="00FF163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Schedule 4, clause 2—after subclause (3) insert:</w:t>
      </w:r>
    </w:p>
    <w:p w14:paraId="0B696192" w14:textId="77777777" w:rsidR="00FF163F" w:rsidRPr="00FF163F" w:rsidRDefault="00FF163F" w:rsidP="00FF163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(4)</w:t>
      </w:r>
      <w:r w:rsidRPr="00FF163F">
        <w:rPr>
          <w:rFonts w:eastAsia="Times New Roman"/>
          <w:color w:val="000000"/>
          <w:sz w:val="23"/>
          <w:szCs w:val="23"/>
          <w:lang w:eastAsia="en-AU"/>
        </w:rPr>
        <w:tab/>
        <w:t xml:space="preserve">The undertaking of any temporary development by or on behalf of a council, including the forming of a levee or mound, which is required in </w:t>
      </w:r>
      <w:proofErr w:type="gramStart"/>
      <w:r w:rsidRPr="00FF163F">
        <w:rPr>
          <w:rFonts w:eastAsia="Times New Roman"/>
          <w:color w:val="000000"/>
          <w:sz w:val="23"/>
          <w:szCs w:val="23"/>
          <w:lang w:eastAsia="en-AU"/>
        </w:rPr>
        <w:t>an emergency situation</w:t>
      </w:r>
      <w:proofErr w:type="gramEnd"/>
      <w:r w:rsidRPr="00FF163F">
        <w:rPr>
          <w:rFonts w:eastAsia="Times New Roman"/>
          <w:color w:val="000000"/>
          <w:sz w:val="23"/>
          <w:szCs w:val="23"/>
          <w:lang w:eastAsia="en-AU"/>
        </w:rPr>
        <w:t xml:space="preserve"> in order to—</w:t>
      </w:r>
    </w:p>
    <w:p w14:paraId="64D0E1C6"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(a)</w:t>
      </w:r>
      <w:r w:rsidRPr="00FF163F">
        <w:rPr>
          <w:rFonts w:eastAsia="Times New Roman"/>
          <w:color w:val="000000"/>
          <w:sz w:val="23"/>
          <w:szCs w:val="23"/>
          <w:lang w:eastAsia="en-AU"/>
        </w:rPr>
        <w:tab/>
        <w:t>prevent loss of life or injury; or</w:t>
      </w:r>
    </w:p>
    <w:p w14:paraId="3C724A90"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(b)</w:t>
      </w:r>
      <w:r w:rsidRPr="00FF163F">
        <w:rPr>
          <w:rFonts w:eastAsia="Times New Roman"/>
          <w:color w:val="000000"/>
          <w:sz w:val="23"/>
          <w:szCs w:val="23"/>
          <w:lang w:eastAsia="en-AU"/>
        </w:rPr>
        <w:tab/>
        <w:t>prevent loss or damage to land or buildings; or</w:t>
      </w:r>
    </w:p>
    <w:p w14:paraId="07A343CB"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(c)</w:t>
      </w:r>
      <w:r w:rsidRPr="00FF163F">
        <w:rPr>
          <w:rFonts w:eastAsia="Times New Roman"/>
          <w:color w:val="000000"/>
          <w:sz w:val="23"/>
          <w:szCs w:val="23"/>
          <w:lang w:eastAsia="en-AU"/>
        </w:rPr>
        <w:tab/>
        <w:t>maintain essential public services; or</w:t>
      </w:r>
    </w:p>
    <w:p w14:paraId="1D6C6F2E"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(d)</w:t>
      </w:r>
      <w:r w:rsidRPr="00FF163F">
        <w:rPr>
          <w:rFonts w:eastAsia="Times New Roman"/>
          <w:color w:val="000000"/>
          <w:sz w:val="23"/>
          <w:szCs w:val="23"/>
          <w:lang w:eastAsia="en-AU"/>
        </w:rPr>
        <w:tab/>
        <w:t>prevent a health or safety hazard.</w:t>
      </w:r>
    </w:p>
    <w:p w14:paraId="5F17D97A" w14:textId="77777777" w:rsidR="000C3162" w:rsidRDefault="000C3162">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63F20689" w14:textId="3379B4BF" w:rsidR="00FF163F" w:rsidRPr="00FF163F" w:rsidRDefault="00FF163F" w:rsidP="00FF163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F163F">
        <w:rPr>
          <w:rFonts w:eastAsia="Times New Roman"/>
          <w:b/>
          <w:bCs/>
          <w:color w:val="000000"/>
          <w:sz w:val="20"/>
          <w:szCs w:val="20"/>
          <w:lang w:eastAsia="en-AU"/>
        </w:rPr>
        <w:lastRenderedPageBreak/>
        <w:t>Editorial note—</w:t>
      </w:r>
    </w:p>
    <w:p w14:paraId="56F192E8" w14:textId="77777777" w:rsidR="00FF163F" w:rsidRPr="00FF163F" w:rsidRDefault="00FF163F" w:rsidP="00FF163F">
      <w:pPr>
        <w:keepLines/>
        <w:autoSpaceDE w:val="0"/>
        <w:autoSpaceDN w:val="0"/>
        <w:adjustRightInd w:val="0"/>
        <w:spacing w:before="120" w:after="0" w:line="240" w:lineRule="auto"/>
        <w:ind w:left="794"/>
        <w:jc w:val="left"/>
        <w:rPr>
          <w:rFonts w:eastAsia="Times New Roman"/>
          <w:color w:val="000000"/>
          <w:sz w:val="20"/>
          <w:szCs w:val="20"/>
          <w:lang w:eastAsia="en-AU"/>
        </w:rPr>
      </w:pPr>
      <w:r w:rsidRPr="00FF163F">
        <w:rPr>
          <w:rFonts w:eastAsia="Times New Roman"/>
          <w:color w:val="000000"/>
          <w:sz w:val="20"/>
          <w:szCs w:val="20"/>
          <w:lang w:eastAsia="en-AU"/>
        </w:rPr>
        <w:t xml:space="preserve">As required by section 10AA(2) of the </w:t>
      </w:r>
      <w:hyperlink r:id="rId31" w:history="1">
        <w:r w:rsidRPr="00FF163F">
          <w:rPr>
            <w:rFonts w:eastAsia="Times New Roman"/>
            <w:i/>
            <w:iCs/>
            <w:color w:val="000000"/>
            <w:sz w:val="20"/>
            <w:szCs w:val="20"/>
            <w:lang w:eastAsia="en-AU"/>
          </w:rPr>
          <w:t>Legislative Instruments Act 1978</w:t>
        </w:r>
      </w:hyperlink>
      <w:r w:rsidRPr="00FF163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86F2657" w14:textId="77777777" w:rsidR="00340822" w:rsidRPr="0009651B" w:rsidRDefault="00340822" w:rsidP="0034082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9651B">
        <w:rPr>
          <w:rFonts w:eastAsia="Times New Roman"/>
          <w:b/>
          <w:bCs/>
          <w:color w:val="000000"/>
          <w:sz w:val="26"/>
          <w:szCs w:val="26"/>
          <w:lang w:eastAsia="en-AU"/>
        </w:rPr>
        <w:t>Made by the Governor</w:t>
      </w:r>
      <w:r>
        <w:rPr>
          <w:rFonts w:eastAsia="Times New Roman"/>
          <w:b/>
          <w:bCs/>
          <w:color w:val="000000"/>
          <w:sz w:val="26"/>
          <w:szCs w:val="26"/>
          <w:lang w:eastAsia="en-AU"/>
        </w:rPr>
        <w:t>’s Deputy</w:t>
      </w:r>
    </w:p>
    <w:p w14:paraId="1602AD8D" w14:textId="77777777" w:rsidR="00FF163F" w:rsidRPr="00FF163F" w:rsidRDefault="00FF163F" w:rsidP="00FF163F">
      <w:pPr>
        <w:keepNext/>
        <w:keepLines/>
        <w:autoSpaceDE w:val="0"/>
        <w:autoSpaceDN w:val="0"/>
        <w:adjustRightInd w:val="0"/>
        <w:spacing w:before="120"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with the advice and consent of the Executive Council</w:t>
      </w:r>
    </w:p>
    <w:p w14:paraId="7FC8B291" w14:textId="39C61450" w:rsidR="00FF163F" w:rsidRPr="00FF163F" w:rsidRDefault="00FF163F" w:rsidP="00FF163F">
      <w:pPr>
        <w:keepNext/>
        <w:keepLines/>
        <w:autoSpaceDE w:val="0"/>
        <w:autoSpaceDN w:val="0"/>
        <w:adjustRightInd w:val="0"/>
        <w:spacing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 xml:space="preserve">on </w:t>
      </w:r>
      <w:r>
        <w:rPr>
          <w:rFonts w:eastAsia="Times New Roman"/>
          <w:color w:val="000000"/>
          <w:sz w:val="23"/>
          <w:szCs w:val="23"/>
          <w:lang w:eastAsia="en-AU"/>
        </w:rPr>
        <w:t>24 November 2022</w:t>
      </w:r>
    </w:p>
    <w:p w14:paraId="5177554B" w14:textId="2F67BED0" w:rsidR="00FF163F" w:rsidRPr="00FF163F" w:rsidRDefault="00FF163F" w:rsidP="00FF163F">
      <w:pPr>
        <w:keepNext/>
        <w:keepLines/>
        <w:autoSpaceDE w:val="0"/>
        <w:autoSpaceDN w:val="0"/>
        <w:adjustRightInd w:val="0"/>
        <w:spacing w:before="120"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No </w:t>
      </w:r>
      <w:r>
        <w:rPr>
          <w:rFonts w:eastAsia="Times New Roman"/>
          <w:color w:val="000000"/>
          <w:sz w:val="23"/>
          <w:szCs w:val="23"/>
          <w:lang w:eastAsia="en-AU"/>
        </w:rPr>
        <w:t>104</w:t>
      </w:r>
      <w:r w:rsidRPr="00FF163F">
        <w:rPr>
          <w:rFonts w:eastAsia="Times New Roman"/>
          <w:color w:val="000000"/>
          <w:sz w:val="23"/>
          <w:szCs w:val="23"/>
          <w:lang w:eastAsia="en-AU"/>
        </w:rPr>
        <w:t> of </w:t>
      </w:r>
      <w:r>
        <w:rPr>
          <w:rFonts w:eastAsia="Times New Roman"/>
          <w:color w:val="000000"/>
          <w:sz w:val="23"/>
          <w:szCs w:val="23"/>
          <w:lang w:eastAsia="en-AU"/>
        </w:rPr>
        <w:t>2022</w:t>
      </w:r>
    </w:p>
    <w:p w14:paraId="3D75BE00" w14:textId="3A1000B0" w:rsidR="00FF163F" w:rsidRDefault="00FF163F">
      <w:pPr>
        <w:spacing w:after="0" w:line="240" w:lineRule="auto"/>
        <w:jc w:val="left"/>
        <w:rPr>
          <w:rFonts w:eastAsia="Times New Roman"/>
          <w:szCs w:val="17"/>
        </w:rPr>
      </w:pPr>
      <w:r>
        <w:br w:type="page"/>
      </w:r>
    </w:p>
    <w:p w14:paraId="3C89CD83" w14:textId="77777777" w:rsidR="00FF163F" w:rsidRPr="00FF163F" w:rsidRDefault="00FF163F" w:rsidP="00FF163F">
      <w:pPr>
        <w:keepLines/>
        <w:autoSpaceDE w:val="0"/>
        <w:autoSpaceDN w:val="0"/>
        <w:adjustRightInd w:val="0"/>
        <w:spacing w:before="240" w:after="0" w:line="240" w:lineRule="auto"/>
        <w:jc w:val="left"/>
        <w:rPr>
          <w:rFonts w:eastAsia="Times New Roman"/>
          <w:color w:val="000000"/>
          <w:sz w:val="28"/>
          <w:szCs w:val="28"/>
          <w:lang w:eastAsia="en-AU"/>
        </w:rPr>
      </w:pPr>
      <w:r w:rsidRPr="00FF163F">
        <w:rPr>
          <w:rFonts w:eastAsia="Times New Roman"/>
          <w:color w:val="000000"/>
          <w:sz w:val="28"/>
          <w:szCs w:val="28"/>
          <w:lang w:eastAsia="en-AU"/>
        </w:rPr>
        <w:lastRenderedPageBreak/>
        <w:t>South Australia</w:t>
      </w:r>
    </w:p>
    <w:p w14:paraId="0D9E00A5" w14:textId="77777777" w:rsidR="00FF163F" w:rsidRPr="00FF163F" w:rsidRDefault="00FF163F" w:rsidP="00BE14B0">
      <w:pPr>
        <w:pStyle w:val="Heading3"/>
        <w:rPr>
          <w:lang w:eastAsia="en-AU"/>
        </w:rPr>
      </w:pPr>
      <w:bookmarkStart w:id="41" w:name="_Toc120182369"/>
      <w:r w:rsidRPr="00FF163F">
        <w:rPr>
          <w:lang w:eastAsia="en-AU"/>
        </w:rPr>
        <w:t>South Australian Public Health (Notifiable and Controlled Notifiable Conditions) (Miscellaneous) Amendment Regulations 2022</w:t>
      </w:r>
      <w:bookmarkEnd w:id="41"/>
    </w:p>
    <w:p w14:paraId="018B7C8F" w14:textId="77777777" w:rsidR="00FF163F" w:rsidRPr="00FF163F" w:rsidRDefault="00FF163F" w:rsidP="00FF163F">
      <w:pPr>
        <w:keepLines/>
        <w:autoSpaceDE w:val="0"/>
        <w:autoSpaceDN w:val="0"/>
        <w:adjustRightInd w:val="0"/>
        <w:spacing w:before="80" w:after="240" w:line="240" w:lineRule="auto"/>
        <w:jc w:val="left"/>
        <w:rPr>
          <w:rFonts w:eastAsia="Times New Roman"/>
          <w:color w:val="000000"/>
          <w:sz w:val="24"/>
          <w:szCs w:val="24"/>
          <w:lang w:eastAsia="en-AU"/>
        </w:rPr>
      </w:pPr>
      <w:r w:rsidRPr="00FF163F">
        <w:rPr>
          <w:rFonts w:eastAsia="Times New Roman"/>
          <w:color w:val="000000"/>
          <w:sz w:val="24"/>
          <w:szCs w:val="24"/>
          <w:lang w:eastAsia="en-AU"/>
        </w:rPr>
        <w:t xml:space="preserve">under the </w:t>
      </w:r>
      <w:r w:rsidRPr="00FF163F">
        <w:rPr>
          <w:rFonts w:eastAsia="Times New Roman"/>
          <w:i/>
          <w:iCs/>
          <w:color w:val="000000"/>
          <w:sz w:val="24"/>
          <w:szCs w:val="24"/>
          <w:lang w:eastAsia="en-AU"/>
        </w:rPr>
        <w:t>South Australian Public Health Act 2011</w:t>
      </w:r>
    </w:p>
    <w:p w14:paraId="5F36196B" w14:textId="77777777" w:rsidR="00FF163F" w:rsidRPr="00FF163F" w:rsidRDefault="00FF163F" w:rsidP="00FF163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97A02CD" w14:textId="77777777" w:rsidR="00FF163F" w:rsidRPr="00FF163F" w:rsidRDefault="00FF163F" w:rsidP="00FF163F">
      <w:pPr>
        <w:keepLines/>
        <w:autoSpaceDE w:val="0"/>
        <w:autoSpaceDN w:val="0"/>
        <w:adjustRightInd w:val="0"/>
        <w:spacing w:before="120" w:after="0" w:line="240" w:lineRule="auto"/>
        <w:jc w:val="left"/>
        <w:rPr>
          <w:rFonts w:eastAsia="Times New Roman"/>
          <w:b/>
          <w:bCs/>
          <w:color w:val="000000"/>
          <w:sz w:val="32"/>
          <w:szCs w:val="32"/>
          <w:lang w:eastAsia="en-AU"/>
        </w:rPr>
      </w:pPr>
      <w:r w:rsidRPr="00FF163F">
        <w:rPr>
          <w:rFonts w:eastAsia="Times New Roman"/>
          <w:b/>
          <w:bCs/>
          <w:color w:val="000000"/>
          <w:sz w:val="32"/>
          <w:szCs w:val="32"/>
          <w:lang w:eastAsia="en-AU"/>
        </w:rPr>
        <w:t>Contents</w:t>
      </w:r>
    </w:p>
    <w:p w14:paraId="18CA4B1E" w14:textId="77777777" w:rsidR="00FF163F" w:rsidRPr="00FF163F" w:rsidRDefault="00734765" w:rsidP="00FF163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FF163F" w:rsidRPr="00FF163F">
          <w:rPr>
            <w:rFonts w:eastAsia="Times New Roman"/>
            <w:color w:val="000000"/>
            <w:sz w:val="28"/>
            <w:szCs w:val="28"/>
            <w:lang w:eastAsia="en-AU"/>
          </w:rPr>
          <w:t>Part 1—Preliminary</w:t>
        </w:r>
      </w:hyperlink>
    </w:p>
    <w:p w14:paraId="23B06CCE"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FF163F" w:rsidRPr="00FF163F">
          <w:rPr>
            <w:rFonts w:eastAsia="Times New Roman"/>
            <w:color w:val="000000"/>
            <w:sz w:val="22"/>
            <w:lang w:eastAsia="en-AU"/>
          </w:rPr>
          <w:t>1</w:t>
        </w:r>
        <w:r w:rsidR="00FF163F" w:rsidRPr="00FF163F">
          <w:rPr>
            <w:rFonts w:eastAsia="Times New Roman"/>
            <w:color w:val="000000"/>
            <w:sz w:val="22"/>
            <w:lang w:eastAsia="en-AU"/>
          </w:rPr>
          <w:tab/>
          <w:t>Short title</w:t>
        </w:r>
      </w:hyperlink>
    </w:p>
    <w:p w14:paraId="424AE970"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FF163F" w:rsidRPr="00FF163F">
          <w:rPr>
            <w:rFonts w:eastAsia="Times New Roman"/>
            <w:color w:val="000000"/>
            <w:sz w:val="22"/>
            <w:lang w:eastAsia="en-AU"/>
          </w:rPr>
          <w:t>2</w:t>
        </w:r>
        <w:r w:rsidR="00FF163F" w:rsidRPr="00FF163F">
          <w:rPr>
            <w:rFonts w:eastAsia="Times New Roman"/>
            <w:color w:val="000000"/>
            <w:sz w:val="22"/>
            <w:lang w:eastAsia="en-AU"/>
          </w:rPr>
          <w:tab/>
          <w:t>Commencement</w:t>
        </w:r>
      </w:hyperlink>
    </w:p>
    <w:p w14:paraId="4EEA35EB" w14:textId="77777777" w:rsidR="00FF163F" w:rsidRPr="00FF163F" w:rsidRDefault="00734765" w:rsidP="00FF163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FF163F" w:rsidRPr="00FF163F">
          <w:rPr>
            <w:rFonts w:eastAsia="Times New Roman"/>
            <w:color w:val="000000"/>
            <w:sz w:val="28"/>
            <w:szCs w:val="28"/>
            <w:lang w:eastAsia="en-AU"/>
          </w:rPr>
          <w:t xml:space="preserve">Part 2—Amendment of </w:t>
        </w:r>
        <w:r w:rsidR="00FF163F" w:rsidRPr="00FF163F">
          <w:rPr>
            <w:rFonts w:eastAsia="Times New Roman"/>
            <w:i/>
            <w:iCs/>
            <w:color w:val="000000"/>
            <w:sz w:val="28"/>
            <w:szCs w:val="28"/>
            <w:lang w:eastAsia="en-AU"/>
          </w:rPr>
          <w:t>South Australian Public Health (Notifiable and Controlled Notifiable Conditions) Regulations 2012</w:t>
        </w:r>
      </w:hyperlink>
    </w:p>
    <w:p w14:paraId="0A23561C"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FF163F" w:rsidRPr="00FF163F">
          <w:rPr>
            <w:rFonts w:eastAsia="Times New Roman"/>
            <w:color w:val="000000"/>
            <w:sz w:val="22"/>
            <w:lang w:eastAsia="en-AU"/>
          </w:rPr>
          <w:t>3</w:t>
        </w:r>
        <w:r w:rsidR="00FF163F" w:rsidRPr="00FF163F">
          <w:rPr>
            <w:rFonts w:eastAsia="Times New Roman"/>
            <w:color w:val="000000"/>
            <w:sz w:val="22"/>
            <w:lang w:eastAsia="en-AU"/>
          </w:rPr>
          <w:tab/>
          <w:t>Amendment of regulation 3—Interpretation</w:t>
        </w:r>
      </w:hyperlink>
    </w:p>
    <w:p w14:paraId="08AB2C91"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FF163F" w:rsidRPr="00FF163F">
          <w:rPr>
            <w:rFonts w:eastAsia="Times New Roman"/>
            <w:color w:val="000000"/>
            <w:sz w:val="22"/>
            <w:lang w:eastAsia="en-AU"/>
          </w:rPr>
          <w:t>4</w:t>
        </w:r>
        <w:r w:rsidR="00FF163F" w:rsidRPr="00FF163F">
          <w:rPr>
            <w:rFonts w:eastAsia="Times New Roman"/>
            <w:color w:val="000000"/>
            <w:sz w:val="22"/>
            <w:lang w:eastAsia="en-AU"/>
          </w:rPr>
          <w:tab/>
          <w:t>Amendment of regulation 4—Notifiable conditions</w:t>
        </w:r>
      </w:hyperlink>
    </w:p>
    <w:p w14:paraId="29D97997" w14:textId="77777777" w:rsidR="00FF163F" w:rsidRPr="00FF163F" w:rsidRDefault="00734765" w:rsidP="00FF163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FF163F" w:rsidRPr="00FF163F">
          <w:rPr>
            <w:rFonts w:eastAsia="Times New Roman"/>
            <w:color w:val="000000"/>
            <w:sz w:val="22"/>
            <w:lang w:eastAsia="en-AU"/>
          </w:rPr>
          <w:t>5</w:t>
        </w:r>
        <w:r w:rsidR="00FF163F" w:rsidRPr="00FF163F">
          <w:rPr>
            <w:rFonts w:eastAsia="Times New Roman"/>
            <w:color w:val="000000"/>
            <w:sz w:val="22"/>
            <w:lang w:eastAsia="en-AU"/>
          </w:rPr>
          <w:tab/>
          <w:t>Amendment of regulation 5B—Exemption from notification requirements</w:t>
        </w:r>
      </w:hyperlink>
    </w:p>
    <w:p w14:paraId="171A5134" w14:textId="77777777" w:rsidR="00FF163F" w:rsidRPr="00FF163F" w:rsidRDefault="00FF163F" w:rsidP="00FF163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7A9E5F8" w14:textId="77777777" w:rsidR="00FF163F" w:rsidRPr="00FF163F" w:rsidRDefault="00FF163F" w:rsidP="00FF163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F163F">
        <w:rPr>
          <w:rFonts w:eastAsia="Times New Roman"/>
          <w:b/>
          <w:bCs/>
          <w:color w:val="000000"/>
          <w:sz w:val="32"/>
          <w:szCs w:val="32"/>
          <w:lang w:eastAsia="en-AU"/>
        </w:rPr>
        <w:t>Part 1—Preliminary</w:t>
      </w:r>
    </w:p>
    <w:p w14:paraId="7BE85021"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1—Short title</w:t>
      </w:r>
    </w:p>
    <w:p w14:paraId="1A56F78E" w14:textId="77777777" w:rsidR="00FF163F" w:rsidRPr="00FF163F" w:rsidRDefault="00FF163F" w:rsidP="00FF163F">
      <w:pPr>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 xml:space="preserve">These regulations may be cited as the </w:t>
      </w:r>
      <w:r w:rsidRPr="00FF163F">
        <w:rPr>
          <w:rFonts w:eastAsia="Times New Roman"/>
          <w:i/>
          <w:iCs/>
          <w:color w:val="000000"/>
          <w:sz w:val="23"/>
          <w:szCs w:val="23"/>
          <w:lang w:eastAsia="en-AU"/>
        </w:rPr>
        <w:t>South Australian Public Health (Notifiable and Controlled Notifiable Conditions) (Miscellaneous) Amendment Regulations 2022</w:t>
      </w:r>
      <w:r w:rsidRPr="00FF163F">
        <w:rPr>
          <w:rFonts w:eastAsia="Times New Roman"/>
          <w:color w:val="000000"/>
          <w:sz w:val="23"/>
          <w:szCs w:val="23"/>
          <w:lang w:eastAsia="en-AU"/>
        </w:rPr>
        <w:t>.</w:t>
      </w:r>
    </w:p>
    <w:p w14:paraId="1563B5EA"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2—Commencement</w:t>
      </w:r>
    </w:p>
    <w:p w14:paraId="2D4695BF" w14:textId="77777777" w:rsidR="00FF163F" w:rsidRPr="00FF163F" w:rsidRDefault="00FF163F" w:rsidP="00FF163F">
      <w:pPr>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These regulations come into operation on the day on which they are made.</w:t>
      </w:r>
    </w:p>
    <w:p w14:paraId="07EB7BA9" w14:textId="77777777" w:rsidR="00FF163F" w:rsidRPr="00FF163F" w:rsidRDefault="00FF163F" w:rsidP="00FF163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F163F">
        <w:rPr>
          <w:rFonts w:eastAsia="Times New Roman"/>
          <w:b/>
          <w:bCs/>
          <w:color w:val="000000"/>
          <w:sz w:val="32"/>
          <w:szCs w:val="32"/>
          <w:lang w:eastAsia="en-AU"/>
        </w:rPr>
        <w:t xml:space="preserve">Part 2—Amendment of </w:t>
      </w:r>
      <w:r w:rsidRPr="00FF163F">
        <w:rPr>
          <w:rFonts w:eastAsia="Times New Roman"/>
          <w:b/>
          <w:bCs/>
          <w:i/>
          <w:iCs/>
          <w:color w:val="000000"/>
          <w:sz w:val="32"/>
          <w:szCs w:val="32"/>
          <w:lang w:eastAsia="en-AU"/>
        </w:rPr>
        <w:t>South Australian Public Health (Notifiable and Controlled Notifiable Conditions) Regulations 2012</w:t>
      </w:r>
    </w:p>
    <w:p w14:paraId="6FF3A981"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3—Amendment of regulation 3—Interpretation</w:t>
      </w:r>
    </w:p>
    <w:p w14:paraId="71BAB305"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(1)</w:t>
      </w:r>
      <w:r w:rsidRPr="00FF163F">
        <w:rPr>
          <w:rFonts w:eastAsia="Times New Roman"/>
          <w:color w:val="000000"/>
          <w:sz w:val="23"/>
          <w:szCs w:val="23"/>
          <w:lang w:eastAsia="en-AU"/>
        </w:rPr>
        <w:tab/>
        <w:t xml:space="preserve">Regulation 3—after the definition of </w:t>
      </w:r>
      <w:r w:rsidRPr="00FF163F">
        <w:rPr>
          <w:rFonts w:eastAsia="Times New Roman"/>
          <w:b/>
          <w:bCs/>
          <w:i/>
          <w:iCs/>
          <w:color w:val="000000"/>
          <w:sz w:val="23"/>
          <w:szCs w:val="23"/>
          <w:lang w:eastAsia="en-AU"/>
        </w:rPr>
        <w:t>Australian Immunisation Handbook</w:t>
      </w:r>
      <w:r w:rsidRPr="00FF163F">
        <w:rPr>
          <w:rFonts w:eastAsia="Times New Roman"/>
          <w:color w:val="000000"/>
          <w:sz w:val="23"/>
          <w:szCs w:val="23"/>
          <w:lang w:eastAsia="en-AU"/>
        </w:rPr>
        <w:t xml:space="preserve"> insert:</w:t>
      </w:r>
    </w:p>
    <w:p w14:paraId="2272BC15"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b/>
          <w:bCs/>
          <w:i/>
          <w:iCs/>
          <w:color w:val="000000"/>
          <w:sz w:val="23"/>
          <w:szCs w:val="23"/>
          <w:lang w:eastAsia="en-AU"/>
        </w:rPr>
        <w:t>Australian Register of Therapeutic Goods</w:t>
      </w:r>
      <w:r w:rsidRPr="00FF163F">
        <w:rPr>
          <w:rFonts w:eastAsia="Times New Roman"/>
          <w:color w:val="000000"/>
          <w:sz w:val="23"/>
          <w:szCs w:val="23"/>
          <w:lang w:eastAsia="en-AU"/>
        </w:rPr>
        <w:t xml:space="preserve"> means the register maintained under section 9A of the </w:t>
      </w:r>
      <w:r w:rsidRPr="00FF163F">
        <w:rPr>
          <w:rFonts w:eastAsia="Times New Roman"/>
          <w:i/>
          <w:iCs/>
          <w:color w:val="000000"/>
          <w:sz w:val="23"/>
          <w:szCs w:val="23"/>
          <w:lang w:eastAsia="en-AU"/>
        </w:rPr>
        <w:t>Therapeutic Goods Act 1989</w:t>
      </w:r>
      <w:r w:rsidRPr="00FF163F">
        <w:rPr>
          <w:rFonts w:eastAsia="Times New Roman"/>
          <w:color w:val="000000"/>
          <w:sz w:val="23"/>
          <w:szCs w:val="23"/>
          <w:lang w:eastAsia="en-AU"/>
        </w:rPr>
        <w:t xml:space="preserve"> of the </w:t>
      </w:r>
      <w:proofErr w:type="gramStart"/>
      <w:r w:rsidRPr="00FF163F">
        <w:rPr>
          <w:rFonts w:eastAsia="Times New Roman"/>
          <w:color w:val="000000"/>
          <w:sz w:val="23"/>
          <w:szCs w:val="23"/>
          <w:lang w:eastAsia="en-AU"/>
        </w:rPr>
        <w:t>Commonwealth;</w:t>
      </w:r>
      <w:proofErr w:type="gramEnd"/>
    </w:p>
    <w:p w14:paraId="26A62F72"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(2)</w:t>
      </w:r>
      <w:r w:rsidRPr="00FF163F">
        <w:rPr>
          <w:rFonts w:eastAsia="Times New Roman"/>
          <w:color w:val="000000"/>
          <w:sz w:val="23"/>
          <w:szCs w:val="23"/>
          <w:lang w:eastAsia="en-AU"/>
        </w:rPr>
        <w:tab/>
        <w:t xml:space="preserve">Regulation 3—after the definition of </w:t>
      </w:r>
      <w:r w:rsidRPr="00FF163F">
        <w:rPr>
          <w:rFonts w:eastAsia="Times New Roman"/>
          <w:b/>
          <w:bCs/>
          <w:i/>
          <w:iCs/>
          <w:color w:val="000000"/>
          <w:sz w:val="23"/>
          <w:szCs w:val="23"/>
          <w:lang w:eastAsia="en-AU"/>
        </w:rPr>
        <w:t>notifiable adverse event following immunisation</w:t>
      </w:r>
      <w:r w:rsidRPr="00FF163F">
        <w:rPr>
          <w:rFonts w:eastAsia="Times New Roman"/>
          <w:color w:val="000000"/>
          <w:sz w:val="23"/>
          <w:szCs w:val="23"/>
          <w:lang w:eastAsia="en-AU"/>
        </w:rPr>
        <w:t xml:space="preserve"> insert:</w:t>
      </w:r>
    </w:p>
    <w:p w14:paraId="5076FCA2"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b/>
          <w:bCs/>
          <w:i/>
          <w:iCs/>
          <w:color w:val="000000"/>
          <w:sz w:val="23"/>
          <w:szCs w:val="23"/>
          <w:lang w:eastAsia="en-AU"/>
        </w:rPr>
        <w:t>point</w:t>
      </w:r>
      <w:r w:rsidRPr="00FF163F">
        <w:rPr>
          <w:rFonts w:eastAsia="Times New Roman"/>
          <w:b/>
          <w:bCs/>
          <w:i/>
          <w:iCs/>
          <w:color w:val="000000"/>
          <w:sz w:val="23"/>
          <w:szCs w:val="23"/>
          <w:lang w:eastAsia="en-AU"/>
        </w:rPr>
        <w:noBreakHyphen/>
        <w:t>of</w:t>
      </w:r>
      <w:r w:rsidRPr="00FF163F">
        <w:rPr>
          <w:rFonts w:eastAsia="Times New Roman"/>
          <w:b/>
          <w:bCs/>
          <w:i/>
          <w:iCs/>
          <w:color w:val="000000"/>
          <w:sz w:val="23"/>
          <w:szCs w:val="23"/>
          <w:lang w:eastAsia="en-AU"/>
        </w:rPr>
        <w:noBreakHyphen/>
        <w:t>care test</w:t>
      </w:r>
      <w:r w:rsidRPr="00FF163F">
        <w:rPr>
          <w:rFonts w:eastAsia="Times New Roman"/>
          <w:color w:val="000000"/>
          <w:sz w:val="23"/>
          <w:szCs w:val="23"/>
          <w:lang w:eastAsia="en-AU"/>
        </w:rPr>
        <w:t xml:space="preserve"> means a test included on the Australian Register of Therapeutic Goods that is performed on a person by a medical practitioner, or a person on behalf of a medical practitioner, at the time of the person's consultation (however described) with the medical </w:t>
      </w:r>
      <w:proofErr w:type="gramStart"/>
      <w:r w:rsidRPr="00FF163F">
        <w:rPr>
          <w:rFonts w:eastAsia="Times New Roman"/>
          <w:color w:val="000000"/>
          <w:sz w:val="23"/>
          <w:szCs w:val="23"/>
          <w:lang w:eastAsia="en-AU"/>
        </w:rPr>
        <w:t>practitioner;</w:t>
      </w:r>
      <w:proofErr w:type="gramEnd"/>
    </w:p>
    <w:p w14:paraId="11BA4F1D" w14:textId="77777777" w:rsidR="000C3162" w:rsidRDefault="000C3162">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7FC6B2FB" w14:textId="6A4C71E5"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lastRenderedPageBreak/>
        <w:t>4—Amendment of regulation 4—Notifiable conditions</w:t>
      </w:r>
    </w:p>
    <w:p w14:paraId="04CD491D" w14:textId="77777777" w:rsidR="00FF163F" w:rsidRPr="00FF163F" w:rsidRDefault="00FF163F" w:rsidP="00FF163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F163F">
        <w:rPr>
          <w:rFonts w:eastAsia="Times New Roman"/>
          <w:color w:val="000000"/>
          <w:sz w:val="23"/>
          <w:szCs w:val="23"/>
          <w:lang w:eastAsia="en-AU"/>
        </w:rPr>
        <w:t>Regulation 4—after "Middle East respiratory syndrome coronavirus infection (MERS</w:t>
      </w:r>
      <w:r w:rsidRPr="00FF163F">
        <w:rPr>
          <w:rFonts w:eastAsia="Times New Roman"/>
          <w:color w:val="000000"/>
          <w:sz w:val="23"/>
          <w:szCs w:val="23"/>
          <w:lang w:eastAsia="en-AU"/>
        </w:rPr>
        <w:noBreakHyphen/>
      </w:r>
      <w:proofErr w:type="spellStart"/>
      <w:r w:rsidRPr="00FF163F">
        <w:rPr>
          <w:rFonts w:eastAsia="Times New Roman"/>
          <w:color w:val="000000"/>
          <w:sz w:val="23"/>
          <w:szCs w:val="23"/>
          <w:lang w:eastAsia="en-AU"/>
        </w:rPr>
        <w:t>CoV</w:t>
      </w:r>
      <w:proofErr w:type="spellEnd"/>
      <w:r w:rsidRPr="00FF163F">
        <w:rPr>
          <w:rFonts w:eastAsia="Times New Roman"/>
          <w:color w:val="000000"/>
          <w:sz w:val="23"/>
          <w:szCs w:val="23"/>
          <w:lang w:eastAsia="en-AU"/>
        </w:rPr>
        <w:t>)" insert:</w:t>
      </w:r>
    </w:p>
    <w:p w14:paraId="527A8FD0" w14:textId="77777777" w:rsidR="00FF163F" w:rsidRPr="00FF163F" w:rsidRDefault="00FF163F" w:rsidP="00FF163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F163F">
        <w:rPr>
          <w:rFonts w:eastAsia="Times New Roman"/>
          <w:color w:val="000000"/>
          <w:sz w:val="23"/>
          <w:szCs w:val="23"/>
          <w:lang w:eastAsia="en-AU"/>
        </w:rPr>
        <w:t>Monkeypox virus infection</w:t>
      </w:r>
    </w:p>
    <w:p w14:paraId="42EBF3D5" w14:textId="77777777" w:rsidR="00FF163F" w:rsidRPr="00FF163F" w:rsidRDefault="00FF163F" w:rsidP="00FF16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F163F">
        <w:rPr>
          <w:rFonts w:eastAsia="Times New Roman"/>
          <w:b/>
          <w:bCs/>
          <w:color w:val="000000"/>
          <w:sz w:val="26"/>
          <w:szCs w:val="26"/>
          <w:lang w:eastAsia="en-AU"/>
        </w:rPr>
        <w:t>5—Amendment of regulation 5B—Exemption from notification requirements</w:t>
      </w:r>
    </w:p>
    <w:p w14:paraId="70F600FA"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(1)</w:t>
      </w:r>
      <w:r w:rsidRPr="00FF163F">
        <w:rPr>
          <w:rFonts w:eastAsia="Times New Roman"/>
          <w:color w:val="000000"/>
          <w:sz w:val="23"/>
          <w:szCs w:val="23"/>
          <w:lang w:eastAsia="en-AU"/>
        </w:rPr>
        <w:tab/>
        <w:t>Regulation 5B(a)—delete paragraph (a) and substitute:</w:t>
      </w:r>
    </w:p>
    <w:p w14:paraId="2890656B"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(a)</w:t>
      </w:r>
      <w:r w:rsidRPr="00FF163F">
        <w:rPr>
          <w:rFonts w:eastAsia="Times New Roman"/>
          <w:color w:val="000000"/>
          <w:sz w:val="23"/>
          <w:szCs w:val="23"/>
          <w:lang w:eastAsia="en-AU"/>
        </w:rPr>
        <w:tab/>
        <w:t xml:space="preserve">in respect of a suspicion (other than a suspicion formed </w:t>
      </w:r>
      <w:proofErr w:type="gramStart"/>
      <w:r w:rsidRPr="00FF163F">
        <w:rPr>
          <w:rFonts w:eastAsia="Times New Roman"/>
          <w:color w:val="000000"/>
          <w:sz w:val="23"/>
          <w:szCs w:val="23"/>
          <w:lang w:eastAsia="en-AU"/>
        </w:rPr>
        <w:t>on the basis of</w:t>
      </w:r>
      <w:proofErr w:type="gramEnd"/>
      <w:r w:rsidRPr="00FF163F">
        <w:rPr>
          <w:rFonts w:eastAsia="Times New Roman"/>
          <w:color w:val="000000"/>
          <w:sz w:val="23"/>
          <w:szCs w:val="23"/>
          <w:lang w:eastAsia="en-AU"/>
        </w:rPr>
        <w:t xml:space="preserve"> a point</w:t>
      </w:r>
      <w:r w:rsidRPr="00FF163F">
        <w:rPr>
          <w:rFonts w:eastAsia="Times New Roman"/>
          <w:color w:val="000000"/>
          <w:sz w:val="23"/>
          <w:szCs w:val="23"/>
          <w:lang w:eastAsia="en-AU"/>
        </w:rPr>
        <w:noBreakHyphen/>
        <w:t>of</w:t>
      </w:r>
      <w:r w:rsidRPr="00FF163F">
        <w:rPr>
          <w:rFonts w:eastAsia="Times New Roman"/>
          <w:color w:val="000000"/>
          <w:sz w:val="23"/>
          <w:szCs w:val="23"/>
          <w:lang w:eastAsia="en-AU"/>
        </w:rPr>
        <w:noBreakHyphen/>
        <w:t>care test) that a person has a designated notifiable condition; or</w:t>
      </w:r>
    </w:p>
    <w:p w14:paraId="468F713E" w14:textId="77777777" w:rsidR="00FF163F" w:rsidRPr="00FF163F" w:rsidRDefault="00FF163F" w:rsidP="00FF163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(ab)</w:t>
      </w:r>
      <w:r w:rsidRPr="00FF163F">
        <w:rPr>
          <w:rFonts w:eastAsia="Times New Roman"/>
          <w:color w:val="000000"/>
          <w:sz w:val="23"/>
          <w:szCs w:val="23"/>
          <w:lang w:eastAsia="en-AU"/>
        </w:rPr>
        <w:tab/>
        <w:t xml:space="preserve">in respect of a suspicion formed </w:t>
      </w:r>
      <w:proofErr w:type="gramStart"/>
      <w:r w:rsidRPr="00FF163F">
        <w:rPr>
          <w:rFonts w:eastAsia="Times New Roman"/>
          <w:color w:val="000000"/>
          <w:sz w:val="23"/>
          <w:szCs w:val="23"/>
          <w:lang w:eastAsia="en-AU"/>
        </w:rPr>
        <w:t>on the basis of</w:t>
      </w:r>
      <w:proofErr w:type="gramEnd"/>
      <w:r w:rsidRPr="00FF163F">
        <w:rPr>
          <w:rFonts w:eastAsia="Times New Roman"/>
          <w:color w:val="000000"/>
          <w:sz w:val="23"/>
          <w:szCs w:val="23"/>
          <w:lang w:eastAsia="en-AU"/>
        </w:rPr>
        <w:t xml:space="preserve"> a point</w:t>
      </w:r>
      <w:r w:rsidRPr="00FF163F">
        <w:rPr>
          <w:rFonts w:eastAsia="Times New Roman"/>
          <w:color w:val="000000"/>
          <w:sz w:val="23"/>
          <w:szCs w:val="23"/>
          <w:lang w:eastAsia="en-AU"/>
        </w:rPr>
        <w:noBreakHyphen/>
        <w:t>of</w:t>
      </w:r>
      <w:r w:rsidRPr="00FF163F">
        <w:rPr>
          <w:rFonts w:eastAsia="Times New Roman"/>
          <w:color w:val="000000"/>
          <w:sz w:val="23"/>
          <w:szCs w:val="23"/>
          <w:lang w:eastAsia="en-AU"/>
        </w:rPr>
        <w:noBreakHyphen/>
        <w:t>care test that a person has a designated notifiable condition if the medical practitioner knows or reasonably believes that a report has already been made to the Chief Public Health Officer by a pathology service; or</w:t>
      </w:r>
    </w:p>
    <w:p w14:paraId="07F83A48" w14:textId="77777777" w:rsidR="00FF163F" w:rsidRPr="00FF163F" w:rsidRDefault="00FF163F" w:rsidP="00FF163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F163F">
        <w:rPr>
          <w:rFonts w:eastAsia="Times New Roman"/>
          <w:color w:val="000000"/>
          <w:sz w:val="23"/>
          <w:szCs w:val="23"/>
          <w:lang w:eastAsia="en-AU"/>
        </w:rPr>
        <w:tab/>
        <w:t>(2)</w:t>
      </w:r>
      <w:r w:rsidRPr="00FF163F">
        <w:rPr>
          <w:rFonts w:eastAsia="Times New Roman"/>
          <w:color w:val="000000"/>
          <w:sz w:val="23"/>
          <w:szCs w:val="23"/>
          <w:lang w:eastAsia="en-AU"/>
        </w:rPr>
        <w:tab/>
        <w:t xml:space="preserve">Regulation 5B—after its present contents as amended by this regulation (now to be designated as </w:t>
      </w:r>
      <w:proofErr w:type="spellStart"/>
      <w:r w:rsidRPr="00FF163F">
        <w:rPr>
          <w:rFonts w:eastAsia="Times New Roman"/>
          <w:color w:val="000000"/>
          <w:sz w:val="23"/>
          <w:szCs w:val="23"/>
          <w:lang w:eastAsia="en-AU"/>
        </w:rPr>
        <w:t>subregulation</w:t>
      </w:r>
      <w:proofErr w:type="spellEnd"/>
      <w:r w:rsidRPr="00FF163F">
        <w:rPr>
          <w:rFonts w:eastAsia="Times New Roman"/>
          <w:color w:val="000000"/>
          <w:sz w:val="23"/>
          <w:szCs w:val="23"/>
          <w:lang w:eastAsia="en-AU"/>
        </w:rPr>
        <w:t xml:space="preserve"> (1)) insert:</w:t>
      </w:r>
    </w:p>
    <w:p w14:paraId="58E09F11" w14:textId="77777777" w:rsidR="00FF163F" w:rsidRPr="00FF163F" w:rsidRDefault="00FF163F" w:rsidP="00FF163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F163F">
        <w:rPr>
          <w:rFonts w:eastAsia="Times New Roman"/>
          <w:color w:val="000000"/>
          <w:sz w:val="23"/>
          <w:szCs w:val="23"/>
          <w:lang w:eastAsia="en-AU"/>
        </w:rPr>
        <w:tab/>
        <w:t>(2)</w:t>
      </w:r>
      <w:r w:rsidRPr="00FF163F">
        <w:rPr>
          <w:rFonts w:eastAsia="Times New Roman"/>
          <w:color w:val="000000"/>
          <w:sz w:val="23"/>
          <w:szCs w:val="23"/>
          <w:lang w:eastAsia="en-AU"/>
        </w:rPr>
        <w:tab/>
        <w:t>In this regulation—</w:t>
      </w:r>
    </w:p>
    <w:p w14:paraId="3C4330E2" w14:textId="77777777" w:rsidR="00FF163F" w:rsidRPr="00FF163F" w:rsidRDefault="00FF163F" w:rsidP="00FF163F">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FF163F">
        <w:rPr>
          <w:rFonts w:eastAsia="Times New Roman"/>
          <w:b/>
          <w:bCs/>
          <w:i/>
          <w:iCs/>
          <w:color w:val="000000"/>
          <w:sz w:val="23"/>
          <w:szCs w:val="23"/>
          <w:lang w:eastAsia="en-AU"/>
        </w:rPr>
        <w:t>designated notifiable condition</w:t>
      </w:r>
      <w:r w:rsidRPr="00FF163F">
        <w:rPr>
          <w:rFonts w:eastAsia="Times New Roman"/>
          <w:color w:val="000000"/>
          <w:sz w:val="23"/>
          <w:szCs w:val="23"/>
          <w:lang w:eastAsia="en-AU"/>
        </w:rPr>
        <w:t xml:space="preserve"> means—</w:t>
      </w:r>
    </w:p>
    <w:p w14:paraId="78B7228B"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(a)</w:t>
      </w:r>
      <w:r w:rsidRPr="00FF163F">
        <w:rPr>
          <w:rFonts w:eastAsia="Times New Roman"/>
          <w:color w:val="000000"/>
          <w:sz w:val="23"/>
          <w:szCs w:val="23"/>
          <w:lang w:eastAsia="en-AU"/>
        </w:rPr>
        <w:tab/>
        <w:t>Coronavirus Disease 2019 (COVID</w:t>
      </w:r>
      <w:r w:rsidRPr="00FF163F">
        <w:rPr>
          <w:rFonts w:eastAsia="Times New Roman"/>
          <w:color w:val="000000"/>
          <w:sz w:val="23"/>
          <w:szCs w:val="23"/>
          <w:lang w:eastAsia="en-AU"/>
        </w:rPr>
        <w:noBreakHyphen/>
        <w:t>19); or</w:t>
      </w:r>
    </w:p>
    <w:p w14:paraId="24B52389"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(b)</w:t>
      </w:r>
      <w:r w:rsidRPr="00FF163F">
        <w:rPr>
          <w:rFonts w:eastAsia="Times New Roman"/>
          <w:color w:val="000000"/>
          <w:sz w:val="23"/>
          <w:szCs w:val="23"/>
          <w:lang w:eastAsia="en-AU"/>
        </w:rPr>
        <w:tab/>
        <w:t>Influenza; or</w:t>
      </w:r>
    </w:p>
    <w:p w14:paraId="54210E1E"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(c)</w:t>
      </w:r>
      <w:r w:rsidRPr="00FF163F">
        <w:rPr>
          <w:rFonts w:eastAsia="Times New Roman"/>
          <w:color w:val="000000"/>
          <w:sz w:val="23"/>
          <w:szCs w:val="23"/>
          <w:lang w:eastAsia="en-AU"/>
        </w:rPr>
        <w:tab/>
        <w:t>Respiratory syncytial virus (RSV); or</w:t>
      </w:r>
    </w:p>
    <w:p w14:paraId="13277C74"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(d)</w:t>
      </w:r>
      <w:r w:rsidRPr="00FF163F">
        <w:rPr>
          <w:rFonts w:eastAsia="Times New Roman"/>
          <w:color w:val="000000"/>
          <w:sz w:val="23"/>
          <w:szCs w:val="23"/>
          <w:lang w:eastAsia="en-AU"/>
        </w:rPr>
        <w:tab/>
        <w:t>Severe Acute Respiratory Syndrome Coronavirus 2 infection (SARS</w:t>
      </w:r>
      <w:r w:rsidRPr="00FF163F">
        <w:rPr>
          <w:rFonts w:eastAsia="Times New Roman"/>
          <w:color w:val="000000"/>
          <w:sz w:val="23"/>
          <w:szCs w:val="23"/>
          <w:lang w:eastAsia="en-AU"/>
        </w:rPr>
        <w:noBreakHyphen/>
        <w:t>CoV</w:t>
      </w:r>
      <w:r w:rsidRPr="00FF163F">
        <w:rPr>
          <w:rFonts w:eastAsia="Times New Roman"/>
          <w:color w:val="000000"/>
          <w:sz w:val="23"/>
          <w:szCs w:val="23"/>
          <w:lang w:eastAsia="en-AU"/>
        </w:rPr>
        <w:noBreakHyphen/>
        <w:t>2); or</w:t>
      </w:r>
    </w:p>
    <w:p w14:paraId="6CDE22AA" w14:textId="77777777" w:rsidR="00FF163F" w:rsidRPr="00FF163F" w:rsidRDefault="00FF163F" w:rsidP="00FF163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F163F">
        <w:rPr>
          <w:rFonts w:eastAsia="Times New Roman"/>
          <w:color w:val="000000"/>
          <w:sz w:val="23"/>
          <w:szCs w:val="23"/>
          <w:lang w:eastAsia="en-AU"/>
        </w:rPr>
        <w:tab/>
        <w:t>(e)</w:t>
      </w:r>
      <w:r w:rsidRPr="00FF163F">
        <w:rPr>
          <w:rFonts w:eastAsia="Times New Roman"/>
          <w:color w:val="000000"/>
          <w:sz w:val="23"/>
          <w:szCs w:val="23"/>
          <w:lang w:eastAsia="en-AU"/>
        </w:rPr>
        <w:tab/>
        <w:t>Chlamydia trachomatis (sexually transmitted infection only), but only in relation to a person who is of or over the age of 17 years.</w:t>
      </w:r>
    </w:p>
    <w:p w14:paraId="20E4BA43" w14:textId="77777777" w:rsidR="00FF163F" w:rsidRPr="00FF163F" w:rsidRDefault="00FF163F" w:rsidP="00FF163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F163F">
        <w:rPr>
          <w:rFonts w:eastAsia="Times New Roman"/>
          <w:b/>
          <w:bCs/>
          <w:color w:val="000000"/>
          <w:sz w:val="20"/>
          <w:szCs w:val="20"/>
          <w:lang w:eastAsia="en-AU"/>
        </w:rPr>
        <w:t>Editorial note—</w:t>
      </w:r>
    </w:p>
    <w:p w14:paraId="01CA6267" w14:textId="77777777" w:rsidR="00FF163F" w:rsidRPr="00FF163F" w:rsidRDefault="00FF163F" w:rsidP="00FF163F">
      <w:pPr>
        <w:keepLines/>
        <w:autoSpaceDE w:val="0"/>
        <w:autoSpaceDN w:val="0"/>
        <w:adjustRightInd w:val="0"/>
        <w:spacing w:before="120" w:after="0" w:line="240" w:lineRule="auto"/>
        <w:ind w:left="794"/>
        <w:jc w:val="left"/>
        <w:rPr>
          <w:rFonts w:eastAsia="Times New Roman"/>
          <w:color w:val="000000"/>
          <w:sz w:val="20"/>
          <w:szCs w:val="20"/>
          <w:lang w:eastAsia="en-AU"/>
        </w:rPr>
      </w:pPr>
      <w:r w:rsidRPr="00FF163F">
        <w:rPr>
          <w:rFonts w:eastAsia="Times New Roman"/>
          <w:color w:val="000000"/>
          <w:sz w:val="20"/>
          <w:szCs w:val="20"/>
          <w:lang w:eastAsia="en-AU"/>
        </w:rPr>
        <w:t xml:space="preserve">As required by section 10AA(2) of the </w:t>
      </w:r>
      <w:hyperlink r:id="rId32" w:history="1">
        <w:r w:rsidRPr="00FF163F">
          <w:rPr>
            <w:rFonts w:eastAsia="Times New Roman"/>
            <w:i/>
            <w:iCs/>
            <w:color w:val="000000"/>
            <w:sz w:val="20"/>
            <w:szCs w:val="20"/>
            <w:lang w:eastAsia="en-AU"/>
          </w:rPr>
          <w:t>Legislative Instruments Act 1978</w:t>
        </w:r>
      </w:hyperlink>
      <w:r w:rsidRPr="00FF163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B1EC634" w14:textId="77777777" w:rsidR="00340822" w:rsidRPr="0009651B" w:rsidRDefault="00340822" w:rsidP="0034082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9651B">
        <w:rPr>
          <w:rFonts w:eastAsia="Times New Roman"/>
          <w:b/>
          <w:bCs/>
          <w:color w:val="000000"/>
          <w:sz w:val="26"/>
          <w:szCs w:val="26"/>
          <w:lang w:eastAsia="en-AU"/>
        </w:rPr>
        <w:t>Made by the Governor</w:t>
      </w:r>
      <w:r>
        <w:rPr>
          <w:rFonts w:eastAsia="Times New Roman"/>
          <w:b/>
          <w:bCs/>
          <w:color w:val="000000"/>
          <w:sz w:val="26"/>
          <w:szCs w:val="26"/>
          <w:lang w:eastAsia="en-AU"/>
        </w:rPr>
        <w:t>’s Deputy</w:t>
      </w:r>
    </w:p>
    <w:p w14:paraId="10C019DD" w14:textId="77777777" w:rsidR="00FF163F" w:rsidRPr="00FF163F" w:rsidRDefault="00FF163F" w:rsidP="00FF163F">
      <w:pPr>
        <w:keepNext/>
        <w:keepLines/>
        <w:autoSpaceDE w:val="0"/>
        <w:autoSpaceDN w:val="0"/>
        <w:adjustRightInd w:val="0"/>
        <w:spacing w:before="120"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with the advice and consent of the Executive Council</w:t>
      </w:r>
    </w:p>
    <w:p w14:paraId="34ACDBF9" w14:textId="4A869CC9" w:rsidR="00FF163F" w:rsidRPr="00FF163F" w:rsidRDefault="00FF163F" w:rsidP="00FF163F">
      <w:pPr>
        <w:keepNext/>
        <w:keepLines/>
        <w:autoSpaceDE w:val="0"/>
        <w:autoSpaceDN w:val="0"/>
        <w:adjustRightInd w:val="0"/>
        <w:spacing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 xml:space="preserve">on </w:t>
      </w:r>
      <w:r>
        <w:rPr>
          <w:rFonts w:eastAsia="Times New Roman"/>
          <w:color w:val="000000"/>
          <w:sz w:val="23"/>
          <w:szCs w:val="23"/>
          <w:lang w:eastAsia="en-AU"/>
        </w:rPr>
        <w:t>24 November 2022</w:t>
      </w:r>
    </w:p>
    <w:p w14:paraId="667FAB22" w14:textId="3C3F12DD" w:rsidR="00FF163F" w:rsidRPr="00FF163F" w:rsidRDefault="00FF163F" w:rsidP="00FF163F">
      <w:pPr>
        <w:keepNext/>
        <w:keepLines/>
        <w:autoSpaceDE w:val="0"/>
        <w:autoSpaceDN w:val="0"/>
        <w:adjustRightInd w:val="0"/>
        <w:spacing w:before="120" w:after="0" w:line="240" w:lineRule="auto"/>
        <w:jc w:val="left"/>
        <w:rPr>
          <w:rFonts w:eastAsia="Times New Roman"/>
          <w:color w:val="000000"/>
          <w:sz w:val="23"/>
          <w:szCs w:val="23"/>
          <w:lang w:eastAsia="en-AU"/>
        </w:rPr>
      </w:pPr>
      <w:r w:rsidRPr="00FF163F">
        <w:rPr>
          <w:rFonts w:eastAsia="Times New Roman"/>
          <w:color w:val="000000"/>
          <w:sz w:val="23"/>
          <w:szCs w:val="23"/>
          <w:lang w:eastAsia="en-AU"/>
        </w:rPr>
        <w:t>No </w:t>
      </w:r>
      <w:r>
        <w:rPr>
          <w:rFonts w:eastAsia="Times New Roman"/>
          <w:color w:val="000000"/>
          <w:sz w:val="23"/>
          <w:szCs w:val="23"/>
          <w:lang w:eastAsia="en-AU"/>
        </w:rPr>
        <w:t>105</w:t>
      </w:r>
      <w:r w:rsidRPr="00FF163F">
        <w:rPr>
          <w:rFonts w:eastAsia="Times New Roman"/>
          <w:color w:val="000000"/>
          <w:sz w:val="23"/>
          <w:szCs w:val="23"/>
          <w:lang w:eastAsia="en-AU"/>
        </w:rPr>
        <w:t> of </w:t>
      </w:r>
      <w:r>
        <w:rPr>
          <w:rFonts w:eastAsia="Times New Roman"/>
          <w:color w:val="000000"/>
          <w:sz w:val="23"/>
          <w:szCs w:val="23"/>
          <w:lang w:eastAsia="en-AU"/>
        </w:rPr>
        <w:t>2022</w:t>
      </w:r>
    </w:p>
    <w:p w14:paraId="12F73296" w14:textId="5AC38F29" w:rsidR="00FF163F" w:rsidRDefault="00FF163F">
      <w:pPr>
        <w:spacing w:after="0" w:line="240" w:lineRule="auto"/>
        <w:jc w:val="left"/>
        <w:rPr>
          <w:rFonts w:eastAsia="Times New Roman"/>
          <w:szCs w:val="17"/>
        </w:rPr>
      </w:pPr>
      <w:r>
        <w:br w:type="page"/>
      </w:r>
    </w:p>
    <w:p w14:paraId="0A281C7E" w14:textId="77777777" w:rsidR="000B2670" w:rsidRPr="000B2670" w:rsidRDefault="000B2670" w:rsidP="000B2670">
      <w:pPr>
        <w:keepLines/>
        <w:autoSpaceDE w:val="0"/>
        <w:autoSpaceDN w:val="0"/>
        <w:adjustRightInd w:val="0"/>
        <w:spacing w:before="240" w:after="0" w:line="240" w:lineRule="auto"/>
        <w:jc w:val="left"/>
        <w:rPr>
          <w:rFonts w:eastAsia="Times New Roman"/>
          <w:color w:val="000000"/>
          <w:sz w:val="28"/>
          <w:szCs w:val="28"/>
          <w:lang w:eastAsia="en-AU"/>
        </w:rPr>
      </w:pPr>
      <w:r w:rsidRPr="000B2670">
        <w:rPr>
          <w:rFonts w:eastAsia="Times New Roman"/>
          <w:color w:val="000000"/>
          <w:sz w:val="28"/>
          <w:szCs w:val="28"/>
          <w:lang w:eastAsia="en-AU"/>
        </w:rPr>
        <w:lastRenderedPageBreak/>
        <w:t>South Australia</w:t>
      </w:r>
    </w:p>
    <w:p w14:paraId="3FD9B88F" w14:textId="77777777" w:rsidR="000B2670" w:rsidRPr="000B2670" w:rsidRDefault="000B2670" w:rsidP="00BE14B0">
      <w:pPr>
        <w:pStyle w:val="Heading3"/>
        <w:rPr>
          <w:lang w:eastAsia="en-AU"/>
        </w:rPr>
      </w:pPr>
      <w:bookmarkStart w:id="42" w:name="_Toc120182370"/>
      <w:r w:rsidRPr="000B2670">
        <w:rPr>
          <w:lang w:eastAsia="en-AU"/>
        </w:rPr>
        <w:t>Electricity (General) (Prescribed Conditions) Amendment Regulations 2022</w:t>
      </w:r>
      <w:bookmarkEnd w:id="42"/>
    </w:p>
    <w:p w14:paraId="1E8A14ED" w14:textId="77777777" w:rsidR="000B2670" w:rsidRPr="000B2670" w:rsidRDefault="000B2670" w:rsidP="000B2670">
      <w:pPr>
        <w:keepLines/>
        <w:autoSpaceDE w:val="0"/>
        <w:autoSpaceDN w:val="0"/>
        <w:adjustRightInd w:val="0"/>
        <w:spacing w:before="80" w:after="240" w:line="240" w:lineRule="auto"/>
        <w:jc w:val="left"/>
        <w:rPr>
          <w:rFonts w:eastAsia="Times New Roman"/>
          <w:color w:val="000000"/>
          <w:sz w:val="24"/>
          <w:szCs w:val="24"/>
          <w:lang w:eastAsia="en-AU"/>
        </w:rPr>
      </w:pPr>
      <w:r w:rsidRPr="000B2670">
        <w:rPr>
          <w:rFonts w:eastAsia="Times New Roman"/>
          <w:color w:val="000000"/>
          <w:sz w:val="24"/>
          <w:szCs w:val="24"/>
          <w:lang w:eastAsia="en-AU"/>
        </w:rPr>
        <w:t xml:space="preserve">under the </w:t>
      </w:r>
      <w:r w:rsidRPr="000B2670">
        <w:rPr>
          <w:rFonts w:eastAsia="Times New Roman"/>
          <w:i/>
          <w:iCs/>
          <w:color w:val="000000"/>
          <w:sz w:val="24"/>
          <w:szCs w:val="24"/>
          <w:lang w:eastAsia="en-AU"/>
        </w:rPr>
        <w:t>Electricity Act 1996</w:t>
      </w:r>
    </w:p>
    <w:p w14:paraId="32518CCF" w14:textId="77777777" w:rsidR="000B2670" w:rsidRPr="000B2670" w:rsidRDefault="000B2670" w:rsidP="000B267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D93AA53" w14:textId="77777777" w:rsidR="000B2670" w:rsidRPr="000B2670" w:rsidRDefault="000B2670" w:rsidP="000B2670">
      <w:pPr>
        <w:keepLines/>
        <w:autoSpaceDE w:val="0"/>
        <w:autoSpaceDN w:val="0"/>
        <w:adjustRightInd w:val="0"/>
        <w:spacing w:before="120" w:after="0" w:line="240" w:lineRule="auto"/>
        <w:jc w:val="left"/>
        <w:rPr>
          <w:rFonts w:eastAsia="Times New Roman"/>
          <w:b/>
          <w:bCs/>
          <w:color w:val="000000"/>
          <w:sz w:val="32"/>
          <w:szCs w:val="32"/>
          <w:lang w:eastAsia="en-AU"/>
        </w:rPr>
      </w:pPr>
      <w:r w:rsidRPr="000B2670">
        <w:rPr>
          <w:rFonts w:eastAsia="Times New Roman"/>
          <w:b/>
          <w:bCs/>
          <w:color w:val="000000"/>
          <w:sz w:val="32"/>
          <w:szCs w:val="32"/>
          <w:lang w:eastAsia="en-AU"/>
        </w:rPr>
        <w:t>Contents</w:t>
      </w:r>
    </w:p>
    <w:p w14:paraId="24FA3D25" w14:textId="77777777" w:rsidR="000B2670" w:rsidRPr="000B2670" w:rsidRDefault="00734765" w:rsidP="000B267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B2670" w:rsidRPr="000B2670">
          <w:rPr>
            <w:rFonts w:eastAsia="Times New Roman"/>
            <w:color w:val="000000"/>
            <w:sz w:val="28"/>
            <w:szCs w:val="28"/>
            <w:lang w:eastAsia="en-AU"/>
          </w:rPr>
          <w:t>Part 1—Preliminary</w:t>
        </w:r>
      </w:hyperlink>
    </w:p>
    <w:p w14:paraId="2F088C2F" w14:textId="77777777" w:rsidR="000B2670" w:rsidRPr="000B2670" w:rsidRDefault="00734765" w:rsidP="000B267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B2670" w:rsidRPr="000B2670">
          <w:rPr>
            <w:rFonts w:eastAsia="Times New Roman"/>
            <w:color w:val="000000"/>
            <w:sz w:val="22"/>
            <w:lang w:eastAsia="en-AU"/>
          </w:rPr>
          <w:t>1</w:t>
        </w:r>
        <w:r w:rsidR="000B2670" w:rsidRPr="000B2670">
          <w:rPr>
            <w:rFonts w:eastAsia="Times New Roman"/>
            <w:color w:val="000000"/>
            <w:sz w:val="22"/>
            <w:lang w:eastAsia="en-AU"/>
          </w:rPr>
          <w:tab/>
          <w:t>Short title</w:t>
        </w:r>
      </w:hyperlink>
    </w:p>
    <w:p w14:paraId="75F6B572" w14:textId="77777777" w:rsidR="000B2670" w:rsidRPr="000B2670" w:rsidRDefault="00734765" w:rsidP="000B267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B2670" w:rsidRPr="000B2670">
          <w:rPr>
            <w:rFonts w:eastAsia="Times New Roman"/>
            <w:color w:val="000000"/>
            <w:sz w:val="22"/>
            <w:lang w:eastAsia="en-AU"/>
          </w:rPr>
          <w:t>2</w:t>
        </w:r>
        <w:r w:rsidR="000B2670" w:rsidRPr="000B2670">
          <w:rPr>
            <w:rFonts w:eastAsia="Times New Roman"/>
            <w:color w:val="000000"/>
            <w:sz w:val="22"/>
            <w:lang w:eastAsia="en-AU"/>
          </w:rPr>
          <w:tab/>
          <w:t>Commencement</w:t>
        </w:r>
      </w:hyperlink>
    </w:p>
    <w:p w14:paraId="149BD678" w14:textId="77777777" w:rsidR="000B2670" w:rsidRPr="000B2670" w:rsidRDefault="00734765" w:rsidP="000B267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0B2670" w:rsidRPr="000B2670">
          <w:rPr>
            <w:rFonts w:eastAsia="Times New Roman"/>
            <w:color w:val="000000"/>
            <w:sz w:val="28"/>
            <w:szCs w:val="28"/>
            <w:lang w:eastAsia="en-AU"/>
          </w:rPr>
          <w:t xml:space="preserve">Part 2—Amendment of </w:t>
        </w:r>
        <w:r w:rsidR="000B2670" w:rsidRPr="000B2670">
          <w:rPr>
            <w:rFonts w:eastAsia="Times New Roman"/>
            <w:i/>
            <w:iCs/>
            <w:color w:val="000000"/>
            <w:sz w:val="28"/>
            <w:szCs w:val="28"/>
            <w:lang w:eastAsia="en-AU"/>
          </w:rPr>
          <w:t>Electricity (General) Regulations 2012</w:t>
        </w:r>
      </w:hyperlink>
    </w:p>
    <w:p w14:paraId="397F7D68" w14:textId="77777777" w:rsidR="000B2670" w:rsidRPr="000B2670" w:rsidRDefault="00734765" w:rsidP="000B267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0B2670" w:rsidRPr="000B2670">
          <w:rPr>
            <w:rFonts w:eastAsia="Times New Roman"/>
            <w:color w:val="000000"/>
            <w:sz w:val="22"/>
            <w:lang w:eastAsia="en-AU"/>
          </w:rPr>
          <w:t>3</w:t>
        </w:r>
        <w:r w:rsidR="000B2670" w:rsidRPr="000B2670">
          <w:rPr>
            <w:rFonts w:eastAsia="Times New Roman"/>
            <w:color w:val="000000"/>
            <w:sz w:val="22"/>
            <w:lang w:eastAsia="en-AU"/>
          </w:rPr>
          <w:tab/>
          <w:t>Insertion of regulation 17B</w:t>
        </w:r>
      </w:hyperlink>
    </w:p>
    <w:p w14:paraId="6AFAC104" w14:textId="77777777" w:rsidR="000B2670" w:rsidRPr="000B2670" w:rsidRDefault="00734765" w:rsidP="000B267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c3759fe8_d1b4_48a4_9286_a50f912d50" w:history="1">
        <w:r w:rsidR="000B2670" w:rsidRPr="000B2670">
          <w:rPr>
            <w:rFonts w:eastAsia="Times New Roman"/>
            <w:color w:val="000000"/>
            <w:sz w:val="18"/>
            <w:szCs w:val="18"/>
            <w:lang w:eastAsia="en-AU"/>
          </w:rPr>
          <w:t>17B</w:t>
        </w:r>
        <w:r w:rsidR="000B2670" w:rsidRPr="000B2670">
          <w:rPr>
            <w:rFonts w:eastAsia="Times New Roman"/>
            <w:color w:val="000000"/>
            <w:sz w:val="18"/>
            <w:szCs w:val="18"/>
            <w:lang w:eastAsia="en-AU"/>
          </w:rPr>
          <w:tab/>
          <w:t>Prescribed conditions—designated services</w:t>
        </w:r>
      </w:hyperlink>
    </w:p>
    <w:p w14:paraId="30CBA62C" w14:textId="77777777" w:rsidR="000B2670" w:rsidRPr="000B2670" w:rsidRDefault="00734765" w:rsidP="000B267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0B2670" w:rsidRPr="000B2670">
          <w:rPr>
            <w:rFonts w:eastAsia="Times New Roman"/>
            <w:color w:val="000000"/>
            <w:sz w:val="22"/>
            <w:lang w:eastAsia="en-AU"/>
          </w:rPr>
          <w:t>4</w:t>
        </w:r>
        <w:r w:rsidR="000B2670" w:rsidRPr="000B2670">
          <w:rPr>
            <w:rFonts w:eastAsia="Times New Roman"/>
            <w:color w:val="000000"/>
            <w:sz w:val="22"/>
            <w:lang w:eastAsia="en-AU"/>
          </w:rPr>
          <w:tab/>
          <w:t>Amendment of regulation 21A—Variation of licences by Commission</w:t>
        </w:r>
      </w:hyperlink>
    </w:p>
    <w:p w14:paraId="0FB2B93C" w14:textId="77777777" w:rsidR="000B2670" w:rsidRPr="000B2670" w:rsidRDefault="00734765" w:rsidP="000B267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0B2670" w:rsidRPr="000B2670">
          <w:rPr>
            <w:rFonts w:eastAsia="Times New Roman"/>
            <w:color w:val="000000"/>
            <w:sz w:val="22"/>
            <w:lang w:eastAsia="en-AU"/>
          </w:rPr>
          <w:t>5</w:t>
        </w:r>
        <w:r w:rsidR="000B2670" w:rsidRPr="000B2670">
          <w:rPr>
            <w:rFonts w:eastAsia="Times New Roman"/>
            <w:color w:val="000000"/>
            <w:sz w:val="22"/>
            <w:lang w:eastAsia="en-AU"/>
          </w:rPr>
          <w:tab/>
          <w:t>Insertion of regulation 21B</w:t>
        </w:r>
      </w:hyperlink>
    </w:p>
    <w:p w14:paraId="5678DEB4" w14:textId="77777777" w:rsidR="000B2670" w:rsidRPr="000B2670" w:rsidRDefault="00734765" w:rsidP="000B267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0" w:history="1">
        <w:r w:rsidR="000B2670" w:rsidRPr="000B2670">
          <w:rPr>
            <w:rFonts w:eastAsia="Times New Roman"/>
            <w:color w:val="000000"/>
            <w:sz w:val="18"/>
            <w:szCs w:val="18"/>
            <w:lang w:eastAsia="en-AU"/>
          </w:rPr>
          <w:t>21B</w:t>
        </w:r>
        <w:r w:rsidR="000B2670" w:rsidRPr="000B2670">
          <w:rPr>
            <w:rFonts w:eastAsia="Times New Roman"/>
            <w:color w:val="000000"/>
            <w:sz w:val="18"/>
            <w:szCs w:val="18"/>
            <w:lang w:eastAsia="en-AU"/>
          </w:rPr>
          <w:tab/>
          <w:t>Exemption from consultation with consumer bodies</w:t>
        </w:r>
      </w:hyperlink>
    </w:p>
    <w:p w14:paraId="76048A29" w14:textId="77777777" w:rsidR="000B2670" w:rsidRPr="000B2670" w:rsidRDefault="000B2670" w:rsidP="000B267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73540E1" w14:textId="77777777" w:rsidR="000B2670" w:rsidRPr="000B2670" w:rsidRDefault="000B2670" w:rsidP="000B267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B2670">
        <w:rPr>
          <w:rFonts w:eastAsia="Times New Roman"/>
          <w:b/>
          <w:bCs/>
          <w:color w:val="000000"/>
          <w:sz w:val="32"/>
          <w:szCs w:val="32"/>
          <w:lang w:eastAsia="en-AU"/>
        </w:rPr>
        <w:t>Part 1—Preliminary</w:t>
      </w:r>
    </w:p>
    <w:p w14:paraId="4106C67D" w14:textId="77777777" w:rsidR="000B2670" w:rsidRPr="000B2670" w:rsidRDefault="000B2670" w:rsidP="000B267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B2670">
        <w:rPr>
          <w:rFonts w:eastAsia="Times New Roman"/>
          <w:b/>
          <w:bCs/>
          <w:color w:val="000000"/>
          <w:sz w:val="26"/>
          <w:szCs w:val="26"/>
          <w:lang w:eastAsia="en-AU"/>
        </w:rPr>
        <w:t>1—Short title</w:t>
      </w:r>
    </w:p>
    <w:p w14:paraId="3BF97F94" w14:textId="77777777" w:rsidR="000B2670" w:rsidRPr="000B2670" w:rsidRDefault="000B2670" w:rsidP="000B2670">
      <w:pPr>
        <w:keepLines/>
        <w:autoSpaceDE w:val="0"/>
        <w:autoSpaceDN w:val="0"/>
        <w:adjustRightInd w:val="0"/>
        <w:spacing w:before="120" w:after="0" w:line="240" w:lineRule="auto"/>
        <w:ind w:left="794"/>
        <w:jc w:val="left"/>
        <w:rPr>
          <w:rFonts w:eastAsia="Times New Roman"/>
          <w:color w:val="000000"/>
          <w:sz w:val="23"/>
          <w:szCs w:val="23"/>
          <w:lang w:eastAsia="en-AU"/>
        </w:rPr>
      </w:pPr>
      <w:r w:rsidRPr="000B2670">
        <w:rPr>
          <w:rFonts w:eastAsia="Times New Roman"/>
          <w:color w:val="000000"/>
          <w:sz w:val="23"/>
          <w:szCs w:val="23"/>
          <w:lang w:eastAsia="en-AU"/>
        </w:rPr>
        <w:t xml:space="preserve">These regulations may be cited as the </w:t>
      </w:r>
      <w:r w:rsidRPr="000B2670">
        <w:rPr>
          <w:rFonts w:eastAsia="Times New Roman"/>
          <w:i/>
          <w:iCs/>
          <w:color w:val="000000"/>
          <w:sz w:val="23"/>
          <w:szCs w:val="23"/>
          <w:lang w:eastAsia="en-AU"/>
        </w:rPr>
        <w:t>Electricity (General) (Prescribed Conditions) Amendment Regulations 2022</w:t>
      </w:r>
      <w:r w:rsidRPr="000B2670">
        <w:rPr>
          <w:rFonts w:eastAsia="Times New Roman"/>
          <w:color w:val="000000"/>
          <w:sz w:val="23"/>
          <w:szCs w:val="23"/>
          <w:lang w:eastAsia="en-AU"/>
        </w:rPr>
        <w:t>.</w:t>
      </w:r>
    </w:p>
    <w:p w14:paraId="6DA02642" w14:textId="77777777" w:rsidR="000B2670" w:rsidRPr="000B2670" w:rsidRDefault="000B2670" w:rsidP="000B267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B2670">
        <w:rPr>
          <w:rFonts w:eastAsia="Times New Roman"/>
          <w:b/>
          <w:bCs/>
          <w:color w:val="000000"/>
          <w:sz w:val="26"/>
          <w:szCs w:val="26"/>
          <w:lang w:eastAsia="en-AU"/>
        </w:rPr>
        <w:t>2—Commencement</w:t>
      </w:r>
    </w:p>
    <w:p w14:paraId="33E8957B" w14:textId="77777777" w:rsidR="000B2670" w:rsidRPr="000B2670" w:rsidRDefault="000B2670" w:rsidP="000B2670">
      <w:pPr>
        <w:keepLines/>
        <w:autoSpaceDE w:val="0"/>
        <w:autoSpaceDN w:val="0"/>
        <w:adjustRightInd w:val="0"/>
        <w:spacing w:before="120" w:after="0" w:line="240" w:lineRule="auto"/>
        <w:ind w:left="794"/>
        <w:jc w:val="left"/>
        <w:rPr>
          <w:rFonts w:eastAsia="Times New Roman"/>
          <w:color w:val="000000"/>
          <w:sz w:val="23"/>
          <w:szCs w:val="23"/>
          <w:lang w:eastAsia="en-AU"/>
        </w:rPr>
      </w:pPr>
      <w:r w:rsidRPr="000B2670">
        <w:rPr>
          <w:rFonts w:eastAsia="Times New Roman"/>
          <w:color w:val="000000"/>
          <w:sz w:val="23"/>
          <w:szCs w:val="23"/>
          <w:lang w:eastAsia="en-AU"/>
        </w:rPr>
        <w:t>These regulations come into operation on the day on which they are made.</w:t>
      </w:r>
    </w:p>
    <w:p w14:paraId="7CBB71E9" w14:textId="77777777" w:rsidR="000B2670" w:rsidRPr="000B2670" w:rsidRDefault="000B2670" w:rsidP="000B267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B2670">
        <w:rPr>
          <w:rFonts w:eastAsia="Times New Roman"/>
          <w:b/>
          <w:bCs/>
          <w:color w:val="000000"/>
          <w:sz w:val="32"/>
          <w:szCs w:val="32"/>
          <w:lang w:eastAsia="en-AU"/>
        </w:rPr>
        <w:t xml:space="preserve">Part 2—Amendment of </w:t>
      </w:r>
      <w:r w:rsidRPr="000B2670">
        <w:rPr>
          <w:rFonts w:eastAsia="Times New Roman"/>
          <w:b/>
          <w:bCs/>
          <w:i/>
          <w:iCs/>
          <w:color w:val="000000"/>
          <w:sz w:val="32"/>
          <w:szCs w:val="32"/>
          <w:lang w:eastAsia="en-AU"/>
        </w:rPr>
        <w:t>Electricity (General) Regulations 2012</w:t>
      </w:r>
    </w:p>
    <w:p w14:paraId="3E0DFCDE" w14:textId="77777777" w:rsidR="000B2670" w:rsidRPr="000B2670" w:rsidRDefault="000B2670" w:rsidP="000B267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B2670">
        <w:rPr>
          <w:rFonts w:eastAsia="Times New Roman"/>
          <w:b/>
          <w:bCs/>
          <w:color w:val="000000"/>
          <w:sz w:val="26"/>
          <w:szCs w:val="26"/>
          <w:lang w:eastAsia="en-AU"/>
        </w:rPr>
        <w:t>3—Insertion of regulation 17B</w:t>
      </w:r>
    </w:p>
    <w:p w14:paraId="39AAA8FD" w14:textId="77777777" w:rsidR="000B2670" w:rsidRPr="000B2670" w:rsidRDefault="000B2670" w:rsidP="000B267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B2670">
        <w:rPr>
          <w:rFonts w:eastAsia="Times New Roman"/>
          <w:color w:val="000000"/>
          <w:sz w:val="23"/>
          <w:szCs w:val="23"/>
          <w:lang w:eastAsia="en-AU"/>
        </w:rPr>
        <w:t>After regulation 17A insert:</w:t>
      </w:r>
    </w:p>
    <w:p w14:paraId="6321D1AB" w14:textId="77777777" w:rsidR="000B2670" w:rsidRPr="000B2670" w:rsidRDefault="000B2670" w:rsidP="000B267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B2670">
        <w:rPr>
          <w:rFonts w:eastAsia="Times New Roman"/>
          <w:b/>
          <w:bCs/>
          <w:color w:val="000000"/>
          <w:sz w:val="26"/>
          <w:szCs w:val="26"/>
          <w:lang w:eastAsia="en-AU"/>
        </w:rPr>
        <w:t>17B—Prescribed conditions—designated services</w:t>
      </w:r>
    </w:p>
    <w:p w14:paraId="23756C35" w14:textId="77777777" w:rsidR="000B2670" w:rsidRPr="000B2670" w:rsidRDefault="000B2670" w:rsidP="000B267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3" w:name="id92db8fd5_ec69_4199_a414_24190b07d8"/>
      <w:r w:rsidRPr="000B2670">
        <w:rPr>
          <w:rFonts w:eastAsia="Times New Roman"/>
          <w:color w:val="000000"/>
          <w:sz w:val="23"/>
          <w:szCs w:val="23"/>
          <w:lang w:eastAsia="en-AU"/>
        </w:rPr>
        <w:tab/>
        <w:t>(1)</w:t>
      </w:r>
      <w:r w:rsidRPr="000B2670">
        <w:rPr>
          <w:rFonts w:eastAsia="Times New Roman"/>
          <w:color w:val="000000"/>
          <w:sz w:val="23"/>
          <w:szCs w:val="23"/>
          <w:lang w:eastAsia="en-AU"/>
        </w:rPr>
        <w:tab/>
        <w:t>In accordance with section 21(2) of the Act, the Commission is required to impose the following conditions on the following licences:</w:t>
      </w:r>
      <w:bookmarkEnd w:id="43"/>
    </w:p>
    <w:p w14:paraId="6AC4F3FC" w14:textId="77777777" w:rsidR="000B2670" w:rsidRPr="000B2670" w:rsidRDefault="000B2670" w:rsidP="000B267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44" w:name="id0128275b_fbb1_4c37_94dc_a5eb32692e"/>
      <w:r w:rsidRPr="000B2670">
        <w:rPr>
          <w:rFonts w:eastAsia="Times New Roman"/>
          <w:color w:val="000000"/>
          <w:sz w:val="23"/>
          <w:szCs w:val="23"/>
          <w:lang w:eastAsia="en-AU"/>
        </w:rPr>
        <w:tab/>
        <w:t>(a)</w:t>
      </w:r>
      <w:r w:rsidRPr="000B2670">
        <w:rPr>
          <w:rFonts w:eastAsia="Times New Roman"/>
          <w:color w:val="000000"/>
          <w:sz w:val="23"/>
          <w:szCs w:val="23"/>
          <w:lang w:eastAsia="en-AU"/>
        </w:rPr>
        <w:tab/>
        <w:t xml:space="preserve">on the relevant distribution licence—the condition that the holder of the licence procure, for the amount and in the instalments set out in </w:t>
      </w:r>
      <w:hyperlink w:anchor="id5cebd687_5a2d_4843_b444_6c4502dcf1" w:history="1">
        <w:proofErr w:type="spellStart"/>
        <w:r w:rsidRPr="000B2670">
          <w:rPr>
            <w:rFonts w:eastAsia="Times New Roman"/>
            <w:color w:val="000000"/>
            <w:sz w:val="23"/>
            <w:szCs w:val="23"/>
            <w:lang w:eastAsia="en-AU"/>
          </w:rPr>
          <w:t>subregulation</w:t>
        </w:r>
        <w:proofErr w:type="spellEnd"/>
        <w:r w:rsidRPr="000B2670">
          <w:rPr>
            <w:rFonts w:eastAsia="Times New Roman"/>
            <w:color w:val="000000"/>
            <w:sz w:val="23"/>
            <w:szCs w:val="23"/>
            <w:lang w:eastAsia="en-AU"/>
          </w:rPr>
          <w:t> (2)</w:t>
        </w:r>
      </w:hyperlink>
      <w:r w:rsidRPr="000B2670">
        <w:rPr>
          <w:rFonts w:eastAsia="Times New Roman"/>
          <w:color w:val="000000"/>
          <w:sz w:val="23"/>
          <w:szCs w:val="23"/>
          <w:lang w:eastAsia="en-AU"/>
        </w:rPr>
        <w:t xml:space="preserve">, designated services from the holder of the relevant generation </w:t>
      </w:r>
      <w:proofErr w:type="gramStart"/>
      <w:r w:rsidRPr="000B2670">
        <w:rPr>
          <w:rFonts w:eastAsia="Times New Roman"/>
          <w:color w:val="000000"/>
          <w:sz w:val="23"/>
          <w:szCs w:val="23"/>
          <w:lang w:eastAsia="en-AU"/>
        </w:rPr>
        <w:t>licence;</w:t>
      </w:r>
      <w:bookmarkEnd w:id="44"/>
      <w:proofErr w:type="gramEnd"/>
    </w:p>
    <w:p w14:paraId="20D0F65F" w14:textId="77777777" w:rsidR="000B2670" w:rsidRPr="000B2670" w:rsidRDefault="000B2670" w:rsidP="000B267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45" w:name="id0756dedd_8540_451d_8faf_4979a9c0ff"/>
      <w:r w:rsidRPr="000B2670">
        <w:rPr>
          <w:rFonts w:eastAsia="Times New Roman"/>
          <w:color w:val="000000"/>
          <w:sz w:val="23"/>
          <w:szCs w:val="23"/>
          <w:lang w:eastAsia="en-AU"/>
        </w:rPr>
        <w:tab/>
        <w:t>(b)</w:t>
      </w:r>
      <w:r w:rsidRPr="000B2670">
        <w:rPr>
          <w:rFonts w:eastAsia="Times New Roman"/>
          <w:color w:val="000000"/>
          <w:sz w:val="23"/>
          <w:szCs w:val="23"/>
          <w:lang w:eastAsia="en-AU"/>
        </w:rPr>
        <w:tab/>
        <w:t>on the relevant generation licence—the condition that the holder of the licence provide designated services to the holder of the distribution licence.</w:t>
      </w:r>
      <w:bookmarkEnd w:id="45"/>
    </w:p>
    <w:p w14:paraId="6D6C2ECD" w14:textId="77777777" w:rsidR="000C3162" w:rsidRDefault="000C3162">
      <w:pPr>
        <w:spacing w:after="0" w:line="240" w:lineRule="auto"/>
        <w:jc w:val="left"/>
        <w:rPr>
          <w:rFonts w:eastAsia="Times New Roman"/>
          <w:color w:val="000000"/>
          <w:sz w:val="23"/>
          <w:szCs w:val="23"/>
          <w:lang w:eastAsia="en-AU"/>
        </w:rPr>
      </w:pPr>
      <w:bookmarkStart w:id="46" w:name="id5cebd687_5a2d_4843_b444_6c4502dcf1"/>
      <w:r>
        <w:rPr>
          <w:rFonts w:eastAsia="Times New Roman"/>
          <w:color w:val="000000"/>
          <w:sz w:val="23"/>
          <w:szCs w:val="23"/>
          <w:lang w:eastAsia="en-AU"/>
        </w:rPr>
        <w:br w:type="page"/>
      </w:r>
    </w:p>
    <w:p w14:paraId="0B885CAD" w14:textId="44939948" w:rsidR="000B2670" w:rsidRPr="000B2670" w:rsidRDefault="000B2670" w:rsidP="000B267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B2670">
        <w:rPr>
          <w:rFonts w:eastAsia="Times New Roman"/>
          <w:color w:val="000000"/>
          <w:sz w:val="23"/>
          <w:szCs w:val="23"/>
          <w:lang w:eastAsia="en-AU"/>
        </w:rPr>
        <w:lastRenderedPageBreak/>
        <w:tab/>
        <w:t>(2)</w:t>
      </w:r>
      <w:r w:rsidRPr="000B2670">
        <w:rPr>
          <w:rFonts w:eastAsia="Times New Roman"/>
          <w:color w:val="000000"/>
          <w:sz w:val="23"/>
          <w:szCs w:val="23"/>
          <w:lang w:eastAsia="en-AU"/>
        </w:rPr>
        <w:tab/>
        <w:t xml:space="preserve">The amount for which designated services are to be procured in accordance with the condition that the Commission is required to impose under </w:t>
      </w:r>
      <w:hyperlink w:anchor="id0128275b_fbb1_4c37_94dc_a5eb32692e" w:history="1">
        <w:proofErr w:type="spellStart"/>
        <w:r w:rsidRPr="000B2670">
          <w:rPr>
            <w:rFonts w:eastAsia="Times New Roman"/>
            <w:color w:val="000000"/>
            <w:sz w:val="23"/>
            <w:szCs w:val="23"/>
            <w:lang w:eastAsia="en-AU"/>
          </w:rPr>
          <w:t>subregulation</w:t>
        </w:r>
        <w:proofErr w:type="spellEnd"/>
        <w:r w:rsidRPr="000B2670">
          <w:rPr>
            <w:rFonts w:eastAsia="Times New Roman"/>
            <w:color w:val="000000"/>
            <w:sz w:val="23"/>
            <w:szCs w:val="23"/>
            <w:lang w:eastAsia="en-AU"/>
          </w:rPr>
          <w:t> (1)(a)</w:t>
        </w:r>
      </w:hyperlink>
      <w:r w:rsidRPr="000B2670">
        <w:rPr>
          <w:rFonts w:eastAsia="Times New Roman"/>
          <w:color w:val="000000"/>
          <w:sz w:val="23"/>
          <w:szCs w:val="23"/>
          <w:lang w:eastAsia="en-AU"/>
        </w:rPr>
        <w:t xml:space="preserve"> is $19.5 million paid in the following instalments:</w:t>
      </w:r>
      <w:bookmarkEnd w:id="46"/>
    </w:p>
    <w:p w14:paraId="09581B3D" w14:textId="77777777" w:rsidR="000B2670" w:rsidRPr="000B2670" w:rsidRDefault="000B2670" w:rsidP="000B267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B2670">
        <w:rPr>
          <w:rFonts w:eastAsia="Times New Roman"/>
          <w:color w:val="000000"/>
          <w:sz w:val="23"/>
          <w:szCs w:val="23"/>
          <w:lang w:eastAsia="en-AU"/>
        </w:rPr>
        <w:tab/>
        <w:t>(a)</w:t>
      </w:r>
      <w:r w:rsidRPr="000B2670">
        <w:rPr>
          <w:rFonts w:eastAsia="Times New Roman"/>
          <w:color w:val="000000"/>
          <w:sz w:val="23"/>
          <w:szCs w:val="23"/>
          <w:lang w:eastAsia="en-AU"/>
        </w:rPr>
        <w:tab/>
        <w:t>one</w:t>
      </w:r>
      <w:r w:rsidRPr="000B2670">
        <w:rPr>
          <w:rFonts w:eastAsia="Times New Roman"/>
          <w:color w:val="000000"/>
          <w:sz w:val="23"/>
          <w:szCs w:val="23"/>
          <w:lang w:eastAsia="en-AU"/>
        </w:rPr>
        <w:noBreakHyphen/>
        <w:t>third of the amount is to be paid on or before 30 June </w:t>
      </w:r>
      <w:proofErr w:type="gramStart"/>
      <w:r w:rsidRPr="000B2670">
        <w:rPr>
          <w:rFonts w:eastAsia="Times New Roman"/>
          <w:color w:val="000000"/>
          <w:sz w:val="23"/>
          <w:szCs w:val="23"/>
          <w:lang w:eastAsia="en-AU"/>
        </w:rPr>
        <w:t>2023;</w:t>
      </w:r>
      <w:proofErr w:type="gramEnd"/>
    </w:p>
    <w:p w14:paraId="1419A417" w14:textId="77777777" w:rsidR="000B2670" w:rsidRPr="000B2670" w:rsidRDefault="000B2670" w:rsidP="000B267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B2670">
        <w:rPr>
          <w:rFonts w:eastAsia="Times New Roman"/>
          <w:color w:val="000000"/>
          <w:sz w:val="23"/>
          <w:szCs w:val="23"/>
          <w:lang w:eastAsia="en-AU"/>
        </w:rPr>
        <w:tab/>
        <w:t>(b)</w:t>
      </w:r>
      <w:r w:rsidRPr="000B2670">
        <w:rPr>
          <w:rFonts w:eastAsia="Times New Roman"/>
          <w:color w:val="000000"/>
          <w:sz w:val="23"/>
          <w:szCs w:val="23"/>
          <w:lang w:eastAsia="en-AU"/>
        </w:rPr>
        <w:tab/>
        <w:t>one</w:t>
      </w:r>
      <w:r w:rsidRPr="000B2670">
        <w:rPr>
          <w:rFonts w:eastAsia="Times New Roman"/>
          <w:color w:val="000000"/>
          <w:sz w:val="23"/>
          <w:szCs w:val="23"/>
          <w:lang w:eastAsia="en-AU"/>
        </w:rPr>
        <w:noBreakHyphen/>
        <w:t>third of the amount is to be paid on or before 30 June </w:t>
      </w:r>
      <w:proofErr w:type="gramStart"/>
      <w:r w:rsidRPr="000B2670">
        <w:rPr>
          <w:rFonts w:eastAsia="Times New Roman"/>
          <w:color w:val="000000"/>
          <w:sz w:val="23"/>
          <w:szCs w:val="23"/>
          <w:lang w:eastAsia="en-AU"/>
        </w:rPr>
        <w:t>2024;</w:t>
      </w:r>
      <w:proofErr w:type="gramEnd"/>
    </w:p>
    <w:p w14:paraId="36B8D149" w14:textId="77777777" w:rsidR="000B2670" w:rsidRPr="000B2670" w:rsidRDefault="000B2670" w:rsidP="000B267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B2670">
        <w:rPr>
          <w:rFonts w:eastAsia="Times New Roman"/>
          <w:color w:val="000000"/>
          <w:sz w:val="23"/>
          <w:szCs w:val="23"/>
          <w:lang w:eastAsia="en-AU"/>
        </w:rPr>
        <w:tab/>
        <w:t>(c)</w:t>
      </w:r>
      <w:r w:rsidRPr="000B2670">
        <w:rPr>
          <w:rFonts w:eastAsia="Times New Roman"/>
          <w:color w:val="000000"/>
          <w:sz w:val="23"/>
          <w:szCs w:val="23"/>
          <w:lang w:eastAsia="en-AU"/>
        </w:rPr>
        <w:tab/>
        <w:t>one</w:t>
      </w:r>
      <w:r w:rsidRPr="000B2670">
        <w:rPr>
          <w:rFonts w:eastAsia="Times New Roman"/>
          <w:color w:val="000000"/>
          <w:sz w:val="23"/>
          <w:szCs w:val="23"/>
          <w:lang w:eastAsia="en-AU"/>
        </w:rPr>
        <w:noBreakHyphen/>
        <w:t>third of the amount is to be paid on or before 30 June 2025.</w:t>
      </w:r>
    </w:p>
    <w:p w14:paraId="6B41A992" w14:textId="77777777" w:rsidR="000B2670" w:rsidRPr="000B2670" w:rsidRDefault="000B2670" w:rsidP="000B267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B2670">
        <w:rPr>
          <w:rFonts w:eastAsia="Times New Roman"/>
          <w:color w:val="000000"/>
          <w:sz w:val="23"/>
          <w:szCs w:val="23"/>
          <w:lang w:eastAsia="en-AU"/>
        </w:rPr>
        <w:tab/>
        <w:t>(3)</w:t>
      </w:r>
      <w:r w:rsidRPr="000B2670">
        <w:rPr>
          <w:rFonts w:eastAsia="Times New Roman"/>
          <w:color w:val="000000"/>
          <w:sz w:val="23"/>
          <w:szCs w:val="23"/>
          <w:lang w:eastAsia="en-AU"/>
        </w:rPr>
        <w:tab/>
        <w:t>If the holder of the relevant generation licence fails at any time during the prescribed period to provide designated services as required by that licence—</w:t>
      </w:r>
    </w:p>
    <w:p w14:paraId="51132DE4" w14:textId="77777777" w:rsidR="000B2670" w:rsidRPr="000B2670" w:rsidRDefault="000B2670" w:rsidP="000B267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B2670">
        <w:rPr>
          <w:rFonts w:eastAsia="Times New Roman"/>
          <w:color w:val="000000"/>
          <w:sz w:val="23"/>
          <w:szCs w:val="23"/>
          <w:lang w:eastAsia="en-AU"/>
        </w:rPr>
        <w:tab/>
        <w:t>(a)</w:t>
      </w:r>
      <w:r w:rsidRPr="000B2670">
        <w:rPr>
          <w:rFonts w:eastAsia="Times New Roman"/>
          <w:color w:val="000000"/>
          <w:sz w:val="23"/>
          <w:szCs w:val="23"/>
          <w:lang w:eastAsia="en-AU"/>
        </w:rPr>
        <w:tab/>
        <w:t xml:space="preserve">the holder of the relevant distribution licence will not be taken to breach the condition that is required to be imposed by the Commission under </w:t>
      </w:r>
      <w:hyperlink w:anchor="id0128275b_fbb1_4c37_94dc_a5eb32692e" w:history="1">
        <w:proofErr w:type="spellStart"/>
        <w:r w:rsidRPr="000B2670">
          <w:rPr>
            <w:rFonts w:eastAsia="Times New Roman"/>
            <w:color w:val="000000"/>
            <w:sz w:val="23"/>
            <w:szCs w:val="23"/>
            <w:lang w:eastAsia="en-AU"/>
          </w:rPr>
          <w:t>subregulation</w:t>
        </w:r>
        <w:proofErr w:type="spellEnd"/>
        <w:r w:rsidRPr="000B2670">
          <w:rPr>
            <w:rFonts w:eastAsia="Times New Roman"/>
            <w:color w:val="000000"/>
            <w:sz w:val="23"/>
            <w:szCs w:val="23"/>
            <w:lang w:eastAsia="en-AU"/>
          </w:rPr>
          <w:t> (1)(a)</w:t>
        </w:r>
      </w:hyperlink>
      <w:r w:rsidRPr="000B2670">
        <w:rPr>
          <w:rFonts w:eastAsia="Times New Roman"/>
          <w:color w:val="000000"/>
          <w:sz w:val="23"/>
          <w:szCs w:val="23"/>
          <w:lang w:eastAsia="en-AU"/>
        </w:rPr>
        <w:t xml:space="preserve"> on account of the failure; and</w:t>
      </w:r>
    </w:p>
    <w:p w14:paraId="67D45460" w14:textId="77777777" w:rsidR="000B2670" w:rsidRPr="000B2670" w:rsidRDefault="000B2670" w:rsidP="000B267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B2670">
        <w:rPr>
          <w:rFonts w:eastAsia="Times New Roman"/>
          <w:color w:val="000000"/>
          <w:sz w:val="23"/>
          <w:szCs w:val="23"/>
          <w:lang w:eastAsia="en-AU"/>
        </w:rPr>
        <w:tab/>
        <w:t>(b)</w:t>
      </w:r>
      <w:r w:rsidRPr="000B2670">
        <w:rPr>
          <w:rFonts w:eastAsia="Times New Roman"/>
          <w:color w:val="000000"/>
          <w:sz w:val="23"/>
          <w:szCs w:val="23"/>
          <w:lang w:eastAsia="en-AU"/>
        </w:rPr>
        <w:tab/>
        <w:t>no liability attaches to the holder of the relevant distribution licence on account of the failure.</w:t>
      </w:r>
    </w:p>
    <w:p w14:paraId="57B5CAD4" w14:textId="77777777" w:rsidR="000B2670" w:rsidRPr="000B2670" w:rsidRDefault="000B2670" w:rsidP="000B267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B2670">
        <w:rPr>
          <w:rFonts w:eastAsia="Times New Roman"/>
          <w:color w:val="000000"/>
          <w:sz w:val="23"/>
          <w:szCs w:val="23"/>
          <w:lang w:eastAsia="en-AU"/>
        </w:rPr>
        <w:tab/>
        <w:t>(4)</w:t>
      </w:r>
      <w:r w:rsidRPr="000B2670">
        <w:rPr>
          <w:rFonts w:eastAsia="Times New Roman"/>
          <w:color w:val="000000"/>
          <w:sz w:val="23"/>
          <w:szCs w:val="23"/>
          <w:lang w:eastAsia="en-AU"/>
        </w:rPr>
        <w:tab/>
        <w:t xml:space="preserve">This regulation applies in relation to the relevant distribution licence and the relevant generation licence </w:t>
      </w:r>
      <w:proofErr w:type="gramStart"/>
      <w:r w:rsidRPr="000B2670">
        <w:rPr>
          <w:rFonts w:eastAsia="Times New Roman"/>
          <w:color w:val="000000"/>
          <w:sz w:val="23"/>
          <w:szCs w:val="23"/>
          <w:lang w:eastAsia="en-AU"/>
        </w:rPr>
        <w:t>despite the fact that</w:t>
      </w:r>
      <w:proofErr w:type="gramEnd"/>
      <w:r w:rsidRPr="000B2670">
        <w:rPr>
          <w:rFonts w:eastAsia="Times New Roman"/>
          <w:color w:val="000000"/>
          <w:sz w:val="23"/>
          <w:szCs w:val="23"/>
          <w:lang w:eastAsia="en-AU"/>
        </w:rPr>
        <w:t xml:space="preserve"> each licence was issued before the commencement of this regulation.</w:t>
      </w:r>
    </w:p>
    <w:p w14:paraId="74330CB1" w14:textId="77777777" w:rsidR="000B2670" w:rsidRPr="000B2670" w:rsidRDefault="000B2670" w:rsidP="000B267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B2670">
        <w:rPr>
          <w:rFonts w:eastAsia="Times New Roman"/>
          <w:color w:val="000000"/>
          <w:sz w:val="23"/>
          <w:szCs w:val="23"/>
          <w:lang w:eastAsia="en-AU"/>
        </w:rPr>
        <w:tab/>
        <w:t>(5)</w:t>
      </w:r>
      <w:r w:rsidRPr="000B2670">
        <w:rPr>
          <w:rFonts w:eastAsia="Times New Roman"/>
          <w:color w:val="000000"/>
          <w:sz w:val="23"/>
          <w:szCs w:val="23"/>
          <w:lang w:eastAsia="en-AU"/>
        </w:rPr>
        <w:tab/>
        <w:t>In this regulation—</w:t>
      </w:r>
    </w:p>
    <w:p w14:paraId="657ACECC" w14:textId="77777777" w:rsidR="000B2670" w:rsidRPr="000B2670" w:rsidRDefault="000B2670" w:rsidP="000B2670">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0B2670">
        <w:rPr>
          <w:rFonts w:eastAsia="Times New Roman"/>
          <w:b/>
          <w:bCs/>
          <w:i/>
          <w:iCs/>
          <w:color w:val="000000"/>
          <w:sz w:val="23"/>
          <w:szCs w:val="23"/>
          <w:lang w:eastAsia="en-AU"/>
        </w:rPr>
        <w:t>designated services</w:t>
      </w:r>
      <w:r w:rsidRPr="000B2670">
        <w:rPr>
          <w:rFonts w:eastAsia="Times New Roman"/>
          <w:color w:val="000000"/>
          <w:sz w:val="23"/>
          <w:szCs w:val="23"/>
          <w:lang w:eastAsia="en-AU"/>
        </w:rPr>
        <w:t xml:space="preserve"> </w:t>
      </w:r>
      <w:proofErr w:type="gramStart"/>
      <w:r w:rsidRPr="000B2670">
        <w:rPr>
          <w:rFonts w:eastAsia="Times New Roman"/>
          <w:color w:val="000000"/>
          <w:sz w:val="23"/>
          <w:szCs w:val="23"/>
          <w:lang w:eastAsia="en-AU"/>
        </w:rPr>
        <w:t>means</w:t>
      </w:r>
      <w:proofErr w:type="gramEnd"/>
      <w:r w:rsidRPr="000B2670">
        <w:rPr>
          <w:rFonts w:eastAsia="Times New Roman"/>
          <w:color w:val="000000"/>
          <w:sz w:val="23"/>
          <w:szCs w:val="23"/>
          <w:lang w:eastAsia="en-AU"/>
        </w:rPr>
        <w:t xml:space="preserve"> services to maintain Torrens Island Power Station Unit B2 as an available and functioning electricity generating plant during the prescribed period;</w:t>
      </w:r>
    </w:p>
    <w:p w14:paraId="335C428D" w14:textId="77777777" w:rsidR="000B2670" w:rsidRPr="000B2670" w:rsidRDefault="000B2670" w:rsidP="000B2670">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0B2670">
        <w:rPr>
          <w:rFonts w:eastAsia="Times New Roman"/>
          <w:b/>
          <w:bCs/>
          <w:color w:val="000000"/>
          <w:sz w:val="20"/>
          <w:szCs w:val="20"/>
          <w:lang w:eastAsia="en-AU"/>
        </w:rPr>
        <w:t>Note—</w:t>
      </w:r>
    </w:p>
    <w:p w14:paraId="7571D7E9" w14:textId="77777777" w:rsidR="000B2670" w:rsidRPr="000B2670" w:rsidRDefault="000B2670" w:rsidP="000B2670">
      <w:pPr>
        <w:keepLines/>
        <w:autoSpaceDE w:val="0"/>
        <w:autoSpaceDN w:val="0"/>
        <w:adjustRightInd w:val="0"/>
        <w:spacing w:before="120" w:after="0" w:line="240" w:lineRule="auto"/>
        <w:ind w:left="3176"/>
        <w:jc w:val="left"/>
        <w:rPr>
          <w:rFonts w:eastAsia="Times New Roman"/>
          <w:color w:val="000000"/>
          <w:sz w:val="20"/>
          <w:szCs w:val="20"/>
          <w:lang w:eastAsia="en-AU"/>
        </w:rPr>
      </w:pPr>
      <w:r w:rsidRPr="000B2670">
        <w:rPr>
          <w:rFonts w:eastAsia="Times New Roman"/>
          <w:color w:val="000000"/>
          <w:sz w:val="20"/>
          <w:szCs w:val="20"/>
          <w:lang w:eastAsia="en-AU"/>
        </w:rPr>
        <w:t>The continued operation of Torrens Island Power Station Unit B2 during the prescribed period contributes to the secure and reliable operation of the State's power system.</w:t>
      </w:r>
    </w:p>
    <w:p w14:paraId="2B750ACB" w14:textId="77777777" w:rsidR="000B2670" w:rsidRPr="000B2670" w:rsidRDefault="000B2670" w:rsidP="000B2670">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B2670">
        <w:rPr>
          <w:rFonts w:eastAsia="Times New Roman"/>
          <w:b/>
          <w:bCs/>
          <w:i/>
          <w:iCs/>
          <w:color w:val="000000"/>
          <w:sz w:val="23"/>
          <w:szCs w:val="23"/>
          <w:lang w:eastAsia="en-AU"/>
        </w:rPr>
        <w:t>prescribed period</w:t>
      </w:r>
      <w:r w:rsidRPr="000B2670">
        <w:rPr>
          <w:rFonts w:eastAsia="Times New Roman"/>
          <w:color w:val="000000"/>
          <w:sz w:val="23"/>
          <w:szCs w:val="23"/>
          <w:lang w:eastAsia="en-AU"/>
        </w:rPr>
        <w:t xml:space="preserve"> means 1 September 2023 to 30 June 2026 (inclusive</w:t>
      </w:r>
      <w:proofErr w:type="gramStart"/>
      <w:r w:rsidRPr="000B2670">
        <w:rPr>
          <w:rFonts w:eastAsia="Times New Roman"/>
          <w:color w:val="000000"/>
          <w:sz w:val="23"/>
          <w:szCs w:val="23"/>
          <w:lang w:eastAsia="en-AU"/>
        </w:rPr>
        <w:t>);</w:t>
      </w:r>
      <w:proofErr w:type="gramEnd"/>
    </w:p>
    <w:p w14:paraId="442BDF0B" w14:textId="77777777" w:rsidR="000B2670" w:rsidRPr="000B2670" w:rsidRDefault="000B2670" w:rsidP="000B2670">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B2670">
        <w:rPr>
          <w:rFonts w:eastAsia="Times New Roman"/>
          <w:b/>
          <w:bCs/>
          <w:i/>
          <w:iCs/>
          <w:color w:val="000000"/>
          <w:sz w:val="23"/>
          <w:szCs w:val="23"/>
          <w:lang w:eastAsia="en-AU"/>
        </w:rPr>
        <w:t>relevant distribution licence</w:t>
      </w:r>
      <w:r w:rsidRPr="000B2670">
        <w:rPr>
          <w:rFonts w:eastAsia="Times New Roman"/>
          <w:color w:val="000000"/>
          <w:sz w:val="23"/>
          <w:szCs w:val="23"/>
          <w:lang w:eastAsia="en-AU"/>
        </w:rPr>
        <w:t xml:space="preserve"> means the licence under the Act authorising the operation of a distribution network held by an electricity entity that is a network service provider (within the meaning of the </w:t>
      </w:r>
      <w:hyperlink r:id="rId33" w:history="1">
        <w:r w:rsidRPr="000B2670">
          <w:rPr>
            <w:rFonts w:eastAsia="Times New Roman"/>
            <w:i/>
            <w:iCs/>
            <w:color w:val="000000"/>
            <w:sz w:val="23"/>
            <w:szCs w:val="23"/>
            <w:lang w:eastAsia="en-AU"/>
          </w:rPr>
          <w:t>National Electricity (South Australia) Law</w:t>
        </w:r>
      </w:hyperlink>
      <w:r w:rsidRPr="000B2670">
        <w:rPr>
          <w:rFonts w:eastAsia="Times New Roman"/>
          <w:color w:val="000000"/>
          <w:sz w:val="23"/>
          <w:szCs w:val="23"/>
          <w:lang w:eastAsia="en-AU"/>
        </w:rPr>
        <w:t>) that owns, controls or operates a distribution system;</w:t>
      </w:r>
    </w:p>
    <w:p w14:paraId="621885E8" w14:textId="77777777" w:rsidR="000B2670" w:rsidRPr="000B2670" w:rsidRDefault="000B2670" w:rsidP="000B2670">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B2670">
        <w:rPr>
          <w:rFonts w:eastAsia="Times New Roman"/>
          <w:b/>
          <w:bCs/>
          <w:i/>
          <w:iCs/>
          <w:color w:val="000000"/>
          <w:sz w:val="23"/>
          <w:szCs w:val="23"/>
          <w:lang w:eastAsia="en-AU"/>
        </w:rPr>
        <w:t>relevant generation licence</w:t>
      </w:r>
      <w:r w:rsidRPr="000B2670">
        <w:rPr>
          <w:rFonts w:eastAsia="Times New Roman"/>
          <w:color w:val="000000"/>
          <w:sz w:val="23"/>
          <w:szCs w:val="23"/>
          <w:lang w:eastAsia="en-AU"/>
        </w:rPr>
        <w:t xml:space="preserve"> means the licence under the Act authorising the generation of electricity and under which Torrens Island Power Station Unit B2 is operated.</w:t>
      </w:r>
    </w:p>
    <w:p w14:paraId="61D5F81C" w14:textId="77777777" w:rsidR="000B2670" w:rsidRPr="000B2670" w:rsidRDefault="000B2670" w:rsidP="000B267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B2670">
        <w:rPr>
          <w:rFonts w:eastAsia="Times New Roman"/>
          <w:b/>
          <w:bCs/>
          <w:color w:val="000000"/>
          <w:sz w:val="26"/>
          <w:szCs w:val="26"/>
          <w:lang w:eastAsia="en-AU"/>
        </w:rPr>
        <w:t>4—Amendment of regulation 21A—Variation of licences by Commission</w:t>
      </w:r>
    </w:p>
    <w:p w14:paraId="689C3A6A" w14:textId="77777777" w:rsidR="000B2670" w:rsidRPr="000B2670" w:rsidRDefault="000B2670" w:rsidP="000B267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B2670">
        <w:rPr>
          <w:rFonts w:eastAsia="Times New Roman"/>
          <w:color w:val="000000"/>
          <w:sz w:val="23"/>
          <w:szCs w:val="23"/>
          <w:lang w:eastAsia="en-AU"/>
        </w:rPr>
        <w:t>Regulation 21A—delete "regulation 17</w:t>
      </w:r>
      <w:proofErr w:type="gramStart"/>
      <w:r w:rsidRPr="000B2670">
        <w:rPr>
          <w:rFonts w:eastAsia="Times New Roman"/>
          <w:color w:val="000000"/>
          <w:sz w:val="23"/>
          <w:szCs w:val="23"/>
          <w:lang w:eastAsia="en-AU"/>
        </w:rPr>
        <w:t>A(</w:t>
      </w:r>
      <w:proofErr w:type="gramEnd"/>
      <w:r w:rsidRPr="000B2670">
        <w:rPr>
          <w:rFonts w:eastAsia="Times New Roman"/>
          <w:color w:val="000000"/>
          <w:sz w:val="23"/>
          <w:szCs w:val="23"/>
          <w:lang w:eastAsia="en-AU"/>
        </w:rPr>
        <w:t>1)" and substitute:</w:t>
      </w:r>
    </w:p>
    <w:p w14:paraId="4C79D218" w14:textId="77777777" w:rsidR="000B2670" w:rsidRPr="000B2670" w:rsidRDefault="000B2670" w:rsidP="000B267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B2670">
        <w:rPr>
          <w:rFonts w:eastAsia="Times New Roman"/>
          <w:color w:val="000000"/>
          <w:sz w:val="23"/>
          <w:szCs w:val="23"/>
          <w:lang w:eastAsia="en-AU"/>
        </w:rPr>
        <w:t>regulations 17</w:t>
      </w:r>
      <w:proofErr w:type="gramStart"/>
      <w:r w:rsidRPr="000B2670">
        <w:rPr>
          <w:rFonts w:eastAsia="Times New Roman"/>
          <w:color w:val="000000"/>
          <w:sz w:val="23"/>
          <w:szCs w:val="23"/>
          <w:lang w:eastAsia="en-AU"/>
        </w:rPr>
        <w:t>A(</w:t>
      </w:r>
      <w:proofErr w:type="gramEnd"/>
      <w:r w:rsidRPr="000B2670">
        <w:rPr>
          <w:rFonts w:eastAsia="Times New Roman"/>
          <w:color w:val="000000"/>
          <w:sz w:val="23"/>
          <w:szCs w:val="23"/>
          <w:lang w:eastAsia="en-AU"/>
        </w:rPr>
        <w:t>1) or 17B(1)</w:t>
      </w:r>
    </w:p>
    <w:p w14:paraId="7ACA7912" w14:textId="77777777" w:rsidR="000C3162" w:rsidRDefault="000C3162">
      <w:pPr>
        <w:spacing w:after="0" w:line="240" w:lineRule="auto"/>
        <w:jc w:val="left"/>
        <w:rPr>
          <w:rFonts w:eastAsia="Times New Roman"/>
          <w:b/>
          <w:bCs/>
          <w:color w:val="000000"/>
          <w:sz w:val="26"/>
          <w:szCs w:val="26"/>
          <w:lang w:eastAsia="en-AU"/>
        </w:rPr>
      </w:pPr>
      <w:bookmarkStart w:id="47" w:name="Elkera_Print_TOC9"/>
      <w:bookmarkStart w:id="48" w:name="Elkera_Print_BK9"/>
      <w:r>
        <w:rPr>
          <w:rFonts w:eastAsia="Times New Roman"/>
          <w:b/>
          <w:bCs/>
          <w:color w:val="000000"/>
          <w:sz w:val="26"/>
          <w:szCs w:val="26"/>
          <w:lang w:eastAsia="en-AU"/>
        </w:rPr>
        <w:br w:type="page"/>
      </w:r>
    </w:p>
    <w:p w14:paraId="787DB789" w14:textId="30E92202" w:rsidR="000B2670" w:rsidRPr="000B2670" w:rsidRDefault="000B2670" w:rsidP="000B267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B2670">
        <w:rPr>
          <w:rFonts w:eastAsia="Times New Roman"/>
          <w:b/>
          <w:bCs/>
          <w:color w:val="000000"/>
          <w:sz w:val="26"/>
          <w:szCs w:val="26"/>
          <w:lang w:eastAsia="en-AU"/>
        </w:rPr>
        <w:lastRenderedPageBreak/>
        <w:t>5—Insertion of regulation 21B</w:t>
      </w:r>
      <w:bookmarkEnd w:id="47"/>
      <w:bookmarkEnd w:id="48"/>
    </w:p>
    <w:p w14:paraId="09F6F44A" w14:textId="77777777" w:rsidR="000B2670" w:rsidRPr="000B2670" w:rsidRDefault="000B2670" w:rsidP="000B267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B2670">
        <w:rPr>
          <w:rFonts w:eastAsia="Times New Roman"/>
          <w:color w:val="000000"/>
          <w:sz w:val="23"/>
          <w:szCs w:val="23"/>
          <w:lang w:eastAsia="en-AU"/>
        </w:rPr>
        <w:t>After regulation 21A insert:</w:t>
      </w:r>
    </w:p>
    <w:p w14:paraId="6206758D" w14:textId="77777777" w:rsidR="000B2670" w:rsidRPr="000B2670" w:rsidRDefault="000B2670" w:rsidP="000B267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B2670">
        <w:rPr>
          <w:rFonts w:eastAsia="Times New Roman"/>
          <w:b/>
          <w:bCs/>
          <w:color w:val="000000"/>
          <w:sz w:val="26"/>
          <w:szCs w:val="26"/>
          <w:lang w:eastAsia="en-AU"/>
        </w:rPr>
        <w:t>21B—Exemption from consultation with consumer bodies</w:t>
      </w:r>
    </w:p>
    <w:p w14:paraId="2CD884AE" w14:textId="77777777" w:rsidR="000B2670" w:rsidRPr="000B2670" w:rsidRDefault="000B2670" w:rsidP="000B2670">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B2670">
        <w:rPr>
          <w:rFonts w:eastAsia="Times New Roman"/>
          <w:color w:val="000000"/>
          <w:sz w:val="23"/>
          <w:szCs w:val="23"/>
          <w:lang w:eastAsia="en-AU"/>
        </w:rPr>
        <w:t>In accordance with section 98(2)(e) of the Act, the Commission is, in varying the conditions of a licence for the purpose of complying with regulation 17</w:t>
      </w:r>
      <w:proofErr w:type="gramStart"/>
      <w:r w:rsidRPr="000B2670">
        <w:rPr>
          <w:rFonts w:eastAsia="Times New Roman"/>
          <w:color w:val="000000"/>
          <w:sz w:val="23"/>
          <w:szCs w:val="23"/>
          <w:lang w:eastAsia="en-AU"/>
        </w:rPr>
        <w:t>B(</w:t>
      </w:r>
      <w:proofErr w:type="gramEnd"/>
      <w:r w:rsidRPr="000B2670">
        <w:rPr>
          <w:rFonts w:eastAsia="Times New Roman"/>
          <w:color w:val="000000"/>
          <w:sz w:val="23"/>
          <w:szCs w:val="23"/>
          <w:lang w:eastAsia="en-AU"/>
        </w:rPr>
        <w:t>1), exempt from the application of section 28A of the Act.</w:t>
      </w:r>
    </w:p>
    <w:p w14:paraId="0966D49E" w14:textId="77777777" w:rsidR="000B2670" w:rsidRPr="000B2670" w:rsidRDefault="000B2670" w:rsidP="000B267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B2670">
        <w:rPr>
          <w:rFonts w:eastAsia="Times New Roman"/>
          <w:b/>
          <w:bCs/>
          <w:color w:val="000000"/>
          <w:sz w:val="20"/>
          <w:szCs w:val="20"/>
          <w:lang w:eastAsia="en-AU"/>
        </w:rPr>
        <w:t>Editorial note—</w:t>
      </w:r>
    </w:p>
    <w:p w14:paraId="48F756DD" w14:textId="77777777" w:rsidR="000B2670" w:rsidRPr="000B2670" w:rsidRDefault="000B2670" w:rsidP="000B2670">
      <w:pPr>
        <w:keepLines/>
        <w:autoSpaceDE w:val="0"/>
        <w:autoSpaceDN w:val="0"/>
        <w:adjustRightInd w:val="0"/>
        <w:spacing w:before="120" w:after="0" w:line="240" w:lineRule="auto"/>
        <w:ind w:left="794"/>
        <w:jc w:val="left"/>
        <w:rPr>
          <w:rFonts w:eastAsia="Times New Roman"/>
          <w:color w:val="000000"/>
          <w:sz w:val="20"/>
          <w:szCs w:val="20"/>
          <w:lang w:eastAsia="en-AU"/>
        </w:rPr>
      </w:pPr>
      <w:r w:rsidRPr="000B2670">
        <w:rPr>
          <w:rFonts w:eastAsia="Times New Roman"/>
          <w:color w:val="000000"/>
          <w:sz w:val="20"/>
          <w:szCs w:val="20"/>
          <w:lang w:eastAsia="en-AU"/>
        </w:rPr>
        <w:t xml:space="preserve">As required by section 10AA(2) of the </w:t>
      </w:r>
      <w:hyperlink r:id="rId34" w:history="1">
        <w:r w:rsidRPr="000B2670">
          <w:rPr>
            <w:rFonts w:eastAsia="Times New Roman"/>
            <w:i/>
            <w:iCs/>
            <w:color w:val="000000"/>
            <w:sz w:val="20"/>
            <w:szCs w:val="20"/>
            <w:lang w:eastAsia="en-AU"/>
          </w:rPr>
          <w:t>Legislative Instruments Act 1978</w:t>
        </w:r>
      </w:hyperlink>
      <w:r w:rsidRPr="000B2670">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6A67043" w14:textId="77777777" w:rsidR="00340822" w:rsidRPr="0009651B" w:rsidRDefault="00340822" w:rsidP="0034082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9651B">
        <w:rPr>
          <w:rFonts w:eastAsia="Times New Roman"/>
          <w:b/>
          <w:bCs/>
          <w:color w:val="000000"/>
          <w:sz w:val="26"/>
          <w:szCs w:val="26"/>
          <w:lang w:eastAsia="en-AU"/>
        </w:rPr>
        <w:t>Made by the Governor</w:t>
      </w:r>
      <w:r>
        <w:rPr>
          <w:rFonts w:eastAsia="Times New Roman"/>
          <w:b/>
          <w:bCs/>
          <w:color w:val="000000"/>
          <w:sz w:val="26"/>
          <w:szCs w:val="26"/>
          <w:lang w:eastAsia="en-AU"/>
        </w:rPr>
        <w:t>’s Deputy</w:t>
      </w:r>
    </w:p>
    <w:p w14:paraId="5B3CC732" w14:textId="77777777" w:rsidR="000B2670" w:rsidRPr="000B2670" w:rsidRDefault="000B2670" w:rsidP="000B2670">
      <w:pPr>
        <w:keepNext/>
        <w:keepLines/>
        <w:autoSpaceDE w:val="0"/>
        <w:autoSpaceDN w:val="0"/>
        <w:adjustRightInd w:val="0"/>
        <w:spacing w:before="120" w:after="0" w:line="240" w:lineRule="auto"/>
        <w:jc w:val="left"/>
        <w:rPr>
          <w:rFonts w:eastAsia="Times New Roman"/>
          <w:color w:val="000000"/>
          <w:sz w:val="23"/>
          <w:szCs w:val="23"/>
          <w:lang w:eastAsia="en-AU"/>
        </w:rPr>
      </w:pPr>
      <w:r w:rsidRPr="000B2670">
        <w:rPr>
          <w:rFonts w:eastAsia="Times New Roman"/>
          <w:color w:val="000000"/>
          <w:sz w:val="23"/>
          <w:szCs w:val="23"/>
          <w:lang w:eastAsia="en-AU"/>
        </w:rPr>
        <w:t>with the advice and consent of the Executive Council</w:t>
      </w:r>
    </w:p>
    <w:p w14:paraId="45B29E0F" w14:textId="192D3D16" w:rsidR="000B2670" w:rsidRPr="000B2670" w:rsidRDefault="000B2670" w:rsidP="000B2670">
      <w:pPr>
        <w:keepNext/>
        <w:keepLines/>
        <w:autoSpaceDE w:val="0"/>
        <w:autoSpaceDN w:val="0"/>
        <w:adjustRightInd w:val="0"/>
        <w:spacing w:after="0" w:line="240" w:lineRule="auto"/>
        <w:jc w:val="left"/>
        <w:rPr>
          <w:rFonts w:eastAsia="Times New Roman"/>
          <w:color w:val="000000"/>
          <w:sz w:val="23"/>
          <w:szCs w:val="23"/>
          <w:lang w:eastAsia="en-AU"/>
        </w:rPr>
      </w:pPr>
      <w:r w:rsidRPr="000B2670">
        <w:rPr>
          <w:rFonts w:eastAsia="Times New Roman"/>
          <w:color w:val="000000"/>
          <w:sz w:val="23"/>
          <w:szCs w:val="23"/>
          <w:lang w:eastAsia="en-AU"/>
        </w:rPr>
        <w:t xml:space="preserve">on </w:t>
      </w:r>
      <w:r>
        <w:rPr>
          <w:rFonts w:eastAsia="Times New Roman"/>
          <w:color w:val="000000"/>
          <w:sz w:val="23"/>
          <w:szCs w:val="23"/>
          <w:lang w:eastAsia="en-AU"/>
        </w:rPr>
        <w:t>24 November 2022</w:t>
      </w:r>
    </w:p>
    <w:p w14:paraId="70667791" w14:textId="48BB6B1B" w:rsidR="000B2670" w:rsidRPr="000B2670" w:rsidRDefault="000B2670" w:rsidP="000B2670">
      <w:pPr>
        <w:keepNext/>
        <w:keepLines/>
        <w:autoSpaceDE w:val="0"/>
        <w:autoSpaceDN w:val="0"/>
        <w:adjustRightInd w:val="0"/>
        <w:spacing w:before="120" w:after="0" w:line="240" w:lineRule="auto"/>
        <w:jc w:val="left"/>
        <w:rPr>
          <w:rFonts w:eastAsia="Times New Roman"/>
          <w:color w:val="000000"/>
          <w:sz w:val="23"/>
          <w:szCs w:val="23"/>
          <w:lang w:eastAsia="en-AU"/>
        </w:rPr>
      </w:pPr>
      <w:r w:rsidRPr="000B2670">
        <w:rPr>
          <w:rFonts w:eastAsia="Times New Roman"/>
          <w:color w:val="000000"/>
          <w:sz w:val="23"/>
          <w:szCs w:val="23"/>
          <w:lang w:eastAsia="en-AU"/>
        </w:rPr>
        <w:t>No </w:t>
      </w:r>
      <w:r>
        <w:rPr>
          <w:rFonts w:eastAsia="Times New Roman"/>
          <w:color w:val="000000"/>
          <w:sz w:val="23"/>
          <w:szCs w:val="23"/>
          <w:lang w:eastAsia="en-AU"/>
        </w:rPr>
        <w:t>106</w:t>
      </w:r>
      <w:r w:rsidRPr="000B2670">
        <w:rPr>
          <w:rFonts w:eastAsia="Times New Roman"/>
          <w:color w:val="000000"/>
          <w:sz w:val="23"/>
          <w:szCs w:val="23"/>
          <w:lang w:eastAsia="en-AU"/>
        </w:rPr>
        <w:t> of </w:t>
      </w:r>
      <w:r>
        <w:rPr>
          <w:rFonts w:eastAsia="Times New Roman"/>
          <w:color w:val="000000"/>
          <w:sz w:val="23"/>
          <w:szCs w:val="23"/>
          <w:lang w:eastAsia="en-AU"/>
        </w:rPr>
        <w:t>2022</w:t>
      </w:r>
    </w:p>
    <w:p w14:paraId="1B5800CC" w14:textId="77777777" w:rsidR="0016463B" w:rsidRPr="0016463B" w:rsidRDefault="0016463B" w:rsidP="0016463B">
      <w:pPr>
        <w:pStyle w:val="GG-body"/>
      </w:pPr>
    </w:p>
    <w:p w14:paraId="1AC0C3A6" w14:textId="7A84CC9A" w:rsidR="00565ACF" w:rsidRPr="009D1E2E" w:rsidRDefault="009D1E2E" w:rsidP="00565ACF">
      <w:pPr>
        <w:pStyle w:val="Heading1"/>
      </w:pPr>
      <w:r>
        <w:rPr>
          <w:lang w:val="en-US"/>
        </w:rPr>
        <w:br w:type="page"/>
      </w:r>
      <w:bookmarkStart w:id="49" w:name="_Toc33707982"/>
      <w:bookmarkStart w:id="50" w:name="_Toc33708153"/>
    </w:p>
    <w:p w14:paraId="5AC522E3" w14:textId="1055FFC0" w:rsidR="009D1E2E" w:rsidRPr="009D1E2E" w:rsidRDefault="009D1E2E" w:rsidP="00F80EF5">
      <w:pPr>
        <w:pStyle w:val="Heading1"/>
      </w:pPr>
      <w:bookmarkStart w:id="51" w:name="_Toc120182371"/>
      <w:r w:rsidRPr="009D1E2E">
        <w:lastRenderedPageBreak/>
        <w:t>State Government Instruments</w:t>
      </w:r>
      <w:bookmarkEnd w:id="49"/>
      <w:bookmarkEnd w:id="50"/>
      <w:bookmarkEnd w:id="51"/>
    </w:p>
    <w:p w14:paraId="20A3E841" w14:textId="77777777" w:rsidR="00DF2450" w:rsidRPr="00DF2450" w:rsidRDefault="00DF2450" w:rsidP="00BE14B0">
      <w:pPr>
        <w:pStyle w:val="Heading2"/>
      </w:pPr>
      <w:bookmarkStart w:id="52" w:name="_Toc120182372"/>
      <w:r w:rsidRPr="00DF2450">
        <w:t>Fisheries Management (Prawn Fisheries) Regulations 2017</w:t>
      </w:r>
      <w:bookmarkEnd w:id="52"/>
    </w:p>
    <w:p w14:paraId="4B11D749" w14:textId="77777777" w:rsidR="00DF2450" w:rsidRPr="00DF2450" w:rsidRDefault="00DF2450" w:rsidP="00DF2450">
      <w:pPr>
        <w:jc w:val="center"/>
        <w:rPr>
          <w:rFonts w:eastAsia="Times New Roman"/>
          <w:i/>
          <w:iCs/>
          <w:szCs w:val="17"/>
        </w:rPr>
      </w:pPr>
      <w:r w:rsidRPr="00DF2450">
        <w:rPr>
          <w:rFonts w:eastAsia="Times New Roman"/>
          <w:i/>
          <w:iCs/>
          <w:szCs w:val="17"/>
        </w:rPr>
        <w:t xml:space="preserve">Temporary </w:t>
      </w:r>
      <w:r>
        <w:rPr>
          <w:rFonts w:eastAsia="Times New Roman"/>
          <w:i/>
          <w:iCs/>
          <w:szCs w:val="17"/>
        </w:rPr>
        <w:t>p</w:t>
      </w:r>
      <w:r w:rsidRPr="00DF2450">
        <w:rPr>
          <w:rFonts w:eastAsia="Times New Roman"/>
          <w:i/>
          <w:iCs/>
          <w:szCs w:val="17"/>
        </w:rPr>
        <w:t>rohibition on fishing activities in the West Coast Prawn Fishery</w:t>
      </w:r>
    </w:p>
    <w:p w14:paraId="067CE4EA" w14:textId="1C593612" w:rsidR="00DF2450" w:rsidRPr="00DF2450" w:rsidRDefault="00DF2450" w:rsidP="00DF2450">
      <w:pPr>
        <w:rPr>
          <w:rFonts w:eastAsia="Times New Roman"/>
          <w:szCs w:val="17"/>
        </w:rPr>
      </w:pPr>
      <w:r w:rsidRPr="00DF2450">
        <w:rPr>
          <w:rFonts w:eastAsia="Times New Roman"/>
          <w:szCs w:val="17"/>
        </w:rPr>
        <w:t xml:space="preserve">TAKE notice that </w:t>
      </w:r>
      <w:r w:rsidRPr="00DF2450">
        <w:rPr>
          <w:rFonts w:eastAsia="Times New Roman"/>
          <w:szCs w:val="17"/>
          <w:lang w:val="en-US"/>
        </w:rPr>
        <w:t>pursuant to</w:t>
      </w:r>
      <w:r w:rsidRPr="00DF2450">
        <w:rPr>
          <w:rFonts w:eastAsia="Times New Roman"/>
          <w:szCs w:val="17"/>
        </w:rPr>
        <w:t xml:space="preserve"> </w:t>
      </w:r>
      <w:r w:rsidRPr="00DF2450">
        <w:rPr>
          <w:rFonts w:eastAsia="Times New Roman"/>
          <w:szCs w:val="17"/>
          <w:lang w:val="en-US"/>
        </w:rPr>
        <w:t>regulat</w:t>
      </w:r>
      <w:r w:rsidR="008F6FF5">
        <w:rPr>
          <w:rFonts w:eastAsia="Times New Roman"/>
          <w:szCs w:val="17"/>
          <w:lang w:val="en-US"/>
        </w:rPr>
        <w:t>ion</w:t>
      </w:r>
      <w:r w:rsidRPr="00DF2450">
        <w:rPr>
          <w:rFonts w:eastAsia="Times New Roman"/>
          <w:szCs w:val="17"/>
        </w:rPr>
        <w:t xml:space="preserve"> 10 of the </w:t>
      </w:r>
      <w:r w:rsidRPr="00DF2450">
        <w:rPr>
          <w:rFonts w:eastAsia="Times New Roman"/>
          <w:i/>
          <w:szCs w:val="17"/>
        </w:rPr>
        <w:t>Fisheries Management (Prawn Fisheries) Regulations 2017</w:t>
      </w:r>
      <w:r w:rsidRPr="00DF2450">
        <w:rPr>
          <w:rFonts w:eastAsia="Times New Roman"/>
          <w:szCs w:val="17"/>
          <w:lang w:val="en-US"/>
        </w:rPr>
        <w:t>, the activities of the class specified in Schedule 1 are prohibited in the waters of the West Coast Prawn Fishery during the period specified in Schedule 2 unless this notice is varied or revoked.</w:t>
      </w:r>
    </w:p>
    <w:p w14:paraId="00668CE0" w14:textId="77777777" w:rsidR="00DF2450" w:rsidRPr="00DF2450" w:rsidRDefault="00DF2450" w:rsidP="00DF2450">
      <w:pPr>
        <w:jc w:val="center"/>
        <w:rPr>
          <w:smallCaps/>
          <w:szCs w:val="17"/>
        </w:rPr>
      </w:pPr>
      <w:r w:rsidRPr="00DF2450">
        <w:rPr>
          <w:smallCaps/>
          <w:szCs w:val="17"/>
        </w:rPr>
        <w:t>Schedule 1</w:t>
      </w:r>
    </w:p>
    <w:p w14:paraId="793712C3" w14:textId="44BF4045" w:rsidR="00DF2450" w:rsidRPr="00DF2450" w:rsidRDefault="00DF2450" w:rsidP="00DF2450">
      <w:pPr>
        <w:rPr>
          <w:rFonts w:eastAsia="Times New Roman"/>
          <w:szCs w:val="17"/>
        </w:rPr>
      </w:pPr>
      <w:r w:rsidRPr="00DF2450">
        <w:rPr>
          <w:rFonts w:eastAsia="Times New Roman"/>
          <w:szCs w:val="17"/>
        </w:rPr>
        <w:t xml:space="preserve">The act of taking or an act preparatory to or involved in </w:t>
      </w:r>
      <w:r w:rsidR="008F6FF5">
        <w:rPr>
          <w:rFonts w:eastAsia="Times New Roman"/>
          <w:szCs w:val="17"/>
        </w:rPr>
        <w:t>the</w:t>
      </w:r>
      <w:r w:rsidRPr="00DF2450">
        <w:rPr>
          <w:rFonts w:eastAsia="Times New Roman"/>
          <w:szCs w:val="17"/>
        </w:rPr>
        <w:t xml:space="preserve"> taking </w:t>
      </w:r>
      <w:r w:rsidRPr="00DF2450">
        <w:rPr>
          <w:rFonts w:eastAsia="Times New Roman"/>
          <w:szCs w:val="17"/>
          <w:lang w:val="en-US"/>
        </w:rPr>
        <w:t>of King Prawns (</w:t>
      </w:r>
      <w:proofErr w:type="spellStart"/>
      <w:r w:rsidRPr="00DF2450">
        <w:rPr>
          <w:rFonts w:eastAsia="Times New Roman"/>
          <w:i/>
          <w:szCs w:val="17"/>
          <w:lang w:val="en-US"/>
        </w:rPr>
        <w:t>Melicertus</w:t>
      </w:r>
      <w:proofErr w:type="spellEnd"/>
      <w:r w:rsidRPr="00DF2450">
        <w:rPr>
          <w:rFonts w:eastAsia="Times New Roman"/>
          <w:i/>
          <w:szCs w:val="17"/>
          <w:lang w:val="en-US"/>
        </w:rPr>
        <w:t xml:space="preserve"> </w:t>
      </w:r>
      <w:proofErr w:type="spellStart"/>
      <w:r w:rsidRPr="00DF2450">
        <w:rPr>
          <w:rFonts w:eastAsia="Times New Roman"/>
          <w:i/>
          <w:szCs w:val="17"/>
          <w:lang w:val="en-US"/>
        </w:rPr>
        <w:t>latisulcatus</w:t>
      </w:r>
      <w:proofErr w:type="spellEnd"/>
      <w:r w:rsidRPr="00DF2450">
        <w:rPr>
          <w:rFonts w:eastAsia="Times New Roman"/>
          <w:szCs w:val="17"/>
          <w:lang w:val="en-US"/>
        </w:rPr>
        <w:t xml:space="preserve">) pursuant to a West Coast Prawn Fishery </w:t>
      </w:r>
      <w:proofErr w:type="spellStart"/>
      <w:r w:rsidRPr="00DF2450">
        <w:rPr>
          <w:rFonts w:eastAsia="Times New Roman"/>
          <w:szCs w:val="17"/>
          <w:lang w:val="en-US"/>
        </w:rPr>
        <w:t>licence</w:t>
      </w:r>
      <w:proofErr w:type="spellEnd"/>
    </w:p>
    <w:p w14:paraId="50D7B52E" w14:textId="77777777" w:rsidR="00DF2450" w:rsidRPr="00DF2450" w:rsidRDefault="00DF2450" w:rsidP="00DF2450">
      <w:pPr>
        <w:jc w:val="center"/>
        <w:rPr>
          <w:smallCaps/>
          <w:szCs w:val="17"/>
        </w:rPr>
      </w:pPr>
      <w:r w:rsidRPr="00DF2450">
        <w:rPr>
          <w:smallCaps/>
          <w:szCs w:val="17"/>
        </w:rPr>
        <w:t>Schedule 2</w:t>
      </w:r>
    </w:p>
    <w:p w14:paraId="7E4E94FA" w14:textId="77777777" w:rsidR="00DF2450" w:rsidRPr="00DF2450" w:rsidRDefault="00DF2450" w:rsidP="00DF2450">
      <w:pPr>
        <w:spacing w:after="0"/>
        <w:rPr>
          <w:rFonts w:eastAsia="Times New Roman"/>
          <w:szCs w:val="17"/>
        </w:rPr>
      </w:pPr>
      <w:r w:rsidRPr="00DF2450">
        <w:rPr>
          <w:rFonts w:eastAsia="Times New Roman"/>
          <w:szCs w:val="17"/>
        </w:rPr>
        <w:t>Dated: 18 November 2022</w:t>
      </w:r>
    </w:p>
    <w:p w14:paraId="27B630E9" w14:textId="28EACD38" w:rsidR="00DF2450" w:rsidRPr="00DF2450" w:rsidRDefault="00DF2450" w:rsidP="00DF2450">
      <w:pPr>
        <w:spacing w:after="0"/>
        <w:jc w:val="right"/>
        <w:rPr>
          <w:rFonts w:eastAsia="Times New Roman"/>
          <w:smallCaps/>
          <w:szCs w:val="20"/>
          <w:lang w:val="en-US"/>
        </w:rPr>
      </w:pPr>
      <w:r w:rsidRPr="00DF2450">
        <w:rPr>
          <w:rFonts w:eastAsia="Times New Roman"/>
          <w:smallCaps/>
          <w:szCs w:val="20"/>
          <w:lang w:val="en-US"/>
        </w:rPr>
        <w:t xml:space="preserve">Prof Gavin </w:t>
      </w:r>
      <w:proofErr w:type="spellStart"/>
      <w:r w:rsidR="00734765" w:rsidRPr="00DF2450">
        <w:rPr>
          <w:rFonts w:eastAsia="Times New Roman"/>
          <w:smallCaps/>
          <w:szCs w:val="20"/>
          <w:lang w:val="en-US"/>
        </w:rPr>
        <w:t>Begg</w:t>
      </w:r>
      <w:proofErr w:type="spellEnd"/>
    </w:p>
    <w:p w14:paraId="137F1850" w14:textId="77777777" w:rsidR="00DF2450" w:rsidRPr="00DF2450" w:rsidRDefault="00DF2450" w:rsidP="00DF2450">
      <w:pPr>
        <w:spacing w:after="0"/>
        <w:jc w:val="right"/>
        <w:rPr>
          <w:rFonts w:eastAsia="Times New Roman"/>
          <w:szCs w:val="17"/>
        </w:rPr>
      </w:pPr>
      <w:r w:rsidRPr="00DF2450">
        <w:rPr>
          <w:rFonts w:eastAsia="Times New Roman"/>
          <w:szCs w:val="17"/>
        </w:rPr>
        <w:t>Executive Director, Fisheries and Aquaculture</w:t>
      </w:r>
    </w:p>
    <w:p w14:paraId="0DD47B59" w14:textId="77777777" w:rsidR="00DF2450" w:rsidRPr="00DF2450" w:rsidRDefault="00DF2450" w:rsidP="00DF2450">
      <w:pPr>
        <w:spacing w:after="0"/>
        <w:jc w:val="right"/>
        <w:rPr>
          <w:rFonts w:eastAsia="Times New Roman"/>
          <w:szCs w:val="17"/>
        </w:rPr>
      </w:pPr>
      <w:r w:rsidRPr="00DF2450">
        <w:rPr>
          <w:rFonts w:eastAsia="Times New Roman"/>
          <w:szCs w:val="17"/>
        </w:rPr>
        <w:t xml:space="preserve">Delegate of the Minister for Primary Industries and Regional Development </w:t>
      </w:r>
    </w:p>
    <w:p w14:paraId="2B8CC758" w14:textId="77777777" w:rsidR="00DF2450" w:rsidRPr="00DF2450" w:rsidRDefault="00DF2450" w:rsidP="00DF2450">
      <w:pPr>
        <w:pBdr>
          <w:top w:val="single" w:sz="4" w:space="1" w:color="auto"/>
        </w:pBdr>
        <w:spacing w:before="100" w:after="0" w:line="14" w:lineRule="exact"/>
        <w:jc w:val="center"/>
        <w:rPr>
          <w:rFonts w:eastAsia="Times New Roman"/>
          <w:szCs w:val="17"/>
        </w:rPr>
      </w:pPr>
    </w:p>
    <w:p w14:paraId="52C855C8" w14:textId="77777777" w:rsidR="00DF2450" w:rsidRPr="00DF2450" w:rsidRDefault="00DF2450" w:rsidP="00DF2450">
      <w:pPr>
        <w:spacing w:after="0"/>
        <w:rPr>
          <w:szCs w:val="17"/>
        </w:rPr>
      </w:pPr>
    </w:p>
    <w:p w14:paraId="30426430" w14:textId="71D31728" w:rsidR="00DF2450" w:rsidRPr="00DF2450" w:rsidRDefault="00DF2450" w:rsidP="00DF2450">
      <w:pPr>
        <w:jc w:val="center"/>
        <w:rPr>
          <w:caps/>
          <w:szCs w:val="17"/>
        </w:rPr>
      </w:pPr>
      <w:r w:rsidRPr="00DF2450">
        <w:rPr>
          <w:caps/>
          <w:szCs w:val="17"/>
        </w:rPr>
        <w:t>Fisheries Management (Prawn Fisheries) Regulations 2017</w:t>
      </w:r>
    </w:p>
    <w:p w14:paraId="7E0A603F" w14:textId="77777777" w:rsidR="00DF2450" w:rsidRPr="00DF2450" w:rsidRDefault="00DF2450" w:rsidP="00DF2450">
      <w:pPr>
        <w:jc w:val="center"/>
        <w:rPr>
          <w:rFonts w:eastAsia="Times New Roman"/>
          <w:i/>
          <w:iCs/>
          <w:szCs w:val="17"/>
        </w:rPr>
      </w:pPr>
      <w:r w:rsidRPr="00DF2450">
        <w:rPr>
          <w:rFonts w:eastAsia="Times New Roman"/>
          <w:i/>
          <w:iCs/>
          <w:szCs w:val="17"/>
        </w:rPr>
        <w:t>Variation to fishing activities in the Spencer Gulf Prawn Fishery </w:t>
      </w:r>
    </w:p>
    <w:p w14:paraId="6F1B56C8" w14:textId="0961EA42" w:rsidR="00DF2450" w:rsidRPr="00DF2450" w:rsidRDefault="00DF2450" w:rsidP="00DF2450">
      <w:pPr>
        <w:rPr>
          <w:rFonts w:eastAsia="Times New Roman"/>
          <w:szCs w:val="17"/>
        </w:rPr>
      </w:pPr>
      <w:r w:rsidRPr="003168CA">
        <w:rPr>
          <w:rFonts w:eastAsia="Times New Roman"/>
          <w:spacing w:val="-4"/>
          <w:szCs w:val="17"/>
        </w:rPr>
        <w:t xml:space="preserve">TAKE </w:t>
      </w:r>
      <w:r w:rsidR="003168CA" w:rsidRPr="003168CA">
        <w:rPr>
          <w:rFonts w:eastAsia="Times New Roman"/>
          <w:spacing w:val="-4"/>
          <w:szCs w:val="17"/>
        </w:rPr>
        <w:t xml:space="preserve">note </w:t>
      </w:r>
      <w:r w:rsidRPr="003168CA">
        <w:rPr>
          <w:rFonts w:eastAsia="Times New Roman"/>
          <w:spacing w:val="-4"/>
          <w:szCs w:val="17"/>
        </w:rPr>
        <w:t xml:space="preserve">that pursuant to regulation 10 of the </w:t>
      </w:r>
      <w:r w:rsidRPr="003168CA">
        <w:rPr>
          <w:rFonts w:eastAsia="Times New Roman"/>
          <w:i/>
          <w:iCs/>
          <w:spacing w:val="-4"/>
          <w:szCs w:val="17"/>
        </w:rPr>
        <w:t>Fisheries Management (Prawn Fisheries) Regulations 2017</w:t>
      </w:r>
      <w:r w:rsidRPr="003168CA">
        <w:rPr>
          <w:rFonts w:eastAsia="Times New Roman"/>
          <w:spacing w:val="-4"/>
          <w:szCs w:val="17"/>
        </w:rPr>
        <w:t xml:space="preserve">, the notice dated 20 September 2022 </w:t>
      </w:r>
      <w:r w:rsidRPr="00DF2450">
        <w:rPr>
          <w:rFonts w:eastAsia="Times New Roman"/>
          <w:szCs w:val="17"/>
        </w:rPr>
        <w:t xml:space="preserve">on page 6144 of the </w:t>
      </w:r>
      <w:r w:rsidRPr="00DF2450">
        <w:rPr>
          <w:rFonts w:eastAsia="Times New Roman"/>
          <w:i/>
          <w:iCs/>
          <w:szCs w:val="17"/>
        </w:rPr>
        <w:t xml:space="preserve">South Australian Government Gazette </w:t>
      </w:r>
      <w:r w:rsidRPr="00DF2450">
        <w:rPr>
          <w:rFonts w:eastAsia="Times New Roman"/>
          <w:szCs w:val="17"/>
        </w:rPr>
        <w:t>on 23 September 2022 prohibiting fishing activities in the Spencer Gulf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w:t>
      </w:r>
      <w:r w:rsidR="003168CA">
        <w:rPr>
          <w:rFonts w:eastAsia="Times New Roman"/>
          <w:szCs w:val="17"/>
        </w:rPr>
        <w:t>.</w:t>
      </w:r>
    </w:p>
    <w:p w14:paraId="06DD2747" w14:textId="77777777" w:rsidR="00DF2450" w:rsidRPr="00DF2450" w:rsidRDefault="00DF2450" w:rsidP="00DF2450">
      <w:pPr>
        <w:jc w:val="center"/>
        <w:rPr>
          <w:smallCaps/>
          <w:szCs w:val="17"/>
        </w:rPr>
      </w:pPr>
      <w:r w:rsidRPr="00DF2450">
        <w:rPr>
          <w:smallCaps/>
          <w:szCs w:val="17"/>
        </w:rPr>
        <w:t>Schedule 1</w:t>
      </w:r>
    </w:p>
    <w:p w14:paraId="6D388291" w14:textId="77777777" w:rsidR="00DF2450" w:rsidRPr="00DF2450" w:rsidRDefault="00DF2450" w:rsidP="00DF2450">
      <w:pPr>
        <w:spacing w:after="120"/>
        <w:ind w:left="158"/>
        <w:rPr>
          <w:rFonts w:eastAsia="Times New Roman"/>
          <w:szCs w:val="17"/>
        </w:rPr>
      </w:pPr>
      <w:r w:rsidRPr="00DF2450">
        <w:rPr>
          <w:rFonts w:eastAsia="Times New Roman"/>
          <w:spacing w:val="-1"/>
          <w:szCs w:val="17"/>
        </w:rPr>
        <w:t>The</w:t>
      </w:r>
      <w:r w:rsidRPr="00DF2450">
        <w:rPr>
          <w:rFonts w:eastAsia="Times New Roman"/>
          <w:szCs w:val="17"/>
        </w:rPr>
        <w:t xml:space="preserve"> </w:t>
      </w:r>
      <w:r w:rsidRPr="00DF2450">
        <w:rPr>
          <w:rFonts w:eastAsia="Times New Roman"/>
          <w:spacing w:val="-1"/>
          <w:szCs w:val="17"/>
        </w:rPr>
        <w:t>waters</w:t>
      </w:r>
      <w:r w:rsidRPr="00DF2450">
        <w:rPr>
          <w:rFonts w:eastAsia="Times New Roman"/>
          <w:szCs w:val="17"/>
        </w:rPr>
        <w:t xml:space="preserve"> </w:t>
      </w:r>
      <w:r w:rsidRPr="00DF2450">
        <w:rPr>
          <w:rFonts w:eastAsia="Times New Roman"/>
          <w:spacing w:val="-1"/>
          <w:szCs w:val="17"/>
        </w:rPr>
        <w:t>of</w:t>
      </w:r>
      <w:r w:rsidRPr="00DF2450">
        <w:rPr>
          <w:rFonts w:eastAsia="Times New Roman"/>
          <w:szCs w:val="17"/>
        </w:rPr>
        <w:t xml:space="preserve"> the</w:t>
      </w:r>
      <w:r w:rsidRPr="00DF2450">
        <w:rPr>
          <w:rFonts w:eastAsia="Times New Roman"/>
          <w:spacing w:val="-2"/>
          <w:szCs w:val="17"/>
        </w:rPr>
        <w:t xml:space="preserve"> </w:t>
      </w:r>
      <w:r w:rsidRPr="00DF2450">
        <w:rPr>
          <w:rFonts w:eastAsia="Times New Roman"/>
          <w:spacing w:val="-1"/>
          <w:szCs w:val="17"/>
        </w:rPr>
        <w:t>Spencer</w:t>
      </w:r>
      <w:r w:rsidRPr="00DF2450">
        <w:rPr>
          <w:rFonts w:eastAsia="Times New Roman"/>
          <w:szCs w:val="17"/>
        </w:rPr>
        <w:t xml:space="preserve"> </w:t>
      </w:r>
      <w:r w:rsidRPr="00DF2450">
        <w:rPr>
          <w:rFonts w:eastAsia="Times New Roman"/>
          <w:spacing w:val="-1"/>
          <w:szCs w:val="17"/>
        </w:rPr>
        <w:t>Gulf</w:t>
      </w:r>
      <w:r w:rsidRPr="00DF2450">
        <w:rPr>
          <w:rFonts w:eastAsia="Times New Roman"/>
          <w:szCs w:val="17"/>
        </w:rPr>
        <w:t xml:space="preserve"> </w:t>
      </w:r>
      <w:r w:rsidRPr="00DF2450">
        <w:rPr>
          <w:rFonts w:eastAsia="Times New Roman"/>
          <w:spacing w:val="-1"/>
          <w:szCs w:val="17"/>
        </w:rPr>
        <w:t>Prawn</w:t>
      </w:r>
      <w:r w:rsidRPr="00DF2450">
        <w:rPr>
          <w:rFonts w:eastAsia="Times New Roman"/>
          <w:szCs w:val="17"/>
        </w:rPr>
        <w:t xml:space="preserve"> Fishery:</w:t>
      </w:r>
    </w:p>
    <w:p w14:paraId="2BF5E239" w14:textId="77777777" w:rsidR="00DF2450" w:rsidRPr="00DF2450" w:rsidRDefault="00DF2450" w:rsidP="0064097A">
      <w:pPr>
        <w:widowControl w:val="0"/>
        <w:numPr>
          <w:ilvl w:val="0"/>
          <w:numId w:val="18"/>
        </w:numPr>
        <w:spacing w:line="240" w:lineRule="auto"/>
        <w:jc w:val="left"/>
        <w:rPr>
          <w:rFonts w:eastAsia="Times New Roman"/>
          <w:szCs w:val="17"/>
        </w:rPr>
      </w:pPr>
      <w:r w:rsidRPr="00DF2450">
        <w:rPr>
          <w:rFonts w:eastAsia="Times New Roman"/>
          <w:spacing w:val="-1"/>
          <w:szCs w:val="17"/>
        </w:rPr>
        <w:t>Except</w:t>
      </w:r>
      <w:r w:rsidRPr="00DF2450">
        <w:rPr>
          <w:rFonts w:eastAsia="Times New Roman"/>
          <w:spacing w:val="36"/>
          <w:szCs w:val="17"/>
        </w:rPr>
        <w:t xml:space="preserve"> </w:t>
      </w:r>
      <w:r w:rsidRPr="00DF2450">
        <w:rPr>
          <w:rFonts w:eastAsia="Times New Roman"/>
          <w:spacing w:val="-1"/>
          <w:szCs w:val="17"/>
        </w:rPr>
        <w:t>the</w:t>
      </w:r>
      <w:r w:rsidRPr="00DF2450">
        <w:rPr>
          <w:rFonts w:eastAsia="Times New Roman"/>
          <w:spacing w:val="38"/>
          <w:szCs w:val="17"/>
        </w:rPr>
        <w:t xml:space="preserve"> </w:t>
      </w:r>
      <w:r w:rsidRPr="00DF2450">
        <w:rPr>
          <w:rFonts w:eastAsia="Times New Roman"/>
          <w:spacing w:val="-1"/>
          <w:szCs w:val="17"/>
        </w:rPr>
        <w:t>Northern</w:t>
      </w:r>
      <w:r w:rsidRPr="00DF2450">
        <w:rPr>
          <w:rFonts w:eastAsia="Times New Roman"/>
          <w:spacing w:val="34"/>
          <w:szCs w:val="17"/>
        </w:rPr>
        <w:t xml:space="preserve"> </w:t>
      </w:r>
      <w:r w:rsidRPr="00DF2450">
        <w:rPr>
          <w:rFonts w:eastAsia="Times New Roman"/>
          <w:spacing w:val="-1"/>
          <w:szCs w:val="17"/>
        </w:rPr>
        <w:t>Closure</w:t>
      </w:r>
      <w:r w:rsidRPr="00DF2450">
        <w:rPr>
          <w:rFonts w:eastAsia="Times New Roman"/>
          <w:spacing w:val="35"/>
          <w:szCs w:val="17"/>
        </w:rPr>
        <w:t xml:space="preserve"> </w:t>
      </w:r>
      <w:r w:rsidRPr="00DF2450">
        <w:rPr>
          <w:rFonts w:eastAsia="Times New Roman"/>
          <w:spacing w:val="-1"/>
          <w:szCs w:val="17"/>
        </w:rPr>
        <w:t>area,</w:t>
      </w:r>
      <w:r w:rsidRPr="00DF2450">
        <w:rPr>
          <w:rFonts w:eastAsia="Times New Roman"/>
          <w:spacing w:val="37"/>
          <w:szCs w:val="17"/>
        </w:rPr>
        <w:t xml:space="preserve"> </w:t>
      </w:r>
      <w:r w:rsidRPr="00DF2450">
        <w:rPr>
          <w:rFonts w:eastAsia="Times New Roman"/>
          <w:spacing w:val="-1"/>
          <w:szCs w:val="17"/>
        </w:rPr>
        <w:t>which</w:t>
      </w:r>
      <w:r w:rsidRPr="00DF2450">
        <w:rPr>
          <w:rFonts w:eastAsia="Times New Roman"/>
          <w:spacing w:val="37"/>
          <w:szCs w:val="17"/>
        </w:rPr>
        <w:t xml:space="preserve"> </w:t>
      </w:r>
      <w:r w:rsidRPr="00DF2450">
        <w:rPr>
          <w:rFonts w:eastAsia="Times New Roman"/>
          <w:spacing w:val="-2"/>
          <w:szCs w:val="17"/>
        </w:rPr>
        <w:t>is</w:t>
      </w:r>
      <w:r w:rsidRPr="00DF2450">
        <w:rPr>
          <w:rFonts w:eastAsia="Times New Roman"/>
          <w:spacing w:val="36"/>
          <w:szCs w:val="17"/>
        </w:rPr>
        <w:t xml:space="preserve"> </w:t>
      </w:r>
      <w:r w:rsidRPr="00DF2450">
        <w:rPr>
          <w:rFonts w:eastAsia="Times New Roman"/>
          <w:spacing w:val="-1"/>
          <w:szCs w:val="17"/>
        </w:rPr>
        <w:t>defined</w:t>
      </w:r>
      <w:r w:rsidRPr="00DF2450">
        <w:rPr>
          <w:rFonts w:eastAsia="Times New Roman"/>
          <w:spacing w:val="34"/>
          <w:szCs w:val="17"/>
        </w:rPr>
        <w:t xml:space="preserve"> </w:t>
      </w:r>
      <w:r w:rsidRPr="00DF2450">
        <w:rPr>
          <w:rFonts w:eastAsia="Times New Roman"/>
          <w:szCs w:val="17"/>
        </w:rPr>
        <w:t>as</w:t>
      </w:r>
      <w:r w:rsidRPr="00DF2450">
        <w:rPr>
          <w:rFonts w:eastAsia="Times New Roman"/>
          <w:spacing w:val="34"/>
          <w:szCs w:val="17"/>
        </w:rPr>
        <w:t xml:space="preserve"> </w:t>
      </w:r>
      <w:r w:rsidRPr="00DF2450">
        <w:rPr>
          <w:rFonts w:eastAsia="Times New Roman"/>
          <w:spacing w:val="-1"/>
          <w:szCs w:val="17"/>
        </w:rPr>
        <w:t>the</w:t>
      </w:r>
      <w:r w:rsidRPr="00DF2450">
        <w:rPr>
          <w:rFonts w:eastAsia="Times New Roman"/>
          <w:spacing w:val="37"/>
          <w:szCs w:val="17"/>
        </w:rPr>
        <w:t xml:space="preserve"> </w:t>
      </w:r>
      <w:r w:rsidRPr="00DF2450">
        <w:rPr>
          <w:rFonts w:eastAsia="Times New Roman"/>
          <w:spacing w:val="-1"/>
          <w:szCs w:val="17"/>
        </w:rPr>
        <w:t>area</w:t>
      </w:r>
      <w:r w:rsidRPr="00DF2450">
        <w:rPr>
          <w:rFonts w:eastAsia="Times New Roman"/>
          <w:spacing w:val="34"/>
          <w:szCs w:val="17"/>
        </w:rPr>
        <w:t xml:space="preserve"> </w:t>
      </w:r>
      <w:r w:rsidRPr="00DF2450">
        <w:rPr>
          <w:rFonts w:eastAsia="Times New Roman"/>
          <w:szCs w:val="17"/>
        </w:rPr>
        <w:t>north</w:t>
      </w:r>
      <w:r w:rsidRPr="00DF2450">
        <w:rPr>
          <w:rFonts w:eastAsia="Times New Roman"/>
          <w:spacing w:val="34"/>
          <w:szCs w:val="17"/>
        </w:rPr>
        <w:t xml:space="preserve"> </w:t>
      </w:r>
      <w:r w:rsidRPr="00DF2450">
        <w:rPr>
          <w:rFonts w:eastAsia="Times New Roman"/>
          <w:spacing w:val="-1"/>
          <w:szCs w:val="17"/>
        </w:rPr>
        <w:t>of</w:t>
      </w:r>
      <w:r w:rsidRPr="00DF2450">
        <w:rPr>
          <w:rFonts w:eastAsia="Times New Roman"/>
          <w:spacing w:val="37"/>
          <w:szCs w:val="17"/>
        </w:rPr>
        <w:t xml:space="preserve"> </w:t>
      </w:r>
      <w:r w:rsidRPr="00DF2450">
        <w:rPr>
          <w:rFonts w:eastAsia="Times New Roman"/>
          <w:spacing w:val="-1"/>
          <w:szCs w:val="17"/>
        </w:rPr>
        <w:t>the</w:t>
      </w:r>
      <w:r w:rsidRPr="00DF2450">
        <w:rPr>
          <w:rFonts w:eastAsia="Times New Roman"/>
          <w:spacing w:val="59"/>
          <w:szCs w:val="17"/>
        </w:rPr>
        <w:t xml:space="preserve"> </w:t>
      </w:r>
      <w:r w:rsidRPr="00DF2450">
        <w:rPr>
          <w:rFonts w:eastAsia="Times New Roman"/>
          <w:spacing w:val="-1"/>
          <w:szCs w:val="17"/>
        </w:rPr>
        <w:t xml:space="preserve">following </w:t>
      </w:r>
      <w:r w:rsidRPr="00DF2450">
        <w:rPr>
          <w:rFonts w:eastAsia="Times New Roman"/>
          <w:szCs w:val="17"/>
        </w:rPr>
        <w:t>index</w:t>
      </w:r>
      <w:r w:rsidRPr="00DF2450">
        <w:rPr>
          <w:rFonts w:eastAsia="Times New Roman"/>
          <w:spacing w:val="-3"/>
          <w:szCs w:val="17"/>
        </w:rPr>
        <w:t xml:space="preserve"> </w:t>
      </w:r>
      <w:r w:rsidRPr="00DF2450">
        <w:rPr>
          <w:rFonts w:eastAsia="Times New Roman"/>
          <w:szCs w:val="17"/>
        </w:rPr>
        <w:t>points:</w:t>
      </w:r>
    </w:p>
    <w:tbl>
      <w:tblPr>
        <w:tblW w:w="0" w:type="auto"/>
        <w:tblInd w:w="959" w:type="dxa"/>
        <w:tblLook w:val="04A0" w:firstRow="1" w:lastRow="0" w:firstColumn="1" w:lastColumn="0" w:noHBand="0" w:noVBand="1"/>
      </w:tblPr>
      <w:tblGrid>
        <w:gridCol w:w="567"/>
        <w:gridCol w:w="567"/>
        <w:gridCol w:w="304"/>
        <w:gridCol w:w="830"/>
        <w:gridCol w:w="425"/>
        <w:gridCol w:w="284"/>
        <w:gridCol w:w="708"/>
        <w:gridCol w:w="304"/>
        <w:gridCol w:w="830"/>
        <w:gridCol w:w="426"/>
      </w:tblGrid>
      <w:tr w:rsidR="00DF2450" w:rsidRPr="00DF2450" w14:paraId="213C34E3" w14:textId="77777777" w:rsidTr="006F30BE">
        <w:tc>
          <w:tcPr>
            <w:tcW w:w="567" w:type="dxa"/>
          </w:tcPr>
          <w:p w14:paraId="12F46DC4" w14:textId="77777777" w:rsidR="00DF2450" w:rsidRPr="00DF2450" w:rsidRDefault="00DF2450" w:rsidP="0064097A">
            <w:pPr>
              <w:widowControl w:val="0"/>
              <w:numPr>
                <w:ilvl w:val="0"/>
                <w:numId w:val="21"/>
              </w:numPr>
              <w:spacing w:after="20"/>
              <w:ind w:hanging="687"/>
              <w:rPr>
                <w:szCs w:val="17"/>
              </w:rPr>
            </w:pPr>
          </w:p>
        </w:tc>
        <w:tc>
          <w:tcPr>
            <w:tcW w:w="567" w:type="dxa"/>
          </w:tcPr>
          <w:p w14:paraId="4623AF80" w14:textId="77777777" w:rsidR="00DF2450" w:rsidRPr="00DF2450" w:rsidRDefault="00DF2450" w:rsidP="00DF2450">
            <w:pPr>
              <w:spacing w:after="20"/>
              <w:rPr>
                <w:szCs w:val="17"/>
              </w:rPr>
            </w:pPr>
            <w:r w:rsidRPr="00DF2450">
              <w:rPr>
                <w:szCs w:val="17"/>
              </w:rPr>
              <w:t>33</w:t>
            </w:r>
          </w:p>
        </w:tc>
        <w:tc>
          <w:tcPr>
            <w:tcW w:w="304" w:type="dxa"/>
          </w:tcPr>
          <w:p w14:paraId="62109D49" w14:textId="77777777" w:rsidR="00DF2450" w:rsidRPr="00DF2450" w:rsidRDefault="00DF2450" w:rsidP="00DF2450">
            <w:pPr>
              <w:spacing w:after="20"/>
              <w:rPr>
                <w:szCs w:val="17"/>
              </w:rPr>
            </w:pPr>
            <w:r w:rsidRPr="00DF2450">
              <w:rPr>
                <w:szCs w:val="17"/>
              </w:rPr>
              <w:t>°</w:t>
            </w:r>
          </w:p>
        </w:tc>
        <w:tc>
          <w:tcPr>
            <w:tcW w:w="830" w:type="dxa"/>
          </w:tcPr>
          <w:p w14:paraId="326EE6EA" w14:textId="77777777" w:rsidR="00DF2450" w:rsidRPr="00DF2450" w:rsidRDefault="00DF2450" w:rsidP="00DF2450">
            <w:pPr>
              <w:spacing w:after="20"/>
              <w:rPr>
                <w:szCs w:val="17"/>
              </w:rPr>
            </w:pPr>
            <w:r w:rsidRPr="00DF2450">
              <w:rPr>
                <w:bCs/>
                <w:szCs w:val="17"/>
              </w:rPr>
              <w:t>42.50</w:t>
            </w:r>
          </w:p>
        </w:tc>
        <w:tc>
          <w:tcPr>
            <w:tcW w:w="425" w:type="dxa"/>
          </w:tcPr>
          <w:p w14:paraId="639D8056" w14:textId="77777777" w:rsidR="00DF2450" w:rsidRPr="00DF2450" w:rsidRDefault="00DF2450" w:rsidP="00DF2450">
            <w:pPr>
              <w:spacing w:after="20"/>
              <w:rPr>
                <w:szCs w:val="17"/>
              </w:rPr>
            </w:pPr>
            <w:r w:rsidRPr="00DF2450">
              <w:rPr>
                <w:szCs w:val="17"/>
              </w:rPr>
              <w:t>S</w:t>
            </w:r>
          </w:p>
        </w:tc>
        <w:tc>
          <w:tcPr>
            <w:tcW w:w="284" w:type="dxa"/>
          </w:tcPr>
          <w:p w14:paraId="2C516193" w14:textId="77777777" w:rsidR="00DF2450" w:rsidRPr="00DF2450" w:rsidRDefault="00DF2450" w:rsidP="00DF2450">
            <w:pPr>
              <w:spacing w:after="20"/>
              <w:rPr>
                <w:szCs w:val="17"/>
              </w:rPr>
            </w:pPr>
          </w:p>
        </w:tc>
        <w:tc>
          <w:tcPr>
            <w:tcW w:w="708" w:type="dxa"/>
          </w:tcPr>
          <w:p w14:paraId="49190152" w14:textId="77777777" w:rsidR="00DF2450" w:rsidRPr="00DF2450" w:rsidRDefault="00DF2450" w:rsidP="00DF2450">
            <w:pPr>
              <w:spacing w:after="20"/>
              <w:rPr>
                <w:szCs w:val="17"/>
              </w:rPr>
            </w:pPr>
            <w:r w:rsidRPr="00DF2450">
              <w:rPr>
                <w:szCs w:val="17"/>
              </w:rPr>
              <w:t>137</w:t>
            </w:r>
          </w:p>
        </w:tc>
        <w:tc>
          <w:tcPr>
            <w:tcW w:w="304" w:type="dxa"/>
          </w:tcPr>
          <w:p w14:paraId="5F54741D" w14:textId="77777777" w:rsidR="00DF2450" w:rsidRPr="00DF2450" w:rsidRDefault="00DF2450" w:rsidP="00DF2450">
            <w:pPr>
              <w:spacing w:after="20"/>
              <w:rPr>
                <w:szCs w:val="17"/>
              </w:rPr>
            </w:pPr>
            <w:r w:rsidRPr="00DF2450">
              <w:rPr>
                <w:szCs w:val="17"/>
              </w:rPr>
              <w:t>°</w:t>
            </w:r>
          </w:p>
        </w:tc>
        <w:tc>
          <w:tcPr>
            <w:tcW w:w="830" w:type="dxa"/>
          </w:tcPr>
          <w:p w14:paraId="45F767C2" w14:textId="77777777" w:rsidR="00DF2450" w:rsidRPr="00DF2450" w:rsidRDefault="00DF2450" w:rsidP="00DF2450">
            <w:pPr>
              <w:spacing w:after="20"/>
              <w:rPr>
                <w:szCs w:val="17"/>
              </w:rPr>
            </w:pPr>
            <w:r w:rsidRPr="00DF2450">
              <w:rPr>
                <w:bCs/>
                <w:szCs w:val="17"/>
              </w:rPr>
              <w:t>08.00</w:t>
            </w:r>
          </w:p>
        </w:tc>
        <w:tc>
          <w:tcPr>
            <w:tcW w:w="426" w:type="dxa"/>
          </w:tcPr>
          <w:p w14:paraId="3F54548B" w14:textId="77777777" w:rsidR="00DF2450" w:rsidRPr="00DF2450" w:rsidRDefault="00DF2450" w:rsidP="00DF2450">
            <w:pPr>
              <w:spacing w:after="20"/>
              <w:rPr>
                <w:szCs w:val="17"/>
              </w:rPr>
            </w:pPr>
            <w:r w:rsidRPr="00DF2450">
              <w:rPr>
                <w:szCs w:val="17"/>
              </w:rPr>
              <w:t>E</w:t>
            </w:r>
          </w:p>
        </w:tc>
      </w:tr>
      <w:tr w:rsidR="00DF2450" w:rsidRPr="00DF2450" w14:paraId="7CF581A3" w14:textId="77777777" w:rsidTr="006F30BE">
        <w:tc>
          <w:tcPr>
            <w:tcW w:w="567" w:type="dxa"/>
          </w:tcPr>
          <w:p w14:paraId="1DC59A85" w14:textId="77777777" w:rsidR="00DF2450" w:rsidRPr="00DF2450" w:rsidRDefault="00DF2450" w:rsidP="0064097A">
            <w:pPr>
              <w:widowControl w:val="0"/>
              <w:numPr>
                <w:ilvl w:val="0"/>
                <w:numId w:val="21"/>
              </w:numPr>
              <w:spacing w:after="20"/>
              <w:ind w:hanging="687"/>
              <w:rPr>
                <w:szCs w:val="17"/>
              </w:rPr>
            </w:pPr>
          </w:p>
        </w:tc>
        <w:tc>
          <w:tcPr>
            <w:tcW w:w="567" w:type="dxa"/>
          </w:tcPr>
          <w:p w14:paraId="40C5A0AE" w14:textId="77777777" w:rsidR="00DF2450" w:rsidRPr="00DF2450" w:rsidRDefault="00DF2450" w:rsidP="00DF2450">
            <w:pPr>
              <w:spacing w:after="20"/>
              <w:rPr>
                <w:szCs w:val="17"/>
              </w:rPr>
            </w:pPr>
            <w:r w:rsidRPr="00DF2450">
              <w:rPr>
                <w:szCs w:val="17"/>
              </w:rPr>
              <w:t>33</w:t>
            </w:r>
          </w:p>
        </w:tc>
        <w:tc>
          <w:tcPr>
            <w:tcW w:w="304" w:type="dxa"/>
          </w:tcPr>
          <w:p w14:paraId="78B20E2C" w14:textId="77777777" w:rsidR="00DF2450" w:rsidRPr="00DF2450" w:rsidRDefault="00DF2450" w:rsidP="00DF2450">
            <w:pPr>
              <w:spacing w:after="20"/>
              <w:rPr>
                <w:szCs w:val="17"/>
              </w:rPr>
            </w:pPr>
            <w:r w:rsidRPr="00DF2450">
              <w:rPr>
                <w:szCs w:val="17"/>
              </w:rPr>
              <w:t>°</w:t>
            </w:r>
          </w:p>
        </w:tc>
        <w:tc>
          <w:tcPr>
            <w:tcW w:w="830" w:type="dxa"/>
          </w:tcPr>
          <w:p w14:paraId="61D69B74" w14:textId="77777777" w:rsidR="00DF2450" w:rsidRPr="00DF2450" w:rsidRDefault="00DF2450" w:rsidP="00DF2450">
            <w:pPr>
              <w:spacing w:after="20"/>
              <w:rPr>
                <w:szCs w:val="17"/>
              </w:rPr>
            </w:pPr>
            <w:r w:rsidRPr="00DF2450">
              <w:rPr>
                <w:bCs/>
                <w:szCs w:val="17"/>
              </w:rPr>
              <w:t>42.50</w:t>
            </w:r>
          </w:p>
        </w:tc>
        <w:tc>
          <w:tcPr>
            <w:tcW w:w="425" w:type="dxa"/>
          </w:tcPr>
          <w:p w14:paraId="01169985" w14:textId="77777777" w:rsidR="00DF2450" w:rsidRPr="00DF2450" w:rsidRDefault="00DF2450" w:rsidP="00DF2450">
            <w:pPr>
              <w:spacing w:after="20"/>
              <w:rPr>
                <w:szCs w:val="17"/>
              </w:rPr>
            </w:pPr>
            <w:r w:rsidRPr="00DF2450">
              <w:rPr>
                <w:szCs w:val="17"/>
              </w:rPr>
              <w:t>S</w:t>
            </w:r>
          </w:p>
        </w:tc>
        <w:tc>
          <w:tcPr>
            <w:tcW w:w="284" w:type="dxa"/>
          </w:tcPr>
          <w:p w14:paraId="5B0C37C4" w14:textId="77777777" w:rsidR="00DF2450" w:rsidRPr="00DF2450" w:rsidRDefault="00DF2450" w:rsidP="00DF2450">
            <w:pPr>
              <w:spacing w:after="20"/>
              <w:rPr>
                <w:szCs w:val="17"/>
              </w:rPr>
            </w:pPr>
          </w:p>
        </w:tc>
        <w:tc>
          <w:tcPr>
            <w:tcW w:w="708" w:type="dxa"/>
          </w:tcPr>
          <w:p w14:paraId="7EC439BC" w14:textId="77777777" w:rsidR="00DF2450" w:rsidRPr="00DF2450" w:rsidRDefault="00DF2450" w:rsidP="00DF2450">
            <w:pPr>
              <w:spacing w:after="20"/>
              <w:rPr>
                <w:szCs w:val="17"/>
              </w:rPr>
            </w:pPr>
            <w:r w:rsidRPr="00DF2450">
              <w:rPr>
                <w:szCs w:val="17"/>
              </w:rPr>
              <w:t>137</w:t>
            </w:r>
          </w:p>
        </w:tc>
        <w:tc>
          <w:tcPr>
            <w:tcW w:w="304" w:type="dxa"/>
          </w:tcPr>
          <w:p w14:paraId="48E7DD4E" w14:textId="77777777" w:rsidR="00DF2450" w:rsidRPr="00DF2450" w:rsidRDefault="00DF2450" w:rsidP="00DF2450">
            <w:pPr>
              <w:spacing w:after="20"/>
              <w:rPr>
                <w:szCs w:val="17"/>
              </w:rPr>
            </w:pPr>
            <w:r w:rsidRPr="00DF2450">
              <w:rPr>
                <w:szCs w:val="17"/>
              </w:rPr>
              <w:t>°</w:t>
            </w:r>
          </w:p>
        </w:tc>
        <w:tc>
          <w:tcPr>
            <w:tcW w:w="830" w:type="dxa"/>
          </w:tcPr>
          <w:p w14:paraId="0221C47E" w14:textId="77777777" w:rsidR="00DF2450" w:rsidRPr="00DF2450" w:rsidRDefault="00DF2450" w:rsidP="00DF2450">
            <w:pPr>
              <w:spacing w:after="20"/>
              <w:rPr>
                <w:szCs w:val="17"/>
              </w:rPr>
            </w:pPr>
            <w:r w:rsidRPr="00DF2450">
              <w:rPr>
                <w:bCs/>
                <w:szCs w:val="17"/>
              </w:rPr>
              <w:t>26.00</w:t>
            </w:r>
          </w:p>
        </w:tc>
        <w:tc>
          <w:tcPr>
            <w:tcW w:w="426" w:type="dxa"/>
          </w:tcPr>
          <w:p w14:paraId="647BD05E" w14:textId="77777777" w:rsidR="00DF2450" w:rsidRPr="00DF2450" w:rsidRDefault="00DF2450" w:rsidP="00DF2450">
            <w:pPr>
              <w:spacing w:after="20"/>
              <w:rPr>
                <w:szCs w:val="17"/>
              </w:rPr>
            </w:pPr>
            <w:r w:rsidRPr="00DF2450">
              <w:rPr>
                <w:szCs w:val="17"/>
              </w:rPr>
              <w:t>E</w:t>
            </w:r>
          </w:p>
        </w:tc>
      </w:tr>
      <w:tr w:rsidR="00DF2450" w:rsidRPr="00DF2450" w14:paraId="6B60B65D" w14:textId="77777777" w:rsidTr="006F30BE">
        <w:tc>
          <w:tcPr>
            <w:tcW w:w="567" w:type="dxa"/>
          </w:tcPr>
          <w:p w14:paraId="717B32BD" w14:textId="77777777" w:rsidR="00DF2450" w:rsidRPr="00DF2450" w:rsidRDefault="00DF2450" w:rsidP="0064097A">
            <w:pPr>
              <w:widowControl w:val="0"/>
              <w:numPr>
                <w:ilvl w:val="0"/>
                <w:numId w:val="21"/>
              </w:numPr>
              <w:spacing w:after="20"/>
              <w:ind w:hanging="687"/>
              <w:rPr>
                <w:szCs w:val="17"/>
              </w:rPr>
            </w:pPr>
          </w:p>
        </w:tc>
        <w:tc>
          <w:tcPr>
            <w:tcW w:w="567" w:type="dxa"/>
          </w:tcPr>
          <w:p w14:paraId="1E56657D" w14:textId="77777777" w:rsidR="00DF2450" w:rsidRPr="00DF2450" w:rsidRDefault="00DF2450" w:rsidP="00DF2450">
            <w:pPr>
              <w:spacing w:after="20"/>
              <w:rPr>
                <w:szCs w:val="17"/>
              </w:rPr>
            </w:pPr>
            <w:r w:rsidRPr="00DF2450">
              <w:rPr>
                <w:szCs w:val="17"/>
              </w:rPr>
              <w:t>33</w:t>
            </w:r>
          </w:p>
        </w:tc>
        <w:tc>
          <w:tcPr>
            <w:tcW w:w="304" w:type="dxa"/>
          </w:tcPr>
          <w:p w14:paraId="73802461" w14:textId="77777777" w:rsidR="00DF2450" w:rsidRPr="00DF2450" w:rsidRDefault="00DF2450" w:rsidP="00DF2450">
            <w:pPr>
              <w:spacing w:after="20"/>
              <w:rPr>
                <w:szCs w:val="17"/>
              </w:rPr>
            </w:pPr>
            <w:r w:rsidRPr="00DF2450">
              <w:rPr>
                <w:szCs w:val="17"/>
              </w:rPr>
              <w:t>°</w:t>
            </w:r>
          </w:p>
        </w:tc>
        <w:tc>
          <w:tcPr>
            <w:tcW w:w="830" w:type="dxa"/>
          </w:tcPr>
          <w:p w14:paraId="16009161" w14:textId="77777777" w:rsidR="00DF2450" w:rsidRPr="00DF2450" w:rsidRDefault="00DF2450" w:rsidP="00DF2450">
            <w:pPr>
              <w:spacing w:after="20"/>
              <w:rPr>
                <w:szCs w:val="17"/>
              </w:rPr>
            </w:pPr>
            <w:r w:rsidRPr="00DF2450">
              <w:rPr>
                <w:bCs/>
                <w:szCs w:val="17"/>
              </w:rPr>
              <w:t>29.20</w:t>
            </w:r>
          </w:p>
        </w:tc>
        <w:tc>
          <w:tcPr>
            <w:tcW w:w="425" w:type="dxa"/>
          </w:tcPr>
          <w:p w14:paraId="2ED5FEB2" w14:textId="77777777" w:rsidR="00DF2450" w:rsidRPr="00DF2450" w:rsidRDefault="00DF2450" w:rsidP="00DF2450">
            <w:pPr>
              <w:spacing w:after="20"/>
              <w:rPr>
                <w:szCs w:val="17"/>
              </w:rPr>
            </w:pPr>
            <w:r w:rsidRPr="00DF2450">
              <w:rPr>
                <w:szCs w:val="17"/>
              </w:rPr>
              <w:t>S</w:t>
            </w:r>
          </w:p>
        </w:tc>
        <w:tc>
          <w:tcPr>
            <w:tcW w:w="284" w:type="dxa"/>
          </w:tcPr>
          <w:p w14:paraId="6298BEF0" w14:textId="77777777" w:rsidR="00DF2450" w:rsidRPr="00DF2450" w:rsidRDefault="00DF2450" w:rsidP="00DF2450">
            <w:pPr>
              <w:spacing w:after="20"/>
              <w:rPr>
                <w:szCs w:val="17"/>
              </w:rPr>
            </w:pPr>
          </w:p>
        </w:tc>
        <w:tc>
          <w:tcPr>
            <w:tcW w:w="708" w:type="dxa"/>
          </w:tcPr>
          <w:p w14:paraId="18E1F9F2" w14:textId="77777777" w:rsidR="00DF2450" w:rsidRPr="00DF2450" w:rsidRDefault="00DF2450" w:rsidP="00DF2450">
            <w:pPr>
              <w:spacing w:after="20"/>
              <w:rPr>
                <w:szCs w:val="17"/>
              </w:rPr>
            </w:pPr>
            <w:r w:rsidRPr="00DF2450">
              <w:rPr>
                <w:szCs w:val="17"/>
              </w:rPr>
              <w:t>137</w:t>
            </w:r>
          </w:p>
        </w:tc>
        <w:tc>
          <w:tcPr>
            <w:tcW w:w="304" w:type="dxa"/>
          </w:tcPr>
          <w:p w14:paraId="303E7CF3" w14:textId="77777777" w:rsidR="00DF2450" w:rsidRPr="00DF2450" w:rsidRDefault="00DF2450" w:rsidP="00DF2450">
            <w:pPr>
              <w:spacing w:after="20"/>
              <w:rPr>
                <w:szCs w:val="17"/>
              </w:rPr>
            </w:pPr>
            <w:r w:rsidRPr="00DF2450">
              <w:rPr>
                <w:szCs w:val="17"/>
              </w:rPr>
              <w:t>°</w:t>
            </w:r>
          </w:p>
        </w:tc>
        <w:tc>
          <w:tcPr>
            <w:tcW w:w="830" w:type="dxa"/>
          </w:tcPr>
          <w:p w14:paraId="684C4D6B" w14:textId="77777777" w:rsidR="00DF2450" w:rsidRPr="00DF2450" w:rsidRDefault="00DF2450" w:rsidP="00DF2450">
            <w:pPr>
              <w:spacing w:after="20"/>
              <w:rPr>
                <w:szCs w:val="17"/>
              </w:rPr>
            </w:pPr>
            <w:r w:rsidRPr="00DF2450">
              <w:rPr>
                <w:bCs/>
                <w:szCs w:val="17"/>
              </w:rPr>
              <w:t>26.00</w:t>
            </w:r>
          </w:p>
        </w:tc>
        <w:tc>
          <w:tcPr>
            <w:tcW w:w="426" w:type="dxa"/>
          </w:tcPr>
          <w:p w14:paraId="5242E53A" w14:textId="77777777" w:rsidR="00DF2450" w:rsidRPr="00DF2450" w:rsidRDefault="00DF2450" w:rsidP="00DF2450">
            <w:pPr>
              <w:spacing w:after="20"/>
              <w:rPr>
                <w:szCs w:val="17"/>
              </w:rPr>
            </w:pPr>
            <w:r w:rsidRPr="00DF2450">
              <w:rPr>
                <w:szCs w:val="17"/>
              </w:rPr>
              <w:t>E</w:t>
            </w:r>
          </w:p>
        </w:tc>
      </w:tr>
      <w:tr w:rsidR="00DF2450" w:rsidRPr="00DF2450" w14:paraId="300C4845" w14:textId="77777777" w:rsidTr="006F30BE">
        <w:tc>
          <w:tcPr>
            <w:tcW w:w="567" w:type="dxa"/>
          </w:tcPr>
          <w:p w14:paraId="7840F4E2" w14:textId="77777777" w:rsidR="00DF2450" w:rsidRPr="00DF2450" w:rsidRDefault="00DF2450" w:rsidP="0064097A">
            <w:pPr>
              <w:widowControl w:val="0"/>
              <w:numPr>
                <w:ilvl w:val="0"/>
                <w:numId w:val="21"/>
              </w:numPr>
              <w:spacing w:after="20"/>
              <w:ind w:hanging="687"/>
              <w:rPr>
                <w:szCs w:val="17"/>
              </w:rPr>
            </w:pPr>
          </w:p>
        </w:tc>
        <w:tc>
          <w:tcPr>
            <w:tcW w:w="567" w:type="dxa"/>
          </w:tcPr>
          <w:p w14:paraId="6EFF7FE7" w14:textId="77777777" w:rsidR="00DF2450" w:rsidRPr="00DF2450" w:rsidRDefault="00DF2450" w:rsidP="00DF2450">
            <w:pPr>
              <w:spacing w:after="20"/>
              <w:rPr>
                <w:szCs w:val="17"/>
              </w:rPr>
            </w:pPr>
            <w:r w:rsidRPr="00DF2450">
              <w:rPr>
                <w:szCs w:val="17"/>
              </w:rPr>
              <w:t>33</w:t>
            </w:r>
          </w:p>
        </w:tc>
        <w:tc>
          <w:tcPr>
            <w:tcW w:w="304" w:type="dxa"/>
          </w:tcPr>
          <w:p w14:paraId="5ADAC038" w14:textId="77777777" w:rsidR="00DF2450" w:rsidRPr="00DF2450" w:rsidRDefault="00DF2450" w:rsidP="00DF2450">
            <w:pPr>
              <w:spacing w:after="20"/>
              <w:rPr>
                <w:szCs w:val="17"/>
              </w:rPr>
            </w:pPr>
            <w:r w:rsidRPr="00DF2450">
              <w:rPr>
                <w:szCs w:val="17"/>
              </w:rPr>
              <w:t>°</w:t>
            </w:r>
          </w:p>
        </w:tc>
        <w:tc>
          <w:tcPr>
            <w:tcW w:w="830" w:type="dxa"/>
          </w:tcPr>
          <w:p w14:paraId="150D1590" w14:textId="77777777" w:rsidR="00DF2450" w:rsidRPr="00DF2450" w:rsidRDefault="00DF2450" w:rsidP="00DF2450">
            <w:pPr>
              <w:spacing w:after="20"/>
              <w:rPr>
                <w:szCs w:val="17"/>
              </w:rPr>
            </w:pPr>
            <w:r w:rsidRPr="00DF2450">
              <w:rPr>
                <w:bCs/>
                <w:szCs w:val="17"/>
              </w:rPr>
              <w:t>29.20</w:t>
            </w:r>
          </w:p>
        </w:tc>
        <w:tc>
          <w:tcPr>
            <w:tcW w:w="425" w:type="dxa"/>
          </w:tcPr>
          <w:p w14:paraId="3200FA66" w14:textId="77777777" w:rsidR="00DF2450" w:rsidRPr="00DF2450" w:rsidRDefault="00DF2450" w:rsidP="00DF2450">
            <w:pPr>
              <w:spacing w:after="20"/>
              <w:rPr>
                <w:szCs w:val="17"/>
              </w:rPr>
            </w:pPr>
            <w:r w:rsidRPr="00DF2450">
              <w:rPr>
                <w:szCs w:val="17"/>
              </w:rPr>
              <w:t>S</w:t>
            </w:r>
          </w:p>
        </w:tc>
        <w:tc>
          <w:tcPr>
            <w:tcW w:w="284" w:type="dxa"/>
          </w:tcPr>
          <w:p w14:paraId="6A92E0A9" w14:textId="77777777" w:rsidR="00DF2450" w:rsidRPr="00DF2450" w:rsidRDefault="00DF2450" w:rsidP="00DF2450">
            <w:pPr>
              <w:spacing w:after="20"/>
              <w:rPr>
                <w:szCs w:val="17"/>
              </w:rPr>
            </w:pPr>
          </w:p>
        </w:tc>
        <w:tc>
          <w:tcPr>
            <w:tcW w:w="708" w:type="dxa"/>
          </w:tcPr>
          <w:p w14:paraId="1FC1A9C9" w14:textId="77777777" w:rsidR="00DF2450" w:rsidRPr="00DF2450" w:rsidRDefault="00DF2450" w:rsidP="00DF2450">
            <w:pPr>
              <w:spacing w:after="20"/>
              <w:rPr>
                <w:szCs w:val="17"/>
              </w:rPr>
            </w:pPr>
            <w:r w:rsidRPr="00DF2450">
              <w:rPr>
                <w:szCs w:val="17"/>
              </w:rPr>
              <w:t>137</w:t>
            </w:r>
          </w:p>
        </w:tc>
        <w:tc>
          <w:tcPr>
            <w:tcW w:w="304" w:type="dxa"/>
          </w:tcPr>
          <w:p w14:paraId="639B3732" w14:textId="77777777" w:rsidR="00DF2450" w:rsidRPr="00DF2450" w:rsidRDefault="00DF2450" w:rsidP="00DF2450">
            <w:pPr>
              <w:spacing w:after="20"/>
              <w:rPr>
                <w:szCs w:val="17"/>
              </w:rPr>
            </w:pPr>
            <w:r w:rsidRPr="00DF2450">
              <w:rPr>
                <w:szCs w:val="17"/>
              </w:rPr>
              <w:t>°</w:t>
            </w:r>
          </w:p>
        </w:tc>
        <w:tc>
          <w:tcPr>
            <w:tcW w:w="830" w:type="dxa"/>
          </w:tcPr>
          <w:p w14:paraId="54A15553" w14:textId="77777777" w:rsidR="00DF2450" w:rsidRPr="00DF2450" w:rsidRDefault="00DF2450" w:rsidP="00DF2450">
            <w:pPr>
              <w:spacing w:after="20"/>
              <w:rPr>
                <w:szCs w:val="17"/>
              </w:rPr>
            </w:pPr>
            <w:r w:rsidRPr="00DF2450">
              <w:rPr>
                <w:szCs w:val="17"/>
              </w:rPr>
              <w:t>28.50</w:t>
            </w:r>
          </w:p>
        </w:tc>
        <w:tc>
          <w:tcPr>
            <w:tcW w:w="426" w:type="dxa"/>
          </w:tcPr>
          <w:p w14:paraId="4C533B07" w14:textId="77777777" w:rsidR="00DF2450" w:rsidRPr="00DF2450" w:rsidRDefault="00DF2450" w:rsidP="00DF2450">
            <w:pPr>
              <w:spacing w:after="20"/>
              <w:rPr>
                <w:szCs w:val="17"/>
              </w:rPr>
            </w:pPr>
            <w:r w:rsidRPr="00DF2450">
              <w:rPr>
                <w:szCs w:val="17"/>
              </w:rPr>
              <w:t>E</w:t>
            </w:r>
          </w:p>
        </w:tc>
      </w:tr>
      <w:tr w:rsidR="00DF2450" w:rsidRPr="00DF2450" w14:paraId="04F3D9F1" w14:textId="77777777" w:rsidTr="006F30BE">
        <w:tc>
          <w:tcPr>
            <w:tcW w:w="567" w:type="dxa"/>
          </w:tcPr>
          <w:p w14:paraId="623D58E7" w14:textId="77777777" w:rsidR="00DF2450" w:rsidRPr="00DF2450" w:rsidRDefault="00DF2450" w:rsidP="0064097A">
            <w:pPr>
              <w:widowControl w:val="0"/>
              <w:numPr>
                <w:ilvl w:val="0"/>
                <w:numId w:val="21"/>
              </w:numPr>
              <w:spacing w:after="20"/>
              <w:ind w:hanging="687"/>
              <w:rPr>
                <w:szCs w:val="17"/>
              </w:rPr>
            </w:pPr>
          </w:p>
        </w:tc>
        <w:tc>
          <w:tcPr>
            <w:tcW w:w="567" w:type="dxa"/>
          </w:tcPr>
          <w:p w14:paraId="66888DF3" w14:textId="77777777" w:rsidR="00DF2450" w:rsidRPr="00DF2450" w:rsidRDefault="00DF2450" w:rsidP="00DF2450">
            <w:pPr>
              <w:spacing w:after="20"/>
              <w:rPr>
                <w:szCs w:val="17"/>
              </w:rPr>
            </w:pPr>
            <w:r w:rsidRPr="00DF2450">
              <w:rPr>
                <w:szCs w:val="17"/>
              </w:rPr>
              <w:t>33</w:t>
            </w:r>
          </w:p>
        </w:tc>
        <w:tc>
          <w:tcPr>
            <w:tcW w:w="304" w:type="dxa"/>
          </w:tcPr>
          <w:p w14:paraId="1FBAA308" w14:textId="77777777" w:rsidR="00DF2450" w:rsidRPr="00DF2450" w:rsidRDefault="00DF2450" w:rsidP="00DF2450">
            <w:pPr>
              <w:spacing w:after="20"/>
              <w:rPr>
                <w:szCs w:val="17"/>
              </w:rPr>
            </w:pPr>
            <w:r w:rsidRPr="00DF2450">
              <w:rPr>
                <w:szCs w:val="17"/>
              </w:rPr>
              <w:t>°</w:t>
            </w:r>
          </w:p>
        </w:tc>
        <w:tc>
          <w:tcPr>
            <w:tcW w:w="830" w:type="dxa"/>
          </w:tcPr>
          <w:p w14:paraId="560D3821" w14:textId="77777777" w:rsidR="00DF2450" w:rsidRPr="00DF2450" w:rsidRDefault="00DF2450" w:rsidP="00DF2450">
            <w:pPr>
              <w:spacing w:after="20"/>
              <w:rPr>
                <w:bCs/>
                <w:szCs w:val="17"/>
              </w:rPr>
            </w:pPr>
            <w:r w:rsidRPr="00DF2450">
              <w:rPr>
                <w:bCs/>
                <w:szCs w:val="17"/>
              </w:rPr>
              <w:t>31.50</w:t>
            </w:r>
          </w:p>
        </w:tc>
        <w:tc>
          <w:tcPr>
            <w:tcW w:w="425" w:type="dxa"/>
          </w:tcPr>
          <w:p w14:paraId="542F3C1A" w14:textId="77777777" w:rsidR="00DF2450" w:rsidRPr="00DF2450" w:rsidRDefault="00DF2450" w:rsidP="00DF2450">
            <w:pPr>
              <w:spacing w:after="20"/>
              <w:rPr>
                <w:szCs w:val="17"/>
              </w:rPr>
            </w:pPr>
            <w:r w:rsidRPr="00DF2450">
              <w:rPr>
                <w:szCs w:val="17"/>
              </w:rPr>
              <w:t>S</w:t>
            </w:r>
          </w:p>
        </w:tc>
        <w:tc>
          <w:tcPr>
            <w:tcW w:w="284" w:type="dxa"/>
          </w:tcPr>
          <w:p w14:paraId="3321A3C9" w14:textId="77777777" w:rsidR="00DF2450" w:rsidRPr="00DF2450" w:rsidRDefault="00DF2450" w:rsidP="00DF2450">
            <w:pPr>
              <w:spacing w:after="20"/>
              <w:rPr>
                <w:szCs w:val="17"/>
              </w:rPr>
            </w:pPr>
          </w:p>
        </w:tc>
        <w:tc>
          <w:tcPr>
            <w:tcW w:w="708" w:type="dxa"/>
          </w:tcPr>
          <w:p w14:paraId="2C9536E7" w14:textId="77777777" w:rsidR="00DF2450" w:rsidRPr="00DF2450" w:rsidRDefault="00DF2450" w:rsidP="00DF2450">
            <w:pPr>
              <w:spacing w:after="20"/>
              <w:rPr>
                <w:szCs w:val="17"/>
              </w:rPr>
            </w:pPr>
            <w:r w:rsidRPr="00DF2450">
              <w:rPr>
                <w:szCs w:val="17"/>
              </w:rPr>
              <w:t>137</w:t>
            </w:r>
          </w:p>
        </w:tc>
        <w:tc>
          <w:tcPr>
            <w:tcW w:w="304" w:type="dxa"/>
          </w:tcPr>
          <w:p w14:paraId="7368106F" w14:textId="77777777" w:rsidR="00DF2450" w:rsidRPr="00DF2450" w:rsidRDefault="00DF2450" w:rsidP="00DF2450">
            <w:pPr>
              <w:spacing w:after="20"/>
              <w:rPr>
                <w:szCs w:val="17"/>
              </w:rPr>
            </w:pPr>
            <w:r w:rsidRPr="00DF2450">
              <w:rPr>
                <w:szCs w:val="17"/>
              </w:rPr>
              <w:t>°</w:t>
            </w:r>
          </w:p>
        </w:tc>
        <w:tc>
          <w:tcPr>
            <w:tcW w:w="830" w:type="dxa"/>
          </w:tcPr>
          <w:p w14:paraId="7A4B6E54" w14:textId="77777777" w:rsidR="00DF2450" w:rsidRPr="00DF2450" w:rsidRDefault="00DF2450" w:rsidP="00DF2450">
            <w:pPr>
              <w:spacing w:after="20"/>
              <w:rPr>
                <w:bCs/>
                <w:szCs w:val="17"/>
              </w:rPr>
            </w:pPr>
            <w:r w:rsidRPr="00DF2450">
              <w:rPr>
                <w:bCs/>
                <w:szCs w:val="17"/>
              </w:rPr>
              <w:t>28.50</w:t>
            </w:r>
          </w:p>
        </w:tc>
        <w:tc>
          <w:tcPr>
            <w:tcW w:w="426" w:type="dxa"/>
          </w:tcPr>
          <w:p w14:paraId="3AD47E08" w14:textId="77777777" w:rsidR="00DF2450" w:rsidRPr="00DF2450" w:rsidRDefault="00DF2450" w:rsidP="00DF2450">
            <w:pPr>
              <w:spacing w:after="20"/>
              <w:rPr>
                <w:szCs w:val="17"/>
              </w:rPr>
            </w:pPr>
            <w:r w:rsidRPr="00DF2450">
              <w:rPr>
                <w:szCs w:val="17"/>
              </w:rPr>
              <w:t>E</w:t>
            </w:r>
          </w:p>
        </w:tc>
      </w:tr>
      <w:tr w:rsidR="00DF2450" w:rsidRPr="00DF2450" w14:paraId="0815047E" w14:textId="77777777" w:rsidTr="006F30BE">
        <w:tc>
          <w:tcPr>
            <w:tcW w:w="567" w:type="dxa"/>
          </w:tcPr>
          <w:p w14:paraId="19FCAEA5" w14:textId="77777777" w:rsidR="00DF2450" w:rsidRPr="00DF2450" w:rsidRDefault="00DF2450" w:rsidP="0064097A">
            <w:pPr>
              <w:widowControl w:val="0"/>
              <w:numPr>
                <w:ilvl w:val="0"/>
                <w:numId w:val="21"/>
              </w:numPr>
              <w:spacing w:after="20"/>
              <w:ind w:hanging="687"/>
              <w:rPr>
                <w:szCs w:val="17"/>
              </w:rPr>
            </w:pPr>
          </w:p>
        </w:tc>
        <w:tc>
          <w:tcPr>
            <w:tcW w:w="567" w:type="dxa"/>
          </w:tcPr>
          <w:p w14:paraId="0DC4BD59" w14:textId="77777777" w:rsidR="00DF2450" w:rsidRPr="00DF2450" w:rsidRDefault="00DF2450" w:rsidP="00DF2450">
            <w:pPr>
              <w:spacing w:after="20"/>
              <w:rPr>
                <w:szCs w:val="17"/>
              </w:rPr>
            </w:pPr>
            <w:r w:rsidRPr="00DF2450">
              <w:rPr>
                <w:szCs w:val="17"/>
              </w:rPr>
              <w:t>33</w:t>
            </w:r>
          </w:p>
        </w:tc>
        <w:tc>
          <w:tcPr>
            <w:tcW w:w="304" w:type="dxa"/>
          </w:tcPr>
          <w:p w14:paraId="4FA0A4CC" w14:textId="77777777" w:rsidR="00DF2450" w:rsidRPr="00DF2450" w:rsidRDefault="00DF2450" w:rsidP="00DF2450">
            <w:pPr>
              <w:spacing w:after="20"/>
              <w:rPr>
                <w:szCs w:val="17"/>
              </w:rPr>
            </w:pPr>
            <w:r w:rsidRPr="00DF2450">
              <w:rPr>
                <w:szCs w:val="17"/>
              </w:rPr>
              <w:t>°</w:t>
            </w:r>
          </w:p>
        </w:tc>
        <w:tc>
          <w:tcPr>
            <w:tcW w:w="830" w:type="dxa"/>
          </w:tcPr>
          <w:p w14:paraId="60DEF90E" w14:textId="77777777" w:rsidR="00DF2450" w:rsidRPr="00DF2450" w:rsidRDefault="00DF2450" w:rsidP="00DF2450">
            <w:pPr>
              <w:spacing w:after="20"/>
              <w:rPr>
                <w:bCs/>
                <w:szCs w:val="17"/>
              </w:rPr>
            </w:pPr>
            <w:r w:rsidRPr="00DF2450">
              <w:rPr>
                <w:bCs/>
                <w:szCs w:val="17"/>
              </w:rPr>
              <w:t>31.50</w:t>
            </w:r>
          </w:p>
        </w:tc>
        <w:tc>
          <w:tcPr>
            <w:tcW w:w="425" w:type="dxa"/>
          </w:tcPr>
          <w:p w14:paraId="65056AD8" w14:textId="77777777" w:rsidR="00DF2450" w:rsidRPr="00DF2450" w:rsidRDefault="00DF2450" w:rsidP="00DF2450">
            <w:pPr>
              <w:spacing w:after="20"/>
              <w:rPr>
                <w:szCs w:val="17"/>
              </w:rPr>
            </w:pPr>
            <w:r w:rsidRPr="00DF2450">
              <w:rPr>
                <w:szCs w:val="17"/>
              </w:rPr>
              <w:t>S</w:t>
            </w:r>
          </w:p>
        </w:tc>
        <w:tc>
          <w:tcPr>
            <w:tcW w:w="284" w:type="dxa"/>
          </w:tcPr>
          <w:p w14:paraId="1BE0DBBA" w14:textId="77777777" w:rsidR="00DF2450" w:rsidRPr="00DF2450" w:rsidRDefault="00DF2450" w:rsidP="00DF2450">
            <w:pPr>
              <w:spacing w:after="20"/>
              <w:rPr>
                <w:szCs w:val="17"/>
              </w:rPr>
            </w:pPr>
          </w:p>
        </w:tc>
        <w:tc>
          <w:tcPr>
            <w:tcW w:w="708" w:type="dxa"/>
          </w:tcPr>
          <w:p w14:paraId="1C5A40B2" w14:textId="77777777" w:rsidR="00DF2450" w:rsidRPr="00DF2450" w:rsidRDefault="00DF2450" w:rsidP="00DF2450">
            <w:pPr>
              <w:spacing w:after="20"/>
              <w:rPr>
                <w:szCs w:val="17"/>
              </w:rPr>
            </w:pPr>
            <w:r w:rsidRPr="00DF2450">
              <w:rPr>
                <w:szCs w:val="17"/>
              </w:rPr>
              <w:t>137</w:t>
            </w:r>
          </w:p>
        </w:tc>
        <w:tc>
          <w:tcPr>
            <w:tcW w:w="304" w:type="dxa"/>
          </w:tcPr>
          <w:p w14:paraId="4D70A323" w14:textId="77777777" w:rsidR="00DF2450" w:rsidRPr="00DF2450" w:rsidRDefault="00DF2450" w:rsidP="00DF2450">
            <w:pPr>
              <w:spacing w:after="20"/>
              <w:rPr>
                <w:szCs w:val="17"/>
              </w:rPr>
            </w:pPr>
            <w:r w:rsidRPr="00DF2450">
              <w:rPr>
                <w:szCs w:val="17"/>
              </w:rPr>
              <w:t>°</w:t>
            </w:r>
          </w:p>
        </w:tc>
        <w:tc>
          <w:tcPr>
            <w:tcW w:w="830" w:type="dxa"/>
          </w:tcPr>
          <w:p w14:paraId="752F5193" w14:textId="77777777" w:rsidR="00DF2450" w:rsidRPr="00DF2450" w:rsidRDefault="00DF2450" w:rsidP="00DF2450">
            <w:pPr>
              <w:spacing w:after="20"/>
              <w:rPr>
                <w:bCs/>
                <w:szCs w:val="17"/>
              </w:rPr>
            </w:pPr>
            <w:r w:rsidRPr="00DF2450">
              <w:rPr>
                <w:bCs/>
                <w:szCs w:val="17"/>
              </w:rPr>
              <w:t>30.00</w:t>
            </w:r>
          </w:p>
        </w:tc>
        <w:tc>
          <w:tcPr>
            <w:tcW w:w="426" w:type="dxa"/>
          </w:tcPr>
          <w:p w14:paraId="335968C4" w14:textId="77777777" w:rsidR="00DF2450" w:rsidRPr="00DF2450" w:rsidRDefault="00DF2450" w:rsidP="00DF2450">
            <w:pPr>
              <w:spacing w:after="20"/>
              <w:rPr>
                <w:szCs w:val="17"/>
              </w:rPr>
            </w:pPr>
            <w:r w:rsidRPr="00DF2450">
              <w:rPr>
                <w:szCs w:val="17"/>
              </w:rPr>
              <w:t>E</w:t>
            </w:r>
          </w:p>
        </w:tc>
      </w:tr>
      <w:tr w:rsidR="00DF2450" w:rsidRPr="00DF2450" w14:paraId="4B1C9161" w14:textId="77777777" w:rsidTr="006F30BE">
        <w:tc>
          <w:tcPr>
            <w:tcW w:w="567" w:type="dxa"/>
          </w:tcPr>
          <w:p w14:paraId="295A0EB8" w14:textId="77777777" w:rsidR="00DF2450" w:rsidRPr="00DF2450" w:rsidRDefault="00DF2450" w:rsidP="0064097A">
            <w:pPr>
              <w:widowControl w:val="0"/>
              <w:numPr>
                <w:ilvl w:val="0"/>
                <w:numId w:val="21"/>
              </w:numPr>
              <w:spacing w:after="20"/>
              <w:ind w:hanging="687"/>
              <w:rPr>
                <w:szCs w:val="17"/>
              </w:rPr>
            </w:pPr>
          </w:p>
        </w:tc>
        <w:tc>
          <w:tcPr>
            <w:tcW w:w="567" w:type="dxa"/>
          </w:tcPr>
          <w:p w14:paraId="7EF3847A" w14:textId="77777777" w:rsidR="00DF2450" w:rsidRPr="00DF2450" w:rsidRDefault="00DF2450" w:rsidP="00DF2450">
            <w:pPr>
              <w:spacing w:after="20"/>
              <w:rPr>
                <w:szCs w:val="17"/>
              </w:rPr>
            </w:pPr>
            <w:r w:rsidRPr="00DF2450">
              <w:rPr>
                <w:szCs w:val="17"/>
              </w:rPr>
              <w:t>33</w:t>
            </w:r>
          </w:p>
        </w:tc>
        <w:tc>
          <w:tcPr>
            <w:tcW w:w="304" w:type="dxa"/>
          </w:tcPr>
          <w:p w14:paraId="5F2E4224" w14:textId="77777777" w:rsidR="00DF2450" w:rsidRPr="00DF2450" w:rsidRDefault="00DF2450" w:rsidP="00DF2450">
            <w:pPr>
              <w:spacing w:after="20"/>
              <w:rPr>
                <w:szCs w:val="17"/>
              </w:rPr>
            </w:pPr>
            <w:r w:rsidRPr="00DF2450">
              <w:rPr>
                <w:szCs w:val="17"/>
              </w:rPr>
              <w:t>°</w:t>
            </w:r>
          </w:p>
        </w:tc>
        <w:tc>
          <w:tcPr>
            <w:tcW w:w="830" w:type="dxa"/>
          </w:tcPr>
          <w:p w14:paraId="0CAC48CE" w14:textId="77777777" w:rsidR="00DF2450" w:rsidRPr="00DF2450" w:rsidRDefault="00DF2450" w:rsidP="00DF2450">
            <w:pPr>
              <w:spacing w:after="20"/>
              <w:rPr>
                <w:bCs/>
                <w:szCs w:val="17"/>
              </w:rPr>
            </w:pPr>
            <w:r w:rsidRPr="00DF2450">
              <w:rPr>
                <w:bCs/>
                <w:szCs w:val="17"/>
              </w:rPr>
              <w:t>25.50</w:t>
            </w:r>
          </w:p>
        </w:tc>
        <w:tc>
          <w:tcPr>
            <w:tcW w:w="425" w:type="dxa"/>
          </w:tcPr>
          <w:p w14:paraId="4871C5A0" w14:textId="77777777" w:rsidR="00DF2450" w:rsidRPr="00DF2450" w:rsidRDefault="00DF2450" w:rsidP="00DF2450">
            <w:pPr>
              <w:spacing w:after="20"/>
              <w:rPr>
                <w:szCs w:val="17"/>
              </w:rPr>
            </w:pPr>
            <w:r w:rsidRPr="00DF2450">
              <w:rPr>
                <w:szCs w:val="17"/>
              </w:rPr>
              <w:t>S</w:t>
            </w:r>
          </w:p>
        </w:tc>
        <w:tc>
          <w:tcPr>
            <w:tcW w:w="284" w:type="dxa"/>
          </w:tcPr>
          <w:p w14:paraId="4FB76D35" w14:textId="77777777" w:rsidR="00DF2450" w:rsidRPr="00DF2450" w:rsidRDefault="00DF2450" w:rsidP="00DF2450">
            <w:pPr>
              <w:spacing w:after="20"/>
              <w:rPr>
                <w:szCs w:val="17"/>
              </w:rPr>
            </w:pPr>
          </w:p>
        </w:tc>
        <w:tc>
          <w:tcPr>
            <w:tcW w:w="708" w:type="dxa"/>
          </w:tcPr>
          <w:p w14:paraId="4AE55B2D" w14:textId="77777777" w:rsidR="00DF2450" w:rsidRPr="00DF2450" w:rsidRDefault="00DF2450" w:rsidP="00DF2450">
            <w:pPr>
              <w:spacing w:after="20"/>
              <w:rPr>
                <w:szCs w:val="17"/>
              </w:rPr>
            </w:pPr>
            <w:r w:rsidRPr="00DF2450">
              <w:rPr>
                <w:szCs w:val="17"/>
              </w:rPr>
              <w:t>137</w:t>
            </w:r>
          </w:p>
        </w:tc>
        <w:tc>
          <w:tcPr>
            <w:tcW w:w="304" w:type="dxa"/>
          </w:tcPr>
          <w:p w14:paraId="5BE7ADC7" w14:textId="77777777" w:rsidR="00DF2450" w:rsidRPr="00DF2450" w:rsidRDefault="00DF2450" w:rsidP="00DF2450">
            <w:pPr>
              <w:spacing w:after="20"/>
              <w:rPr>
                <w:szCs w:val="17"/>
              </w:rPr>
            </w:pPr>
            <w:r w:rsidRPr="00DF2450">
              <w:rPr>
                <w:szCs w:val="17"/>
              </w:rPr>
              <w:t>°</w:t>
            </w:r>
          </w:p>
        </w:tc>
        <w:tc>
          <w:tcPr>
            <w:tcW w:w="830" w:type="dxa"/>
          </w:tcPr>
          <w:p w14:paraId="6202A2BA" w14:textId="77777777" w:rsidR="00DF2450" w:rsidRPr="00DF2450" w:rsidRDefault="00DF2450" w:rsidP="00DF2450">
            <w:pPr>
              <w:spacing w:after="20"/>
              <w:rPr>
                <w:bCs/>
                <w:szCs w:val="17"/>
              </w:rPr>
            </w:pPr>
            <w:r w:rsidRPr="00DF2450">
              <w:rPr>
                <w:bCs/>
                <w:szCs w:val="17"/>
              </w:rPr>
              <w:t>30.00</w:t>
            </w:r>
          </w:p>
        </w:tc>
        <w:tc>
          <w:tcPr>
            <w:tcW w:w="426" w:type="dxa"/>
          </w:tcPr>
          <w:p w14:paraId="1A29A7F1" w14:textId="77777777" w:rsidR="00DF2450" w:rsidRPr="00DF2450" w:rsidRDefault="00DF2450" w:rsidP="00DF2450">
            <w:pPr>
              <w:spacing w:after="20"/>
              <w:rPr>
                <w:szCs w:val="17"/>
              </w:rPr>
            </w:pPr>
            <w:r w:rsidRPr="00DF2450">
              <w:rPr>
                <w:szCs w:val="17"/>
              </w:rPr>
              <w:t>E</w:t>
            </w:r>
          </w:p>
        </w:tc>
      </w:tr>
      <w:tr w:rsidR="00DF2450" w:rsidRPr="00DF2450" w14:paraId="6A548345" w14:textId="77777777" w:rsidTr="006F30BE">
        <w:tc>
          <w:tcPr>
            <w:tcW w:w="567" w:type="dxa"/>
          </w:tcPr>
          <w:p w14:paraId="2202255C" w14:textId="77777777" w:rsidR="00DF2450" w:rsidRPr="00DF2450" w:rsidRDefault="00DF2450" w:rsidP="0064097A">
            <w:pPr>
              <w:widowControl w:val="0"/>
              <w:numPr>
                <w:ilvl w:val="0"/>
                <w:numId w:val="21"/>
              </w:numPr>
              <w:spacing w:after="20"/>
              <w:ind w:hanging="687"/>
              <w:rPr>
                <w:szCs w:val="17"/>
              </w:rPr>
            </w:pPr>
          </w:p>
        </w:tc>
        <w:tc>
          <w:tcPr>
            <w:tcW w:w="567" w:type="dxa"/>
          </w:tcPr>
          <w:p w14:paraId="475FFC35" w14:textId="77777777" w:rsidR="00DF2450" w:rsidRPr="00DF2450" w:rsidRDefault="00DF2450" w:rsidP="00DF2450">
            <w:pPr>
              <w:spacing w:after="20"/>
              <w:rPr>
                <w:szCs w:val="17"/>
              </w:rPr>
            </w:pPr>
            <w:r w:rsidRPr="00DF2450">
              <w:rPr>
                <w:szCs w:val="17"/>
              </w:rPr>
              <w:t>33</w:t>
            </w:r>
          </w:p>
        </w:tc>
        <w:tc>
          <w:tcPr>
            <w:tcW w:w="304" w:type="dxa"/>
          </w:tcPr>
          <w:p w14:paraId="485B6986" w14:textId="77777777" w:rsidR="00DF2450" w:rsidRPr="00DF2450" w:rsidRDefault="00DF2450" w:rsidP="00DF2450">
            <w:pPr>
              <w:spacing w:after="20"/>
              <w:rPr>
                <w:szCs w:val="17"/>
              </w:rPr>
            </w:pPr>
            <w:r w:rsidRPr="00DF2450">
              <w:rPr>
                <w:szCs w:val="17"/>
              </w:rPr>
              <w:t>°</w:t>
            </w:r>
          </w:p>
        </w:tc>
        <w:tc>
          <w:tcPr>
            <w:tcW w:w="830" w:type="dxa"/>
          </w:tcPr>
          <w:p w14:paraId="75EC2593" w14:textId="77777777" w:rsidR="00DF2450" w:rsidRPr="00DF2450" w:rsidRDefault="00DF2450" w:rsidP="00DF2450">
            <w:pPr>
              <w:spacing w:after="20"/>
              <w:rPr>
                <w:bCs/>
                <w:szCs w:val="17"/>
              </w:rPr>
            </w:pPr>
            <w:r w:rsidRPr="00DF2450">
              <w:rPr>
                <w:bCs/>
                <w:szCs w:val="17"/>
              </w:rPr>
              <w:t>25.50</w:t>
            </w:r>
          </w:p>
        </w:tc>
        <w:tc>
          <w:tcPr>
            <w:tcW w:w="425" w:type="dxa"/>
          </w:tcPr>
          <w:p w14:paraId="7F6A67D1" w14:textId="77777777" w:rsidR="00DF2450" w:rsidRPr="00DF2450" w:rsidRDefault="00DF2450" w:rsidP="00DF2450">
            <w:pPr>
              <w:spacing w:after="20"/>
              <w:rPr>
                <w:szCs w:val="17"/>
              </w:rPr>
            </w:pPr>
            <w:r w:rsidRPr="00DF2450">
              <w:rPr>
                <w:szCs w:val="17"/>
              </w:rPr>
              <w:t>S</w:t>
            </w:r>
          </w:p>
        </w:tc>
        <w:tc>
          <w:tcPr>
            <w:tcW w:w="284" w:type="dxa"/>
          </w:tcPr>
          <w:p w14:paraId="301DC107" w14:textId="77777777" w:rsidR="00DF2450" w:rsidRPr="00DF2450" w:rsidRDefault="00DF2450" w:rsidP="00DF2450">
            <w:pPr>
              <w:spacing w:after="20"/>
              <w:rPr>
                <w:szCs w:val="17"/>
              </w:rPr>
            </w:pPr>
          </w:p>
        </w:tc>
        <w:tc>
          <w:tcPr>
            <w:tcW w:w="708" w:type="dxa"/>
          </w:tcPr>
          <w:p w14:paraId="0082E604" w14:textId="77777777" w:rsidR="00DF2450" w:rsidRPr="00DF2450" w:rsidRDefault="00DF2450" w:rsidP="00DF2450">
            <w:pPr>
              <w:spacing w:after="20"/>
              <w:rPr>
                <w:szCs w:val="17"/>
              </w:rPr>
            </w:pPr>
            <w:r w:rsidRPr="00DF2450">
              <w:rPr>
                <w:szCs w:val="17"/>
              </w:rPr>
              <w:t>137</w:t>
            </w:r>
          </w:p>
        </w:tc>
        <w:tc>
          <w:tcPr>
            <w:tcW w:w="304" w:type="dxa"/>
          </w:tcPr>
          <w:p w14:paraId="38BECAF8" w14:textId="77777777" w:rsidR="00DF2450" w:rsidRPr="00DF2450" w:rsidRDefault="00DF2450" w:rsidP="00DF2450">
            <w:pPr>
              <w:spacing w:after="20"/>
              <w:rPr>
                <w:szCs w:val="17"/>
              </w:rPr>
            </w:pPr>
            <w:r w:rsidRPr="00DF2450">
              <w:rPr>
                <w:szCs w:val="17"/>
              </w:rPr>
              <w:t>°</w:t>
            </w:r>
          </w:p>
        </w:tc>
        <w:tc>
          <w:tcPr>
            <w:tcW w:w="830" w:type="dxa"/>
          </w:tcPr>
          <w:p w14:paraId="0A7D69AF" w14:textId="77777777" w:rsidR="00DF2450" w:rsidRPr="00DF2450" w:rsidRDefault="00DF2450" w:rsidP="00DF2450">
            <w:pPr>
              <w:spacing w:after="20"/>
              <w:rPr>
                <w:bCs/>
                <w:szCs w:val="17"/>
              </w:rPr>
            </w:pPr>
            <w:r w:rsidRPr="00DF2450">
              <w:rPr>
                <w:bCs/>
                <w:szCs w:val="17"/>
              </w:rPr>
              <w:t>32.50</w:t>
            </w:r>
          </w:p>
        </w:tc>
        <w:tc>
          <w:tcPr>
            <w:tcW w:w="426" w:type="dxa"/>
          </w:tcPr>
          <w:p w14:paraId="084C187F" w14:textId="77777777" w:rsidR="00DF2450" w:rsidRPr="00DF2450" w:rsidRDefault="00DF2450" w:rsidP="00DF2450">
            <w:pPr>
              <w:spacing w:after="20"/>
              <w:rPr>
                <w:szCs w:val="17"/>
              </w:rPr>
            </w:pPr>
            <w:r w:rsidRPr="00DF2450">
              <w:rPr>
                <w:szCs w:val="17"/>
              </w:rPr>
              <w:t>E</w:t>
            </w:r>
          </w:p>
        </w:tc>
      </w:tr>
      <w:tr w:rsidR="00DF2450" w:rsidRPr="00DF2450" w14:paraId="1D18035B" w14:textId="77777777" w:rsidTr="006F30BE">
        <w:tc>
          <w:tcPr>
            <w:tcW w:w="567" w:type="dxa"/>
          </w:tcPr>
          <w:p w14:paraId="473CE4AE" w14:textId="77777777" w:rsidR="00DF2450" w:rsidRPr="00DF2450" w:rsidRDefault="00DF2450" w:rsidP="0064097A">
            <w:pPr>
              <w:widowControl w:val="0"/>
              <w:numPr>
                <w:ilvl w:val="0"/>
                <w:numId w:val="21"/>
              </w:numPr>
              <w:spacing w:after="20"/>
              <w:ind w:hanging="687"/>
              <w:rPr>
                <w:szCs w:val="17"/>
              </w:rPr>
            </w:pPr>
          </w:p>
        </w:tc>
        <w:tc>
          <w:tcPr>
            <w:tcW w:w="567" w:type="dxa"/>
          </w:tcPr>
          <w:p w14:paraId="061DAF4C" w14:textId="77777777" w:rsidR="00DF2450" w:rsidRPr="00DF2450" w:rsidRDefault="00DF2450" w:rsidP="00DF2450">
            <w:pPr>
              <w:spacing w:after="20"/>
              <w:rPr>
                <w:szCs w:val="17"/>
              </w:rPr>
            </w:pPr>
            <w:r w:rsidRPr="00DF2450">
              <w:rPr>
                <w:szCs w:val="17"/>
              </w:rPr>
              <w:t>33</w:t>
            </w:r>
          </w:p>
        </w:tc>
        <w:tc>
          <w:tcPr>
            <w:tcW w:w="304" w:type="dxa"/>
          </w:tcPr>
          <w:p w14:paraId="3BDAA00C" w14:textId="77777777" w:rsidR="00DF2450" w:rsidRPr="00DF2450" w:rsidRDefault="00DF2450" w:rsidP="00DF2450">
            <w:pPr>
              <w:spacing w:after="20"/>
              <w:rPr>
                <w:szCs w:val="17"/>
              </w:rPr>
            </w:pPr>
            <w:r w:rsidRPr="00DF2450">
              <w:rPr>
                <w:szCs w:val="17"/>
              </w:rPr>
              <w:t>°</w:t>
            </w:r>
          </w:p>
        </w:tc>
        <w:tc>
          <w:tcPr>
            <w:tcW w:w="830" w:type="dxa"/>
          </w:tcPr>
          <w:p w14:paraId="4D3AB0FE" w14:textId="77777777" w:rsidR="00DF2450" w:rsidRPr="00DF2450" w:rsidRDefault="00DF2450" w:rsidP="00DF2450">
            <w:pPr>
              <w:spacing w:after="20"/>
              <w:rPr>
                <w:bCs/>
                <w:szCs w:val="17"/>
              </w:rPr>
            </w:pPr>
            <w:r w:rsidRPr="00DF2450">
              <w:rPr>
                <w:szCs w:val="17"/>
              </w:rPr>
              <w:t>29.00</w:t>
            </w:r>
          </w:p>
        </w:tc>
        <w:tc>
          <w:tcPr>
            <w:tcW w:w="425" w:type="dxa"/>
          </w:tcPr>
          <w:p w14:paraId="5FA4E8CC" w14:textId="77777777" w:rsidR="00DF2450" w:rsidRPr="00DF2450" w:rsidRDefault="00DF2450" w:rsidP="00DF2450">
            <w:pPr>
              <w:spacing w:after="20"/>
              <w:rPr>
                <w:szCs w:val="17"/>
              </w:rPr>
            </w:pPr>
            <w:r w:rsidRPr="00DF2450">
              <w:rPr>
                <w:szCs w:val="17"/>
              </w:rPr>
              <w:t>S</w:t>
            </w:r>
          </w:p>
        </w:tc>
        <w:tc>
          <w:tcPr>
            <w:tcW w:w="284" w:type="dxa"/>
          </w:tcPr>
          <w:p w14:paraId="5483C2DC" w14:textId="77777777" w:rsidR="00DF2450" w:rsidRPr="00DF2450" w:rsidRDefault="00DF2450" w:rsidP="00DF2450">
            <w:pPr>
              <w:spacing w:after="20"/>
              <w:rPr>
                <w:szCs w:val="17"/>
              </w:rPr>
            </w:pPr>
          </w:p>
        </w:tc>
        <w:tc>
          <w:tcPr>
            <w:tcW w:w="708" w:type="dxa"/>
          </w:tcPr>
          <w:p w14:paraId="5DD74936" w14:textId="77777777" w:rsidR="00DF2450" w:rsidRPr="00DF2450" w:rsidRDefault="00DF2450" w:rsidP="00DF2450">
            <w:pPr>
              <w:spacing w:after="20"/>
              <w:rPr>
                <w:szCs w:val="17"/>
              </w:rPr>
            </w:pPr>
            <w:r w:rsidRPr="00DF2450">
              <w:rPr>
                <w:szCs w:val="17"/>
              </w:rPr>
              <w:t>137</w:t>
            </w:r>
          </w:p>
        </w:tc>
        <w:tc>
          <w:tcPr>
            <w:tcW w:w="304" w:type="dxa"/>
          </w:tcPr>
          <w:p w14:paraId="27208DE9" w14:textId="77777777" w:rsidR="00DF2450" w:rsidRPr="00DF2450" w:rsidRDefault="00DF2450" w:rsidP="00DF2450">
            <w:pPr>
              <w:spacing w:after="20"/>
              <w:rPr>
                <w:szCs w:val="17"/>
              </w:rPr>
            </w:pPr>
            <w:r w:rsidRPr="00DF2450">
              <w:rPr>
                <w:szCs w:val="17"/>
              </w:rPr>
              <w:t>°</w:t>
            </w:r>
          </w:p>
        </w:tc>
        <w:tc>
          <w:tcPr>
            <w:tcW w:w="830" w:type="dxa"/>
          </w:tcPr>
          <w:p w14:paraId="26F0EFB3" w14:textId="77777777" w:rsidR="00DF2450" w:rsidRPr="00DF2450" w:rsidRDefault="00DF2450" w:rsidP="00DF2450">
            <w:pPr>
              <w:spacing w:after="20"/>
              <w:rPr>
                <w:szCs w:val="17"/>
              </w:rPr>
            </w:pPr>
            <w:r w:rsidRPr="00DF2450">
              <w:rPr>
                <w:szCs w:val="17"/>
              </w:rPr>
              <w:t>32.50</w:t>
            </w:r>
          </w:p>
        </w:tc>
        <w:tc>
          <w:tcPr>
            <w:tcW w:w="426" w:type="dxa"/>
          </w:tcPr>
          <w:p w14:paraId="04286785" w14:textId="77777777" w:rsidR="00DF2450" w:rsidRPr="00DF2450" w:rsidRDefault="00DF2450" w:rsidP="00DF2450">
            <w:pPr>
              <w:spacing w:after="20"/>
              <w:rPr>
                <w:szCs w:val="17"/>
              </w:rPr>
            </w:pPr>
            <w:r w:rsidRPr="00DF2450">
              <w:rPr>
                <w:szCs w:val="17"/>
              </w:rPr>
              <w:t>E</w:t>
            </w:r>
          </w:p>
        </w:tc>
      </w:tr>
      <w:tr w:rsidR="00DF2450" w:rsidRPr="00DF2450" w14:paraId="0E3387B8" w14:textId="77777777" w:rsidTr="006F30BE">
        <w:tc>
          <w:tcPr>
            <w:tcW w:w="567" w:type="dxa"/>
          </w:tcPr>
          <w:p w14:paraId="3D4569B7" w14:textId="77777777" w:rsidR="00DF2450" w:rsidRPr="00DF2450" w:rsidRDefault="00DF2450" w:rsidP="0064097A">
            <w:pPr>
              <w:widowControl w:val="0"/>
              <w:numPr>
                <w:ilvl w:val="0"/>
                <w:numId w:val="21"/>
              </w:numPr>
              <w:spacing w:after="20"/>
              <w:ind w:hanging="687"/>
              <w:rPr>
                <w:szCs w:val="17"/>
              </w:rPr>
            </w:pPr>
          </w:p>
        </w:tc>
        <w:tc>
          <w:tcPr>
            <w:tcW w:w="567" w:type="dxa"/>
          </w:tcPr>
          <w:p w14:paraId="2AF5590A" w14:textId="77777777" w:rsidR="00DF2450" w:rsidRPr="00DF2450" w:rsidRDefault="00DF2450" w:rsidP="00DF2450">
            <w:pPr>
              <w:spacing w:after="20"/>
              <w:rPr>
                <w:szCs w:val="17"/>
              </w:rPr>
            </w:pPr>
            <w:r w:rsidRPr="00DF2450">
              <w:rPr>
                <w:szCs w:val="17"/>
              </w:rPr>
              <w:t>33</w:t>
            </w:r>
          </w:p>
        </w:tc>
        <w:tc>
          <w:tcPr>
            <w:tcW w:w="304" w:type="dxa"/>
          </w:tcPr>
          <w:p w14:paraId="21659A05" w14:textId="77777777" w:rsidR="00DF2450" w:rsidRPr="00DF2450" w:rsidRDefault="00DF2450" w:rsidP="00DF2450">
            <w:pPr>
              <w:spacing w:after="20"/>
              <w:rPr>
                <w:szCs w:val="17"/>
              </w:rPr>
            </w:pPr>
            <w:r w:rsidRPr="00DF2450">
              <w:rPr>
                <w:szCs w:val="17"/>
              </w:rPr>
              <w:t>°</w:t>
            </w:r>
          </w:p>
        </w:tc>
        <w:tc>
          <w:tcPr>
            <w:tcW w:w="830" w:type="dxa"/>
          </w:tcPr>
          <w:p w14:paraId="51D26CEF" w14:textId="77777777" w:rsidR="00DF2450" w:rsidRPr="00DF2450" w:rsidRDefault="00DF2450" w:rsidP="00DF2450">
            <w:pPr>
              <w:spacing w:after="20"/>
              <w:rPr>
                <w:szCs w:val="17"/>
              </w:rPr>
            </w:pPr>
            <w:r w:rsidRPr="00DF2450">
              <w:rPr>
                <w:szCs w:val="17"/>
              </w:rPr>
              <w:t>29.00</w:t>
            </w:r>
          </w:p>
        </w:tc>
        <w:tc>
          <w:tcPr>
            <w:tcW w:w="425" w:type="dxa"/>
          </w:tcPr>
          <w:p w14:paraId="10A9F2BB" w14:textId="77777777" w:rsidR="00DF2450" w:rsidRPr="00DF2450" w:rsidRDefault="00DF2450" w:rsidP="00DF2450">
            <w:pPr>
              <w:spacing w:after="20"/>
              <w:rPr>
                <w:szCs w:val="17"/>
              </w:rPr>
            </w:pPr>
            <w:r w:rsidRPr="00DF2450">
              <w:rPr>
                <w:szCs w:val="17"/>
              </w:rPr>
              <w:t>S</w:t>
            </w:r>
          </w:p>
        </w:tc>
        <w:tc>
          <w:tcPr>
            <w:tcW w:w="284" w:type="dxa"/>
          </w:tcPr>
          <w:p w14:paraId="62D1A49B" w14:textId="77777777" w:rsidR="00DF2450" w:rsidRPr="00DF2450" w:rsidRDefault="00DF2450" w:rsidP="00DF2450">
            <w:pPr>
              <w:spacing w:after="20"/>
              <w:rPr>
                <w:szCs w:val="17"/>
              </w:rPr>
            </w:pPr>
          </w:p>
        </w:tc>
        <w:tc>
          <w:tcPr>
            <w:tcW w:w="708" w:type="dxa"/>
          </w:tcPr>
          <w:p w14:paraId="1FA4C2C0" w14:textId="77777777" w:rsidR="00DF2450" w:rsidRPr="00DF2450" w:rsidRDefault="00DF2450" w:rsidP="00DF2450">
            <w:pPr>
              <w:spacing w:after="20"/>
              <w:rPr>
                <w:szCs w:val="17"/>
              </w:rPr>
            </w:pPr>
            <w:r w:rsidRPr="00DF2450">
              <w:rPr>
                <w:szCs w:val="17"/>
              </w:rPr>
              <w:t>137</w:t>
            </w:r>
          </w:p>
        </w:tc>
        <w:tc>
          <w:tcPr>
            <w:tcW w:w="304" w:type="dxa"/>
          </w:tcPr>
          <w:p w14:paraId="0ECFFD92" w14:textId="77777777" w:rsidR="00DF2450" w:rsidRPr="00DF2450" w:rsidRDefault="00DF2450" w:rsidP="00DF2450">
            <w:pPr>
              <w:spacing w:after="20"/>
              <w:rPr>
                <w:szCs w:val="17"/>
              </w:rPr>
            </w:pPr>
            <w:r w:rsidRPr="00DF2450">
              <w:rPr>
                <w:szCs w:val="17"/>
              </w:rPr>
              <w:t>°</w:t>
            </w:r>
          </w:p>
        </w:tc>
        <w:tc>
          <w:tcPr>
            <w:tcW w:w="830" w:type="dxa"/>
          </w:tcPr>
          <w:p w14:paraId="5C3F77E5" w14:textId="77777777" w:rsidR="00DF2450" w:rsidRPr="00DF2450" w:rsidRDefault="00DF2450" w:rsidP="00DF2450">
            <w:pPr>
              <w:spacing w:after="20"/>
              <w:rPr>
                <w:szCs w:val="17"/>
              </w:rPr>
            </w:pPr>
            <w:r w:rsidRPr="00DF2450">
              <w:rPr>
                <w:szCs w:val="17"/>
              </w:rPr>
              <w:t>34.40</w:t>
            </w:r>
          </w:p>
        </w:tc>
        <w:tc>
          <w:tcPr>
            <w:tcW w:w="426" w:type="dxa"/>
          </w:tcPr>
          <w:p w14:paraId="09E76C54" w14:textId="77777777" w:rsidR="00DF2450" w:rsidRPr="00DF2450" w:rsidRDefault="00DF2450" w:rsidP="00DF2450">
            <w:pPr>
              <w:spacing w:after="20"/>
              <w:rPr>
                <w:szCs w:val="17"/>
              </w:rPr>
            </w:pPr>
            <w:r w:rsidRPr="00DF2450">
              <w:rPr>
                <w:szCs w:val="17"/>
              </w:rPr>
              <w:t>E</w:t>
            </w:r>
          </w:p>
        </w:tc>
      </w:tr>
      <w:tr w:rsidR="00DF2450" w:rsidRPr="00DF2450" w14:paraId="3A929D35" w14:textId="77777777" w:rsidTr="006F30BE">
        <w:tc>
          <w:tcPr>
            <w:tcW w:w="567" w:type="dxa"/>
          </w:tcPr>
          <w:p w14:paraId="69EA4FF8" w14:textId="77777777" w:rsidR="00DF2450" w:rsidRPr="00DF2450" w:rsidRDefault="00DF2450" w:rsidP="0064097A">
            <w:pPr>
              <w:widowControl w:val="0"/>
              <w:numPr>
                <w:ilvl w:val="0"/>
                <w:numId w:val="21"/>
              </w:numPr>
              <w:spacing w:after="20"/>
              <w:ind w:hanging="687"/>
              <w:rPr>
                <w:szCs w:val="17"/>
              </w:rPr>
            </w:pPr>
          </w:p>
        </w:tc>
        <w:tc>
          <w:tcPr>
            <w:tcW w:w="567" w:type="dxa"/>
          </w:tcPr>
          <w:p w14:paraId="5D0ACACA" w14:textId="77777777" w:rsidR="00DF2450" w:rsidRPr="00DF2450" w:rsidRDefault="00DF2450" w:rsidP="00DF2450">
            <w:pPr>
              <w:spacing w:after="20"/>
              <w:rPr>
                <w:szCs w:val="17"/>
              </w:rPr>
            </w:pPr>
            <w:r w:rsidRPr="00DF2450">
              <w:rPr>
                <w:szCs w:val="17"/>
              </w:rPr>
              <w:t>33</w:t>
            </w:r>
          </w:p>
        </w:tc>
        <w:tc>
          <w:tcPr>
            <w:tcW w:w="304" w:type="dxa"/>
          </w:tcPr>
          <w:p w14:paraId="02127E3B" w14:textId="77777777" w:rsidR="00DF2450" w:rsidRPr="00DF2450" w:rsidRDefault="00DF2450" w:rsidP="00DF2450">
            <w:pPr>
              <w:spacing w:after="20"/>
              <w:rPr>
                <w:szCs w:val="17"/>
              </w:rPr>
            </w:pPr>
            <w:r w:rsidRPr="00DF2450">
              <w:rPr>
                <w:szCs w:val="17"/>
              </w:rPr>
              <w:t>°</w:t>
            </w:r>
          </w:p>
        </w:tc>
        <w:tc>
          <w:tcPr>
            <w:tcW w:w="830" w:type="dxa"/>
          </w:tcPr>
          <w:p w14:paraId="1A813E8E" w14:textId="77777777" w:rsidR="00DF2450" w:rsidRPr="00DF2450" w:rsidRDefault="00DF2450" w:rsidP="00DF2450">
            <w:pPr>
              <w:spacing w:after="20"/>
              <w:rPr>
                <w:szCs w:val="17"/>
              </w:rPr>
            </w:pPr>
            <w:r w:rsidRPr="00DF2450">
              <w:rPr>
                <w:szCs w:val="17"/>
              </w:rPr>
              <w:t>37.00</w:t>
            </w:r>
          </w:p>
        </w:tc>
        <w:tc>
          <w:tcPr>
            <w:tcW w:w="425" w:type="dxa"/>
          </w:tcPr>
          <w:p w14:paraId="6B498C00" w14:textId="77777777" w:rsidR="00DF2450" w:rsidRPr="00DF2450" w:rsidRDefault="00DF2450" w:rsidP="00DF2450">
            <w:pPr>
              <w:spacing w:after="20"/>
              <w:rPr>
                <w:szCs w:val="17"/>
              </w:rPr>
            </w:pPr>
            <w:r w:rsidRPr="00DF2450">
              <w:rPr>
                <w:szCs w:val="17"/>
              </w:rPr>
              <w:t>S</w:t>
            </w:r>
          </w:p>
        </w:tc>
        <w:tc>
          <w:tcPr>
            <w:tcW w:w="284" w:type="dxa"/>
          </w:tcPr>
          <w:p w14:paraId="7F8CD89A" w14:textId="77777777" w:rsidR="00DF2450" w:rsidRPr="00DF2450" w:rsidRDefault="00DF2450" w:rsidP="00DF2450">
            <w:pPr>
              <w:spacing w:after="20"/>
              <w:rPr>
                <w:szCs w:val="17"/>
              </w:rPr>
            </w:pPr>
          </w:p>
        </w:tc>
        <w:tc>
          <w:tcPr>
            <w:tcW w:w="708" w:type="dxa"/>
          </w:tcPr>
          <w:p w14:paraId="595E8ED8" w14:textId="77777777" w:rsidR="00DF2450" w:rsidRPr="00DF2450" w:rsidRDefault="00DF2450" w:rsidP="00DF2450">
            <w:pPr>
              <w:spacing w:after="20"/>
              <w:rPr>
                <w:szCs w:val="17"/>
              </w:rPr>
            </w:pPr>
            <w:r w:rsidRPr="00DF2450">
              <w:rPr>
                <w:szCs w:val="17"/>
              </w:rPr>
              <w:t>137</w:t>
            </w:r>
          </w:p>
        </w:tc>
        <w:tc>
          <w:tcPr>
            <w:tcW w:w="304" w:type="dxa"/>
          </w:tcPr>
          <w:p w14:paraId="1B9ADAE6" w14:textId="77777777" w:rsidR="00DF2450" w:rsidRPr="00DF2450" w:rsidRDefault="00DF2450" w:rsidP="00DF2450">
            <w:pPr>
              <w:spacing w:after="20"/>
              <w:rPr>
                <w:szCs w:val="17"/>
              </w:rPr>
            </w:pPr>
            <w:r w:rsidRPr="00DF2450">
              <w:rPr>
                <w:szCs w:val="17"/>
              </w:rPr>
              <w:t>°</w:t>
            </w:r>
          </w:p>
        </w:tc>
        <w:tc>
          <w:tcPr>
            <w:tcW w:w="830" w:type="dxa"/>
          </w:tcPr>
          <w:p w14:paraId="1ECC68A6" w14:textId="77777777" w:rsidR="00DF2450" w:rsidRPr="00DF2450" w:rsidRDefault="00DF2450" w:rsidP="00DF2450">
            <w:pPr>
              <w:spacing w:after="20"/>
              <w:rPr>
                <w:szCs w:val="17"/>
              </w:rPr>
            </w:pPr>
            <w:r w:rsidRPr="00DF2450">
              <w:rPr>
                <w:szCs w:val="17"/>
              </w:rPr>
              <w:t>33.00</w:t>
            </w:r>
          </w:p>
        </w:tc>
        <w:tc>
          <w:tcPr>
            <w:tcW w:w="426" w:type="dxa"/>
          </w:tcPr>
          <w:p w14:paraId="22D75989" w14:textId="77777777" w:rsidR="00DF2450" w:rsidRPr="00DF2450" w:rsidRDefault="00DF2450" w:rsidP="00DF2450">
            <w:pPr>
              <w:spacing w:after="20"/>
              <w:rPr>
                <w:szCs w:val="17"/>
              </w:rPr>
            </w:pPr>
            <w:r w:rsidRPr="00DF2450">
              <w:rPr>
                <w:szCs w:val="17"/>
              </w:rPr>
              <w:t>E</w:t>
            </w:r>
          </w:p>
        </w:tc>
      </w:tr>
      <w:tr w:rsidR="00DF2450" w:rsidRPr="00DF2450" w14:paraId="1E49E054" w14:textId="77777777" w:rsidTr="006F30BE">
        <w:tc>
          <w:tcPr>
            <w:tcW w:w="567" w:type="dxa"/>
          </w:tcPr>
          <w:p w14:paraId="25A5DC30" w14:textId="77777777" w:rsidR="00DF2450" w:rsidRPr="00DF2450" w:rsidRDefault="00DF2450" w:rsidP="0064097A">
            <w:pPr>
              <w:widowControl w:val="0"/>
              <w:numPr>
                <w:ilvl w:val="0"/>
                <w:numId w:val="21"/>
              </w:numPr>
              <w:spacing w:after="20"/>
              <w:ind w:hanging="687"/>
              <w:rPr>
                <w:szCs w:val="17"/>
              </w:rPr>
            </w:pPr>
          </w:p>
        </w:tc>
        <w:tc>
          <w:tcPr>
            <w:tcW w:w="567" w:type="dxa"/>
          </w:tcPr>
          <w:p w14:paraId="66FCE06C" w14:textId="77777777" w:rsidR="00DF2450" w:rsidRPr="00DF2450" w:rsidRDefault="00DF2450" w:rsidP="00DF2450">
            <w:pPr>
              <w:spacing w:after="20"/>
              <w:rPr>
                <w:szCs w:val="17"/>
              </w:rPr>
            </w:pPr>
            <w:r w:rsidRPr="00DF2450">
              <w:rPr>
                <w:szCs w:val="17"/>
              </w:rPr>
              <w:t>33</w:t>
            </w:r>
          </w:p>
        </w:tc>
        <w:tc>
          <w:tcPr>
            <w:tcW w:w="304" w:type="dxa"/>
          </w:tcPr>
          <w:p w14:paraId="0E3A77EA" w14:textId="77777777" w:rsidR="00DF2450" w:rsidRPr="00DF2450" w:rsidRDefault="00DF2450" w:rsidP="00DF2450">
            <w:pPr>
              <w:spacing w:after="20"/>
              <w:rPr>
                <w:szCs w:val="17"/>
              </w:rPr>
            </w:pPr>
            <w:r w:rsidRPr="00DF2450">
              <w:rPr>
                <w:szCs w:val="17"/>
              </w:rPr>
              <w:t>°</w:t>
            </w:r>
          </w:p>
        </w:tc>
        <w:tc>
          <w:tcPr>
            <w:tcW w:w="830" w:type="dxa"/>
          </w:tcPr>
          <w:p w14:paraId="7416F5F7" w14:textId="77777777" w:rsidR="00DF2450" w:rsidRPr="00DF2450" w:rsidRDefault="00DF2450" w:rsidP="00DF2450">
            <w:pPr>
              <w:spacing w:after="20"/>
              <w:rPr>
                <w:szCs w:val="17"/>
              </w:rPr>
            </w:pPr>
            <w:r w:rsidRPr="00DF2450">
              <w:rPr>
                <w:szCs w:val="17"/>
              </w:rPr>
              <w:t>44.50</w:t>
            </w:r>
          </w:p>
        </w:tc>
        <w:tc>
          <w:tcPr>
            <w:tcW w:w="425" w:type="dxa"/>
          </w:tcPr>
          <w:p w14:paraId="2FE6FA25" w14:textId="77777777" w:rsidR="00DF2450" w:rsidRPr="00DF2450" w:rsidRDefault="00DF2450" w:rsidP="00DF2450">
            <w:pPr>
              <w:spacing w:after="20"/>
              <w:rPr>
                <w:szCs w:val="17"/>
              </w:rPr>
            </w:pPr>
            <w:r w:rsidRPr="00DF2450">
              <w:rPr>
                <w:szCs w:val="17"/>
              </w:rPr>
              <w:t>S</w:t>
            </w:r>
          </w:p>
        </w:tc>
        <w:tc>
          <w:tcPr>
            <w:tcW w:w="284" w:type="dxa"/>
          </w:tcPr>
          <w:p w14:paraId="4B172932" w14:textId="77777777" w:rsidR="00DF2450" w:rsidRPr="00DF2450" w:rsidRDefault="00DF2450" w:rsidP="00DF2450">
            <w:pPr>
              <w:spacing w:after="20"/>
              <w:rPr>
                <w:szCs w:val="17"/>
              </w:rPr>
            </w:pPr>
          </w:p>
        </w:tc>
        <w:tc>
          <w:tcPr>
            <w:tcW w:w="708" w:type="dxa"/>
          </w:tcPr>
          <w:p w14:paraId="52942F24" w14:textId="77777777" w:rsidR="00DF2450" w:rsidRPr="00DF2450" w:rsidRDefault="00DF2450" w:rsidP="00DF2450">
            <w:pPr>
              <w:spacing w:after="20"/>
              <w:rPr>
                <w:szCs w:val="17"/>
              </w:rPr>
            </w:pPr>
            <w:r w:rsidRPr="00DF2450">
              <w:rPr>
                <w:szCs w:val="17"/>
              </w:rPr>
              <w:t>137</w:t>
            </w:r>
          </w:p>
        </w:tc>
        <w:tc>
          <w:tcPr>
            <w:tcW w:w="304" w:type="dxa"/>
          </w:tcPr>
          <w:p w14:paraId="19E158F7" w14:textId="77777777" w:rsidR="00DF2450" w:rsidRPr="00DF2450" w:rsidRDefault="00DF2450" w:rsidP="00DF2450">
            <w:pPr>
              <w:spacing w:after="20"/>
              <w:rPr>
                <w:szCs w:val="17"/>
              </w:rPr>
            </w:pPr>
            <w:r w:rsidRPr="00DF2450">
              <w:rPr>
                <w:szCs w:val="17"/>
              </w:rPr>
              <w:t>°</w:t>
            </w:r>
          </w:p>
        </w:tc>
        <w:tc>
          <w:tcPr>
            <w:tcW w:w="830" w:type="dxa"/>
          </w:tcPr>
          <w:p w14:paraId="751EA9E2" w14:textId="77777777" w:rsidR="00DF2450" w:rsidRPr="00DF2450" w:rsidRDefault="00DF2450" w:rsidP="00DF2450">
            <w:pPr>
              <w:spacing w:after="20"/>
              <w:rPr>
                <w:szCs w:val="17"/>
              </w:rPr>
            </w:pPr>
            <w:r w:rsidRPr="00DF2450">
              <w:rPr>
                <w:szCs w:val="17"/>
              </w:rPr>
              <w:t>30.00</w:t>
            </w:r>
          </w:p>
        </w:tc>
        <w:tc>
          <w:tcPr>
            <w:tcW w:w="426" w:type="dxa"/>
          </w:tcPr>
          <w:p w14:paraId="34683F1C" w14:textId="77777777" w:rsidR="00DF2450" w:rsidRPr="00DF2450" w:rsidRDefault="00DF2450" w:rsidP="00DF2450">
            <w:pPr>
              <w:spacing w:after="20"/>
              <w:rPr>
                <w:szCs w:val="17"/>
              </w:rPr>
            </w:pPr>
            <w:r w:rsidRPr="00DF2450">
              <w:rPr>
                <w:szCs w:val="17"/>
              </w:rPr>
              <w:t>E</w:t>
            </w:r>
          </w:p>
        </w:tc>
      </w:tr>
      <w:tr w:rsidR="00DF2450" w:rsidRPr="00DF2450" w14:paraId="0D0AFCF9" w14:textId="77777777" w:rsidTr="006F30BE">
        <w:tc>
          <w:tcPr>
            <w:tcW w:w="567" w:type="dxa"/>
          </w:tcPr>
          <w:p w14:paraId="132FB11D" w14:textId="77777777" w:rsidR="00DF2450" w:rsidRPr="00DF2450" w:rsidRDefault="00DF2450" w:rsidP="0064097A">
            <w:pPr>
              <w:widowControl w:val="0"/>
              <w:numPr>
                <w:ilvl w:val="0"/>
                <w:numId w:val="21"/>
              </w:numPr>
              <w:spacing w:after="20"/>
              <w:ind w:hanging="687"/>
              <w:rPr>
                <w:szCs w:val="17"/>
              </w:rPr>
            </w:pPr>
          </w:p>
        </w:tc>
        <w:tc>
          <w:tcPr>
            <w:tcW w:w="567" w:type="dxa"/>
          </w:tcPr>
          <w:p w14:paraId="27AA5AA9" w14:textId="77777777" w:rsidR="00DF2450" w:rsidRPr="00DF2450" w:rsidRDefault="00DF2450" w:rsidP="00DF2450">
            <w:pPr>
              <w:spacing w:after="20"/>
              <w:rPr>
                <w:szCs w:val="17"/>
              </w:rPr>
            </w:pPr>
            <w:r w:rsidRPr="00DF2450">
              <w:rPr>
                <w:szCs w:val="17"/>
              </w:rPr>
              <w:t>33</w:t>
            </w:r>
          </w:p>
        </w:tc>
        <w:tc>
          <w:tcPr>
            <w:tcW w:w="304" w:type="dxa"/>
          </w:tcPr>
          <w:p w14:paraId="4D64D6EB" w14:textId="77777777" w:rsidR="00DF2450" w:rsidRPr="00DF2450" w:rsidRDefault="00DF2450" w:rsidP="00DF2450">
            <w:pPr>
              <w:spacing w:after="20"/>
              <w:rPr>
                <w:szCs w:val="17"/>
              </w:rPr>
            </w:pPr>
            <w:r w:rsidRPr="00DF2450">
              <w:rPr>
                <w:szCs w:val="17"/>
              </w:rPr>
              <w:t>°</w:t>
            </w:r>
          </w:p>
        </w:tc>
        <w:tc>
          <w:tcPr>
            <w:tcW w:w="830" w:type="dxa"/>
          </w:tcPr>
          <w:p w14:paraId="3095C0D3" w14:textId="77777777" w:rsidR="00DF2450" w:rsidRPr="00DF2450" w:rsidRDefault="00DF2450" w:rsidP="00DF2450">
            <w:pPr>
              <w:spacing w:after="20"/>
              <w:rPr>
                <w:szCs w:val="17"/>
              </w:rPr>
            </w:pPr>
            <w:r w:rsidRPr="00DF2450">
              <w:rPr>
                <w:szCs w:val="17"/>
              </w:rPr>
              <w:t>50.00</w:t>
            </w:r>
          </w:p>
        </w:tc>
        <w:tc>
          <w:tcPr>
            <w:tcW w:w="425" w:type="dxa"/>
          </w:tcPr>
          <w:p w14:paraId="7C13351E" w14:textId="77777777" w:rsidR="00DF2450" w:rsidRPr="00DF2450" w:rsidRDefault="00DF2450" w:rsidP="00DF2450">
            <w:pPr>
              <w:spacing w:after="20"/>
              <w:rPr>
                <w:szCs w:val="17"/>
              </w:rPr>
            </w:pPr>
            <w:r w:rsidRPr="00DF2450">
              <w:rPr>
                <w:szCs w:val="17"/>
              </w:rPr>
              <w:t>S</w:t>
            </w:r>
          </w:p>
        </w:tc>
        <w:tc>
          <w:tcPr>
            <w:tcW w:w="284" w:type="dxa"/>
          </w:tcPr>
          <w:p w14:paraId="07E9B145" w14:textId="77777777" w:rsidR="00DF2450" w:rsidRPr="00DF2450" w:rsidRDefault="00DF2450" w:rsidP="00DF2450">
            <w:pPr>
              <w:spacing w:after="20"/>
              <w:rPr>
                <w:szCs w:val="17"/>
              </w:rPr>
            </w:pPr>
          </w:p>
        </w:tc>
        <w:tc>
          <w:tcPr>
            <w:tcW w:w="708" w:type="dxa"/>
          </w:tcPr>
          <w:p w14:paraId="2B4250CD" w14:textId="77777777" w:rsidR="00DF2450" w:rsidRPr="00DF2450" w:rsidRDefault="00DF2450" w:rsidP="00DF2450">
            <w:pPr>
              <w:spacing w:after="20"/>
              <w:rPr>
                <w:szCs w:val="17"/>
              </w:rPr>
            </w:pPr>
            <w:r w:rsidRPr="00DF2450">
              <w:rPr>
                <w:szCs w:val="17"/>
              </w:rPr>
              <w:t>137</w:t>
            </w:r>
          </w:p>
        </w:tc>
        <w:tc>
          <w:tcPr>
            <w:tcW w:w="304" w:type="dxa"/>
          </w:tcPr>
          <w:p w14:paraId="2A228CCF" w14:textId="77777777" w:rsidR="00DF2450" w:rsidRPr="00DF2450" w:rsidRDefault="00DF2450" w:rsidP="00DF2450">
            <w:pPr>
              <w:spacing w:after="20"/>
              <w:rPr>
                <w:szCs w:val="17"/>
              </w:rPr>
            </w:pPr>
            <w:r w:rsidRPr="00DF2450">
              <w:rPr>
                <w:szCs w:val="17"/>
              </w:rPr>
              <w:t>°</w:t>
            </w:r>
          </w:p>
        </w:tc>
        <w:tc>
          <w:tcPr>
            <w:tcW w:w="830" w:type="dxa"/>
          </w:tcPr>
          <w:p w14:paraId="0A80ADDB" w14:textId="77777777" w:rsidR="00DF2450" w:rsidRPr="00DF2450" w:rsidRDefault="00DF2450" w:rsidP="00DF2450">
            <w:pPr>
              <w:spacing w:after="20"/>
              <w:rPr>
                <w:szCs w:val="17"/>
              </w:rPr>
            </w:pPr>
            <w:r w:rsidRPr="00DF2450">
              <w:rPr>
                <w:szCs w:val="17"/>
              </w:rPr>
              <w:t>39.00</w:t>
            </w:r>
          </w:p>
        </w:tc>
        <w:tc>
          <w:tcPr>
            <w:tcW w:w="426" w:type="dxa"/>
          </w:tcPr>
          <w:p w14:paraId="059A5712" w14:textId="77777777" w:rsidR="00DF2450" w:rsidRPr="00DF2450" w:rsidRDefault="00DF2450" w:rsidP="00DF2450">
            <w:pPr>
              <w:spacing w:after="20"/>
              <w:rPr>
                <w:szCs w:val="17"/>
              </w:rPr>
            </w:pPr>
            <w:r w:rsidRPr="00DF2450">
              <w:rPr>
                <w:szCs w:val="17"/>
              </w:rPr>
              <w:t>E</w:t>
            </w:r>
          </w:p>
        </w:tc>
      </w:tr>
    </w:tbl>
    <w:p w14:paraId="79978F1B" w14:textId="77777777" w:rsidR="00DF2450" w:rsidRPr="00DF2450" w:rsidRDefault="00DF2450" w:rsidP="0064097A">
      <w:pPr>
        <w:widowControl w:val="0"/>
        <w:numPr>
          <w:ilvl w:val="0"/>
          <w:numId w:val="18"/>
        </w:numPr>
        <w:spacing w:before="80" w:line="240" w:lineRule="auto"/>
        <w:jc w:val="left"/>
        <w:rPr>
          <w:rFonts w:eastAsia="Times New Roman"/>
          <w:spacing w:val="-1"/>
          <w:szCs w:val="17"/>
        </w:rPr>
      </w:pPr>
      <w:r w:rsidRPr="00DF2450">
        <w:rPr>
          <w:rFonts w:eastAsia="Times New Roman"/>
          <w:spacing w:val="-1"/>
          <w:szCs w:val="17"/>
        </w:rPr>
        <w:t>Except the Southern area, which is defined as the waters contained within the following index points:</w:t>
      </w:r>
    </w:p>
    <w:tbl>
      <w:tblPr>
        <w:tblW w:w="0" w:type="auto"/>
        <w:tblInd w:w="959" w:type="dxa"/>
        <w:tblLook w:val="04A0" w:firstRow="1" w:lastRow="0" w:firstColumn="1" w:lastColumn="0" w:noHBand="0" w:noVBand="1"/>
      </w:tblPr>
      <w:tblGrid>
        <w:gridCol w:w="567"/>
        <w:gridCol w:w="567"/>
        <w:gridCol w:w="304"/>
        <w:gridCol w:w="767"/>
        <w:gridCol w:w="363"/>
        <w:gridCol w:w="267"/>
        <w:gridCol w:w="850"/>
        <w:gridCol w:w="304"/>
        <w:gridCol w:w="830"/>
        <w:gridCol w:w="426"/>
      </w:tblGrid>
      <w:tr w:rsidR="00DF2450" w:rsidRPr="00DF2450" w14:paraId="4D96FBE1" w14:textId="77777777" w:rsidTr="006F30BE">
        <w:tc>
          <w:tcPr>
            <w:tcW w:w="567" w:type="dxa"/>
          </w:tcPr>
          <w:p w14:paraId="4659F6EB" w14:textId="77777777" w:rsidR="00DF2450" w:rsidRPr="00DF2450" w:rsidRDefault="00DF2450" w:rsidP="0064097A">
            <w:pPr>
              <w:widowControl w:val="0"/>
              <w:numPr>
                <w:ilvl w:val="0"/>
                <w:numId w:val="19"/>
              </w:numPr>
              <w:spacing w:after="20"/>
              <w:ind w:left="34" w:firstLine="0"/>
              <w:jc w:val="right"/>
              <w:rPr>
                <w:szCs w:val="17"/>
              </w:rPr>
            </w:pPr>
          </w:p>
        </w:tc>
        <w:tc>
          <w:tcPr>
            <w:tcW w:w="567" w:type="dxa"/>
            <w:hideMark/>
          </w:tcPr>
          <w:p w14:paraId="046275CF" w14:textId="77777777" w:rsidR="00DF2450" w:rsidRPr="00DF2450" w:rsidRDefault="00DF2450" w:rsidP="00DF2450">
            <w:pPr>
              <w:spacing w:after="20"/>
              <w:rPr>
                <w:szCs w:val="17"/>
              </w:rPr>
            </w:pPr>
            <w:r w:rsidRPr="00DF2450">
              <w:rPr>
                <w:szCs w:val="17"/>
              </w:rPr>
              <w:t>33</w:t>
            </w:r>
          </w:p>
        </w:tc>
        <w:tc>
          <w:tcPr>
            <w:tcW w:w="304" w:type="dxa"/>
            <w:hideMark/>
          </w:tcPr>
          <w:p w14:paraId="504E30E8" w14:textId="77777777" w:rsidR="00DF2450" w:rsidRPr="00DF2450" w:rsidRDefault="00DF2450" w:rsidP="00DF2450">
            <w:pPr>
              <w:spacing w:after="20"/>
              <w:rPr>
                <w:szCs w:val="17"/>
              </w:rPr>
            </w:pPr>
            <w:r w:rsidRPr="00DF2450">
              <w:rPr>
                <w:szCs w:val="17"/>
              </w:rPr>
              <w:t>°</w:t>
            </w:r>
          </w:p>
        </w:tc>
        <w:tc>
          <w:tcPr>
            <w:tcW w:w="767" w:type="dxa"/>
            <w:hideMark/>
          </w:tcPr>
          <w:p w14:paraId="62B722A6" w14:textId="77777777" w:rsidR="00DF2450" w:rsidRPr="00DF2450" w:rsidRDefault="00DF2450" w:rsidP="00DF2450">
            <w:pPr>
              <w:spacing w:after="20"/>
              <w:rPr>
                <w:szCs w:val="17"/>
              </w:rPr>
            </w:pPr>
            <w:r w:rsidRPr="00DF2450">
              <w:rPr>
                <w:szCs w:val="17"/>
              </w:rPr>
              <w:t>41.10</w:t>
            </w:r>
          </w:p>
        </w:tc>
        <w:tc>
          <w:tcPr>
            <w:tcW w:w="363" w:type="dxa"/>
            <w:hideMark/>
          </w:tcPr>
          <w:p w14:paraId="26B92980" w14:textId="77777777" w:rsidR="00DF2450" w:rsidRPr="00DF2450" w:rsidRDefault="00DF2450" w:rsidP="00DF2450">
            <w:pPr>
              <w:spacing w:after="20"/>
              <w:rPr>
                <w:szCs w:val="17"/>
              </w:rPr>
            </w:pPr>
            <w:r w:rsidRPr="00DF2450">
              <w:rPr>
                <w:szCs w:val="17"/>
              </w:rPr>
              <w:t>S</w:t>
            </w:r>
          </w:p>
        </w:tc>
        <w:tc>
          <w:tcPr>
            <w:tcW w:w="267" w:type="dxa"/>
          </w:tcPr>
          <w:p w14:paraId="2879DC42" w14:textId="77777777" w:rsidR="00DF2450" w:rsidRPr="00DF2450" w:rsidRDefault="00DF2450" w:rsidP="00DF2450">
            <w:pPr>
              <w:spacing w:after="20"/>
              <w:rPr>
                <w:szCs w:val="17"/>
              </w:rPr>
            </w:pPr>
          </w:p>
        </w:tc>
        <w:tc>
          <w:tcPr>
            <w:tcW w:w="850" w:type="dxa"/>
            <w:hideMark/>
          </w:tcPr>
          <w:p w14:paraId="660391C3" w14:textId="77777777" w:rsidR="00DF2450" w:rsidRPr="00DF2450" w:rsidRDefault="00DF2450" w:rsidP="00DF2450">
            <w:pPr>
              <w:spacing w:after="20"/>
              <w:rPr>
                <w:szCs w:val="17"/>
              </w:rPr>
            </w:pPr>
            <w:r w:rsidRPr="00DF2450">
              <w:rPr>
                <w:szCs w:val="17"/>
              </w:rPr>
              <w:t>137</w:t>
            </w:r>
          </w:p>
        </w:tc>
        <w:tc>
          <w:tcPr>
            <w:tcW w:w="304" w:type="dxa"/>
            <w:hideMark/>
          </w:tcPr>
          <w:p w14:paraId="31FBD21D" w14:textId="77777777" w:rsidR="00DF2450" w:rsidRPr="00DF2450" w:rsidRDefault="00DF2450" w:rsidP="00DF2450">
            <w:pPr>
              <w:spacing w:after="20"/>
              <w:rPr>
                <w:szCs w:val="17"/>
              </w:rPr>
            </w:pPr>
            <w:r w:rsidRPr="00DF2450">
              <w:rPr>
                <w:szCs w:val="17"/>
              </w:rPr>
              <w:t>°</w:t>
            </w:r>
          </w:p>
        </w:tc>
        <w:tc>
          <w:tcPr>
            <w:tcW w:w="830" w:type="dxa"/>
            <w:hideMark/>
          </w:tcPr>
          <w:p w14:paraId="24B86812" w14:textId="77777777" w:rsidR="00DF2450" w:rsidRPr="00DF2450" w:rsidRDefault="00DF2450" w:rsidP="00DF2450">
            <w:pPr>
              <w:spacing w:after="20"/>
              <w:rPr>
                <w:szCs w:val="17"/>
              </w:rPr>
            </w:pPr>
            <w:r w:rsidRPr="00DF2450">
              <w:rPr>
                <w:szCs w:val="17"/>
              </w:rPr>
              <w:t>01.80</w:t>
            </w:r>
          </w:p>
        </w:tc>
        <w:tc>
          <w:tcPr>
            <w:tcW w:w="426" w:type="dxa"/>
            <w:hideMark/>
          </w:tcPr>
          <w:p w14:paraId="517D4398" w14:textId="77777777" w:rsidR="00DF2450" w:rsidRPr="00DF2450" w:rsidRDefault="00DF2450" w:rsidP="00DF2450">
            <w:pPr>
              <w:spacing w:after="20"/>
              <w:rPr>
                <w:szCs w:val="17"/>
              </w:rPr>
            </w:pPr>
            <w:r w:rsidRPr="00DF2450">
              <w:rPr>
                <w:szCs w:val="17"/>
              </w:rPr>
              <w:t>E</w:t>
            </w:r>
          </w:p>
        </w:tc>
      </w:tr>
      <w:tr w:rsidR="00DF2450" w:rsidRPr="00DF2450" w14:paraId="3832D059" w14:textId="77777777" w:rsidTr="006F30BE">
        <w:tc>
          <w:tcPr>
            <w:tcW w:w="567" w:type="dxa"/>
          </w:tcPr>
          <w:p w14:paraId="3449C287" w14:textId="77777777" w:rsidR="00DF2450" w:rsidRPr="00DF2450" w:rsidRDefault="00DF2450" w:rsidP="0064097A">
            <w:pPr>
              <w:widowControl w:val="0"/>
              <w:numPr>
                <w:ilvl w:val="0"/>
                <w:numId w:val="19"/>
              </w:numPr>
              <w:spacing w:after="20"/>
              <w:ind w:left="34" w:firstLine="0"/>
              <w:jc w:val="right"/>
              <w:rPr>
                <w:szCs w:val="17"/>
              </w:rPr>
            </w:pPr>
          </w:p>
        </w:tc>
        <w:tc>
          <w:tcPr>
            <w:tcW w:w="567" w:type="dxa"/>
            <w:hideMark/>
          </w:tcPr>
          <w:p w14:paraId="0CB87C14" w14:textId="77777777" w:rsidR="00DF2450" w:rsidRPr="00DF2450" w:rsidRDefault="00DF2450" w:rsidP="00DF2450">
            <w:pPr>
              <w:spacing w:after="20"/>
              <w:rPr>
                <w:szCs w:val="17"/>
              </w:rPr>
            </w:pPr>
            <w:r w:rsidRPr="00DF2450">
              <w:rPr>
                <w:szCs w:val="17"/>
              </w:rPr>
              <w:t>33</w:t>
            </w:r>
          </w:p>
        </w:tc>
        <w:tc>
          <w:tcPr>
            <w:tcW w:w="304" w:type="dxa"/>
            <w:hideMark/>
          </w:tcPr>
          <w:p w14:paraId="1C7CC63D" w14:textId="77777777" w:rsidR="00DF2450" w:rsidRPr="00DF2450" w:rsidRDefault="00DF2450" w:rsidP="00DF2450">
            <w:pPr>
              <w:spacing w:after="20"/>
              <w:rPr>
                <w:szCs w:val="17"/>
              </w:rPr>
            </w:pPr>
            <w:r w:rsidRPr="00DF2450">
              <w:rPr>
                <w:szCs w:val="17"/>
              </w:rPr>
              <w:t>°</w:t>
            </w:r>
          </w:p>
        </w:tc>
        <w:tc>
          <w:tcPr>
            <w:tcW w:w="767" w:type="dxa"/>
            <w:hideMark/>
          </w:tcPr>
          <w:p w14:paraId="79CDC3C2" w14:textId="77777777" w:rsidR="00DF2450" w:rsidRPr="00DF2450" w:rsidRDefault="00DF2450" w:rsidP="00DF2450">
            <w:pPr>
              <w:spacing w:after="20"/>
              <w:rPr>
                <w:szCs w:val="17"/>
              </w:rPr>
            </w:pPr>
            <w:r w:rsidRPr="00DF2450">
              <w:rPr>
                <w:szCs w:val="17"/>
              </w:rPr>
              <w:t>50.20</w:t>
            </w:r>
          </w:p>
        </w:tc>
        <w:tc>
          <w:tcPr>
            <w:tcW w:w="363" w:type="dxa"/>
            <w:hideMark/>
          </w:tcPr>
          <w:p w14:paraId="65DBF31E" w14:textId="77777777" w:rsidR="00DF2450" w:rsidRPr="00DF2450" w:rsidRDefault="00DF2450" w:rsidP="00DF2450">
            <w:pPr>
              <w:spacing w:after="20"/>
              <w:rPr>
                <w:szCs w:val="17"/>
              </w:rPr>
            </w:pPr>
            <w:r w:rsidRPr="00DF2450">
              <w:rPr>
                <w:szCs w:val="17"/>
              </w:rPr>
              <w:t>S</w:t>
            </w:r>
          </w:p>
        </w:tc>
        <w:tc>
          <w:tcPr>
            <w:tcW w:w="267" w:type="dxa"/>
          </w:tcPr>
          <w:p w14:paraId="420AB9AA" w14:textId="77777777" w:rsidR="00DF2450" w:rsidRPr="00DF2450" w:rsidRDefault="00DF2450" w:rsidP="00DF2450">
            <w:pPr>
              <w:spacing w:after="20"/>
              <w:rPr>
                <w:szCs w:val="17"/>
              </w:rPr>
            </w:pPr>
          </w:p>
        </w:tc>
        <w:tc>
          <w:tcPr>
            <w:tcW w:w="850" w:type="dxa"/>
            <w:hideMark/>
          </w:tcPr>
          <w:p w14:paraId="30817A96" w14:textId="77777777" w:rsidR="00DF2450" w:rsidRPr="00DF2450" w:rsidRDefault="00DF2450" w:rsidP="00DF2450">
            <w:pPr>
              <w:spacing w:after="20"/>
              <w:rPr>
                <w:szCs w:val="17"/>
              </w:rPr>
            </w:pPr>
            <w:r w:rsidRPr="00DF2450">
              <w:rPr>
                <w:szCs w:val="17"/>
              </w:rPr>
              <w:t>137</w:t>
            </w:r>
          </w:p>
        </w:tc>
        <w:tc>
          <w:tcPr>
            <w:tcW w:w="304" w:type="dxa"/>
            <w:hideMark/>
          </w:tcPr>
          <w:p w14:paraId="72489F6F" w14:textId="77777777" w:rsidR="00DF2450" w:rsidRPr="00DF2450" w:rsidRDefault="00DF2450" w:rsidP="00DF2450">
            <w:pPr>
              <w:spacing w:after="20"/>
              <w:rPr>
                <w:szCs w:val="17"/>
              </w:rPr>
            </w:pPr>
            <w:r w:rsidRPr="00DF2450">
              <w:rPr>
                <w:szCs w:val="17"/>
              </w:rPr>
              <w:t>°</w:t>
            </w:r>
          </w:p>
        </w:tc>
        <w:tc>
          <w:tcPr>
            <w:tcW w:w="830" w:type="dxa"/>
            <w:hideMark/>
          </w:tcPr>
          <w:p w14:paraId="67196872" w14:textId="77777777" w:rsidR="00DF2450" w:rsidRPr="00DF2450" w:rsidRDefault="00DF2450" w:rsidP="00DF2450">
            <w:pPr>
              <w:spacing w:after="20"/>
              <w:rPr>
                <w:szCs w:val="17"/>
              </w:rPr>
            </w:pPr>
            <w:r w:rsidRPr="00DF2450">
              <w:rPr>
                <w:szCs w:val="17"/>
              </w:rPr>
              <w:t>01.80</w:t>
            </w:r>
          </w:p>
        </w:tc>
        <w:tc>
          <w:tcPr>
            <w:tcW w:w="426" w:type="dxa"/>
            <w:hideMark/>
          </w:tcPr>
          <w:p w14:paraId="54C8D8D2" w14:textId="77777777" w:rsidR="00DF2450" w:rsidRPr="00DF2450" w:rsidRDefault="00DF2450" w:rsidP="00DF2450">
            <w:pPr>
              <w:spacing w:after="20"/>
              <w:rPr>
                <w:szCs w:val="17"/>
              </w:rPr>
            </w:pPr>
            <w:r w:rsidRPr="00DF2450">
              <w:rPr>
                <w:szCs w:val="17"/>
              </w:rPr>
              <w:t>E</w:t>
            </w:r>
          </w:p>
        </w:tc>
      </w:tr>
      <w:tr w:rsidR="00DF2450" w:rsidRPr="00DF2450" w14:paraId="03F88A75" w14:textId="77777777" w:rsidTr="006F30BE">
        <w:tc>
          <w:tcPr>
            <w:tcW w:w="567" w:type="dxa"/>
          </w:tcPr>
          <w:p w14:paraId="106FBAEE" w14:textId="77777777" w:rsidR="00DF2450" w:rsidRPr="00DF2450" w:rsidRDefault="00DF2450" w:rsidP="0064097A">
            <w:pPr>
              <w:widowControl w:val="0"/>
              <w:numPr>
                <w:ilvl w:val="0"/>
                <w:numId w:val="19"/>
              </w:numPr>
              <w:spacing w:after="20"/>
              <w:ind w:left="34" w:firstLine="0"/>
              <w:jc w:val="right"/>
              <w:rPr>
                <w:szCs w:val="17"/>
              </w:rPr>
            </w:pPr>
          </w:p>
        </w:tc>
        <w:tc>
          <w:tcPr>
            <w:tcW w:w="567" w:type="dxa"/>
            <w:hideMark/>
          </w:tcPr>
          <w:p w14:paraId="2962F2B6" w14:textId="77777777" w:rsidR="00DF2450" w:rsidRPr="00DF2450" w:rsidRDefault="00DF2450" w:rsidP="00DF2450">
            <w:pPr>
              <w:spacing w:after="20"/>
              <w:rPr>
                <w:szCs w:val="17"/>
              </w:rPr>
            </w:pPr>
            <w:r w:rsidRPr="00DF2450">
              <w:rPr>
                <w:szCs w:val="17"/>
              </w:rPr>
              <w:t>33</w:t>
            </w:r>
          </w:p>
        </w:tc>
        <w:tc>
          <w:tcPr>
            <w:tcW w:w="304" w:type="dxa"/>
            <w:hideMark/>
          </w:tcPr>
          <w:p w14:paraId="5405F713" w14:textId="77777777" w:rsidR="00DF2450" w:rsidRPr="00DF2450" w:rsidRDefault="00DF2450" w:rsidP="00DF2450">
            <w:pPr>
              <w:spacing w:after="20"/>
              <w:rPr>
                <w:szCs w:val="17"/>
              </w:rPr>
            </w:pPr>
            <w:r w:rsidRPr="00DF2450">
              <w:rPr>
                <w:szCs w:val="17"/>
              </w:rPr>
              <w:t>°</w:t>
            </w:r>
          </w:p>
        </w:tc>
        <w:tc>
          <w:tcPr>
            <w:tcW w:w="767" w:type="dxa"/>
            <w:hideMark/>
          </w:tcPr>
          <w:p w14:paraId="03E46E45" w14:textId="77777777" w:rsidR="00DF2450" w:rsidRPr="00DF2450" w:rsidRDefault="00DF2450" w:rsidP="00DF2450">
            <w:pPr>
              <w:spacing w:after="20"/>
              <w:rPr>
                <w:szCs w:val="17"/>
              </w:rPr>
            </w:pPr>
            <w:r w:rsidRPr="00DF2450">
              <w:rPr>
                <w:szCs w:val="17"/>
              </w:rPr>
              <w:t>51.40</w:t>
            </w:r>
          </w:p>
        </w:tc>
        <w:tc>
          <w:tcPr>
            <w:tcW w:w="363" w:type="dxa"/>
            <w:hideMark/>
          </w:tcPr>
          <w:p w14:paraId="6D6702CA" w14:textId="77777777" w:rsidR="00DF2450" w:rsidRPr="00DF2450" w:rsidRDefault="00DF2450" w:rsidP="00DF2450">
            <w:pPr>
              <w:spacing w:after="20"/>
              <w:rPr>
                <w:szCs w:val="17"/>
              </w:rPr>
            </w:pPr>
            <w:r w:rsidRPr="00DF2450">
              <w:rPr>
                <w:szCs w:val="17"/>
              </w:rPr>
              <w:t>S</w:t>
            </w:r>
          </w:p>
        </w:tc>
        <w:tc>
          <w:tcPr>
            <w:tcW w:w="267" w:type="dxa"/>
          </w:tcPr>
          <w:p w14:paraId="23E2E24A" w14:textId="77777777" w:rsidR="00DF2450" w:rsidRPr="00DF2450" w:rsidRDefault="00DF2450" w:rsidP="00DF2450">
            <w:pPr>
              <w:spacing w:after="20"/>
              <w:rPr>
                <w:szCs w:val="17"/>
              </w:rPr>
            </w:pPr>
          </w:p>
        </w:tc>
        <w:tc>
          <w:tcPr>
            <w:tcW w:w="850" w:type="dxa"/>
            <w:hideMark/>
          </w:tcPr>
          <w:p w14:paraId="521001BB" w14:textId="77777777" w:rsidR="00DF2450" w:rsidRPr="00DF2450" w:rsidRDefault="00DF2450" w:rsidP="00DF2450">
            <w:pPr>
              <w:spacing w:after="20"/>
              <w:rPr>
                <w:szCs w:val="17"/>
              </w:rPr>
            </w:pPr>
            <w:r w:rsidRPr="00DF2450">
              <w:rPr>
                <w:szCs w:val="17"/>
              </w:rPr>
              <w:t>136</w:t>
            </w:r>
          </w:p>
        </w:tc>
        <w:tc>
          <w:tcPr>
            <w:tcW w:w="304" w:type="dxa"/>
            <w:hideMark/>
          </w:tcPr>
          <w:p w14:paraId="4B1F3C66" w14:textId="77777777" w:rsidR="00DF2450" w:rsidRPr="00DF2450" w:rsidRDefault="00DF2450" w:rsidP="00DF2450">
            <w:pPr>
              <w:spacing w:after="20"/>
              <w:rPr>
                <w:szCs w:val="17"/>
              </w:rPr>
            </w:pPr>
            <w:r w:rsidRPr="00DF2450">
              <w:rPr>
                <w:szCs w:val="17"/>
              </w:rPr>
              <w:t>°</w:t>
            </w:r>
          </w:p>
        </w:tc>
        <w:tc>
          <w:tcPr>
            <w:tcW w:w="830" w:type="dxa"/>
            <w:hideMark/>
          </w:tcPr>
          <w:p w14:paraId="085CEA40" w14:textId="77777777" w:rsidR="00DF2450" w:rsidRPr="00DF2450" w:rsidRDefault="00DF2450" w:rsidP="00DF2450">
            <w:pPr>
              <w:spacing w:after="20"/>
              <w:rPr>
                <w:szCs w:val="17"/>
              </w:rPr>
            </w:pPr>
            <w:r w:rsidRPr="00DF2450">
              <w:rPr>
                <w:szCs w:val="17"/>
              </w:rPr>
              <w:t>59.00</w:t>
            </w:r>
          </w:p>
        </w:tc>
        <w:tc>
          <w:tcPr>
            <w:tcW w:w="426" w:type="dxa"/>
            <w:hideMark/>
          </w:tcPr>
          <w:p w14:paraId="6F9360E1" w14:textId="77777777" w:rsidR="00DF2450" w:rsidRPr="00DF2450" w:rsidRDefault="00DF2450" w:rsidP="00DF2450">
            <w:pPr>
              <w:spacing w:after="20"/>
              <w:rPr>
                <w:szCs w:val="17"/>
              </w:rPr>
            </w:pPr>
            <w:r w:rsidRPr="00DF2450">
              <w:rPr>
                <w:szCs w:val="17"/>
              </w:rPr>
              <w:t>E</w:t>
            </w:r>
          </w:p>
        </w:tc>
      </w:tr>
      <w:tr w:rsidR="00DF2450" w:rsidRPr="00DF2450" w14:paraId="33E593AD" w14:textId="77777777" w:rsidTr="006F30BE">
        <w:tc>
          <w:tcPr>
            <w:tcW w:w="567" w:type="dxa"/>
          </w:tcPr>
          <w:p w14:paraId="70E46193" w14:textId="77777777" w:rsidR="00DF2450" w:rsidRPr="00DF2450" w:rsidRDefault="00DF2450" w:rsidP="0064097A">
            <w:pPr>
              <w:widowControl w:val="0"/>
              <w:numPr>
                <w:ilvl w:val="0"/>
                <w:numId w:val="19"/>
              </w:numPr>
              <w:spacing w:after="20"/>
              <w:ind w:left="34" w:firstLine="0"/>
              <w:jc w:val="right"/>
              <w:rPr>
                <w:szCs w:val="17"/>
              </w:rPr>
            </w:pPr>
          </w:p>
        </w:tc>
        <w:tc>
          <w:tcPr>
            <w:tcW w:w="567" w:type="dxa"/>
          </w:tcPr>
          <w:p w14:paraId="048031A7" w14:textId="77777777" w:rsidR="00DF2450" w:rsidRPr="00DF2450" w:rsidRDefault="00DF2450" w:rsidP="00DF2450">
            <w:pPr>
              <w:spacing w:after="20"/>
              <w:rPr>
                <w:szCs w:val="17"/>
              </w:rPr>
            </w:pPr>
            <w:r w:rsidRPr="00DF2450">
              <w:rPr>
                <w:szCs w:val="17"/>
              </w:rPr>
              <w:t>33</w:t>
            </w:r>
          </w:p>
        </w:tc>
        <w:tc>
          <w:tcPr>
            <w:tcW w:w="304" w:type="dxa"/>
          </w:tcPr>
          <w:p w14:paraId="44FD80DA" w14:textId="77777777" w:rsidR="00DF2450" w:rsidRPr="00DF2450" w:rsidRDefault="00DF2450" w:rsidP="00DF2450">
            <w:pPr>
              <w:spacing w:after="20"/>
              <w:rPr>
                <w:szCs w:val="17"/>
              </w:rPr>
            </w:pPr>
            <w:r w:rsidRPr="00DF2450">
              <w:rPr>
                <w:szCs w:val="17"/>
              </w:rPr>
              <w:t>°</w:t>
            </w:r>
          </w:p>
        </w:tc>
        <w:tc>
          <w:tcPr>
            <w:tcW w:w="767" w:type="dxa"/>
          </w:tcPr>
          <w:p w14:paraId="4C44F2FA" w14:textId="77777777" w:rsidR="00DF2450" w:rsidRPr="00DF2450" w:rsidRDefault="00DF2450" w:rsidP="00DF2450">
            <w:pPr>
              <w:spacing w:after="20"/>
              <w:rPr>
                <w:szCs w:val="17"/>
              </w:rPr>
            </w:pPr>
            <w:r w:rsidRPr="00DF2450">
              <w:rPr>
                <w:szCs w:val="17"/>
              </w:rPr>
              <w:t>55.10</w:t>
            </w:r>
          </w:p>
        </w:tc>
        <w:tc>
          <w:tcPr>
            <w:tcW w:w="363" w:type="dxa"/>
          </w:tcPr>
          <w:p w14:paraId="0C2A3B1D" w14:textId="77777777" w:rsidR="00DF2450" w:rsidRPr="00DF2450" w:rsidRDefault="00DF2450" w:rsidP="00DF2450">
            <w:pPr>
              <w:spacing w:after="20"/>
              <w:rPr>
                <w:szCs w:val="17"/>
              </w:rPr>
            </w:pPr>
            <w:r w:rsidRPr="00DF2450">
              <w:rPr>
                <w:szCs w:val="17"/>
              </w:rPr>
              <w:t>S</w:t>
            </w:r>
          </w:p>
        </w:tc>
        <w:tc>
          <w:tcPr>
            <w:tcW w:w="267" w:type="dxa"/>
          </w:tcPr>
          <w:p w14:paraId="4B2A764A" w14:textId="77777777" w:rsidR="00DF2450" w:rsidRPr="00DF2450" w:rsidRDefault="00DF2450" w:rsidP="00DF2450">
            <w:pPr>
              <w:spacing w:after="20"/>
              <w:rPr>
                <w:szCs w:val="17"/>
              </w:rPr>
            </w:pPr>
          </w:p>
        </w:tc>
        <w:tc>
          <w:tcPr>
            <w:tcW w:w="850" w:type="dxa"/>
          </w:tcPr>
          <w:p w14:paraId="3708DBE9" w14:textId="77777777" w:rsidR="00DF2450" w:rsidRPr="00DF2450" w:rsidRDefault="00DF2450" w:rsidP="00DF2450">
            <w:pPr>
              <w:spacing w:after="20"/>
              <w:rPr>
                <w:szCs w:val="17"/>
              </w:rPr>
            </w:pPr>
            <w:r w:rsidRPr="00DF2450">
              <w:rPr>
                <w:szCs w:val="17"/>
              </w:rPr>
              <w:t>137</w:t>
            </w:r>
          </w:p>
        </w:tc>
        <w:tc>
          <w:tcPr>
            <w:tcW w:w="304" w:type="dxa"/>
          </w:tcPr>
          <w:p w14:paraId="69E94A1E" w14:textId="77777777" w:rsidR="00DF2450" w:rsidRPr="00DF2450" w:rsidRDefault="00DF2450" w:rsidP="00DF2450">
            <w:pPr>
              <w:spacing w:after="20"/>
              <w:rPr>
                <w:szCs w:val="17"/>
              </w:rPr>
            </w:pPr>
            <w:r w:rsidRPr="00DF2450">
              <w:rPr>
                <w:szCs w:val="17"/>
              </w:rPr>
              <w:t>°</w:t>
            </w:r>
          </w:p>
        </w:tc>
        <w:tc>
          <w:tcPr>
            <w:tcW w:w="830" w:type="dxa"/>
          </w:tcPr>
          <w:p w14:paraId="35CD3DE3" w14:textId="77777777" w:rsidR="00DF2450" w:rsidRPr="00DF2450" w:rsidRDefault="00DF2450" w:rsidP="00DF2450">
            <w:pPr>
              <w:spacing w:after="20"/>
              <w:rPr>
                <w:szCs w:val="17"/>
              </w:rPr>
            </w:pPr>
            <w:r w:rsidRPr="00DF2450">
              <w:rPr>
                <w:szCs w:val="17"/>
              </w:rPr>
              <w:t>04.00</w:t>
            </w:r>
          </w:p>
        </w:tc>
        <w:tc>
          <w:tcPr>
            <w:tcW w:w="426" w:type="dxa"/>
          </w:tcPr>
          <w:p w14:paraId="1DCBF0E7" w14:textId="77777777" w:rsidR="00DF2450" w:rsidRPr="00DF2450" w:rsidRDefault="00DF2450" w:rsidP="00DF2450">
            <w:pPr>
              <w:spacing w:after="20"/>
              <w:rPr>
                <w:szCs w:val="17"/>
              </w:rPr>
            </w:pPr>
            <w:r w:rsidRPr="00DF2450">
              <w:rPr>
                <w:szCs w:val="17"/>
              </w:rPr>
              <w:t>E</w:t>
            </w:r>
          </w:p>
        </w:tc>
      </w:tr>
      <w:tr w:rsidR="00DF2450" w:rsidRPr="00DF2450" w14:paraId="7A5FD42D" w14:textId="77777777" w:rsidTr="006F30BE">
        <w:tc>
          <w:tcPr>
            <w:tcW w:w="567" w:type="dxa"/>
          </w:tcPr>
          <w:p w14:paraId="095F31D0" w14:textId="77777777" w:rsidR="00DF2450" w:rsidRPr="00DF2450" w:rsidRDefault="00DF2450" w:rsidP="0064097A">
            <w:pPr>
              <w:widowControl w:val="0"/>
              <w:numPr>
                <w:ilvl w:val="0"/>
                <w:numId w:val="19"/>
              </w:numPr>
              <w:spacing w:after="20"/>
              <w:ind w:left="34" w:firstLine="0"/>
              <w:jc w:val="right"/>
              <w:rPr>
                <w:szCs w:val="17"/>
              </w:rPr>
            </w:pPr>
          </w:p>
        </w:tc>
        <w:tc>
          <w:tcPr>
            <w:tcW w:w="567" w:type="dxa"/>
            <w:hideMark/>
          </w:tcPr>
          <w:p w14:paraId="2406A380" w14:textId="77777777" w:rsidR="00DF2450" w:rsidRPr="00DF2450" w:rsidRDefault="00DF2450" w:rsidP="00DF2450">
            <w:pPr>
              <w:spacing w:after="20"/>
              <w:rPr>
                <w:szCs w:val="17"/>
              </w:rPr>
            </w:pPr>
            <w:r w:rsidRPr="00DF2450">
              <w:rPr>
                <w:szCs w:val="17"/>
              </w:rPr>
              <w:t>33</w:t>
            </w:r>
          </w:p>
        </w:tc>
        <w:tc>
          <w:tcPr>
            <w:tcW w:w="304" w:type="dxa"/>
            <w:hideMark/>
          </w:tcPr>
          <w:p w14:paraId="2DBB1C0D" w14:textId="77777777" w:rsidR="00DF2450" w:rsidRPr="00DF2450" w:rsidRDefault="00DF2450" w:rsidP="00DF2450">
            <w:pPr>
              <w:spacing w:after="20"/>
              <w:rPr>
                <w:szCs w:val="17"/>
              </w:rPr>
            </w:pPr>
            <w:r w:rsidRPr="00DF2450">
              <w:rPr>
                <w:szCs w:val="17"/>
              </w:rPr>
              <w:t>°</w:t>
            </w:r>
          </w:p>
        </w:tc>
        <w:tc>
          <w:tcPr>
            <w:tcW w:w="767" w:type="dxa"/>
            <w:hideMark/>
          </w:tcPr>
          <w:p w14:paraId="7E2FDB30" w14:textId="77777777" w:rsidR="00DF2450" w:rsidRPr="00DF2450" w:rsidRDefault="00DF2450" w:rsidP="00DF2450">
            <w:pPr>
              <w:spacing w:after="20"/>
              <w:rPr>
                <w:szCs w:val="17"/>
              </w:rPr>
            </w:pPr>
            <w:r w:rsidRPr="00DF2450">
              <w:rPr>
                <w:szCs w:val="17"/>
              </w:rPr>
              <w:t>52.20</w:t>
            </w:r>
          </w:p>
        </w:tc>
        <w:tc>
          <w:tcPr>
            <w:tcW w:w="363" w:type="dxa"/>
            <w:hideMark/>
          </w:tcPr>
          <w:p w14:paraId="0CF8B0AF" w14:textId="77777777" w:rsidR="00DF2450" w:rsidRPr="00DF2450" w:rsidRDefault="00DF2450" w:rsidP="00DF2450">
            <w:pPr>
              <w:spacing w:after="20"/>
              <w:rPr>
                <w:szCs w:val="17"/>
              </w:rPr>
            </w:pPr>
            <w:r w:rsidRPr="00DF2450">
              <w:rPr>
                <w:szCs w:val="17"/>
              </w:rPr>
              <w:t>S</w:t>
            </w:r>
          </w:p>
        </w:tc>
        <w:tc>
          <w:tcPr>
            <w:tcW w:w="267" w:type="dxa"/>
          </w:tcPr>
          <w:p w14:paraId="3B9EE0F2" w14:textId="77777777" w:rsidR="00DF2450" w:rsidRPr="00DF2450" w:rsidRDefault="00DF2450" w:rsidP="00DF2450">
            <w:pPr>
              <w:spacing w:after="20"/>
              <w:rPr>
                <w:szCs w:val="17"/>
              </w:rPr>
            </w:pPr>
          </w:p>
        </w:tc>
        <w:tc>
          <w:tcPr>
            <w:tcW w:w="850" w:type="dxa"/>
            <w:hideMark/>
          </w:tcPr>
          <w:p w14:paraId="592886AB" w14:textId="77777777" w:rsidR="00DF2450" w:rsidRPr="00DF2450" w:rsidRDefault="00DF2450" w:rsidP="00DF2450">
            <w:pPr>
              <w:spacing w:after="20"/>
              <w:rPr>
                <w:szCs w:val="17"/>
              </w:rPr>
            </w:pPr>
            <w:r w:rsidRPr="00DF2450">
              <w:rPr>
                <w:szCs w:val="17"/>
              </w:rPr>
              <w:t>137</w:t>
            </w:r>
          </w:p>
        </w:tc>
        <w:tc>
          <w:tcPr>
            <w:tcW w:w="304" w:type="dxa"/>
            <w:hideMark/>
          </w:tcPr>
          <w:p w14:paraId="02C33766" w14:textId="77777777" w:rsidR="00DF2450" w:rsidRPr="00DF2450" w:rsidRDefault="00DF2450" w:rsidP="00DF2450">
            <w:pPr>
              <w:spacing w:after="20"/>
              <w:rPr>
                <w:szCs w:val="17"/>
              </w:rPr>
            </w:pPr>
            <w:r w:rsidRPr="00DF2450">
              <w:rPr>
                <w:szCs w:val="17"/>
              </w:rPr>
              <w:t>°</w:t>
            </w:r>
          </w:p>
        </w:tc>
        <w:tc>
          <w:tcPr>
            <w:tcW w:w="830" w:type="dxa"/>
            <w:hideMark/>
          </w:tcPr>
          <w:p w14:paraId="1630FF67" w14:textId="77777777" w:rsidR="00DF2450" w:rsidRPr="00DF2450" w:rsidRDefault="00DF2450" w:rsidP="00DF2450">
            <w:pPr>
              <w:spacing w:after="20"/>
              <w:rPr>
                <w:szCs w:val="17"/>
              </w:rPr>
            </w:pPr>
            <w:r w:rsidRPr="00DF2450">
              <w:rPr>
                <w:szCs w:val="17"/>
              </w:rPr>
              <w:t>14.90</w:t>
            </w:r>
          </w:p>
        </w:tc>
        <w:tc>
          <w:tcPr>
            <w:tcW w:w="426" w:type="dxa"/>
            <w:hideMark/>
          </w:tcPr>
          <w:p w14:paraId="70C2C080" w14:textId="77777777" w:rsidR="00DF2450" w:rsidRPr="00DF2450" w:rsidRDefault="00DF2450" w:rsidP="00DF2450">
            <w:pPr>
              <w:spacing w:after="20"/>
              <w:rPr>
                <w:szCs w:val="17"/>
              </w:rPr>
            </w:pPr>
            <w:r w:rsidRPr="00DF2450">
              <w:rPr>
                <w:szCs w:val="17"/>
              </w:rPr>
              <w:t>E</w:t>
            </w:r>
          </w:p>
        </w:tc>
      </w:tr>
      <w:tr w:rsidR="00DF2450" w:rsidRPr="00DF2450" w14:paraId="7865FFB7" w14:textId="77777777" w:rsidTr="006F30BE">
        <w:tc>
          <w:tcPr>
            <w:tcW w:w="567" w:type="dxa"/>
          </w:tcPr>
          <w:p w14:paraId="495BAEEB" w14:textId="77777777" w:rsidR="00DF2450" w:rsidRPr="00DF2450" w:rsidRDefault="00DF2450" w:rsidP="0064097A">
            <w:pPr>
              <w:widowControl w:val="0"/>
              <w:numPr>
                <w:ilvl w:val="0"/>
                <w:numId w:val="19"/>
              </w:numPr>
              <w:spacing w:after="20"/>
              <w:ind w:left="34" w:firstLine="0"/>
              <w:jc w:val="right"/>
              <w:rPr>
                <w:szCs w:val="17"/>
              </w:rPr>
            </w:pPr>
          </w:p>
        </w:tc>
        <w:tc>
          <w:tcPr>
            <w:tcW w:w="567" w:type="dxa"/>
            <w:hideMark/>
          </w:tcPr>
          <w:p w14:paraId="5D524EDA" w14:textId="77777777" w:rsidR="00DF2450" w:rsidRPr="00DF2450" w:rsidRDefault="00DF2450" w:rsidP="00DF2450">
            <w:pPr>
              <w:spacing w:after="20"/>
              <w:rPr>
                <w:szCs w:val="17"/>
              </w:rPr>
            </w:pPr>
            <w:r w:rsidRPr="00DF2450">
              <w:rPr>
                <w:szCs w:val="17"/>
              </w:rPr>
              <w:t>33</w:t>
            </w:r>
          </w:p>
        </w:tc>
        <w:tc>
          <w:tcPr>
            <w:tcW w:w="304" w:type="dxa"/>
            <w:hideMark/>
          </w:tcPr>
          <w:p w14:paraId="39A7E719" w14:textId="77777777" w:rsidR="00DF2450" w:rsidRPr="00DF2450" w:rsidRDefault="00DF2450" w:rsidP="00DF2450">
            <w:pPr>
              <w:spacing w:after="20"/>
              <w:rPr>
                <w:szCs w:val="17"/>
              </w:rPr>
            </w:pPr>
            <w:r w:rsidRPr="00DF2450">
              <w:rPr>
                <w:szCs w:val="17"/>
              </w:rPr>
              <w:t>°</w:t>
            </w:r>
          </w:p>
        </w:tc>
        <w:tc>
          <w:tcPr>
            <w:tcW w:w="767" w:type="dxa"/>
            <w:hideMark/>
          </w:tcPr>
          <w:p w14:paraId="7959851E" w14:textId="77777777" w:rsidR="00DF2450" w:rsidRPr="00DF2450" w:rsidRDefault="00DF2450" w:rsidP="00DF2450">
            <w:pPr>
              <w:spacing w:after="20"/>
              <w:rPr>
                <w:szCs w:val="17"/>
              </w:rPr>
            </w:pPr>
            <w:r w:rsidRPr="00DF2450">
              <w:rPr>
                <w:szCs w:val="17"/>
              </w:rPr>
              <w:t>56.00</w:t>
            </w:r>
          </w:p>
        </w:tc>
        <w:tc>
          <w:tcPr>
            <w:tcW w:w="363" w:type="dxa"/>
            <w:hideMark/>
          </w:tcPr>
          <w:p w14:paraId="7A54C455" w14:textId="77777777" w:rsidR="00DF2450" w:rsidRPr="00DF2450" w:rsidRDefault="00DF2450" w:rsidP="00DF2450">
            <w:pPr>
              <w:spacing w:after="20"/>
              <w:rPr>
                <w:szCs w:val="17"/>
              </w:rPr>
            </w:pPr>
            <w:r w:rsidRPr="00DF2450">
              <w:rPr>
                <w:szCs w:val="17"/>
              </w:rPr>
              <w:t>S</w:t>
            </w:r>
          </w:p>
        </w:tc>
        <w:tc>
          <w:tcPr>
            <w:tcW w:w="267" w:type="dxa"/>
          </w:tcPr>
          <w:p w14:paraId="20FCFB93" w14:textId="77777777" w:rsidR="00DF2450" w:rsidRPr="00DF2450" w:rsidRDefault="00DF2450" w:rsidP="00DF2450">
            <w:pPr>
              <w:spacing w:after="20"/>
              <w:rPr>
                <w:szCs w:val="17"/>
              </w:rPr>
            </w:pPr>
          </w:p>
        </w:tc>
        <w:tc>
          <w:tcPr>
            <w:tcW w:w="850" w:type="dxa"/>
            <w:hideMark/>
          </w:tcPr>
          <w:p w14:paraId="244BF246" w14:textId="77777777" w:rsidR="00DF2450" w:rsidRPr="00DF2450" w:rsidRDefault="00DF2450" w:rsidP="00DF2450">
            <w:pPr>
              <w:spacing w:after="20"/>
              <w:rPr>
                <w:szCs w:val="17"/>
              </w:rPr>
            </w:pPr>
            <w:r w:rsidRPr="00DF2450">
              <w:rPr>
                <w:szCs w:val="17"/>
              </w:rPr>
              <w:t>137</w:t>
            </w:r>
          </w:p>
        </w:tc>
        <w:tc>
          <w:tcPr>
            <w:tcW w:w="304" w:type="dxa"/>
            <w:hideMark/>
          </w:tcPr>
          <w:p w14:paraId="109A1FEE" w14:textId="77777777" w:rsidR="00DF2450" w:rsidRPr="00DF2450" w:rsidRDefault="00DF2450" w:rsidP="00DF2450">
            <w:pPr>
              <w:spacing w:after="20"/>
              <w:rPr>
                <w:szCs w:val="17"/>
              </w:rPr>
            </w:pPr>
            <w:r w:rsidRPr="00DF2450">
              <w:rPr>
                <w:szCs w:val="17"/>
              </w:rPr>
              <w:t>°</w:t>
            </w:r>
          </w:p>
        </w:tc>
        <w:tc>
          <w:tcPr>
            <w:tcW w:w="830" w:type="dxa"/>
            <w:hideMark/>
          </w:tcPr>
          <w:p w14:paraId="03C79F4B" w14:textId="77777777" w:rsidR="00DF2450" w:rsidRPr="00DF2450" w:rsidRDefault="00DF2450" w:rsidP="00DF2450">
            <w:pPr>
              <w:spacing w:after="20"/>
              <w:rPr>
                <w:szCs w:val="17"/>
              </w:rPr>
            </w:pPr>
            <w:r w:rsidRPr="00DF2450">
              <w:rPr>
                <w:szCs w:val="17"/>
              </w:rPr>
              <w:t>18.00</w:t>
            </w:r>
          </w:p>
        </w:tc>
        <w:tc>
          <w:tcPr>
            <w:tcW w:w="426" w:type="dxa"/>
            <w:hideMark/>
          </w:tcPr>
          <w:p w14:paraId="1C36ABB5" w14:textId="77777777" w:rsidR="00DF2450" w:rsidRPr="00DF2450" w:rsidRDefault="00DF2450" w:rsidP="00DF2450">
            <w:pPr>
              <w:spacing w:after="20"/>
              <w:rPr>
                <w:szCs w:val="17"/>
              </w:rPr>
            </w:pPr>
            <w:r w:rsidRPr="00DF2450">
              <w:rPr>
                <w:szCs w:val="17"/>
              </w:rPr>
              <w:t>E</w:t>
            </w:r>
          </w:p>
        </w:tc>
      </w:tr>
      <w:tr w:rsidR="00DF2450" w:rsidRPr="00DF2450" w14:paraId="32F232BC" w14:textId="77777777" w:rsidTr="006F30BE">
        <w:tc>
          <w:tcPr>
            <w:tcW w:w="567" w:type="dxa"/>
          </w:tcPr>
          <w:p w14:paraId="7C0FFBD3" w14:textId="77777777" w:rsidR="00DF2450" w:rsidRPr="00DF2450" w:rsidRDefault="00DF2450" w:rsidP="0064097A">
            <w:pPr>
              <w:widowControl w:val="0"/>
              <w:numPr>
                <w:ilvl w:val="0"/>
                <w:numId w:val="19"/>
              </w:numPr>
              <w:spacing w:after="20"/>
              <w:ind w:left="34" w:firstLine="0"/>
              <w:jc w:val="right"/>
              <w:rPr>
                <w:szCs w:val="17"/>
              </w:rPr>
            </w:pPr>
          </w:p>
        </w:tc>
        <w:tc>
          <w:tcPr>
            <w:tcW w:w="567" w:type="dxa"/>
            <w:hideMark/>
          </w:tcPr>
          <w:p w14:paraId="0C3CC0AC" w14:textId="77777777" w:rsidR="00DF2450" w:rsidRPr="00DF2450" w:rsidRDefault="00DF2450" w:rsidP="00DF2450">
            <w:pPr>
              <w:spacing w:after="20"/>
              <w:rPr>
                <w:szCs w:val="17"/>
              </w:rPr>
            </w:pPr>
            <w:r w:rsidRPr="00DF2450">
              <w:rPr>
                <w:szCs w:val="17"/>
              </w:rPr>
              <w:t>34</w:t>
            </w:r>
          </w:p>
        </w:tc>
        <w:tc>
          <w:tcPr>
            <w:tcW w:w="304" w:type="dxa"/>
            <w:hideMark/>
          </w:tcPr>
          <w:p w14:paraId="11B83312" w14:textId="77777777" w:rsidR="00DF2450" w:rsidRPr="00DF2450" w:rsidRDefault="00DF2450" w:rsidP="00DF2450">
            <w:pPr>
              <w:spacing w:after="20"/>
              <w:rPr>
                <w:szCs w:val="17"/>
              </w:rPr>
            </w:pPr>
            <w:r w:rsidRPr="00DF2450">
              <w:rPr>
                <w:szCs w:val="17"/>
              </w:rPr>
              <w:t>°</w:t>
            </w:r>
          </w:p>
        </w:tc>
        <w:tc>
          <w:tcPr>
            <w:tcW w:w="767" w:type="dxa"/>
            <w:hideMark/>
          </w:tcPr>
          <w:p w14:paraId="628BEFEF" w14:textId="77777777" w:rsidR="00DF2450" w:rsidRPr="00DF2450" w:rsidRDefault="00DF2450" w:rsidP="00DF2450">
            <w:pPr>
              <w:spacing w:after="20"/>
              <w:rPr>
                <w:szCs w:val="17"/>
              </w:rPr>
            </w:pPr>
            <w:r w:rsidRPr="00DF2450">
              <w:rPr>
                <w:szCs w:val="17"/>
              </w:rPr>
              <w:t>14.00</w:t>
            </w:r>
          </w:p>
        </w:tc>
        <w:tc>
          <w:tcPr>
            <w:tcW w:w="363" w:type="dxa"/>
            <w:hideMark/>
          </w:tcPr>
          <w:p w14:paraId="2D809F15" w14:textId="77777777" w:rsidR="00DF2450" w:rsidRPr="00DF2450" w:rsidRDefault="00DF2450" w:rsidP="00DF2450">
            <w:pPr>
              <w:spacing w:after="20"/>
              <w:rPr>
                <w:szCs w:val="17"/>
              </w:rPr>
            </w:pPr>
            <w:r w:rsidRPr="00DF2450">
              <w:rPr>
                <w:szCs w:val="17"/>
              </w:rPr>
              <w:t>S</w:t>
            </w:r>
          </w:p>
        </w:tc>
        <w:tc>
          <w:tcPr>
            <w:tcW w:w="267" w:type="dxa"/>
          </w:tcPr>
          <w:p w14:paraId="3A63BAC0" w14:textId="77777777" w:rsidR="00DF2450" w:rsidRPr="00DF2450" w:rsidRDefault="00DF2450" w:rsidP="00DF2450">
            <w:pPr>
              <w:spacing w:after="20"/>
              <w:rPr>
                <w:szCs w:val="17"/>
              </w:rPr>
            </w:pPr>
          </w:p>
        </w:tc>
        <w:tc>
          <w:tcPr>
            <w:tcW w:w="850" w:type="dxa"/>
            <w:hideMark/>
          </w:tcPr>
          <w:p w14:paraId="1F003497" w14:textId="77777777" w:rsidR="00DF2450" w:rsidRPr="00DF2450" w:rsidRDefault="00DF2450" w:rsidP="00DF2450">
            <w:pPr>
              <w:spacing w:after="20"/>
              <w:rPr>
                <w:szCs w:val="17"/>
              </w:rPr>
            </w:pPr>
            <w:r w:rsidRPr="00DF2450">
              <w:rPr>
                <w:szCs w:val="17"/>
              </w:rPr>
              <w:t>136</w:t>
            </w:r>
          </w:p>
        </w:tc>
        <w:tc>
          <w:tcPr>
            <w:tcW w:w="304" w:type="dxa"/>
            <w:hideMark/>
          </w:tcPr>
          <w:p w14:paraId="65EE3A5A" w14:textId="77777777" w:rsidR="00DF2450" w:rsidRPr="00DF2450" w:rsidRDefault="00DF2450" w:rsidP="00DF2450">
            <w:pPr>
              <w:spacing w:after="20"/>
              <w:rPr>
                <w:szCs w:val="17"/>
              </w:rPr>
            </w:pPr>
            <w:r w:rsidRPr="00DF2450">
              <w:rPr>
                <w:szCs w:val="17"/>
              </w:rPr>
              <w:t>°</w:t>
            </w:r>
          </w:p>
        </w:tc>
        <w:tc>
          <w:tcPr>
            <w:tcW w:w="830" w:type="dxa"/>
            <w:hideMark/>
          </w:tcPr>
          <w:p w14:paraId="7F41830E" w14:textId="77777777" w:rsidR="00DF2450" w:rsidRPr="00DF2450" w:rsidRDefault="00DF2450" w:rsidP="00DF2450">
            <w:pPr>
              <w:spacing w:after="20"/>
              <w:rPr>
                <w:szCs w:val="17"/>
              </w:rPr>
            </w:pPr>
            <w:r w:rsidRPr="00DF2450">
              <w:rPr>
                <w:szCs w:val="17"/>
              </w:rPr>
              <w:t>57.00</w:t>
            </w:r>
          </w:p>
        </w:tc>
        <w:tc>
          <w:tcPr>
            <w:tcW w:w="426" w:type="dxa"/>
            <w:hideMark/>
          </w:tcPr>
          <w:p w14:paraId="0F4DB3AA" w14:textId="77777777" w:rsidR="00DF2450" w:rsidRPr="00DF2450" w:rsidRDefault="00DF2450" w:rsidP="00DF2450">
            <w:pPr>
              <w:spacing w:after="20"/>
              <w:rPr>
                <w:szCs w:val="17"/>
              </w:rPr>
            </w:pPr>
            <w:r w:rsidRPr="00DF2450">
              <w:rPr>
                <w:szCs w:val="17"/>
              </w:rPr>
              <w:t>E</w:t>
            </w:r>
          </w:p>
        </w:tc>
      </w:tr>
      <w:tr w:rsidR="00DF2450" w:rsidRPr="00DF2450" w14:paraId="42EF16DC" w14:textId="77777777" w:rsidTr="006F30BE">
        <w:tc>
          <w:tcPr>
            <w:tcW w:w="567" w:type="dxa"/>
          </w:tcPr>
          <w:p w14:paraId="1091360F" w14:textId="77777777" w:rsidR="00DF2450" w:rsidRPr="00DF2450" w:rsidRDefault="00DF2450" w:rsidP="0064097A">
            <w:pPr>
              <w:widowControl w:val="0"/>
              <w:numPr>
                <w:ilvl w:val="0"/>
                <w:numId w:val="19"/>
              </w:numPr>
              <w:spacing w:after="20"/>
              <w:ind w:left="34" w:firstLine="0"/>
              <w:jc w:val="right"/>
              <w:rPr>
                <w:szCs w:val="17"/>
              </w:rPr>
            </w:pPr>
          </w:p>
        </w:tc>
        <w:tc>
          <w:tcPr>
            <w:tcW w:w="567" w:type="dxa"/>
          </w:tcPr>
          <w:p w14:paraId="2DD3962C" w14:textId="77777777" w:rsidR="00DF2450" w:rsidRPr="00DF2450" w:rsidRDefault="00DF2450" w:rsidP="00DF2450">
            <w:pPr>
              <w:spacing w:after="20"/>
              <w:rPr>
                <w:szCs w:val="17"/>
              </w:rPr>
            </w:pPr>
            <w:r w:rsidRPr="00DF2450">
              <w:rPr>
                <w:szCs w:val="17"/>
              </w:rPr>
              <w:t>34</w:t>
            </w:r>
          </w:p>
        </w:tc>
        <w:tc>
          <w:tcPr>
            <w:tcW w:w="304" w:type="dxa"/>
          </w:tcPr>
          <w:p w14:paraId="2934DCB8" w14:textId="77777777" w:rsidR="00DF2450" w:rsidRPr="00DF2450" w:rsidRDefault="00DF2450" w:rsidP="00DF2450">
            <w:pPr>
              <w:spacing w:after="20"/>
              <w:rPr>
                <w:szCs w:val="17"/>
              </w:rPr>
            </w:pPr>
            <w:r w:rsidRPr="00DF2450">
              <w:rPr>
                <w:szCs w:val="17"/>
              </w:rPr>
              <w:t>°</w:t>
            </w:r>
          </w:p>
        </w:tc>
        <w:tc>
          <w:tcPr>
            <w:tcW w:w="767" w:type="dxa"/>
          </w:tcPr>
          <w:p w14:paraId="6C04444D" w14:textId="77777777" w:rsidR="00DF2450" w:rsidRPr="00DF2450" w:rsidRDefault="00DF2450" w:rsidP="00DF2450">
            <w:pPr>
              <w:spacing w:after="20"/>
              <w:rPr>
                <w:szCs w:val="17"/>
              </w:rPr>
            </w:pPr>
            <w:r w:rsidRPr="00DF2450">
              <w:rPr>
                <w:szCs w:val="17"/>
              </w:rPr>
              <w:t>14.00</w:t>
            </w:r>
          </w:p>
        </w:tc>
        <w:tc>
          <w:tcPr>
            <w:tcW w:w="363" w:type="dxa"/>
          </w:tcPr>
          <w:p w14:paraId="7ABD266B" w14:textId="77777777" w:rsidR="00DF2450" w:rsidRPr="00DF2450" w:rsidRDefault="00DF2450" w:rsidP="00DF2450">
            <w:pPr>
              <w:spacing w:after="20"/>
              <w:rPr>
                <w:szCs w:val="17"/>
              </w:rPr>
            </w:pPr>
            <w:r w:rsidRPr="00DF2450">
              <w:rPr>
                <w:szCs w:val="17"/>
              </w:rPr>
              <w:t>S</w:t>
            </w:r>
          </w:p>
        </w:tc>
        <w:tc>
          <w:tcPr>
            <w:tcW w:w="267" w:type="dxa"/>
          </w:tcPr>
          <w:p w14:paraId="4577DF2A" w14:textId="77777777" w:rsidR="00DF2450" w:rsidRPr="00DF2450" w:rsidRDefault="00DF2450" w:rsidP="00DF2450">
            <w:pPr>
              <w:spacing w:after="20"/>
              <w:rPr>
                <w:szCs w:val="17"/>
              </w:rPr>
            </w:pPr>
          </w:p>
        </w:tc>
        <w:tc>
          <w:tcPr>
            <w:tcW w:w="850" w:type="dxa"/>
          </w:tcPr>
          <w:p w14:paraId="22B937AF" w14:textId="77777777" w:rsidR="00DF2450" w:rsidRPr="00DF2450" w:rsidRDefault="00DF2450" w:rsidP="00DF2450">
            <w:pPr>
              <w:spacing w:after="20"/>
              <w:rPr>
                <w:szCs w:val="17"/>
              </w:rPr>
            </w:pPr>
            <w:r w:rsidRPr="00DF2450">
              <w:rPr>
                <w:szCs w:val="17"/>
              </w:rPr>
              <w:t>136</w:t>
            </w:r>
          </w:p>
        </w:tc>
        <w:tc>
          <w:tcPr>
            <w:tcW w:w="304" w:type="dxa"/>
          </w:tcPr>
          <w:p w14:paraId="3699FDDB" w14:textId="77777777" w:rsidR="00DF2450" w:rsidRPr="00DF2450" w:rsidRDefault="00DF2450" w:rsidP="00DF2450">
            <w:pPr>
              <w:spacing w:after="20"/>
              <w:rPr>
                <w:szCs w:val="17"/>
              </w:rPr>
            </w:pPr>
            <w:r w:rsidRPr="00DF2450">
              <w:rPr>
                <w:szCs w:val="17"/>
              </w:rPr>
              <w:t>°</w:t>
            </w:r>
          </w:p>
        </w:tc>
        <w:tc>
          <w:tcPr>
            <w:tcW w:w="830" w:type="dxa"/>
          </w:tcPr>
          <w:p w14:paraId="4CAC86C3" w14:textId="77777777" w:rsidR="00DF2450" w:rsidRPr="00DF2450" w:rsidRDefault="00DF2450" w:rsidP="00DF2450">
            <w:pPr>
              <w:spacing w:after="20"/>
              <w:rPr>
                <w:szCs w:val="17"/>
              </w:rPr>
            </w:pPr>
            <w:r w:rsidRPr="00DF2450">
              <w:rPr>
                <w:szCs w:val="17"/>
              </w:rPr>
              <w:t>55.00</w:t>
            </w:r>
          </w:p>
        </w:tc>
        <w:tc>
          <w:tcPr>
            <w:tcW w:w="426" w:type="dxa"/>
          </w:tcPr>
          <w:p w14:paraId="11BAB644" w14:textId="77777777" w:rsidR="00DF2450" w:rsidRPr="00DF2450" w:rsidRDefault="00DF2450" w:rsidP="00DF2450">
            <w:pPr>
              <w:spacing w:after="20"/>
              <w:rPr>
                <w:szCs w:val="17"/>
              </w:rPr>
            </w:pPr>
            <w:r w:rsidRPr="00DF2450">
              <w:rPr>
                <w:szCs w:val="17"/>
              </w:rPr>
              <w:t>E</w:t>
            </w:r>
          </w:p>
        </w:tc>
      </w:tr>
      <w:tr w:rsidR="00DF2450" w:rsidRPr="00DF2450" w14:paraId="5E2FC374" w14:textId="77777777" w:rsidTr="006F30BE">
        <w:tc>
          <w:tcPr>
            <w:tcW w:w="567" w:type="dxa"/>
          </w:tcPr>
          <w:p w14:paraId="694CCCB0" w14:textId="77777777" w:rsidR="00DF2450" w:rsidRPr="00DF2450" w:rsidRDefault="00DF2450" w:rsidP="0064097A">
            <w:pPr>
              <w:widowControl w:val="0"/>
              <w:numPr>
                <w:ilvl w:val="0"/>
                <w:numId w:val="19"/>
              </w:numPr>
              <w:spacing w:after="20"/>
              <w:ind w:left="34" w:firstLine="0"/>
              <w:jc w:val="right"/>
              <w:rPr>
                <w:szCs w:val="17"/>
              </w:rPr>
            </w:pPr>
          </w:p>
        </w:tc>
        <w:tc>
          <w:tcPr>
            <w:tcW w:w="567" w:type="dxa"/>
            <w:hideMark/>
          </w:tcPr>
          <w:p w14:paraId="425562D0" w14:textId="77777777" w:rsidR="00DF2450" w:rsidRPr="00DF2450" w:rsidRDefault="00DF2450" w:rsidP="00DF2450">
            <w:pPr>
              <w:spacing w:after="20"/>
              <w:rPr>
                <w:szCs w:val="17"/>
              </w:rPr>
            </w:pPr>
            <w:r w:rsidRPr="00DF2450">
              <w:rPr>
                <w:szCs w:val="17"/>
              </w:rPr>
              <w:t>34</w:t>
            </w:r>
          </w:p>
        </w:tc>
        <w:tc>
          <w:tcPr>
            <w:tcW w:w="304" w:type="dxa"/>
            <w:hideMark/>
          </w:tcPr>
          <w:p w14:paraId="60BCAE76" w14:textId="77777777" w:rsidR="00DF2450" w:rsidRPr="00DF2450" w:rsidRDefault="00DF2450" w:rsidP="00DF2450">
            <w:pPr>
              <w:spacing w:after="20"/>
              <w:rPr>
                <w:szCs w:val="17"/>
              </w:rPr>
            </w:pPr>
            <w:r w:rsidRPr="00DF2450">
              <w:rPr>
                <w:szCs w:val="17"/>
              </w:rPr>
              <w:t>°</w:t>
            </w:r>
          </w:p>
        </w:tc>
        <w:tc>
          <w:tcPr>
            <w:tcW w:w="767" w:type="dxa"/>
            <w:hideMark/>
          </w:tcPr>
          <w:p w14:paraId="417DCA18" w14:textId="77777777" w:rsidR="00DF2450" w:rsidRPr="00DF2450" w:rsidRDefault="00DF2450" w:rsidP="00DF2450">
            <w:pPr>
              <w:spacing w:after="20"/>
              <w:rPr>
                <w:szCs w:val="17"/>
              </w:rPr>
            </w:pPr>
            <w:r w:rsidRPr="00DF2450">
              <w:rPr>
                <w:szCs w:val="17"/>
              </w:rPr>
              <w:t>22.20</w:t>
            </w:r>
          </w:p>
        </w:tc>
        <w:tc>
          <w:tcPr>
            <w:tcW w:w="363" w:type="dxa"/>
            <w:hideMark/>
          </w:tcPr>
          <w:p w14:paraId="11BEE3C5" w14:textId="77777777" w:rsidR="00DF2450" w:rsidRPr="00DF2450" w:rsidRDefault="00DF2450" w:rsidP="00DF2450">
            <w:pPr>
              <w:spacing w:after="20"/>
              <w:rPr>
                <w:szCs w:val="17"/>
              </w:rPr>
            </w:pPr>
            <w:r w:rsidRPr="00DF2450">
              <w:rPr>
                <w:szCs w:val="17"/>
              </w:rPr>
              <w:t>S</w:t>
            </w:r>
          </w:p>
        </w:tc>
        <w:tc>
          <w:tcPr>
            <w:tcW w:w="267" w:type="dxa"/>
          </w:tcPr>
          <w:p w14:paraId="6334C95E" w14:textId="77777777" w:rsidR="00DF2450" w:rsidRPr="00DF2450" w:rsidRDefault="00DF2450" w:rsidP="00DF2450">
            <w:pPr>
              <w:spacing w:after="20"/>
              <w:rPr>
                <w:szCs w:val="17"/>
              </w:rPr>
            </w:pPr>
          </w:p>
        </w:tc>
        <w:tc>
          <w:tcPr>
            <w:tcW w:w="850" w:type="dxa"/>
            <w:hideMark/>
          </w:tcPr>
          <w:p w14:paraId="7B1DFBF4" w14:textId="77777777" w:rsidR="00DF2450" w:rsidRPr="00DF2450" w:rsidRDefault="00DF2450" w:rsidP="00DF2450">
            <w:pPr>
              <w:spacing w:after="20"/>
              <w:rPr>
                <w:szCs w:val="17"/>
              </w:rPr>
            </w:pPr>
            <w:r w:rsidRPr="00DF2450">
              <w:rPr>
                <w:szCs w:val="17"/>
              </w:rPr>
              <w:t>136</w:t>
            </w:r>
          </w:p>
        </w:tc>
        <w:tc>
          <w:tcPr>
            <w:tcW w:w="304" w:type="dxa"/>
            <w:hideMark/>
          </w:tcPr>
          <w:p w14:paraId="4857B38E" w14:textId="77777777" w:rsidR="00DF2450" w:rsidRPr="00DF2450" w:rsidRDefault="00DF2450" w:rsidP="00DF2450">
            <w:pPr>
              <w:spacing w:after="20"/>
              <w:rPr>
                <w:szCs w:val="17"/>
              </w:rPr>
            </w:pPr>
            <w:r w:rsidRPr="00DF2450">
              <w:rPr>
                <w:szCs w:val="17"/>
              </w:rPr>
              <w:t>°</w:t>
            </w:r>
          </w:p>
        </w:tc>
        <w:tc>
          <w:tcPr>
            <w:tcW w:w="830" w:type="dxa"/>
            <w:hideMark/>
          </w:tcPr>
          <w:p w14:paraId="6790286C" w14:textId="77777777" w:rsidR="00DF2450" w:rsidRPr="00DF2450" w:rsidRDefault="00DF2450" w:rsidP="00DF2450">
            <w:pPr>
              <w:spacing w:after="20"/>
              <w:rPr>
                <w:szCs w:val="17"/>
              </w:rPr>
            </w:pPr>
            <w:r w:rsidRPr="00DF2450">
              <w:rPr>
                <w:szCs w:val="17"/>
              </w:rPr>
              <w:t>52.24</w:t>
            </w:r>
          </w:p>
        </w:tc>
        <w:tc>
          <w:tcPr>
            <w:tcW w:w="426" w:type="dxa"/>
            <w:hideMark/>
          </w:tcPr>
          <w:p w14:paraId="206BAF46" w14:textId="77777777" w:rsidR="00DF2450" w:rsidRPr="00DF2450" w:rsidRDefault="00DF2450" w:rsidP="00DF2450">
            <w:pPr>
              <w:spacing w:after="20"/>
              <w:rPr>
                <w:szCs w:val="17"/>
              </w:rPr>
            </w:pPr>
            <w:r w:rsidRPr="00DF2450">
              <w:rPr>
                <w:szCs w:val="17"/>
              </w:rPr>
              <w:t>E</w:t>
            </w:r>
          </w:p>
        </w:tc>
      </w:tr>
      <w:tr w:rsidR="00DF2450" w:rsidRPr="00DF2450" w14:paraId="21B4B335" w14:textId="77777777" w:rsidTr="006F30BE">
        <w:tc>
          <w:tcPr>
            <w:tcW w:w="567" w:type="dxa"/>
          </w:tcPr>
          <w:p w14:paraId="696A2DBA" w14:textId="77777777" w:rsidR="00DF2450" w:rsidRPr="00DF2450" w:rsidRDefault="00DF2450" w:rsidP="0064097A">
            <w:pPr>
              <w:widowControl w:val="0"/>
              <w:numPr>
                <w:ilvl w:val="0"/>
                <w:numId w:val="19"/>
              </w:numPr>
              <w:spacing w:after="20"/>
              <w:ind w:left="34" w:firstLine="0"/>
              <w:jc w:val="right"/>
              <w:rPr>
                <w:szCs w:val="17"/>
              </w:rPr>
            </w:pPr>
          </w:p>
        </w:tc>
        <w:tc>
          <w:tcPr>
            <w:tcW w:w="567" w:type="dxa"/>
          </w:tcPr>
          <w:p w14:paraId="29692AB0" w14:textId="77777777" w:rsidR="00DF2450" w:rsidRPr="00DF2450" w:rsidRDefault="00DF2450" w:rsidP="00DF2450">
            <w:pPr>
              <w:spacing w:after="20"/>
              <w:rPr>
                <w:szCs w:val="17"/>
              </w:rPr>
            </w:pPr>
            <w:r w:rsidRPr="00DF2450">
              <w:rPr>
                <w:szCs w:val="17"/>
              </w:rPr>
              <w:t>34</w:t>
            </w:r>
          </w:p>
        </w:tc>
        <w:tc>
          <w:tcPr>
            <w:tcW w:w="304" w:type="dxa"/>
          </w:tcPr>
          <w:p w14:paraId="42976DEA" w14:textId="77777777" w:rsidR="00DF2450" w:rsidRPr="00DF2450" w:rsidRDefault="00DF2450" w:rsidP="00DF2450">
            <w:pPr>
              <w:spacing w:after="20"/>
              <w:rPr>
                <w:szCs w:val="17"/>
              </w:rPr>
            </w:pPr>
            <w:r w:rsidRPr="00DF2450">
              <w:rPr>
                <w:szCs w:val="17"/>
              </w:rPr>
              <w:t>°</w:t>
            </w:r>
          </w:p>
        </w:tc>
        <w:tc>
          <w:tcPr>
            <w:tcW w:w="767" w:type="dxa"/>
          </w:tcPr>
          <w:p w14:paraId="46608AE4" w14:textId="77777777" w:rsidR="00DF2450" w:rsidRPr="00DF2450" w:rsidRDefault="00DF2450" w:rsidP="00DF2450">
            <w:pPr>
              <w:spacing w:after="20"/>
              <w:rPr>
                <w:szCs w:val="17"/>
              </w:rPr>
            </w:pPr>
            <w:r w:rsidRPr="00DF2450">
              <w:rPr>
                <w:szCs w:val="17"/>
              </w:rPr>
              <w:t>22.20</w:t>
            </w:r>
          </w:p>
        </w:tc>
        <w:tc>
          <w:tcPr>
            <w:tcW w:w="363" w:type="dxa"/>
          </w:tcPr>
          <w:p w14:paraId="00BD215A" w14:textId="77777777" w:rsidR="00DF2450" w:rsidRPr="00DF2450" w:rsidRDefault="00DF2450" w:rsidP="00DF2450">
            <w:pPr>
              <w:spacing w:after="20"/>
              <w:rPr>
                <w:szCs w:val="17"/>
              </w:rPr>
            </w:pPr>
            <w:r w:rsidRPr="00DF2450">
              <w:rPr>
                <w:szCs w:val="17"/>
              </w:rPr>
              <w:t>S</w:t>
            </w:r>
          </w:p>
        </w:tc>
        <w:tc>
          <w:tcPr>
            <w:tcW w:w="267" w:type="dxa"/>
          </w:tcPr>
          <w:p w14:paraId="72B528F9" w14:textId="77777777" w:rsidR="00DF2450" w:rsidRPr="00DF2450" w:rsidRDefault="00DF2450" w:rsidP="00DF2450">
            <w:pPr>
              <w:spacing w:after="20"/>
              <w:rPr>
                <w:szCs w:val="17"/>
              </w:rPr>
            </w:pPr>
          </w:p>
        </w:tc>
        <w:tc>
          <w:tcPr>
            <w:tcW w:w="850" w:type="dxa"/>
          </w:tcPr>
          <w:p w14:paraId="2AF1C9E7" w14:textId="77777777" w:rsidR="00DF2450" w:rsidRPr="00DF2450" w:rsidRDefault="00DF2450" w:rsidP="00DF2450">
            <w:pPr>
              <w:spacing w:after="20"/>
              <w:rPr>
                <w:szCs w:val="17"/>
              </w:rPr>
            </w:pPr>
            <w:r w:rsidRPr="00DF2450">
              <w:rPr>
                <w:szCs w:val="17"/>
              </w:rPr>
              <w:t>136</w:t>
            </w:r>
          </w:p>
        </w:tc>
        <w:tc>
          <w:tcPr>
            <w:tcW w:w="304" w:type="dxa"/>
          </w:tcPr>
          <w:p w14:paraId="18DB6216" w14:textId="77777777" w:rsidR="00DF2450" w:rsidRPr="00DF2450" w:rsidRDefault="00DF2450" w:rsidP="00DF2450">
            <w:pPr>
              <w:spacing w:after="20"/>
              <w:rPr>
                <w:szCs w:val="17"/>
              </w:rPr>
            </w:pPr>
            <w:r w:rsidRPr="00DF2450">
              <w:rPr>
                <w:szCs w:val="17"/>
              </w:rPr>
              <w:t>°</w:t>
            </w:r>
          </w:p>
        </w:tc>
        <w:tc>
          <w:tcPr>
            <w:tcW w:w="830" w:type="dxa"/>
          </w:tcPr>
          <w:p w14:paraId="334E9E31" w14:textId="77777777" w:rsidR="00DF2450" w:rsidRPr="00DF2450" w:rsidRDefault="00DF2450" w:rsidP="00DF2450">
            <w:pPr>
              <w:spacing w:after="20"/>
              <w:rPr>
                <w:szCs w:val="17"/>
              </w:rPr>
            </w:pPr>
            <w:r w:rsidRPr="00DF2450">
              <w:rPr>
                <w:szCs w:val="17"/>
              </w:rPr>
              <w:t>57.80</w:t>
            </w:r>
          </w:p>
        </w:tc>
        <w:tc>
          <w:tcPr>
            <w:tcW w:w="426" w:type="dxa"/>
          </w:tcPr>
          <w:p w14:paraId="6A177A1E" w14:textId="77777777" w:rsidR="00DF2450" w:rsidRPr="00DF2450" w:rsidRDefault="00DF2450" w:rsidP="00DF2450">
            <w:pPr>
              <w:spacing w:after="20"/>
              <w:rPr>
                <w:szCs w:val="17"/>
              </w:rPr>
            </w:pPr>
            <w:r w:rsidRPr="00DF2450">
              <w:rPr>
                <w:szCs w:val="17"/>
              </w:rPr>
              <w:t>E</w:t>
            </w:r>
          </w:p>
        </w:tc>
      </w:tr>
      <w:tr w:rsidR="00DF2450" w:rsidRPr="00DF2450" w14:paraId="4ADE8984" w14:textId="77777777" w:rsidTr="006F30BE">
        <w:tc>
          <w:tcPr>
            <w:tcW w:w="567" w:type="dxa"/>
          </w:tcPr>
          <w:p w14:paraId="2C4BB7B8" w14:textId="77777777" w:rsidR="00DF2450" w:rsidRPr="00DF2450" w:rsidRDefault="00DF2450" w:rsidP="0064097A">
            <w:pPr>
              <w:widowControl w:val="0"/>
              <w:numPr>
                <w:ilvl w:val="0"/>
                <w:numId w:val="19"/>
              </w:numPr>
              <w:spacing w:after="20"/>
              <w:ind w:left="34" w:firstLine="0"/>
              <w:jc w:val="right"/>
              <w:rPr>
                <w:szCs w:val="17"/>
              </w:rPr>
            </w:pPr>
          </w:p>
        </w:tc>
        <w:tc>
          <w:tcPr>
            <w:tcW w:w="567" w:type="dxa"/>
            <w:hideMark/>
          </w:tcPr>
          <w:p w14:paraId="6FD3E1E9" w14:textId="77777777" w:rsidR="00DF2450" w:rsidRPr="00DF2450" w:rsidRDefault="00DF2450" w:rsidP="00DF2450">
            <w:pPr>
              <w:spacing w:after="20"/>
              <w:rPr>
                <w:szCs w:val="17"/>
              </w:rPr>
            </w:pPr>
            <w:r w:rsidRPr="00DF2450">
              <w:rPr>
                <w:szCs w:val="17"/>
              </w:rPr>
              <w:t>34</w:t>
            </w:r>
          </w:p>
        </w:tc>
        <w:tc>
          <w:tcPr>
            <w:tcW w:w="304" w:type="dxa"/>
            <w:hideMark/>
          </w:tcPr>
          <w:p w14:paraId="2E8EA035" w14:textId="77777777" w:rsidR="00DF2450" w:rsidRPr="00DF2450" w:rsidRDefault="00DF2450" w:rsidP="00DF2450">
            <w:pPr>
              <w:spacing w:after="20"/>
              <w:rPr>
                <w:szCs w:val="17"/>
              </w:rPr>
            </w:pPr>
            <w:r w:rsidRPr="00DF2450">
              <w:rPr>
                <w:szCs w:val="17"/>
              </w:rPr>
              <w:t>°</w:t>
            </w:r>
          </w:p>
        </w:tc>
        <w:tc>
          <w:tcPr>
            <w:tcW w:w="767" w:type="dxa"/>
            <w:hideMark/>
          </w:tcPr>
          <w:p w14:paraId="30A4CEC5" w14:textId="77777777" w:rsidR="00DF2450" w:rsidRPr="00DF2450" w:rsidRDefault="00DF2450" w:rsidP="00DF2450">
            <w:pPr>
              <w:spacing w:after="20"/>
              <w:rPr>
                <w:szCs w:val="17"/>
              </w:rPr>
            </w:pPr>
            <w:r w:rsidRPr="00DF2450">
              <w:rPr>
                <w:szCs w:val="17"/>
              </w:rPr>
              <w:t>36.00</w:t>
            </w:r>
          </w:p>
        </w:tc>
        <w:tc>
          <w:tcPr>
            <w:tcW w:w="363" w:type="dxa"/>
            <w:hideMark/>
          </w:tcPr>
          <w:p w14:paraId="3D9D3A47" w14:textId="77777777" w:rsidR="00DF2450" w:rsidRPr="00DF2450" w:rsidRDefault="00DF2450" w:rsidP="00DF2450">
            <w:pPr>
              <w:spacing w:after="20"/>
              <w:rPr>
                <w:szCs w:val="17"/>
              </w:rPr>
            </w:pPr>
            <w:r w:rsidRPr="00DF2450">
              <w:rPr>
                <w:szCs w:val="17"/>
              </w:rPr>
              <w:t>S</w:t>
            </w:r>
          </w:p>
        </w:tc>
        <w:tc>
          <w:tcPr>
            <w:tcW w:w="267" w:type="dxa"/>
          </w:tcPr>
          <w:p w14:paraId="53D1800C" w14:textId="77777777" w:rsidR="00DF2450" w:rsidRPr="00DF2450" w:rsidRDefault="00DF2450" w:rsidP="00DF2450">
            <w:pPr>
              <w:spacing w:after="20"/>
              <w:rPr>
                <w:szCs w:val="17"/>
              </w:rPr>
            </w:pPr>
          </w:p>
        </w:tc>
        <w:tc>
          <w:tcPr>
            <w:tcW w:w="850" w:type="dxa"/>
            <w:hideMark/>
          </w:tcPr>
          <w:p w14:paraId="272A266D" w14:textId="77777777" w:rsidR="00DF2450" w:rsidRPr="00DF2450" w:rsidRDefault="00DF2450" w:rsidP="00DF2450">
            <w:pPr>
              <w:spacing w:after="20"/>
              <w:rPr>
                <w:szCs w:val="17"/>
              </w:rPr>
            </w:pPr>
            <w:r w:rsidRPr="00DF2450">
              <w:rPr>
                <w:szCs w:val="17"/>
              </w:rPr>
              <w:t>136</w:t>
            </w:r>
          </w:p>
        </w:tc>
        <w:tc>
          <w:tcPr>
            <w:tcW w:w="304" w:type="dxa"/>
            <w:hideMark/>
          </w:tcPr>
          <w:p w14:paraId="1710E3D0" w14:textId="77777777" w:rsidR="00DF2450" w:rsidRPr="00DF2450" w:rsidRDefault="00DF2450" w:rsidP="00DF2450">
            <w:pPr>
              <w:spacing w:after="20"/>
              <w:rPr>
                <w:szCs w:val="17"/>
              </w:rPr>
            </w:pPr>
            <w:r w:rsidRPr="00DF2450">
              <w:rPr>
                <w:szCs w:val="17"/>
              </w:rPr>
              <w:t>°</w:t>
            </w:r>
          </w:p>
        </w:tc>
        <w:tc>
          <w:tcPr>
            <w:tcW w:w="830" w:type="dxa"/>
            <w:hideMark/>
          </w:tcPr>
          <w:p w14:paraId="7E006F96" w14:textId="77777777" w:rsidR="00DF2450" w:rsidRPr="00DF2450" w:rsidRDefault="00DF2450" w:rsidP="00DF2450">
            <w:pPr>
              <w:spacing w:after="20"/>
              <w:rPr>
                <w:szCs w:val="17"/>
              </w:rPr>
            </w:pPr>
            <w:r w:rsidRPr="00DF2450">
              <w:rPr>
                <w:szCs w:val="17"/>
              </w:rPr>
              <w:t>43.90</w:t>
            </w:r>
          </w:p>
        </w:tc>
        <w:tc>
          <w:tcPr>
            <w:tcW w:w="426" w:type="dxa"/>
            <w:hideMark/>
          </w:tcPr>
          <w:p w14:paraId="71C5C334" w14:textId="77777777" w:rsidR="00DF2450" w:rsidRPr="00DF2450" w:rsidRDefault="00DF2450" w:rsidP="00DF2450">
            <w:pPr>
              <w:spacing w:after="20"/>
              <w:rPr>
                <w:szCs w:val="17"/>
              </w:rPr>
            </w:pPr>
            <w:r w:rsidRPr="00DF2450">
              <w:rPr>
                <w:szCs w:val="17"/>
              </w:rPr>
              <w:t>E</w:t>
            </w:r>
          </w:p>
        </w:tc>
      </w:tr>
      <w:tr w:rsidR="00DF2450" w:rsidRPr="00DF2450" w14:paraId="5D8FB1E9" w14:textId="77777777" w:rsidTr="006F30BE">
        <w:tc>
          <w:tcPr>
            <w:tcW w:w="567" w:type="dxa"/>
          </w:tcPr>
          <w:p w14:paraId="564E6EE2" w14:textId="77777777" w:rsidR="00DF2450" w:rsidRPr="00DF2450" w:rsidRDefault="00DF2450" w:rsidP="0064097A">
            <w:pPr>
              <w:widowControl w:val="0"/>
              <w:numPr>
                <w:ilvl w:val="0"/>
                <w:numId w:val="19"/>
              </w:numPr>
              <w:spacing w:after="20"/>
              <w:ind w:left="34" w:firstLine="0"/>
              <w:jc w:val="right"/>
              <w:rPr>
                <w:szCs w:val="17"/>
              </w:rPr>
            </w:pPr>
          </w:p>
        </w:tc>
        <w:tc>
          <w:tcPr>
            <w:tcW w:w="567" w:type="dxa"/>
          </w:tcPr>
          <w:p w14:paraId="1A00BD74" w14:textId="77777777" w:rsidR="00DF2450" w:rsidRPr="00DF2450" w:rsidRDefault="00DF2450" w:rsidP="00DF2450">
            <w:pPr>
              <w:spacing w:after="20"/>
              <w:rPr>
                <w:szCs w:val="17"/>
              </w:rPr>
            </w:pPr>
            <w:r w:rsidRPr="00DF2450">
              <w:rPr>
                <w:szCs w:val="17"/>
              </w:rPr>
              <w:t>34</w:t>
            </w:r>
          </w:p>
        </w:tc>
        <w:tc>
          <w:tcPr>
            <w:tcW w:w="304" w:type="dxa"/>
          </w:tcPr>
          <w:p w14:paraId="2970CD74" w14:textId="77777777" w:rsidR="00DF2450" w:rsidRPr="00DF2450" w:rsidRDefault="00DF2450" w:rsidP="00DF2450">
            <w:pPr>
              <w:spacing w:after="20"/>
              <w:rPr>
                <w:szCs w:val="17"/>
              </w:rPr>
            </w:pPr>
            <w:r w:rsidRPr="00DF2450">
              <w:rPr>
                <w:szCs w:val="17"/>
              </w:rPr>
              <w:t>°</w:t>
            </w:r>
          </w:p>
        </w:tc>
        <w:tc>
          <w:tcPr>
            <w:tcW w:w="767" w:type="dxa"/>
          </w:tcPr>
          <w:p w14:paraId="6786AB76" w14:textId="77777777" w:rsidR="00DF2450" w:rsidRPr="00DF2450" w:rsidRDefault="00DF2450" w:rsidP="00DF2450">
            <w:pPr>
              <w:spacing w:after="20"/>
              <w:rPr>
                <w:szCs w:val="17"/>
              </w:rPr>
            </w:pPr>
            <w:r w:rsidRPr="00DF2450">
              <w:rPr>
                <w:szCs w:val="17"/>
              </w:rPr>
              <w:t>36.00</w:t>
            </w:r>
          </w:p>
        </w:tc>
        <w:tc>
          <w:tcPr>
            <w:tcW w:w="363" w:type="dxa"/>
          </w:tcPr>
          <w:p w14:paraId="346CC348" w14:textId="77777777" w:rsidR="00DF2450" w:rsidRPr="00DF2450" w:rsidRDefault="00DF2450" w:rsidP="00DF2450">
            <w:pPr>
              <w:spacing w:after="20"/>
              <w:rPr>
                <w:szCs w:val="17"/>
              </w:rPr>
            </w:pPr>
            <w:r w:rsidRPr="00DF2450">
              <w:rPr>
                <w:szCs w:val="17"/>
              </w:rPr>
              <w:t>S</w:t>
            </w:r>
          </w:p>
        </w:tc>
        <w:tc>
          <w:tcPr>
            <w:tcW w:w="267" w:type="dxa"/>
          </w:tcPr>
          <w:p w14:paraId="4B8C6CD5" w14:textId="77777777" w:rsidR="00DF2450" w:rsidRPr="00DF2450" w:rsidRDefault="00DF2450" w:rsidP="00DF2450">
            <w:pPr>
              <w:spacing w:after="20"/>
              <w:rPr>
                <w:szCs w:val="17"/>
              </w:rPr>
            </w:pPr>
          </w:p>
        </w:tc>
        <w:tc>
          <w:tcPr>
            <w:tcW w:w="850" w:type="dxa"/>
          </w:tcPr>
          <w:p w14:paraId="653812C0" w14:textId="77777777" w:rsidR="00DF2450" w:rsidRPr="00DF2450" w:rsidRDefault="00DF2450" w:rsidP="00DF2450">
            <w:pPr>
              <w:spacing w:after="20"/>
              <w:rPr>
                <w:szCs w:val="17"/>
              </w:rPr>
            </w:pPr>
            <w:r w:rsidRPr="00DF2450">
              <w:rPr>
                <w:szCs w:val="17"/>
              </w:rPr>
              <w:t>136</w:t>
            </w:r>
          </w:p>
        </w:tc>
        <w:tc>
          <w:tcPr>
            <w:tcW w:w="304" w:type="dxa"/>
          </w:tcPr>
          <w:p w14:paraId="333434C1" w14:textId="77777777" w:rsidR="00DF2450" w:rsidRPr="00DF2450" w:rsidRDefault="00DF2450" w:rsidP="00DF2450">
            <w:pPr>
              <w:spacing w:after="20"/>
              <w:rPr>
                <w:szCs w:val="17"/>
              </w:rPr>
            </w:pPr>
            <w:r w:rsidRPr="00DF2450">
              <w:rPr>
                <w:szCs w:val="17"/>
              </w:rPr>
              <w:t>°</w:t>
            </w:r>
          </w:p>
        </w:tc>
        <w:tc>
          <w:tcPr>
            <w:tcW w:w="830" w:type="dxa"/>
          </w:tcPr>
          <w:p w14:paraId="74D8A441" w14:textId="77777777" w:rsidR="00DF2450" w:rsidRPr="00DF2450" w:rsidRDefault="00DF2450" w:rsidP="00DF2450">
            <w:pPr>
              <w:spacing w:after="20"/>
              <w:rPr>
                <w:szCs w:val="17"/>
              </w:rPr>
            </w:pPr>
            <w:r w:rsidRPr="00DF2450">
              <w:rPr>
                <w:szCs w:val="17"/>
              </w:rPr>
              <w:t>35.00</w:t>
            </w:r>
          </w:p>
        </w:tc>
        <w:tc>
          <w:tcPr>
            <w:tcW w:w="426" w:type="dxa"/>
          </w:tcPr>
          <w:p w14:paraId="36225124" w14:textId="77777777" w:rsidR="00DF2450" w:rsidRPr="00DF2450" w:rsidRDefault="00DF2450" w:rsidP="00DF2450">
            <w:pPr>
              <w:spacing w:after="20"/>
              <w:rPr>
                <w:szCs w:val="17"/>
              </w:rPr>
            </w:pPr>
            <w:r w:rsidRPr="00DF2450">
              <w:rPr>
                <w:szCs w:val="17"/>
              </w:rPr>
              <w:t>E</w:t>
            </w:r>
          </w:p>
        </w:tc>
      </w:tr>
      <w:tr w:rsidR="00DF2450" w:rsidRPr="00DF2450" w14:paraId="7D42BC7E" w14:textId="77777777" w:rsidTr="006F30BE">
        <w:tc>
          <w:tcPr>
            <w:tcW w:w="567" w:type="dxa"/>
          </w:tcPr>
          <w:p w14:paraId="6CA91DB2" w14:textId="77777777" w:rsidR="00DF2450" w:rsidRPr="00DF2450" w:rsidRDefault="00DF2450" w:rsidP="0064097A">
            <w:pPr>
              <w:widowControl w:val="0"/>
              <w:numPr>
                <w:ilvl w:val="0"/>
                <w:numId w:val="19"/>
              </w:numPr>
              <w:spacing w:after="20"/>
              <w:ind w:left="34" w:firstLine="0"/>
              <w:jc w:val="right"/>
              <w:rPr>
                <w:szCs w:val="17"/>
              </w:rPr>
            </w:pPr>
          </w:p>
        </w:tc>
        <w:tc>
          <w:tcPr>
            <w:tcW w:w="567" w:type="dxa"/>
          </w:tcPr>
          <w:p w14:paraId="2EE51EA4" w14:textId="77777777" w:rsidR="00DF2450" w:rsidRPr="00DF2450" w:rsidRDefault="00DF2450" w:rsidP="00DF2450">
            <w:pPr>
              <w:spacing w:after="20"/>
              <w:rPr>
                <w:szCs w:val="17"/>
              </w:rPr>
            </w:pPr>
            <w:r w:rsidRPr="00DF2450">
              <w:rPr>
                <w:szCs w:val="17"/>
              </w:rPr>
              <w:t>34</w:t>
            </w:r>
          </w:p>
        </w:tc>
        <w:tc>
          <w:tcPr>
            <w:tcW w:w="304" w:type="dxa"/>
          </w:tcPr>
          <w:p w14:paraId="26D53F7D" w14:textId="77777777" w:rsidR="00DF2450" w:rsidRPr="00DF2450" w:rsidRDefault="00DF2450" w:rsidP="00DF2450">
            <w:pPr>
              <w:spacing w:after="20"/>
              <w:rPr>
                <w:szCs w:val="17"/>
              </w:rPr>
            </w:pPr>
            <w:r w:rsidRPr="00DF2450">
              <w:rPr>
                <w:szCs w:val="17"/>
              </w:rPr>
              <w:t>°</w:t>
            </w:r>
          </w:p>
        </w:tc>
        <w:tc>
          <w:tcPr>
            <w:tcW w:w="767" w:type="dxa"/>
          </w:tcPr>
          <w:p w14:paraId="5DF163F1" w14:textId="77777777" w:rsidR="00DF2450" w:rsidRPr="00DF2450" w:rsidRDefault="00DF2450" w:rsidP="00DF2450">
            <w:pPr>
              <w:spacing w:after="20"/>
              <w:rPr>
                <w:szCs w:val="17"/>
              </w:rPr>
            </w:pPr>
            <w:r w:rsidRPr="00DF2450">
              <w:rPr>
                <w:szCs w:val="17"/>
              </w:rPr>
              <w:t>20.10</w:t>
            </w:r>
          </w:p>
        </w:tc>
        <w:tc>
          <w:tcPr>
            <w:tcW w:w="363" w:type="dxa"/>
          </w:tcPr>
          <w:p w14:paraId="109403F9" w14:textId="77777777" w:rsidR="00DF2450" w:rsidRPr="00DF2450" w:rsidRDefault="00DF2450" w:rsidP="00DF2450">
            <w:pPr>
              <w:spacing w:after="20"/>
              <w:rPr>
                <w:szCs w:val="17"/>
              </w:rPr>
            </w:pPr>
            <w:r w:rsidRPr="00DF2450">
              <w:rPr>
                <w:szCs w:val="17"/>
              </w:rPr>
              <w:t>S</w:t>
            </w:r>
          </w:p>
        </w:tc>
        <w:tc>
          <w:tcPr>
            <w:tcW w:w="267" w:type="dxa"/>
          </w:tcPr>
          <w:p w14:paraId="19691EC2" w14:textId="77777777" w:rsidR="00DF2450" w:rsidRPr="00DF2450" w:rsidRDefault="00DF2450" w:rsidP="00DF2450">
            <w:pPr>
              <w:spacing w:after="20"/>
              <w:rPr>
                <w:szCs w:val="17"/>
              </w:rPr>
            </w:pPr>
          </w:p>
        </w:tc>
        <w:tc>
          <w:tcPr>
            <w:tcW w:w="850" w:type="dxa"/>
          </w:tcPr>
          <w:p w14:paraId="70CDADE6" w14:textId="77777777" w:rsidR="00DF2450" w:rsidRPr="00DF2450" w:rsidRDefault="00DF2450" w:rsidP="00DF2450">
            <w:pPr>
              <w:spacing w:after="20"/>
              <w:rPr>
                <w:szCs w:val="17"/>
              </w:rPr>
            </w:pPr>
            <w:r w:rsidRPr="00DF2450">
              <w:rPr>
                <w:szCs w:val="17"/>
              </w:rPr>
              <w:t>136</w:t>
            </w:r>
          </w:p>
        </w:tc>
        <w:tc>
          <w:tcPr>
            <w:tcW w:w="304" w:type="dxa"/>
          </w:tcPr>
          <w:p w14:paraId="1D953DF4" w14:textId="77777777" w:rsidR="00DF2450" w:rsidRPr="00DF2450" w:rsidRDefault="00DF2450" w:rsidP="00DF2450">
            <w:pPr>
              <w:spacing w:after="20"/>
              <w:rPr>
                <w:szCs w:val="17"/>
              </w:rPr>
            </w:pPr>
            <w:r w:rsidRPr="00DF2450">
              <w:rPr>
                <w:szCs w:val="17"/>
              </w:rPr>
              <w:t>°</w:t>
            </w:r>
          </w:p>
        </w:tc>
        <w:tc>
          <w:tcPr>
            <w:tcW w:w="830" w:type="dxa"/>
          </w:tcPr>
          <w:p w14:paraId="0176749D" w14:textId="77777777" w:rsidR="00DF2450" w:rsidRPr="00DF2450" w:rsidRDefault="00DF2450" w:rsidP="00DF2450">
            <w:pPr>
              <w:spacing w:after="20"/>
              <w:rPr>
                <w:szCs w:val="17"/>
              </w:rPr>
            </w:pPr>
            <w:r w:rsidRPr="00DF2450">
              <w:rPr>
                <w:szCs w:val="17"/>
              </w:rPr>
              <w:t>39.50</w:t>
            </w:r>
          </w:p>
        </w:tc>
        <w:tc>
          <w:tcPr>
            <w:tcW w:w="426" w:type="dxa"/>
          </w:tcPr>
          <w:p w14:paraId="38645CA3" w14:textId="77777777" w:rsidR="00DF2450" w:rsidRPr="00DF2450" w:rsidRDefault="00DF2450" w:rsidP="00DF2450">
            <w:pPr>
              <w:spacing w:after="20"/>
              <w:rPr>
                <w:szCs w:val="17"/>
              </w:rPr>
            </w:pPr>
            <w:r w:rsidRPr="00DF2450">
              <w:rPr>
                <w:szCs w:val="17"/>
              </w:rPr>
              <w:t>E</w:t>
            </w:r>
          </w:p>
        </w:tc>
      </w:tr>
      <w:tr w:rsidR="00DF2450" w:rsidRPr="00DF2450" w14:paraId="3C8D62C4" w14:textId="77777777" w:rsidTr="006F30BE">
        <w:tc>
          <w:tcPr>
            <w:tcW w:w="567" w:type="dxa"/>
          </w:tcPr>
          <w:p w14:paraId="04462CEE" w14:textId="77777777" w:rsidR="00DF2450" w:rsidRPr="00DF2450" w:rsidRDefault="00DF2450" w:rsidP="0064097A">
            <w:pPr>
              <w:widowControl w:val="0"/>
              <w:numPr>
                <w:ilvl w:val="0"/>
                <w:numId w:val="19"/>
              </w:numPr>
              <w:spacing w:after="20"/>
              <w:ind w:left="34" w:firstLine="0"/>
              <w:jc w:val="right"/>
              <w:rPr>
                <w:szCs w:val="17"/>
              </w:rPr>
            </w:pPr>
          </w:p>
        </w:tc>
        <w:tc>
          <w:tcPr>
            <w:tcW w:w="567" w:type="dxa"/>
          </w:tcPr>
          <w:p w14:paraId="13366361" w14:textId="77777777" w:rsidR="00DF2450" w:rsidRPr="00DF2450" w:rsidRDefault="00DF2450" w:rsidP="00DF2450">
            <w:pPr>
              <w:spacing w:after="20"/>
              <w:rPr>
                <w:szCs w:val="17"/>
              </w:rPr>
            </w:pPr>
            <w:r w:rsidRPr="00DF2450">
              <w:rPr>
                <w:szCs w:val="17"/>
              </w:rPr>
              <w:t>34</w:t>
            </w:r>
          </w:p>
        </w:tc>
        <w:tc>
          <w:tcPr>
            <w:tcW w:w="304" w:type="dxa"/>
          </w:tcPr>
          <w:p w14:paraId="288F4D91" w14:textId="77777777" w:rsidR="00DF2450" w:rsidRPr="00DF2450" w:rsidRDefault="00DF2450" w:rsidP="00DF2450">
            <w:pPr>
              <w:spacing w:after="20"/>
              <w:rPr>
                <w:szCs w:val="17"/>
              </w:rPr>
            </w:pPr>
            <w:r w:rsidRPr="00DF2450">
              <w:rPr>
                <w:szCs w:val="17"/>
              </w:rPr>
              <w:t>°</w:t>
            </w:r>
          </w:p>
        </w:tc>
        <w:tc>
          <w:tcPr>
            <w:tcW w:w="767" w:type="dxa"/>
          </w:tcPr>
          <w:p w14:paraId="1C9F788A" w14:textId="77777777" w:rsidR="00DF2450" w:rsidRPr="00DF2450" w:rsidRDefault="00DF2450" w:rsidP="00DF2450">
            <w:pPr>
              <w:spacing w:after="20"/>
              <w:rPr>
                <w:szCs w:val="17"/>
              </w:rPr>
            </w:pPr>
            <w:r w:rsidRPr="00DF2450">
              <w:rPr>
                <w:szCs w:val="17"/>
              </w:rPr>
              <w:t>08.90</w:t>
            </w:r>
          </w:p>
        </w:tc>
        <w:tc>
          <w:tcPr>
            <w:tcW w:w="363" w:type="dxa"/>
          </w:tcPr>
          <w:p w14:paraId="2CDFF6D6" w14:textId="77777777" w:rsidR="00DF2450" w:rsidRPr="00DF2450" w:rsidRDefault="00DF2450" w:rsidP="00DF2450">
            <w:pPr>
              <w:spacing w:after="20"/>
              <w:rPr>
                <w:szCs w:val="17"/>
              </w:rPr>
            </w:pPr>
            <w:r w:rsidRPr="00DF2450">
              <w:rPr>
                <w:szCs w:val="17"/>
              </w:rPr>
              <w:t>S</w:t>
            </w:r>
          </w:p>
        </w:tc>
        <w:tc>
          <w:tcPr>
            <w:tcW w:w="267" w:type="dxa"/>
          </w:tcPr>
          <w:p w14:paraId="270D4C21" w14:textId="77777777" w:rsidR="00DF2450" w:rsidRPr="00DF2450" w:rsidRDefault="00DF2450" w:rsidP="00DF2450">
            <w:pPr>
              <w:spacing w:after="20"/>
              <w:rPr>
                <w:szCs w:val="17"/>
              </w:rPr>
            </w:pPr>
          </w:p>
        </w:tc>
        <w:tc>
          <w:tcPr>
            <w:tcW w:w="850" w:type="dxa"/>
          </w:tcPr>
          <w:p w14:paraId="442E6667" w14:textId="77777777" w:rsidR="00DF2450" w:rsidRPr="00DF2450" w:rsidRDefault="00DF2450" w:rsidP="00DF2450">
            <w:pPr>
              <w:spacing w:after="20"/>
              <w:rPr>
                <w:szCs w:val="17"/>
              </w:rPr>
            </w:pPr>
            <w:r w:rsidRPr="00DF2450">
              <w:rPr>
                <w:szCs w:val="17"/>
              </w:rPr>
              <w:t>136</w:t>
            </w:r>
          </w:p>
        </w:tc>
        <w:tc>
          <w:tcPr>
            <w:tcW w:w="304" w:type="dxa"/>
          </w:tcPr>
          <w:p w14:paraId="431B6425" w14:textId="77777777" w:rsidR="00DF2450" w:rsidRPr="00DF2450" w:rsidRDefault="00DF2450" w:rsidP="00DF2450">
            <w:pPr>
              <w:spacing w:after="20"/>
              <w:rPr>
                <w:szCs w:val="17"/>
              </w:rPr>
            </w:pPr>
            <w:r w:rsidRPr="00DF2450">
              <w:rPr>
                <w:szCs w:val="17"/>
              </w:rPr>
              <w:t>°</w:t>
            </w:r>
          </w:p>
        </w:tc>
        <w:tc>
          <w:tcPr>
            <w:tcW w:w="830" w:type="dxa"/>
          </w:tcPr>
          <w:p w14:paraId="0CDDBA68" w14:textId="77777777" w:rsidR="00DF2450" w:rsidRPr="00DF2450" w:rsidRDefault="00DF2450" w:rsidP="00DF2450">
            <w:pPr>
              <w:spacing w:after="20"/>
              <w:rPr>
                <w:szCs w:val="17"/>
              </w:rPr>
            </w:pPr>
            <w:r w:rsidRPr="00DF2450">
              <w:rPr>
                <w:szCs w:val="17"/>
              </w:rPr>
              <w:t>47.30</w:t>
            </w:r>
          </w:p>
        </w:tc>
        <w:tc>
          <w:tcPr>
            <w:tcW w:w="426" w:type="dxa"/>
          </w:tcPr>
          <w:p w14:paraId="3144EEE4" w14:textId="77777777" w:rsidR="00DF2450" w:rsidRPr="00DF2450" w:rsidRDefault="00DF2450" w:rsidP="00DF2450">
            <w:pPr>
              <w:spacing w:after="20"/>
              <w:rPr>
                <w:szCs w:val="17"/>
              </w:rPr>
            </w:pPr>
            <w:r w:rsidRPr="00DF2450">
              <w:rPr>
                <w:szCs w:val="17"/>
              </w:rPr>
              <w:t>E</w:t>
            </w:r>
          </w:p>
        </w:tc>
      </w:tr>
      <w:tr w:rsidR="00DF2450" w:rsidRPr="00DF2450" w14:paraId="6591BDD6" w14:textId="77777777" w:rsidTr="006F30BE">
        <w:trPr>
          <w:trHeight w:val="80"/>
        </w:trPr>
        <w:tc>
          <w:tcPr>
            <w:tcW w:w="567" w:type="dxa"/>
          </w:tcPr>
          <w:p w14:paraId="1712CD0D" w14:textId="77777777" w:rsidR="00DF2450" w:rsidRPr="00DF2450" w:rsidRDefault="00DF2450" w:rsidP="0064097A">
            <w:pPr>
              <w:widowControl w:val="0"/>
              <w:numPr>
                <w:ilvl w:val="0"/>
                <w:numId w:val="19"/>
              </w:numPr>
              <w:spacing w:after="20"/>
              <w:ind w:left="34" w:firstLine="0"/>
              <w:jc w:val="right"/>
              <w:rPr>
                <w:szCs w:val="17"/>
              </w:rPr>
            </w:pPr>
          </w:p>
        </w:tc>
        <w:tc>
          <w:tcPr>
            <w:tcW w:w="567" w:type="dxa"/>
          </w:tcPr>
          <w:p w14:paraId="47512904" w14:textId="77777777" w:rsidR="00DF2450" w:rsidRPr="00DF2450" w:rsidRDefault="00DF2450" w:rsidP="00DF2450">
            <w:pPr>
              <w:spacing w:after="20"/>
              <w:rPr>
                <w:szCs w:val="17"/>
              </w:rPr>
            </w:pPr>
            <w:r w:rsidRPr="00DF2450">
              <w:rPr>
                <w:szCs w:val="17"/>
              </w:rPr>
              <w:t>33</w:t>
            </w:r>
          </w:p>
        </w:tc>
        <w:tc>
          <w:tcPr>
            <w:tcW w:w="304" w:type="dxa"/>
          </w:tcPr>
          <w:p w14:paraId="0F9F4843" w14:textId="77777777" w:rsidR="00DF2450" w:rsidRPr="00DF2450" w:rsidRDefault="00DF2450" w:rsidP="00DF2450">
            <w:pPr>
              <w:spacing w:after="20"/>
              <w:rPr>
                <w:szCs w:val="17"/>
              </w:rPr>
            </w:pPr>
            <w:r w:rsidRPr="00DF2450">
              <w:rPr>
                <w:szCs w:val="17"/>
              </w:rPr>
              <w:t>°</w:t>
            </w:r>
          </w:p>
        </w:tc>
        <w:tc>
          <w:tcPr>
            <w:tcW w:w="767" w:type="dxa"/>
          </w:tcPr>
          <w:p w14:paraId="6CA3E297" w14:textId="77777777" w:rsidR="00DF2450" w:rsidRPr="00DF2450" w:rsidRDefault="00DF2450" w:rsidP="00DF2450">
            <w:pPr>
              <w:spacing w:after="20"/>
              <w:rPr>
                <w:szCs w:val="17"/>
              </w:rPr>
            </w:pPr>
            <w:r w:rsidRPr="00DF2450">
              <w:rPr>
                <w:szCs w:val="17"/>
              </w:rPr>
              <w:t>57.00</w:t>
            </w:r>
          </w:p>
        </w:tc>
        <w:tc>
          <w:tcPr>
            <w:tcW w:w="363" w:type="dxa"/>
          </w:tcPr>
          <w:p w14:paraId="6638BA28" w14:textId="77777777" w:rsidR="00DF2450" w:rsidRPr="00DF2450" w:rsidRDefault="00DF2450" w:rsidP="00DF2450">
            <w:pPr>
              <w:spacing w:after="20"/>
              <w:rPr>
                <w:szCs w:val="17"/>
              </w:rPr>
            </w:pPr>
            <w:r w:rsidRPr="00DF2450">
              <w:rPr>
                <w:szCs w:val="17"/>
              </w:rPr>
              <w:t>S</w:t>
            </w:r>
          </w:p>
        </w:tc>
        <w:tc>
          <w:tcPr>
            <w:tcW w:w="267" w:type="dxa"/>
          </w:tcPr>
          <w:p w14:paraId="294A81C0" w14:textId="77777777" w:rsidR="00DF2450" w:rsidRPr="00DF2450" w:rsidRDefault="00DF2450" w:rsidP="00DF2450">
            <w:pPr>
              <w:spacing w:after="20"/>
              <w:rPr>
                <w:szCs w:val="17"/>
              </w:rPr>
            </w:pPr>
          </w:p>
        </w:tc>
        <w:tc>
          <w:tcPr>
            <w:tcW w:w="850" w:type="dxa"/>
          </w:tcPr>
          <w:p w14:paraId="2A6067D6" w14:textId="77777777" w:rsidR="00DF2450" w:rsidRPr="00DF2450" w:rsidRDefault="00DF2450" w:rsidP="00DF2450">
            <w:pPr>
              <w:spacing w:after="20"/>
              <w:rPr>
                <w:szCs w:val="17"/>
              </w:rPr>
            </w:pPr>
            <w:r w:rsidRPr="00DF2450">
              <w:rPr>
                <w:szCs w:val="17"/>
              </w:rPr>
              <w:t>136</w:t>
            </w:r>
          </w:p>
        </w:tc>
        <w:tc>
          <w:tcPr>
            <w:tcW w:w="304" w:type="dxa"/>
          </w:tcPr>
          <w:p w14:paraId="4F7C425A" w14:textId="77777777" w:rsidR="00DF2450" w:rsidRPr="00DF2450" w:rsidRDefault="00DF2450" w:rsidP="00DF2450">
            <w:pPr>
              <w:spacing w:after="20"/>
              <w:rPr>
                <w:szCs w:val="17"/>
              </w:rPr>
            </w:pPr>
            <w:r w:rsidRPr="00DF2450">
              <w:rPr>
                <w:szCs w:val="17"/>
              </w:rPr>
              <w:t>°</w:t>
            </w:r>
          </w:p>
        </w:tc>
        <w:tc>
          <w:tcPr>
            <w:tcW w:w="830" w:type="dxa"/>
          </w:tcPr>
          <w:p w14:paraId="6D0A46B7" w14:textId="77777777" w:rsidR="00DF2450" w:rsidRPr="00DF2450" w:rsidRDefault="00DF2450" w:rsidP="00DF2450">
            <w:pPr>
              <w:spacing w:after="20"/>
              <w:rPr>
                <w:szCs w:val="17"/>
              </w:rPr>
            </w:pPr>
            <w:r w:rsidRPr="00DF2450">
              <w:rPr>
                <w:szCs w:val="17"/>
              </w:rPr>
              <w:t>33.00</w:t>
            </w:r>
          </w:p>
        </w:tc>
        <w:tc>
          <w:tcPr>
            <w:tcW w:w="426" w:type="dxa"/>
          </w:tcPr>
          <w:p w14:paraId="3E47DA62" w14:textId="77777777" w:rsidR="00DF2450" w:rsidRPr="00DF2450" w:rsidRDefault="00DF2450" w:rsidP="00DF2450">
            <w:pPr>
              <w:spacing w:after="20"/>
              <w:rPr>
                <w:szCs w:val="17"/>
              </w:rPr>
            </w:pPr>
            <w:r w:rsidRPr="00DF2450">
              <w:rPr>
                <w:szCs w:val="17"/>
              </w:rPr>
              <w:t>E</w:t>
            </w:r>
          </w:p>
        </w:tc>
      </w:tr>
    </w:tbl>
    <w:p w14:paraId="232CAB96" w14:textId="77777777" w:rsidR="00DF2450" w:rsidRPr="00DF2450" w:rsidRDefault="00DF2450" w:rsidP="0064097A">
      <w:pPr>
        <w:widowControl w:val="0"/>
        <w:numPr>
          <w:ilvl w:val="0"/>
          <w:numId w:val="18"/>
        </w:numPr>
        <w:spacing w:before="80" w:line="240" w:lineRule="auto"/>
        <w:jc w:val="left"/>
        <w:rPr>
          <w:rFonts w:eastAsia="Times New Roman"/>
          <w:spacing w:val="-1"/>
          <w:szCs w:val="17"/>
        </w:rPr>
      </w:pPr>
      <w:r w:rsidRPr="00DF2450">
        <w:rPr>
          <w:rFonts w:eastAsia="Times New Roman"/>
          <w:spacing w:val="-1"/>
          <w:szCs w:val="17"/>
        </w:rPr>
        <w:t xml:space="preserve">Except the </w:t>
      </w:r>
      <w:proofErr w:type="spellStart"/>
      <w:r w:rsidRPr="00DF2450">
        <w:rPr>
          <w:rFonts w:eastAsia="Times New Roman"/>
          <w:spacing w:val="-1"/>
          <w:szCs w:val="17"/>
        </w:rPr>
        <w:t>Wardang</w:t>
      </w:r>
      <w:proofErr w:type="spellEnd"/>
      <w:r w:rsidRPr="00DF2450">
        <w:rPr>
          <w:rFonts w:eastAsia="Times New Roman"/>
          <w:spacing w:val="-1"/>
          <w:szCs w:val="17"/>
        </w:rPr>
        <w:t xml:space="preserve"> Closure area, which is defined as the waters contained within the following index points:</w:t>
      </w:r>
    </w:p>
    <w:tbl>
      <w:tblPr>
        <w:tblW w:w="0" w:type="auto"/>
        <w:tblInd w:w="959" w:type="dxa"/>
        <w:tblLook w:val="04A0" w:firstRow="1" w:lastRow="0" w:firstColumn="1" w:lastColumn="0" w:noHBand="0" w:noVBand="1"/>
      </w:tblPr>
      <w:tblGrid>
        <w:gridCol w:w="63"/>
        <w:gridCol w:w="410"/>
        <w:gridCol w:w="550"/>
        <w:gridCol w:w="428"/>
        <w:gridCol w:w="709"/>
        <w:gridCol w:w="408"/>
        <w:gridCol w:w="316"/>
        <w:gridCol w:w="850"/>
        <w:gridCol w:w="284"/>
        <w:gridCol w:w="843"/>
        <w:gridCol w:w="426"/>
      </w:tblGrid>
      <w:tr w:rsidR="00DF2450" w:rsidRPr="00DF2450" w14:paraId="25F9504A" w14:textId="77777777" w:rsidTr="006F30BE">
        <w:trPr>
          <w:gridBefore w:val="1"/>
          <w:wBefore w:w="63" w:type="dxa"/>
        </w:trPr>
        <w:tc>
          <w:tcPr>
            <w:tcW w:w="410" w:type="dxa"/>
          </w:tcPr>
          <w:p w14:paraId="03BF621A" w14:textId="77777777" w:rsidR="00DF2450" w:rsidRPr="00DF2450" w:rsidRDefault="00DF2450" w:rsidP="0064097A">
            <w:pPr>
              <w:numPr>
                <w:ilvl w:val="0"/>
                <w:numId w:val="16"/>
              </w:numPr>
              <w:spacing w:after="20"/>
              <w:jc w:val="left"/>
              <w:rPr>
                <w:szCs w:val="17"/>
              </w:rPr>
            </w:pPr>
          </w:p>
        </w:tc>
        <w:tc>
          <w:tcPr>
            <w:tcW w:w="550" w:type="dxa"/>
          </w:tcPr>
          <w:p w14:paraId="6023334B" w14:textId="77777777" w:rsidR="00DF2450" w:rsidRPr="00DF2450" w:rsidRDefault="00DF2450" w:rsidP="00DF2450">
            <w:pPr>
              <w:spacing w:after="20"/>
              <w:rPr>
                <w:rFonts w:eastAsia="Times New Roman"/>
                <w:spacing w:val="-1"/>
                <w:w w:val="95"/>
                <w:szCs w:val="17"/>
              </w:rPr>
            </w:pPr>
            <w:r w:rsidRPr="00DF2450">
              <w:rPr>
                <w:rFonts w:eastAsia="Times New Roman"/>
                <w:szCs w:val="17"/>
              </w:rPr>
              <w:t>34</w:t>
            </w:r>
          </w:p>
        </w:tc>
        <w:tc>
          <w:tcPr>
            <w:tcW w:w="428" w:type="dxa"/>
          </w:tcPr>
          <w:p w14:paraId="4173B8C3" w14:textId="77777777" w:rsidR="00DF2450" w:rsidRPr="00DF2450" w:rsidRDefault="00DF2450" w:rsidP="00DF2450">
            <w:pPr>
              <w:spacing w:after="20"/>
              <w:rPr>
                <w:szCs w:val="17"/>
              </w:rPr>
            </w:pPr>
            <w:r w:rsidRPr="00DF2450">
              <w:rPr>
                <w:szCs w:val="17"/>
              </w:rPr>
              <w:t>°</w:t>
            </w:r>
          </w:p>
        </w:tc>
        <w:tc>
          <w:tcPr>
            <w:tcW w:w="709" w:type="dxa"/>
          </w:tcPr>
          <w:p w14:paraId="0F83D5A1" w14:textId="77777777" w:rsidR="00DF2450" w:rsidRPr="00DF2450" w:rsidRDefault="00DF2450" w:rsidP="00DF2450">
            <w:pPr>
              <w:spacing w:after="20"/>
              <w:rPr>
                <w:rFonts w:eastAsia="Times New Roman"/>
                <w:spacing w:val="-1"/>
                <w:w w:val="95"/>
                <w:szCs w:val="17"/>
              </w:rPr>
            </w:pPr>
            <w:r w:rsidRPr="00DF2450">
              <w:rPr>
                <w:rFonts w:eastAsia="Times New Roman"/>
                <w:szCs w:val="17"/>
              </w:rPr>
              <w:t>10.00</w:t>
            </w:r>
          </w:p>
        </w:tc>
        <w:tc>
          <w:tcPr>
            <w:tcW w:w="408" w:type="dxa"/>
          </w:tcPr>
          <w:p w14:paraId="4FA72B39" w14:textId="77777777" w:rsidR="00DF2450" w:rsidRPr="00DF2450" w:rsidRDefault="00DF2450" w:rsidP="00DF2450">
            <w:pPr>
              <w:spacing w:after="20"/>
              <w:rPr>
                <w:szCs w:val="17"/>
              </w:rPr>
            </w:pPr>
            <w:r w:rsidRPr="00DF2450">
              <w:rPr>
                <w:szCs w:val="17"/>
              </w:rPr>
              <w:t>S</w:t>
            </w:r>
          </w:p>
        </w:tc>
        <w:tc>
          <w:tcPr>
            <w:tcW w:w="316" w:type="dxa"/>
          </w:tcPr>
          <w:p w14:paraId="5B320A37" w14:textId="77777777" w:rsidR="00DF2450" w:rsidRPr="00DF2450" w:rsidRDefault="00DF2450" w:rsidP="00DF2450">
            <w:pPr>
              <w:spacing w:after="20"/>
              <w:rPr>
                <w:szCs w:val="17"/>
              </w:rPr>
            </w:pPr>
          </w:p>
        </w:tc>
        <w:tc>
          <w:tcPr>
            <w:tcW w:w="850" w:type="dxa"/>
          </w:tcPr>
          <w:p w14:paraId="29BEB806" w14:textId="77777777" w:rsidR="00DF2450" w:rsidRPr="00DF2450" w:rsidRDefault="00DF2450" w:rsidP="00DF2450">
            <w:pPr>
              <w:spacing w:after="20"/>
              <w:rPr>
                <w:szCs w:val="17"/>
              </w:rPr>
            </w:pPr>
            <w:r w:rsidRPr="00DF2450">
              <w:rPr>
                <w:szCs w:val="17"/>
              </w:rPr>
              <w:t>137</w:t>
            </w:r>
          </w:p>
        </w:tc>
        <w:tc>
          <w:tcPr>
            <w:tcW w:w="284" w:type="dxa"/>
          </w:tcPr>
          <w:p w14:paraId="14A68211" w14:textId="77777777" w:rsidR="00DF2450" w:rsidRPr="00DF2450" w:rsidRDefault="00DF2450" w:rsidP="00DF2450">
            <w:pPr>
              <w:spacing w:after="20"/>
              <w:rPr>
                <w:szCs w:val="17"/>
              </w:rPr>
            </w:pPr>
            <w:r w:rsidRPr="00DF2450">
              <w:rPr>
                <w:szCs w:val="17"/>
              </w:rPr>
              <w:t>°</w:t>
            </w:r>
          </w:p>
        </w:tc>
        <w:tc>
          <w:tcPr>
            <w:tcW w:w="843" w:type="dxa"/>
          </w:tcPr>
          <w:p w14:paraId="52D88F61" w14:textId="77777777" w:rsidR="00DF2450" w:rsidRPr="00DF2450" w:rsidRDefault="00DF2450" w:rsidP="00DF2450">
            <w:pPr>
              <w:spacing w:after="20"/>
              <w:rPr>
                <w:rFonts w:eastAsia="Times New Roman"/>
                <w:spacing w:val="-1"/>
                <w:w w:val="95"/>
                <w:szCs w:val="17"/>
              </w:rPr>
            </w:pPr>
            <w:r w:rsidRPr="00DF2450">
              <w:rPr>
                <w:rFonts w:eastAsia="Times New Roman"/>
                <w:szCs w:val="17"/>
              </w:rPr>
              <w:t>28.00</w:t>
            </w:r>
          </w:p>
        </w:tc>
        <w:tc>
          <w:tcPr>
            <w:tcW w:w="426" w:type="dxa"/>
          </w:tcPr>
          <w:p w14:paraId="590167D6" w14:textId="77777777" w:rsidR="00DF2450" w:rsidRPr="00DF2450" w:rsidRDefault="00DF2450" w:rsidP="00DF2450">
            <w:pPr>
              <w:spacing w:after="20"/>
              <w:rPr>
                <w:szCs w:val="17"/>
              </w:rPr>
            </w:pPr>
            <w:r w:rsidRPr="00DF2450">
              <w:rPr>
                <w:szCs w:val="17"/>
              </w:rPr>
              <w:t>E</w:t>
            </w:r>
          </w:p>
        </w:tc>
      </w:tr>
      <w:tr w:rsidR="00DF2450" w:rsidRPr="00DF2450" w14:paraId="6FB4D120" w14:textId="77777777" w:rsidTr="006F30BE">
        <w:tc>
          <w:tcPr>
            <w:tcW w:w="473" w:type="dxa"/>
            <w:gridSpan w:val="2"/>
          </w:tcPr>
          <w:p w14:paraId="6889EEA9" w14:textId="77777777" w:rsidR="00DF2450" w:rsidRPr="00DF2450" w:rsidRDefault="00DF2450" w:rsidP="0064097A">
            <w:pPr>
              <w:numPr>
                <w:ilvl w:val="0"/>
                <w:numId w:val="16"/>
              </w:numPr>
              <w:spacing w:after="20"/>
              <w:ind w:left="0" w:firstLine="0"/>
              <w:jc w:val="center"/>
              <w:rPr>
                <w:szCs w:val="17"/>
              </w:rPr>
            </w:pPr>
          </w:p>
        </w:tc>
        <w:tc>
          <w:tcPr>
            <w:tcW w:w="550" w:type="dxa"/>
          </w:tcPr>
          <w:p w14:paraId="0E95CA0D" w14:textId="77777777" w:rsidR="00DF2450" w:rsidRPr="00DF2450" w:rsidRDefault="00DF2450" w:rsidP="00DF2450">
            <w:pPr>
              <w:spacing w:after="20"/>
              <w:rPr>
                <w:szCs w:val="17"/>
              </w:rPr>
            </w:pPr>
            <w:r w:rsidRPr="00DF2450">
              <w:rPr>
                <w:szCs w:val="17"/>
              </w:rPr>
              <w:t>34</w:t>
            </w:r>
          </w:p>
        </w:tc>
        <w:tc>
          <w:tcPr>
            <w:tcW w:w="428" w:type="dxa"/>
          </w:tcPr>
          <w:p w14:paraId="2375037B" w14:textId="77777777" w:rsidR="00DF2450" w:rsidRPr="00DF2450" w:rsidRDefault="00DF2450" w:rsidP="00DF2450">
            <w:pPr>
              <w:spacing w:after="20"/>
              <w:rPr>
                <w:szCs w:val="17"/>
              </w:rPr>
            </w:pPr>
            <w:r w:rsidRPr="00DF2450">
              <w:rPr>
                <w:szCs w:val="17"/>
              </w:rPr>
              <w:t>°</w:t>
            </w:r>
          </w:p>
        </w:tc>
        <w:tc>
          <w:tcPr>
            <w:tcW w:w="709" w:type="dxa"/>
          </w:tcPr>
          <w:p w14:paraId="5B134658" w14:textId="77777777" w:rsidR="00DF2450" w:rsidRPr="00DF2450" w:rsidRDefault="00DF2450" w:rsidP="00DF2450">
            <w:pPr>
              <w:spacing w:after="20"/>
              <w:rPr>
                <w:rFonts w:eastAsia="Times New Roman"/>
                <w:spacing w:val="-1"/>
                <w:w w:val="95"/>
                <w:szCs w:val="17"/>
              </w:rPr>
            </w:pPr>
            <w:r w:rsidRPr="00DF2450">
              <w:rPr>
                <w:rFonts w:eastAsia="Times New Roman"/>
                <w:szCs w:val="17"/>
              </w:rPr>
              <w:t>21.00</w:t>
            </w:r>
          </w:p>
        </w:tc>
        <w:tc>
          <w:tcPr>
            <w:tcW w:w="408" w:type="dxa"/>
          </w:tcPr>
          <w:p w14:paraId="0D7E94CF" w14:textId="77777777" w:rsidR="00DF2450" w:rsidRPr="00DF2450" w:rsidRDefault="00DF2450" w:rsidP="00DF2450">
            <w:pPr>
              <w:spacing w:after="20"/>
              <w:rPr>
                <w:szCs w:val="17"/>
              </w:rPr>
            </w:pPr>
            <w:r w:rsidRPr="00DF2450">
              <w:rPr>
                <w:szCs w:val="17"/>
              </w:rPr>
              <w:t>S</w:t>
            </w:r>
          </w:p>
        </w:tc>
        <w:tc>
          <w:tcPr>
            <w:tcW w:w="316" w:type="dxa"/>
          </w:tcPr>
          <w:p w14:paraId="4C1F7FD2" w14:textId="77777777" w:rsidR="00DF2450" w:rsidRPr="00DF2450" w:rsidRDefault="00DF2450" w:rsidP="00DF2450">
            <w:pPr>
              <w:spacing w:after="20"/>
              <w:rPr>
                <w:szCs w:val="17"/>
              </w:rPr>
            </w:pPr>
          </w:p>
        </w:tc>
        <w:tc>
          <w:tcPr>
            <w:tcW w:w="850" w:type="dxa"/>
          </w:tcPr>
          <w:p w14:paraId="6F778516" w14:textId="77777777" w:rsidR="00DF2450" w:rsidRPr="00DF2450" w:rsidRDefault="00DF2450" w:rsidP="00DF2450">
            <w:pPr>
              <w:spacing w:after="20"/>
              <w:rPr>
                <w:szCs w:val="17"/>
              </w:rPr>
            </w:pPr>
            <w:r w:rsidRPr="00DF2450">
              <w:rPr>
                <w:szCs w:val="17"/>
              </w:rPr>
              <w:t>137</w:t>
            </w:r>
          </w:p>
        </w:tc>
        <w:tc>
          <w:tcPr>
            <w:tcW w:w="284" w:type="dxa"/>
          </w:tcPr>
          <w:p w14:paraId="5739891D" w14:textId="77777777" w:rsidR="00DF2450" w:rsidRPr="00DF2450" w:rsidRDefault="00DF2450" w:rsidP="00DF2450">
            <w:pPr>
              <w:spacing w:after="20"/>
              <w:rPr>
                <w:szCs w:val="17"/>
              </w:rPr>
            </w:pPr>
            <w:r w:rsidRPr="00DF2450">
              <w:rPr>
                <w:szCs w:val="17"/>
              </w:rPr>
              <w:t>°</w:t>
            </w:r>
          </w:p>
        </w:tc>
        <w:tc>
          <w:tcPr>
            <w:tcW w:w="843" w:type="dxa"/>
          </w:tcPr>
          <w:p w14:paraId="554DFB92" w14:textId="77777777" w:rsidR="00DF2450" w:rsidRPr="00DF2450" w:rsidRDefault="00DF2450" w:rsidP="00DF2450">
            <w:pPr>
              <w:spacing w:after="20"/>
              <w:rPr>
                <w:rFonts w:eastAsia="Times New Roman"/>
                <w:spacing w:val="-1"/>
                <w:w w:val="95"/>
                <w:szCs w:val="17"/>
              </w:rPr>
            </w:pPr>
            <w:r w:rsidRPr="00DF2450">
              <w:rPr>
                <w:rFonts w:eastAsia="Times New Roman"/>
                <w:szCs w:val="17"/>
              </w:rPr>
              <w:t>12.00</w:t>
            </w:r>
          </w:p>
        </w:tc>
        <w:tc>
          <w:tcPr>
            <w:tcW w:w="426" w:type="dxa"/>
          </w:tcPr>
          <w:p w14:paraId="2BB8E84E" w14:textId="77777777" w:rsidR="00DF2450" w:rsidRPr="00DF2450" w:rsidRDefault="00DF2450" w:rsidP="00DF2450">
            <w:pPr>
              <w:spacing w:after="20"/>
              <w:rPr>
                <w:szCs w:val="17"/>
              </w:rPr>
            </w:pPr>
            <w:r w:rsidRPr="00DF2450">
              <w:rPr>
                <w:szCs w:val="17"/>
              </w:rPr>
              <w:t>E</w:t>
            </w:r>
          </w:p>
        </w:tc>
      </w:tr>
      <w:tr w:rsidR="00DF2450" w:rsidRPr="00DF2450" w14:paraId="17E43C39" w14:textId="77777777" w:rsidTr="006F30BE">
        <w:tc>
          <w:tcPr>
            <w:tcW w:w="473" w:type="dxa"/>
            <w:gridSpan w:val="2"/>
          </w:tcPr>
          <w:p w14:paraId="06C79BD5" w14:textId="77777777" w:rsidR="00DF2450" w:rsidRPr="00DF2450" w:rsidRDefault="00DF2450" w:rsidP="0064097A">
            <w:pPr>
              <w:numPr>
                <w:ilvl w:val="0"/>
                <w:numId w:val="16"/>
              </w:numPr>
              <w:spacing w:after="20"/>
              <w:ind w:left="0" w:firstLine="0"/>
              <w:jc w:val="center"/>
              <w:rPr>
                <w:szCs w:val="17"/>
              </w:rPr>
            </w:pPr>
          </w:p>
        </w:tc>
        <w:tc>
          <w:tcPr>
            <w:tcW w:w="550" w:type="dxa"/>
          </w:tcPr>
          <w:p w14:paraId="32B200BD" w14:textId="77777777" w:rsidR="00DF2450" w:rsidRPr="00DF2450" w:rsidRDefault="00DF2450" w:rsidP="00DF2450">
            <w:pPr>
              <w:spacing w:after="20"/>
              <w:rPr>
                <w:szCs w:val="17"/>
              </w:rPr>
            </w:pPr>
            <w:r w:rsidRPr="00DF2450">
              <w:rPr>
                <w:szCs w:val="17"/>
              </w:rPr>
              <w:t>34</w:t>
            </w:r>
          </w:p>
        </w:tc>
        <w:tc>
          <w:tcPr>
            <w:tcW w:w="428" w:type="dxa"/>
          </w:tcPr>
          <w:p w14:paraId="71D31BA3" w14:textId="77777777" w:rsidR="00DF2450" w:rsidRPr="00DF2450" w:rsidRDefault="00DF2450" w:rsidP="00DF2450">
            <w:pPr>
              <w:spacing w:after="20"/>
              <w:rPr>
                <w:szCs w:val="17"/>
              </w:rPr>
            </w:pPr>
            <w:r w:rsidRPr="00DF2450">
              <w:rPr>
                <w:szCs w:val="17"/>
              </w:rPr>
              <w:t>°</w:t>
            </w:r>
          </w:p>
        </w:tc>
        <w:tc>
          <w:tcPr>
            <w:tcW w:w="709" w:type="dxa"/>
          </w:tcPr>
          <w:p w14:paraId="4AD83945" w14:textId="77777777" w:rsidR="00DF2450" w:rsidRPr="00DF2450" w:rsidRDefault="00DF2450" w:rsidP="00DF2450">
            <w:pPr>
              <w:spacing w:after="20"/>
              <w:rPr>
                <w:rFonts w:eastAsia="Times New Roman"/>
                <w:spacing w:val="-1"/>
                <w:w w:val="95"/>
                <w:szCs w:val="17"/>
              </w:rPr>
            </w:pPr>
            <w:r w:rsidRPr="00DF2450">
              <w:rPr>
                <w:rFonts w:eastAsia="Times New Roman"/>
                <w:szCs w:val="17"/>
              </w:rPr>
              <w:t>45.00</w:t>
            </w:r>
          </w:p>
        </w:tc>
        <w:tc>
          <w:tcPr>
            <w:tcW w:w="408" w:type="dxa"/>
          </w:tcPr>
          <w:p w14:paraId="6419EC0C" w14:textId="77777777" w:rsidR="00DF2450" w:rsidRPr="00DF2450" w:rsidRDefault="00DF2450" w:rsidP="00DF2450">
            <w:pPr>
              <w:spacing w:after="20"/>
              <w:rPr>
                <w:szCs w:val="17"/>
              </w:rPr>
            </w:pPr>
            <w:r w:rsidRPr="00DF2450">
              <w:rPr>
                <w:szCs w:val="17"/>
              </w:rPr>
              <w:t>S</w:t>
            </w:r>
          </w:p>
        </w:tc>
        <w:tc>
          <w:tcPr>
            <w:tcW w:w="316" w:type="dxa"/>
          </w:tcPr>
          <w:p w14:paraId="51817C59" w14:textId="77777777" w:rsidR="00DF2450" w:rsidRPr="00DF2450" w:rsidRDefault="00DF2450" w:rsidP="00DF2450">
            <w:pPr>
              <w:spacing w:after="20"/>
              <w:rPr>
                <w:szCs w:val="17"/>
              </w:rPr>
            </w:pPr>
          </w:p>
        </w:tc>
        <w:tc>
          <w:tcPr>
            <w:tcW w:w="850" w:type="dxa"/>
          </w:tcPr>
          <w:p w14:paraId="6F8C4310" w14:textId="77777777" w:rsidR="00DF2450" w:rsidRPr="00DF2450" w:rsidRDefault="00DF2450" w:rsidP="00DF2450">
            <w:pPr>
              <w:spacing w:after="20"/>
              <w:rPr>
                <w:szCs w:val="17"/>
              </w:rPr>
            </w:pPr>
            <w:r w:rsidRPr="00DF2450">
              <w:rPr>
                <w:szCs w:val="17"/>
              </w:rPr>
              <w:t>137</w:t>
            </w:r>
          </w:p>
        </w:tc>
        <w:tc>
          <w:tcPr>
            <w:tcW w:w="284" w:type="dxa"/>
          </w:tcPr>
          <w:p w14:paraId="72F5A9C1" w14:textId="77777777" w:rsidR="00DF2450" w:rsidRPr="00DF2450" w:rsidRDefault="00DF2450" w:rsidP="00DF2450">
            <w:pPr>
              <w:spacing w:after="20"/>
              <w:rPr>
                <w:szCs w:val="17"/>
              </w:rPr>
            </w:pPr>
            <w:r w:rsidRPr="00DF2450">
              <w:rPr>
                <w:szCs w:val="17"/>
              </w:rPr>
              <w:t>°</w:t>
            </w:r>
          </w:p>
        </w:tc>
        <w:tc>
          <w:tcPr>
            <w:tcW w:w="843" w:type="dxa"/>
          </w:tcPr>
          <w:p w14:paraId="557E5583" w14:textId="77777777" w:rsidR="00DF2450" w:rsidRPr="00DF2450" w:rsidRDefault="00DF2450" w:rsidP="00DF2450">
            <w:pPr>
              <w:spacing w:after="20"/>
              <w:rPr>
                <w:rFonts w:eastAsia="Times New Roman"/>
                <w:spacing w:val="-1"/>
                <w:w w:val="95"/>
                <w:szCs w:val="17"/>
              </w:rPr>
            </w:pPr>
            <w:r w:rsidRPr="00DF2450">
              <w:rPr>
                <w:rFonts w:eastAsia="Times New Roman"/>
                <w:szCs w:val="17"/>
              </w:rPr>
              <w:t>15.00</w:t>
            </w:r>
          </w:p>
        </w:tc>
        <w:tc>
          <w:tcPr>
            <w:tcW w:w="426" w:type="dxa"/>
          </w:tcPr>
          <w:p w14:paraId="6AA35AEE" w14:textId="77777777" w:rsidR="00DF2450" w:rsidRPr="00DF2450" w:rsidRDefault="00DF2450" w:rsidP="00DF2450">
            <w:pPr>
              <w:spacing w:after="20"/>
              <w:rPr>
                <w:szCs w:val="17"/>
              </w:rPr>
            </w:pPr>
            <w:r w:rsidRPr="00DF2450">
              <w:rPr>
                <w:szCs w:val="17"/>
              </w:rPr>
              <w:t>E</w:t>
            </w:r>
          </w:p>
        </w:tc>
      </w:tr>
      <w:tr w:rsidR="00DF2450" w:rsidRPr="00DF2450" w14:paraId="31793C0F" w14:textId="77777777" w:rsidTr="006F30BE">
        <w:tc>
          <w:tcPr>
            <w:tcW w:w="473" w:type="dxa"/>
            <w:gridSpan w:val="2"/>
          </w:tcPr>
          <w:p w14:paraId="29E70F6E" w14:textId="77777777" w:rsidR="00DF2450" w:rsidRPr="00DF2450" w:rsidRDefault="00DF2450" w:rsidP="0064097A">
            <w:pPr>
              <w:numPr>
                <w:ilvl w:val="0"/>
                <w:numId w:val="16"/>
              </w:numPr>
              <w:spacing w:after="20"/>
              <w:ind w:left="0" w:firstLine="0"/>
              <w:jc w:val="center"/>
              <w:rPr>
                <w:szCs w:val="17"/>
              </w:rPr>
            </w:pPr>
          </w:p>
        </w:tc>
        <w:tc>
          <w:tcPr>
            <w:tcW w:w="550" w:type="dxa"/>
          </w:tcPr>
          <w:p w14:paraId="2047B5B2" w14:textId="77777777" w:rsidR="00DF2450" w:rsidRPr="00DF2450" w:rsidRDefault="00DF2450" w:rsidP="00DF2450">
            <w:pPr>
              <w:spacing w:after="20"/>
              <w:rPr>
                <w:szCs w:val="17"/>
              </w:rPr>
            </w:pPr>
            <w:r w:rsidRPr="00DF2450">
              <w:rPr>
                <w:szCs w:val="17"/>
              </w:rPr>
              <w:t>34</w:t>
            </w:r>
          </w:p>
        </w:tc>
        <w:tc>
          <w:tcPr>
            <w:tcW w:w="428" w:type="dxa"/>
          </w:tcPr>
          <w:p w14:paraId="7A12331F" w14:textId="77777777" w:rsidR="00DF2450" w:rsidRPr="00DF2450" w:rsidRDefault="00DF2450" w:rsidP="00DF2450">
            <w:pPr>
              <w:spacing w:after="20"/>
              <w:rPr>
                <w:szCs w:val="17"/>
              </w:rPr>
            </w:pPr>
            <w:r w:rsidRPr="00DF2450">
              <w:rPr>
                <w:szCs w:val="17"/>
              </w:rPr>
              <w:t>°</w:t>
            </w:r>
          </w:p>
        </w:tc>
        <w:tc>
          <w:tcPr>
            <w:tcW w:w="709" w:type="dxa"/>
          </w:tcPr>
          <w:p w14:paraId="274014B7" w14:textId="77777777" w:rsidR="00DF2450" w:rsidRPr="00DF2450" w:rsidRDefault="00DF2450" w:rsidP="00DF2450">
            <w:pPr>
              <w:spacing w:after="20"/>
              <w:rPr>
                <w:rFonts w:eastAsia="Times New Roman"/>
                <w:spacing w:val="-1"/>
                <w:w w:val="95"/>
                <w:szCs w:val="17"/>
              </w:rPr>
            </w:pPr>
            <w:r w:rsidRPr="00DF2450">
              <w:rPr>
                <w:rFonts w:eastAsia="Times New Roman"/>
                <w:szCs w:val="17"/>
              </w:rPr>
              <w:t>48.53</w:t>
            </w:r>
          </w:p>
        </w:tc>
        <w:tc>
          <w:tcPr>
            <w:tcW w:w="408" w:type="dxa"/>
          </w:tcPr>
          <w:p w14:paraId="60676C0C" w14:textId="77777777" w:rsidR="00DF2450" w:rsidRPr="00DF2450" w:rsidRDefault="00DF2450" w:rsidP="00DF2450">
            <w:pPr>
              <w:spacing w:after="20"/>
              <w:rPr>
                <w:szCs w:val="17"/>
              </w:rPr>
            </w:pPr>
            <w:r w:rsidRPr="00DF2450">
              <w:rPr>
                <w:szCs w:val="17"/>
              </w:rPr>
              <w:t>S</w:t>
            </w:r>
          </w:p>
        </w:tc>
        <w:tc>
          <w:tcPr>
            <w:tcW w:w="316" w:type="dxa"/>
          </w:tcPr>
          <w:p w14:paraId="7AA8F1B5" w14:textId="77777777" w:rsidR="00DF2450" w:rsidRPr="00DF2450" w:rsidRDefault="00DF2450" w:rsidP="00DF2450">
            <w:pPr>
              <w:spacing w:after="20"/>
              <w:rPr>
                <w:szCs w:val="17"/>
              </w:rPr>
            </w:pPr>
          </w:p>
        </w:tc>
        <w:tc>
          <w:tcPr>
            <w:tcW w:w="850" w:type="dxa"/>
          </w:tcPr>
          <w:p w14:paraId="3E4D956E" w14:textId="77777777" w:rsidR="00DF2450" w:rsidRPr="00DF2450" w:rsidRDefault="00DF2450" w:rsidP="00DF2450">
            <w:pPr>
              <w:spacing w:after="20"/>
              <w:rPr>
                <w:szCs w:val="17"/>
              </w:rPr>
            </w:pPr>
            <w:r w:rsidRPr="00DF2450">
              <w:rPr>
                <w:szCs w:val="17"/>
              </w:rPr>
              <w:t>137</w:t>
            </w:r>
          </w:p>
        </w:tc>
        <w:tc>
          <w:tcPr>
            <w:tcW w:w="284" w:type="dxa"/>
          </w:tcPr>
          <w:p w14:paraId="416A6D5C" w14:textId="77777777" w:rsidR="00DF2450" w:rsidRPr="00DF2450" w:rsidRDefault="00DF2450" w:rsidP="00DF2450">
            <w:pPr>
              <w:spacing w:after="20"/>
              <w:rPr>
                <w:szCs w:val="17"/>
              </w:rPr>
            </w:pPr>
            <w:r w:rsidRPr="00DF2450">
              <w:rPr>
                <w:szCs w:val="17"/>
              </w:rPr>
              <w:t>°</w:t>
            </w:r>
          </w:p>
        </w:tc>
        <w:tc>
          <w:tcPr>
            <w:tcW w:w="843" w:type="dxa"/>
          </w:tcPr>
          <w:p w14:paraId="2AF23871" w14:textId="77777777" w:rsidR="00DF2450" w:rsidRPr="00DF2450" w:rsidRDefault="00DF2450" w:rsidP="00DF2450">
            <w:pPr>
              <w:spacing w:after="20"/>
              <w:rPr>
                <w:rFonts w:eastAsia="Times New Roman"/>
                <w:spacing w:val="-1"/>
                <w:w w:val="95"/>
                <w:szCs w:val="17"/>
              </w:rPr>
            </w:pPr>
            <w:r w:rsidRPr="00DF2450">
              <w:rPr>
                <w:rFonts w:eastAsia="Times New Roman"/>
                <w:szCs w:val="17"/>
              </w:rPr>
              <w:t>09.45</w:t>
            </w:r>
          </w:p>
        </w:tc>
        <w:tc>
          <w:tcPr>
            <w:tcW w:w="426" w:type="dxa"/>
          </w:tcPr>
          <w:p w14:paraId="296C0E9C" w14:textId="77777777" w:rsidR="00DF2450" w:rsidRPr="00DF2450" w:rsidRDefault="00DF2450" w:rsidP="00DF2450">
            <w:pPr>
              <w:spacing w:after="20"/>
              <w:rPr>
                <w:szCs w:val="17"/>
              </w:rPr>
            </w:pPr>
            <w:r w:rsidRPr="00DF2450">
              <w:rPr>
                <w:szCs w:val="17"/>
              </w:rPr>
              <w:t>E</w:t>
            </w:r>
          </w:p>
        </w:tc>
      </w:tr>
      <w:tr w:rsidR="00DF2450" w:rsidRPr="00DF2450" w14:paraId="36C307AC" w14:textId="77777777" w:rsidTr="006F30BE">
        <w:tc>
          <w:tcPr>
            <w:tcW w:w="473" w:type="dxa"/>
            <w:gridSpan w:val="2"/>
          </w:tcPr>
          <w:p w14:paraId="1301C692" w14:textId="77777777" w:rsidR="00DF2450" w:rsidRPr="00DF2450" w:rsidRDefault="00DF2450" w:rsidP="0064097A">
            <w:pPr>
              <w:numPr>
                <w:ilvl w:val="0"/>
                <w:numId w:val="16"/>
              </w:numPr>
              <w:spacing w:after="20"/>
              <w:ind w:left="0" w:firstLine="0"/>
              <w:jc w:val="center"/>
              <w:rPr>
                <w:szCs w:val="17"/>
              </w:rPr>
            </w:pPr>
          </w:p>
        </w:tc>
        <w:tc>
          <w:tcPr>
            <w:tcW w:w="550" w:type="dxa"/>
          </w:tcPr>
          <w:p w14:paraId="462B8E94" w14:textId="77777777" w:rsidR="00DF2450" w:rsidRPr="00DF2450" w:rsidRDefault="00DF2450" w:rsidP="00DF2450">
            <w:pPr>
              <w:spacing w:after="20"/>
              <w:rPr>
                <w:szCs w:val="17"/>
              </w:rPr>
            </w:pPr>
            <w:r w:rsidRPr="00DF2450">
              <w:rPr>
                <w:szCs w:val="17"/>
              </w:rPr>
              <w:t>34</w:t>
            </w:r>
          </w:p>
        </w:tc>
        <w:tc>
          <w:tcPr>
            <w:tcW w:w="428" w:type="dxa"/>
          </w:tcPr>
          <w:p w14:paraId="10099ECF" w14:textId="77777777" w:rsidR="00DF2450" w:rsidRPr="00DF2450" w:rsidRDefault="00DF2450" w:rsidP="00DF2450">
            <w:pPr>
              <w:spacing w:after="20"/>
              <w:rPr>
                <w:szCs w:val="17"/>
              </w:rPr>
            </w:pPr>
            <w:r w:rsidRPr="00DF2450">
              <w:rPr>
                <w:szCs w:val="17"/>
              </w:rPr>
              <w:t>°</w:t>
            </w:r>
          </w:p>
        </w:tc>
        <w:tc>
          <w:tcPr>
            <w:tcW w:w="709" w:type="dxa"/>
          </w:tcPr>
          <w:p w14:paraId="5C1E12E9" w14:textId="77777777" w:rsidR="00DF2450" w:rsidRPr="00DF2450" w:rsidRDefault="00DF2450" w:rsidP="00DF2450">
            <w:pPr>
              <w:spacing w:after="20"/>
              <w:rPr>
                <w:rFonts w:eastAsia="Times New Roman"/>
                <w:spacing w:val="-1"/>
                <w:w w:val="95"/>
                <w:szCs w:val="17"/>
              </w:rPr>
            </w:pPr>
            <w:r w:rsidRPr="00DF2450">
              <w:rPr>
                <w:rFonts w:eastAsia="Times New Roman"/>
                <w:szCs w:val="17"/>
              </w:rPr>
              <w:t>48.53</w:t>
            </w:r>
          </w:p>
        </w:tc>
        <w:tc>
          <w:tcPr>
            <w:tcW w:w="408" w:type="dxa"/>
          </w:tcPr>
          <w:p w14:paraId="08C858D4" w14:textId="77777777" w:rsidR="00DF2450" w:rsidRPr="00DF2450" w:rsidRDefault="00DF2450" w:rsidP="00DF2450">
            <w:pPr>
              <w:spacing w:after="20"/>
              <w:rPr>
                <w:szCs w:val="17"/>
              </w:rPr>
            </w:pPr>
            <w:r w:rsidRPr="00DF2450">
              <w:rPr>
                <w:szCs w:val="17"/>
              </w:rPr>
              <w:t>S</w:t>
            </w:r>
          </w:p>
        </w:tc>
        <w:tc>
          <w:tcPr>
            <w:tcW w:w="316" w:type="dxa"/>
          </w:tcPr>
          <w:p w14:paraId="09046AE0" w14:textId="77777777" w:rsidR="00DF2450" w:rsidRPr="00DF2450" w:rsidRDefault="00DF2450" w:rsidP="00DF2450">
            <w:pPr>
              <w:spacing w:after="20"/>
              <w:rPr>
                <w:szCs w:val="17"/>
              </w:rPr>
            </w:pPr>
          </w:p>
        </w:tc>
        <w:tc>
          <w:tcPr>
            <w:tcW w:w="850" w:type="dxa"/>
          </w:tcPr>
          <w:p w14:paraId="0984CD26" w14:textId="77777777" w:rsidR="00DF2450" w:rsidRPr="00DF2450" w:rsidRDefault="00DF2450" w:rsidP="00DF2450">
            <w:pPr>
              <w:spacing w:after="20"/>
              <w:rPr>
                <w:szCs w:val="17"/>
              </w:rPr>
            </w:pPr>
            <w:r w:rsidRPr="00DF2450">
              <w:rPr>
                <w:szCs w:val="17"/>
              </w:rPr>
              <w:t>137</w:t>
            </w:r>
          </w:p>
        </w:tc>
        <w:tc>
          <w:tcPr>
            <w:tcW w:w="284" w:type="dxa"/>
          </w:tcPr>
          <w:p w14:paraId="46BEE001" w14:textId="77777777" w:rsidR="00DF2450" w:rsidRPr="00DF2450" w:rsidRDefault="00DF2450" w:rsidP="00DF2450">
            <w:pPr>
              <w:spacing w:after="20"/>
              <w:rPr>
                <w:szCs w:val="17"/>
              </w:rPr>
            </w:pPr>
            <w:r w:rsidRPr="00DF2450">
              <w:rPr>
                <w:szCs w:val="17"/>
              </w:rPr>
              <w:t>°</w:t>
            </w:r>
          </w:p>
        </w:tc>
        <w:tc>
          <w:tcPr>
            <w:tcW w:w="843" w:type="dxa"/>
          </w:tcPr>
          <w:p w14:paraId="23A45EDB" w14:textId="77777777" w:rsidR="00DF2450" w:rsidRPr="00DF2450" w:rsidRDefault="00DF2450" w:rsidP="00DF2450">
            <w:pPr>
              <w:spacing w:after="20"/>
              <w:rPr>
                <w:rFonts w:eastAsia="Times New Roman"/>
                <w:spacing w:val="-1"/>
                <w:w w:val="95"/>
                <w:szCs w:val="17"/>
              </w:rPr>
            </w:pPr>
            <w:r w:rsidRPr="00DF2450">
              <w:rPr>
                <w:rFonts w:eastAsia="Times New Roman"/>
                <w:szCs w:val="17"/>
              </w:rPr>
              <w:t>06.00</w:t>
            </w:r>
          </w:p>
        </w:tc>
        <w:tc>
          <w:tcPr>
            <w:tcW w:w="426" w:type="dxa"/>
          </w:tcPr>
          <w:p w14:paraId="73D7BEE3" w14:textId="77777777" w:rsidR="00DF2450" w:rsidRPr="00DF2450" w:rsidRDefault="00DF2450" w:rsidP="00DF2450">
            <w:pPr>
              <w:spacing w:after="20"/>
              <w:rPr>
                <w:szCs w:val="17"/>
              </w:rPr>
            </w:pPr>
            <w:r w:rsidRPr="00DF2450">
              <w:rPr>
                <w:szCs w:val="17"/>
              </w:rPr>
              <w:t>E</w:t>
            </w:r>
          </w:p>
        </w:tc>
      </w:tr>
      <w:tr w:rsidR="00DF2450" w:rsidRPr="00DF2450" w14:paraId="6AEA5179" w14:textId="77777777" w:rsidTr="006F30BE">
        <w:tc>
          <w:tcPr>
            <w:tcW w:w="473" w:type="dxa"/>
            <w:gridSpan w:val="2"/>
          </w:tcPr>
          <w:p w14:paraId="730A190A" w14:textId="77777777" w:rsidR="00DF2450" w:rsidRPr="00DF2450" w:rsidRDefault="00DF2450" w:rsidP="0064097A">
            <w:pPr>
              <w:numPr>
                <w:ilvl w:val="0"/>
                <w:numId w:val="16"/>
              </w:numPr>
              <w:spacing w:after="20"/>
              <w:ind w:left="0" w:firstLine="0"/>
              <w:jc w:val="center"/>
              <w:rPr>
                <w:szCs w:val="17"/>
              </w:rPr>
            </w:pPr>
          </w:p>
        </w:tc>
        <w:tc>
          <w:tcPr>
            <w:tcW w:w="550" w:type="dxa"/>
          </w:tcPr>
          <w:p w14:paraId="656F8061" w14:textId="77777777" w:rsidR="00DF2450" w:rsidRPr="00DF2450" w:rsidRDefault="00DF2450" w:rsidP="00DF2450">
            <w:pPr>
              <w:spacing w:after="20"/>
              <w:rPr>
                <w:szCs w:val="17"/>
              </w:rPr>
            </w:pPr>
            <w:r w:rsidRPr="00DF2450">
              <w:rPr>
                <w:szCs w:val="17"/>
              </w:rPr>
              <w:t>34</w:t>
            </w:r>
          </w:p>
        </w:tc>
        <w:tc>
          <w:tcPr>
            <w:tcW w:w="428" w:type="dxa"/>
          </w:tcPr>
          <w:p w14:paraId="019CEAE0" w14:textId="77777777" w:rsidR="00DF2450" w:rsidRPr="00DF2450" w:rsidRDefault="00DF2450" w:rsidP="00DF2450">
            <w:pPr>
              <w:spacing w:after="20"/>
              <w:rPr>
                <w:szCs w:val="17"/>
              </w:rPr>
            </w:pPr>
            <w:r w:rsidRPr="00DF2450">
              <w:rPr>
                <w:szCs w:val="17"/>
              </w:rPr>
              <w:t>°</w:t>
            </w:r>
          </w:p>
        </w:tc>
        <w:tc>
          <w:tcPr>
            <w:tcW w:w="709" w:type="dxa"/>
          </w:tcPr>
          <w:p w14:paraId="7BEB3A7C" w14:textId="77777777" w:rsidR="00DF2450" w:rsidRPr="00DF2450" w:rsidRDefault="00DF2450" w:rsidP="00DF2450">
            <w:pPr>
              <w:spacing w:after="20"/>
              <w:rPr>
                <w:rFonts w:eastAsia="Times New Roman"/>
                <w:spacing w:val="-1"/>
                <w:w w:val="95"/>
                <w:szCs w:val="17"/>
              </w:rPr>
            </w:pPr>
            <w:r w:rsidRPr="00DF2450">
              <w:rPr>
                <w:rFonts w:eastAsia="Times New Roman"/>
                <w:szCs w:val="17"/>
              </w:rPr>
              <w:t>50.75</w:t>
            </w:r>
          </w:p>
        </w:tc>
        <w:tc>
          <w:tcPr>
            <w:tcW w:w="408" w:type="dxa"/>
          </w:tcPr>
          <w:p w14:paraId="0A2FA036" w14:textId="77777777" w:rsidR="00DF2450" w:rsidRPr="00DF2450" w:rsidRDefault="00DF2450" w:rsidP="00DF2450">
            <w:pPr>
              <w:spacing w:after="20"/>
              <w:rPr>
                <w:szCs w:val="17"/>
              </w:rPr>
            </w:pPr>
            <w:r w:rsidRPr="00DF2450">
              <w:rPr>
                <w:szCs w:val="17"/>
              </w:rPr>
              <w:t>S</w:t>
            </w:r>
          </w:p>
        </w:tc>
        <w:tc>
          <w:tcPr>
            <w:tcW w:w="316" w:type="dxa"/>
          </w:tcPr>
          <w:p w14:paraId="6021EBB1" w14:textId="77777777" w:rsidR="00DF2450" w:rsidRPr="00DF2450" w:rsidRDefault="00DF2450" w:rsidP="00DF2450">
            <w:pPr>
              <w:spacing w:after="20"/>
              <w:rPr>
                <w:szCs w:val="17"/>
              </w:rPr>
            </w:pPr>
          </w:p>
        </w:tc>
        <w:tc>
          <w:tcPr>
            <w:tcW w:w="850" w:type="dxa"/>
          </w:tcPr>
          <w:p w14:paraId="105BC85C" w14:textId="77777777" w:rsidR="00DF2450" w:rsidRPr="00DF2450" w:rsidRDefault="00DF2450" w:rsidP="00DF2450">
            <w:pPr>
              <w:spacing w:after="20"/>
              <w:rPr>
                <w:szCs w:val="17"/>
              </w:rPr>
            </w:pPr>
            <w:r w:rsidRPr="00DF2450">
              <w:rPr>
                <w:szCs w:val="17"/>
              </w:rPr>
              <w:t>137</w:t>
            </w:r>
          </w:p>
        </w:tc>
        <w:tc>
          <w:tcPr>
            <w:tcW w:w="284" w:type="dxa"/>
          </w:tcPr>
          <w:p w14:paraId="2C2229D8" w14:textId="77777777" w:rsidR="00DF2450" w:rsidRPr="00DF2450" w:rsidRDefault="00DF2450" w:rsidP="00DF2450">
            <w:pPr>
              <w:spacing w:after="20"/>
              <w:rPr>
                <w:szCs w:val="17"/>
              </w:rPr>
            </w:pPr>
            <w:r w:rsidRPr="00DF2450">
              <w:rPr>
                <w:szCs w:val="17"/>
              </w:rPr>
              <w:t>°</w:t>
            </w:r>
          </w:p>
        </w:tc>
        <w:tc>
          <w:tcPr>
            <w:tcW w:w="843" w:type="dxa"/>
          </w:tcPr>
          <w:p w14:paraId="35AC14B1" w14:textId="77777777" w:rsidR="00DF2450" w:rsidRPr="00DF2450" w:rsidRDefault="00DF2450" w:rsidP="00DF2450">
            <w:pPr>
              <w:spacing w:after="20"/>
              <w:rPr>
                <w:rFonts w:eastAsia="Times New Roman"/>
                <w:spacing w:val="-1"/>
                <w:w w:val="95"/>
                <w:szCs w:val="17"/>
              </w:rPr>
            </w:pPr>
            <w:r w:rsidRPr="00DF2450">
              <w:rPr>
                <w:rFonts w:eastAsia="Times New Roman"/>
                <w:szCs w:val="17"/>
              </w:rPr>
              <w:t>06.00</w:t>
            </w:r>
          </w:p>
        </w:tc>
        <w:tc>
          <w:tcPr>
            <w:tcW w:w="426" w:type="dxa"/>
          </w:tcPr>
          <w:p w14:paraId="25A2A03F" w14:textId="77777777" w:rsidR="00DF2450" w:rsidRPr="00DF2450" w:rsidRDefault="00DF2450" w:rsidP="00DF2450">
            <w:pPr>
              <w:spacing w:after="20"/>
              <w:rPr>
                <w:szCs w:val="17"/>
              </w:rPr>
            </w:pPr>
            <w:r w:rsidRPr="00DF2450">
              <w:rPr>
                <w:szCs w:val="17"/>
              </w:rPr>
              <w:t>E</w:t>
            </w:r>
          </w:p>
        </w:tc>
      </w:tr>
      <w:tr w:rsidR="00DF2450" w:rsidRPr="00DF2450" w14:paraId="6EC3A607" w14:textId="77777777" w:rsidTr="006F30BE">
        <w:tc>
          <w:tcPr>
            <w:tcW w:w="473" w:type="dxa"/>
            <w:gridSpan w:val="2"/>
          </w:tcPr>
          <w:p w14:paraId="3A447ED3" w14:textId="77777777" w:rsidR="00DF2450" w:rsidRPr="00DF2450" w:rsidRDefault="00DF2450" w:rsidP="0064097A">
            <w:pPr>
              <w:numPr>
                <w:ilvl w:val="0"/>
                <w:numId w:val="16"/>
              </w:numPr>
              <w:spacing w:after="20"/>
              <w:ind w:left="0" w:firstLine="0"/>
              <w:jc w:val="center"/>
              <w:rPr>
                <w:szCs w:val="17"/>
              </w:rPr>
            </w:pPr>
          </w:p>
        </w:tc>
        <w:tc>
          <w:tcPr>
            <w:tcW w:w="550" w:type="dxa"/>
          </w:tcPr>
          <w:p w14:paraId="70C245D5" w14:textId="77777777" w:rsidR="00DF2450" w:rsidRPr="00DF2450" w:rsidRDefault="00DF2450" w:rsidP="00DF2450">
            <w:pPr>
              <w:spacing w:after="20"/>
              <w:rPr>
                <w:szCs w:val="17"/>
              </w:rPr>
            </w:pPr>
            <w:r w:rsidRPr="00DF2450">
              <w:rPr>
                <w:szCs w:val="17"/>
              </w:rPr>
              <w:t>34</w:t>
            </w:r>
          </w:p>
        </w:tc>
        <w:tc>
          <w:tcPr>
            <w:tcW w:w="428" w:type="dxa"/>
          </w:tcPr>
          <w:p w14:paraId="67FDECC5" w14:textId="77777777" w:rsidR="00DF2450" w:rsidRPr="00DF2450" w:rsidRDefault="00DF2450" w:rsidP="00DF2450">
            <w:pPr>
              <w:spacing w:after="20"/>
              <w:rPr>
                <w:szCs w:val="17"/>
              </w:rPr>
            </w:pPr>
            <w:r w:rsidRPr="00DF2450">
              <w:rPr>
                <w:szCs w:val="17"/>
              </w:rPr>
              <w:t>°</w:t>
            </w:r>
          </w:p>
        </w:tc>
        <w:tc>
          <w:tcPr>
            <w:tcW w:w="709" w:type="dxa"/>
          </w:tcPr>
          <w:p w14:paraId="13712D17" w14:textId="77777777" w:rsidR="00DF2450" w:rsidRPr="00DF2450" w:rsidRDefault="00DF2450" w:rsidP="00DF2450">
            <w:pPr>
              <w:spacing w:after="20"/>
              <w:rPr>
                <w:rFonts w:eastAsia="Times New Roman"/>
                <w:spacing w:val="-1"/>
                <w:w w:val="95"/>
                <w:szCs w:val="17"/>
              </w:rPr>
            </w:pPr>
            <w:r w:rsidRPr="00DF2450">
              <w:rPr>
                <w:rFonts w:eastAsia="Times New Roman"/>
                <w:szCs w:val="17"/>
              </w:rPr>
              <w:t>54.00</w:t>
            </w:r>
          </w:p>
        </w:tc>
        <w:tc>
          <w:tcPr>
            <w:tcW w:w="408" w:type="dxa"/>
          </w:tcPr>
          <w:p w14:paraId="77DB97EE" w14:textId="77777777" w:rsidR="00DF2450" w:rsidRPr="00DF2450" w:rsidRDefault="00DF2450" w:rsidP="00DF2450">
            <w:pPr>
              <w:spacing w:after="20"/>
              <w:rPr>
                <w:szCs w:val="17"/>
              </w:rPr>
            </w:pPr>
            <w:r w:rsidRPr="00DF2450">
              <w:rPr>
                <w:szCs w:val="17"/>
              </w:rPr>
              <w:t>S</w:t>
            </w:r>
          </w:p>
        </w:tc>
        <w:tc>
          <w:tcPr>
            <w:tcW w:w="316" w:type="dxa"/>
          </w:tcPr>
          <w:p w14:paraId="3E6077BA" w14:textId="77777777" w:rsidR="00DF2450" w:rsidRPr="00DF2450" w:rsidRDefault="00DF2450" w:rsidP="00DF2450">
            <w:pPr>
              <w:spacing w:after="20"/>
              <w:rPr>
                <w:szCs w:val="17"/>
              </w:rPr>
            </w:pPr>
          </w:p>
        </w:tc>
        <w:tc>
          <w:tcPr>
            <w:tcW w:w="850" w:type="dxa"/>
          </w:tcPr>
          <w:p w14:paraId="15DDF490" w14:textId="77777777" w:rsidR="00DF2450" w:rsidRPr="00DF2450" w:rsidRDefault="00DF2450" w:rsidP="00DF2450">
            <w:pPr>
              <w:spacing w:after="20"/>
              <w:rPr>
                <w:szCs w:val="17"/>
              </w:rPr>
            </w:pPr>
            <w:r w:rsidRPr="00DF2450">
              <w:rPr>
                <w:szCs w:val="17"/>
              </w:rPr>
              <w:t>137</w:t>
            </w:r>
          </w:p>
        </w:tc>
        <w:tc>
          <w:tcPr>
            <w:tcW w:w="284" w:type="dxa"/>
          </w:tcPr>
          <w:p w14:paraId="7EFBF18E" w14:textId="77777777" w:rsidR="00DF2450" w:rsidRPr="00DF2450" w:rsidRDefault="00DF2450" w:rsidP="00DF2450">
            <w:pPr>
              <w:spacing w:after="20"/>
              <w:rPr>
                <w:szCs w:val="17"/>
              </w:rPr>
            </w:pPr>
            <w:r w:rsidRPr="00DF2450">
              <w:rPr>
                <w:szCs w:val="17"/>
              </w:rPr>
              <w:t>°</w:t>
            </w:r>
          </w:p>
        </w:tc>
        <w:tc>
          <w:tcPr>
            <w:tcW w:w="843" w:type="dxa"/>
          </w:tcPr>
          <w:p w14:paraId="226ECC19" w14:textId="77777777" w:rsidR="00DF2450" w:rsidRPr="00DF2450" w:rsidRDefault="00DF2450" w:rsidP="00DF2450">
            <w:pPr>
              <w:spacing w:after="20"/>
              <w:rPr>
                <w:rFonts w:eastAsia="Times New Roman"/>
                <w:spacing w:val="-1"/>
                <w:w w:val="95"/>
                <w:szCs w:val="17"/>
              </w:rPr>
            </w:pPr>
            <w:r w:rsidRPr="00DF2450">
              <w:rPr>
                <w:rFonts w:eastAsia="Times New Roman"/>
                <w:szCs w:val="17"/>
              </w:rPr>
              <w:t>01.00</w:t>
            </w:r>
          </w:p>
        </w:tc>
        <w:tc>
          <w:tcPr>
            <w:tcW w:w="426" w:type="dxa"/>
          </w:tcPr>
          <w:p w14:paraId="0F98AA22" w14:textId="77777777" w:rsidR="00DF2450" w:rsidRPr="00DF2450" w:rsidRDefault="00DF2450" w:rsidP="00DF2450">
            <w:pPr>
              <w:spacing w:after="20"/>
              <w:rPr>
                <w:szCs w:val="17"/>
              </w:rPr>
            </w:pPr>
            <w:r w:rsidRPr="00DF2450">
              <w:rPr>
                <w:szCs w:val="17"/>
              </w:rPr>
              <w:t>E</w:t>
            </w:r>
          </w:p>
        </w:tc>
      </w:tr>
    </w:tbl>
    <w:p w14:paraId="1F00302A" w14:textId="77777777" w:rsidR="00140AF3" w:rsidRDefault="00140AF3" w:rsidP="00140AF3">
      <w:pPr>
        <w:widowControl w:val="0"/>
        <w:spacing w:before="80" w:line="240" w:lineRule="auto"/>
        <w:ind w:left="801"/>
        <w:jc w:val="left"/>
        <w:rPr>
          <w:rFonts w:eastAsia="Times New Roman"/>
          <w:spacing w:val="-1"/>
          <w:szCs w:val="17"/>
        </w:rPr>
      </w:pPr>
    </w:p>
    <w:p w14:paraId="127D78BE" w14:textId="77777777" w:rsidR="00140AF3" w:rsidRDefault="00140AF3">
      <w:pPr>
        <w:spacing w:after="0" w:line="240" w:lineRule="auto"/>
        <w:jc w:val="left"/>
        <w:rPr>
          <w:rFonts w:eastAsia="Times New Roman"/>
          <w:spacing w:val="-1"/>
          <w:szCs w:val="17"/>
        </w:rPr>
      </w:pPr>
      <w:r>
        <w:rPr>
          <w:rFonts w:eastAsia="Times New Roman"/>
          <w:spacing w:val="-1"/>
          <w:szCs w:val="17"/>
        </w:rPr>
        <w:br w:type="page"/>
      </w:r>
    </w:p>
    <w:p w14:paraId="62C545EA" w14:textId="6544910C" w:rsidR="00DF2450" w:rsidRPr="00DF2450" w:rsidRDefault="00DF2450" w:rsidP="0064097A">
      <w:pPr>
        <w:widowControl w:val="0"/>
        <w:numPr>
          <w:ilvl w:val="0"/>
          <w:numId w:val="18"/>
        </w:numPr>
        <w:spacing w:before="80" w:line="240" w:lineRule="auto"/>
        <w:jc w:val="left"/>
        <w:rPr>
          <w:rFonts w:eastAsia="Times New Roman"/>
          <w:spacing w:val="-1"/>
          <w:szCs w:val="17"/>
        </w:rPr>
      </w:pPr>
      <w:r w:rsidRPr="00DF2450">
        <w:rPr>
          <w:rFonts w:eastAsia="Times New Roman"/>
          <w:spacing w:val="-1"/>
          <w:szCs w:val="17"/>
        </w:rPr>
        <w:lastRenderedPageBreak/>
        <w:t>Except the Corny closure area, which is defined as the waters within and bounded by the following closure index points:</w:t>
      </w:r>
    </w:p>
    <w:tbl>
      <w:tblPr>
        <w:tblW w:w="0" w:type="auto"/>
        <w:tblInd w:w="890" w:type="dxa"/>
        <w:tblLayout w:type="fixed"/>
        <w:tblLook w:val="04A0" w:firstRow="1" w:lastRow="0" w:firstColumn="1" w:lastColumn="0" w:noHBand="0" w:noVBand="1"/>
      </w:tblPr>
      <w:tblGrid>
        <w:gridCol w:w="103"/>
        <w:gridCol w:w="322"/>
        <w:gridCol w:w="103"/>
        <w:gridCol w:w="567"/>
        <w:gridCol w:w="425"/>
        <w:gridCol w:w="709"/>
        <w:gridCol w:w="425"/>
        <w:gridCol w:w="284"/>
        <w:gridCol w:w="850"/>
        <w:gridCol w:w="291"/>
        <w:gridCol w:w="747"/>
        <w:gridCol w:w="103"/>
        <w:gridCol w:w="323"/>
        <w:gridCol w:w="103"/>
      </w:tblGrid>
      <w:tr w:rsidR="00DF2450" w:rsidRPr="00DF2450" w14:paraId="1776B8C4" w14:textId="77777777" w:rsidTr="006F30BE">
        <w:trPr>
          <w:gridBefore w:val="1"/>
          <w:wBefore w:w="103" w:type="dxa"/>
        </w:trPr>
        <w:tc>
          <w:tcPr>
            <w:tcW w:w="425" w:type="dxa"/>
            <w:gridSpan w:val="2"/>
          </w:tcPr>
          <w:p w14:paraId="45180716" w14:textId="77777777" w:rsidR="00DF2450" w:rsidRPr="00DF2450" w:rsidRDefault="00DF2450" w:rsidP="0064097A">
            <w:pPr>
              <w:numPr>
                <w:ilvl w:val="0"/>
                <w:numId w:val="17"/>
              </w:numPr>
              <w:spacing w:after="20"/>
              <w:jc w:val="center"/>
              <w:rPr>
                <w:szCs w:val="17"/>
              </w:rPr>
            </w:pPr>
          </w:p>
        </w:tc>
        <w:tc>
          <w:tcPr>
            <w:tcW w:w="567" w:type="dxa"/>
          </w:tcPr>
          <w:p w14:paraId="45D4B21B" w14:textId="77777777" w:rsidR="00DF2450" w:rsidRPr="00DF2450" w:rsidRDefault="00DF2450" w:rsidP="00DF2450">
            <w:pPr>
              <w:spacing w:after="20"/>
              <w:rPr>
                <w:szCs w:val="17"/>
              </w:rPr>
            </w:pPr>
            <w:r w:rsidRPr="00DF2450">
              <w:rPr>
                <w:szCs w:val="17"/>
              </w:rPr>
              <w:t>34</w:t>
            </w:r>
          </w:p>
        </w:tc>
        <w:tc>
          <w:tcPr>
            <w:tcW w:w="425" w:type="dxa"/>
          </w:tcPr>
          <w:p w14:paraId="0BC18ADB" w14:textId="77777777" w:rsidR="00DF2450" w:rsidRPr="00DF2450" w:rsidRDefault="00DF2450" w:rsidP="00DF2450">
            <w:pPr>
              <w:spacing w:after="20"/>
              <w:rPr>
                <w:szCs w:val="17"/>
              </w:rPr>
            </w:pPr>
            <w:r w:rsidRPr="00DF2450">
              <w:rPr>
                <w:szCs w:val="17"/>
              </w:rPr>
              <w:t>°</w:t>
            </w:r>
          </w:p>
        </w:tc>
        <w:tc>
          <w:tcPr>
            <w:tcW w:w="709" w:type="dxa"/>
          </w:tcPr>
          <w:p w14:paraId="1AF8AD42" w14:textId="77777777" w:rsidR="00DF2450" w:rsidRPr="00DF2450" w:rsidRDefault="00DF2450" w:rsidP="00DF2450">
            <w:pPr>
              <w:spacing w:after="20"/>
              <w:rPr>
                <w:rFonts w:eastAsia="Times New Roman"/>
                <w:szCs w:val="17"/>
              </w:rPr>
            </w:pPr>
            <w:r w:rsidRPr="00DF2450">
              <w:rPr>
                <w:rFonts w:eastAsia="Times New Roman"/>
                <w:szCs w:val="17"/>
              </w:rPr>
              <w:t>27.00</w:t>
            </w:r>
          </w:p>
        </w:tc>
        <w:tc>
          <w:tcPr>
            <w:tcW w:w="425" w:type="dxa"/>
          </w:tcPr>
          <w:p w14:paraId="511B6B35" w14:textId="77777777" w:rsidR="00DF2450" w:rsidRPr="00DF2450" w:rsidRDefault="00DF2450" w:rsidP="00DF2450">
            <w:pPr>
              <w:spacing w:after="20"/>
              <w:rPr>
                <w:szCs w:val="17"/>
              </w:rPr>
            </w:pPr>
            <w:r w:rsidRPr="00DF2450">
              <w:rPr>
                <w:szCs w:val="17"/>
              </w:rPr>
              <w:t>S</w:t>
            </w:r>
          </w:p>
        </w:tc>
        <w:tc>
          <w:tcPr>
            <w:tcW w:w="284" w:type="dxa"/>
          </w:tcPr>
          <w:p w14:paraId="23ECACDE" w14:textId="77777777" w:rsidR="00DF2450" w:rsidRPr="00DF2450" w:rsidRDefault="00DF2450" w:rsidP="00DF2450">
            <w:pPr>
              <w:spacing w:after="20"/>
              <w:rPr>
                <w:rFonts w:eastAsia="Times New Roman"/>
                <w:szCs w:val="17"/>
              </w:rPr>
            </w:pPr>
          </w:p>
        </w:tc>
        <w:tc>
          <w:tcPr>
            <w:tcW w:w="850" w:type="dxa"/>
          </w:tcPr>
          <w:p w14:paraId="49B0879B" w14:textId="77777777" w:rsidR="00DF2450" w:rsidRPr="00DF2450" w:rsidRDefault="00DF2450" w:rsidP="00DF2450">
            <w:pPr>
              <w:spacing w:after="20"/>
              <w:rPr>
                <w:szCs w:val="17"/>
              </w:rPr>
            </w:pPr>
            <w:r w:rsidRPr="00DF2450">
              <w:rPr>
                <w:szCs w:val="17"/>
              </w:rPr>
              <w:t>136</w:t>
            </w:r>
          </w:p>
        </w:tc>
        <w:tc>
          <w:tcPr>
            <w:tcW w:w="291" w:type="dxa"/>
          </w:tcPr>
          <w:p w14:paraId="144F1FAD" w14:textId="77777777" w:rsidR="00DF2450" w:rsidRPr="00DF2450" w:rsidRDefault="00DF2450" w:rsidP="00DF2450">
            <w:pPr>
              <w:spacing w:after="20"/>
              <w:rPr>
                <w:szCs w:val="17"/>
              </w:rPr>
            </w:pPr>
            <w:r w:rsidRPr="00DF2450">
              <w:rPr>
                <w:szCs w:val="17"/>
              </w:rPr>
              <w:t>°</w:t>
            </w:r>
          </w:p>
        </w:tc>
        <w:tc>
          <w:tcPr>
            <w:tcW w:w="850" w:type="dxa"/>
            <w:gridSpan w:val="2"/>
          </w:tcPr>
          <w:p w14:paraId="3A7EE592" w14:textId="77777777" w:rsidR="00DF2450" w:rsidRPr="00DF2450" w:rsidRDefault="00DF2450" w:rsidP="00DF2450">
            <w:pPr>
              <w:spacing w:after="20"/>
              <w:rPr>
                <w:rFonts w:eastAsia="Times New Roman"/>
                <w:szCs w:val="17"/>
              </w:rPr>
            </w:pPr>
            <w:r w:rsidRPr="00DF2450">
              <w:rPr>
                <w:rFonts w:eastAsia="Times New Roman"/>
                <w:szCs w:val="17"/>
              </w:rPr>
              <w:t>53.00</w:t>
            </w:r>
          </w:p>
        </w:tc>
        <w:tc>
          <w:tcPr>
            <w:tcW w:w="426" w:type="dxa"/>
            <w:gridSpan w:val="2"/>
          </w:tcPr>
          <w:p w14:paraId="3139F4F2" w14:textId="77777777" w:rsidR="00DF2450" w:rsidRPr="00DF2450" w:rsidRDefault="00DF2450" w:rsidP="00DF2450">
            <w:pPr>
              <w:spacing w:after="20"/>
              <w:rPr>
                <w:szCs w:val="17"/>
              </w:rPr>
            </w:pPr>
            <w:r w:rsidRPr="00DF2450">
              <w:rPr>
                <w:szCs w:val="17"/>
              </w:rPr>
              <w:t>E</w:t>
            </w:r>
          </w:p>
        </w:tc>
      </w:tr>
      <w:tr w:rsidR="00DF2450" w:rsidRPr="00DF2450" w14:paraId="5E3FF93F" w14:textId="77777777" w:rsidTr="006F30BE">
        <w:trPr>
          <w:gridBefore w:val="1"/>
          <w:wBefore w:w="103" w:type="dxa"/>
        </w:trPr>
        <w:tc>
          <w:tcPr>
            <w:tcW w:w="425" w:type="dxa"/>
            <w:gridSpan w:val="2"/>
          </w:tcPr>
          <w:p w14:paraId="409AEA4E" w14:textId="77777777" w:rsidR="00DF2450" w:rsidRPr="00DF2450" w:rsidRDefault="00DF2450" w:rsidP="0064097A">
            <w:pPr>
              <w:numPr>
                <w:ilvl w:val="0"/>
                <w:numId w:val="17"/>
              </w:numPr>
              <w:spacing w:after="20"/>
              <w:ind w:left="0" w:firstLine="0"/>
              <w:jc w:val="center"/>
              <w:rPr>
                <w:szCs w:val="17"/>
              </w:rPr>
            </w:pPr>
          </w:p>
        </w:tc>
        <w:tc>
          <w:tcPr>
            <w:tcW w:w="567" w:type="dxa"/>
          </w:tcPr>
          <w:p w14:paraId="121B8788" w14:textId="77777777" w:rsidR="00DF2450" w:rsidRPr="00DF2450" w:rsidRDefault="00DF2450" w:rsidP="00DF2450">
            <w:pPr>
              <w:spacing w:after="20"/>
              <w:rPr>
                <w:szCs w:val="17"/>
              </w:rPr>
            </w:pPr>
            <w:r w:rsidRPr="00DF2450">
              <w:rPr>
                <w:szCs w:val="17"/>
              </w:rPr>
              <w:t>34</w:t>
            </w:r>
          </w:p>
        </w:tc>
        <w:tc>
          <w:tcPr>
            <w:tcW w:w="425" w:type="dxa"/>
          </w:tcPr>
          <w:p w14:paraId="452B340A" w14:textId="77777777" w:rsidR="00DF2450" w:rsidRPr="00DF2450" w:rsidRDefault="00DF2450" w:rsidP="00DF2450">
            <w:pPr>
              <w:spacing w:after="20"/>
              <w:rPr>
                <w:szCs w:val="17"/>
              </w:rPr>
            </w:pPr>
            <w:r w:rsidRPr="00DF2450">
              <w:rPr>
                <w:szCs w:val="17"/>
              </w:rPr>
              <w:t>°</w:t>
            </w:r>
          </w:p>
        </w:tc>
        <w:tc>
          <w:tcPr>
            <w:tcW w:w="709" w:type="dxa"/>
          </w:tcPr>
          <w:p w14:paraId="25782FFD" w14:textId="77777777" w:rsidR="00DF2450" w:rsidRPr="00DF2450" w:rsidRDefault="00DF2450" w:rsidP="00DF2450">
            <w:pPr>
              <w:spacing w:after="20"/>
              <w:rPr>
                <w:rFonts w:eastAsia="Times New Roman"/>
                <w:szCs w:val="17"/>
              </w:rPr>
            </w:pPr>
            <w:r w:rsidRPr="00DF2450">
              <w:rPr>
                <w:rFonts w:eastAsia="Times New Roman"/>
                <w:szCs w:val="17"/>
              </w:rPr>
              <w:t>27.00</w:t>
            </w:r>
          </w:p>
        </w:tc>
        <w:tc>
          <w:tcPr>
            <w:tcW w:w="425" w:type="dxa"/>
          </w:tcPr>
          <w:p w14:paraId="0ED5B3E9" w14:textId="77777777" w:rsidR="00DF2450" w:rsidRPr="00DF2450" w:rsidRDefault="00DF2450" w:rsidP="00DF2450">
            <w:pPr>
              <w:spacing w:after="20"/>
              <w:rPr>
                <w:szCs w:val="17"/>
              </w:rPr>
            </w:pPr>
            <w:r w:rsidRPr="00DF2450">
              <w:rPr>
                <w:szCs w:val="17"/>
              </w:rPr>
              <w:t>S</w:t>
            </w:r>
          </w:p>
        </w:tc>
        <w:tc>
          <w:tcPr>
            <w:tcW w:w="284" w:type="dxa"/>
          </w:tcPr>
          <w:p w14:paraId="3763B18F" w14:textId="77777777" w:rsidR="00DF2450" w:rsidRPr="00DF2450" w:rsidRDefault="00DF2450" w:rsidP="00DF2450">
            <w:pPr>
              <w:spacing w:after="20"/>
              <w:rPr>
                <w:rFonts w:eastAsia="Times New Roman"/>
                <w:szCs w:val="17"/>
              </w:rPr>
            </w:pPr>
          </w:p>
        </w:tc>
        <w:tc>
          <w:tcPr>
            <w:tcW w:w="850" w:type="dxa"/>
          </w:tcPr>
          <w:p w14:paraId="069F9278" w14:textId="77777777" w:rsidR="00DF2450" w:rsidRPr="00DF2450" w:rsidRDefault="00DF2450" w:rsidP="00DF2450">
            <w:pPr>
              <w:spacing w:after="20"/>
              <w:rPr>
                <w:szCs w:val="17"/>
              </w:rPr>
            </w:pPr>
            <w:r w:rsidRPr="00DF2450">
              <w:rPr>
                <w:szCs w:val="17"/>
              </w:rPr>
              <w:t>137</w:t>
            </w:r>
          </w:p>
        </w:tc>
        <w:tc>
          <w:tcPr>
            <w:tcW w:w="291" w:type="dxa"/>
          </w:tcPr>
          <w:p w14:paraId="32C2BF11" w14:textId="77777777" w:rsidR="00DF2450" w:rsidRPr="00DF2450" w:rsidRDefault="00DF2450" w:rsidP="00DF2450">
            <w:pPr>
              <w:spacing w:after="20"/>
              <w:rPr>
                <w:szCs w:val="17"/>
              </w:rPr>
            </w:pPr>
            <w:r w:rsidRPr="00DF2450">
              <w:rPr>
                <w:szCs w:val="17"/>
              </w:rPr>
              <w:t>°</w:t>
            </w:r>
          </w:p>
        </w:tc>
        <w:tc>
          <w:tcPr>
            <w:tcW w:w="850" w:type="dxa"/>
            <w:gridSpan w:val="2"/>
          </w:tcPr>
          <w:p w14:paraId="7428AEDD" w14:textId="77777777" w:rsidR="00DF2450" w:rsidRPr="00DF2450" w:rsidRDefault="00DF2450" w:rsidP="00DF2450">
            <w:pPr>
              <w:spacing w:after="20"/>
              <w:rPr>
                <w:rFonts w:eastAsia="Times New Roman"/>
                <w:szCs w:val="17"/>
              </w:rPr>
            </w:pPr>
            <w:r w:rsidRPr="00DF2450">
              <w:rPr>
                <w:rFonts w:eastAsia="Times New Roman"/>
                <w:szCs w:val="17"/>
              </w:rPr>
              <w:t>02.00</w:t>
            </w:r>
          </w:p>
        </w:tc>
        <w:tc>
          <w:tcPr>
            <w:tcW w:w="426" w:type="dxa"/>
            <w:gridSpan w:val="2"/>
          </w:tcPr>
          <w:p w14:paraId="57C93D42" w14:textId="77777777" w:rsidR="00DF2450" w:rsidRPr="00DF2450" w:rsidRDefault="00DF2450" w:rsidP="00DF2450">
            <w:pPr>
              <w:spacing w:after="20"/>
              <w:rPr>
                <w:szCs w:val="17"/>
              </w:rPr>
            </w:pPr>
            <w:r w:rsidRPr="00DF2450">
              <w:rPr>
                <w:szCs w:val="17"/>
              </w:rPr>
              <w:t>E</w:t>
            </w:r>
          </w:p>
        </w:tc>
      </w:tr>
      <w:tr w:rsidR="00DF2450" w:rsidRPr="00DF2450" w14:paraId="0F3B9EB2" w14:textId="77777777" w:rsidTr="006F30BE">
        <w:trPr>
          <w:gridBefore w:val="1"/>
          <w:wBefore w:w="103" w:type="dxa"/>
        </w:trPr>
        <w:tc>
          <w:tcPr>
            <w:tcW w:w="425" w:type="dxa"/>
            <w:gridSpan w:val="2"/>
          </w:tcPr>
          <w:p w14:paraId="5749D1C8" w14:textId="77777777" w:rsidR="00DF2450" w:rsidRPr="00DF2450" w:rsidRDefault="00DF2450" w:rsidP="0064097A">
            <w:pPr>
              <w:numPr>
                <w:ilvl w:val="0"/>
                <w:numId w:val="17"/>
              </w:numPr>
              <w:spacing w:after="20"/>
              <w:ind w:left="0" w:firstLine="0"/>
              <w:jc w:val="center"/>
              <w:rPr>
                <w:szCs w:val="17"/>
              </w:rPr>
            </w:pPr>
          </w:p>
        </w:tc>
        <w:tc>
          <w:tcPr>
            <w:tcW w:w="567" w:type="dxa"/>
          </w:tcPr>
          <w:p w14:paraId="4601D513" w14:textId="77777777" w:rsidR="00DF2450" w:rsidRPr="00DF2450" w:rsidRDefault="00DF2450" w:rsidP="00DF2450">
            <w:pPr>
              <w:spacing w:after="20"/>
              <w:rPr>
                <w:szCs w:val="17"/>
              </w:rPr>
            </w:pPr>
            <w:r w:rsidRPr="00DF2450">
              <w:rPr>
                <w:szCs w:val="17"/>
              </w:rPr>
              <w:t>34</w:t>
            </w:r>
          </w:p>
        </w:tc>
        <w:tc>
          <w:tcPr>
            <w:tcW w:w="425" w:type="dxa"/>
          </w:tcPr>
          <w:p w14:paraId="4F581790" w14:textId="77777777" w:rsidR="00DF2450" w:rsidRPr="00DF2450" w:rsidRDefault="00DF2450" w:rsidP="00DF2450">
            <w:pPr>
              <w:spacing w:after="20"/>
              <w:rPr>
                <w:szCs w:val="17"/>
              </w:rPr>
            </w:pPr>
            <w:r w:rsidRPr="00DF2450">
              <w:rPr>
                <w:szCs w:val="17"/>
              </w:rPr>
              <w:t>°</w:t>
            </w:r>
          </w:p>
        </w:tc>
        <w:tc>
          <w:tcPr>
            <w:tcW w:w="709" w:type="dxa"/>
          </w:tcPr>
          <w:p w14:paraId="018CCB1B" w14:textId="77777777" w:rsidR="00DF2450" w:rsidRPr="00DF2450" w:rsidRDefault="00DF2450" w:rsidP="00DF2450">
            <w:pPr>
              <w:spacing w:after="20"/>
              <w:rPr>
                <w:rFonts w:eastAsia="Times New Roman"/>
                <w:szCs w:val="17"/>
              </w:rPr>
            </w:pPr>
            <w:r w:rsidRPr="00DF2450">
              <w:rPr>
                <w:rFonts w:eastAsia="Times New Roman"/>
                <w:szCs w:val="17"/>
              </w:rPr>
              <w:t>35.00</w:t>
            </w:r>
          </w:p>
        </w:tc>
        <w:tc>
          <w:tcPr>
            <w:tcW w:w="425" w:type="dxa"/>
          </w:tcPr>
          <w:p w14:paraId="11586B7B" w14:textId="77777777" w:rsidR="00DF2450" w:rsidRPr="00DF2450" w:rsidRDefault="00DF2450" w:rsidP="00DF2450">
            <w:pPr>
              <w:spacing w:after="20"/>
              <w:rPr>
                <w:szCs w:val="17"/>
              </w:rPr>
            </w:pPr>
            <w:r w:rsidRPr="00DF2450">
              <w:rPr>
                <w:szCs w:val="17"/>
              </w:rPr>
              <w:t>S</w:t>
            </w:r>
          </w:p>
        </w:tc>
        <w:tc>
          <w:tcPr>
            <w:tcW w:w="284" w:type="dxa"/>
          </w:tcPr>
          <w:p w14:paraId="082008A8" w14:textId="77777777" w:rsidR="00DF2450" w:rsidRPr="00DF2450" w:rsidRDefault="00DF2450" w:rsidP="00DF2450">
            <w:pPr>
              <w:spacing w:after="20"/>
              <w:rPr>
                <w:rFonts w:eastAsia="Times New Roman"/>
                <w:szCs w:val="17"/>
              </w:rPr>
            </w:pPr>
          </w:p>
        </w:tc>
        <w:tc>
          <w:tcPr>
            <w:tcW w:w="850" w:type="dxa"/>
          </w:tcPr>
          <w:p w14:paraId="4FF8D222" w14:textId="77777777" w:rsidR="00DF2450" w:rsidRPr="00DF2450" w:rsidRDefault="00DF2450" w:rsidP="00DF2450">
            <w:pPr>
              <w:spacing w:after="20"/>
              <w:rPr>
                <w:szCs w:val="17"/>
              </w:rPr>
            </w:pPr>
            <w:r w:rsidRPr="00DF2450">
              <w:rPr>
                <w:szCs w:val="17"/>
              </w:rPr>
              <w:t>136</w:t>
            </w:r>
          </w:p>
        </w:tc>
        <w:tc>
          <w:tcPr>
            <w:tcW w:w="291" w:type="dxa"/>
          </w:tcPr>
          <w:p w14:paraId="17A25448" w14:textId="77777777" w:rsidR="00DF2450" w:rsidRPr="00DF2450" w:rsidRDefault="00DF2450" w:rsidP="00DF2450">
            <w:pPr>
              <w:spacing w:after="20"/>
              <w:rPr>
                <w:szCs w:val="17"/>
              </w:rPr>
            </w:pPr>
            <w:r w:rsidRPr="00DF2450">
              <w:rPr>
                <w:szCs w:val="17"/>
              </w:rPr>
              <w:t>°</w:t>
            </w:r>
          </w:p>
        </w:tc>
        <w:tc>
          <w:tcPr>
            <w:tcW w:w="850" w:type="dxa"/>
            <w:gridSpan w:val="2"/>
          </w:tcPr>
          <w:p w14:paraId="49881BEE" w14:textId="77777777" w:rsidR="00DF2450" w:rsidRPr="00DF2450" w:rsidRDefault="00DF2450" w:rsidP="00DF2450">
            <w:pPr>
              <w:spacing w:after="20"/>
              <w:rPr>
                <w:rFonts w:eastAsia="Times New Roman"/>
                <w:szCs w:val="17"/>
              </w:rPr>
            </w:pPr>
            <w:r w:rsidRPr="00DF2450">
              <w:rPr>
                <w:rFonts w:eastAsia="Times New Roman"/>
                <w:szCs w:val="17"/>
              </w:rPr>
              <w:t>56.00</w:t>
            </w:r>
          </w:p>
        </w:tc>
        <w:tc>
          <w:tcPr>
            <w:tcW w:w="426" w:type="dxa"/>
            <w:gridSpan w:val="2"/>
          </w:tcPr>
          <w:p w14:paraId="05A46822" w14:textId="77777777" w:rsidR="00DF2450" w:rsidRPr="00DF2450" w:rsidRDefault="00DF2450" w:rsidP="00DF2450">
            <w:pPr>
              <w:spacing w:after="20"/>
              <w:rPr>
                <w:szCs w:val="17"/>
              </w:rPr>
            </w:pPr>
            <w:r w:rsidRPr="00DF2450">
              <w:rPr>
                <w:szCs w:val="17"/>
              </w:rPr>
              <w:t>E</w:t>
            </w:r>
          </w:p>
        </w:tc>
      </w:tr>
      <w:tr w:rsidR="00DF2450" w:rsidRPr="00DF2450" w14:paraId="4E009B5F" w14:textId="77777777" w:rsidTr="006F30BE">
        <w:trPr>
          <w:gridBefore w:val="1"/>
          <w:wBefore w:w="103" w:type="dxa"/>
        </w:trPr>
        <w:tc>
          <w:tcPr>
            <w:tcW w:w="425" w:type="dxa"/>
            <w:gridSpan w:val="2"/>
          </w:tcPr>
          <w:p w14:paraId="7D43CAEF" w14:textId="77777777" w:rsidR="00DF2450" w:rsidRPr="00DF2450" w:rsidRDefault="00DF2450" w:rsidP="0064097A">
            <w:pPr>
              <w:numPr>
                <w:ilvl w:val="0"/>
                <w:numId w:val="17"/>
              </w:numPr>
              <w:spacing w:after="20"/>
              <w:ind w:left="0" w:firstLine="0"/>
              <w:jc w:val="center"/>
              <w:rPr>
                <w:szCs w:val="17"/>
              </w:rPr>
            </w:pPr>
          </w:p>
        </w:tc>
        <w:tc>
          <w:tcPr>
            <w:tcW w:w="567" w:type="dxa"/>
          </w:tcPr>
          <w:p w14:paraId="2CCD1C7A" w14:textId="77777777" w:rsidR="00DF2450" w:rsidRPr="00DF2450" w:rsidRDefault="00DF2450" w:rsidP="00DF2450">
            <w:pPr>
              <w:spacing w:after="20"/>
              <w:rPr>
                <w:szCs w:val="17"/>
              </w:rPr>
            </w:pPr>
            <w:r w:rsidRPr="00DF2450">
              <w:rPr>
                <w:szCs w:val="17"/>
              </w:rPr>
              <w:t>34</w:t>
            </w:r>
          </w:p>
        </w:tc>
        <w:tc>
          <w:tcPr>
            <w:tcW w:w="425" w:type="dxa"/>
          </w:tcPr>
          <w:p w14:paraId="53CA2C4A" w14:textId="77777777" w:rsidR="00DF2450" w:rsidRPr="00DF2450" w:rsidRDefault="00DF2450" w:rsidP="00DF2450">
            <w:pPr>
              <w:spacing w:after="20"/>
              <w:rPr>
                <w:szCs w:val="17"/>
              </w:rPr>
            </w:pPr>
            <w:r w:rsidRPr="00DF2450">
              <w:rPr>
                <w:szCs w:val="17"/>
              </w:rPr>
              <w:t>°</w:t>
            </w:r>
          </w:p>
        </w:tc>
        <w:tc>
          <w:tcPr>
            <w:tcW w:w="709" w:type="dxa"/>
          </w:tcPr>
          <w:p w14:paraId="0E120706" w14:textId="77777777" w:rsidR="00DF2450" w:rsidRPr="00DF2450" w:rsidRDefault="00DF2450" w:rsidP="00DF2450">
            <w:pPr>
              <w:spacing w:after="20"/>
              <w:rPr>
                <w:rFonts w:eastAsia="Times New Roman"/>
                <w:szCs w:val="17"/>
              </w:rPr>
            </w:pPr>
            <w:r w:rsidRPr="00DF2450">
              <w:rPr>
                <w:rFonts w:eastAsia="Times New Roman"/>
                <w:szCs w:val="17"/>
              </w:rPr>
              <w:t>48.60</w:t>
            </w:r>
          </w:p>
        </w:tc>
        <w:tc>
          <w:tcPr>
            <w:tcW w:w="425" w:type="dxa"/>
          </w:tcPr>
          <w:p w14:paraId="64A4397C" w14:textId="77777777" w:rsidR="00DF2450" w:rsidRPr="00DF2450" w:rsidRDefault="00DF2450" w:rsidP="00DF2450">
            <w:pPr>
              <w:spacing w:after="20"/>
              <w:rPr>
                <w:szCs w:val="17"/>
              </w:rPr>
            </w:pPr>
            <w:r w:rsidRPr="00DF2450">
              <w:rPr>
                <w:szCs w:val="17"/>
              </w:rPr>
              <w:t>S</w:t>
            </w:r>
          </w:p>
        </w:tc>
        <w:tc>
          <w:tcPr>
            <w:tcW w:w="284" w:type="dxa"/>
          </w:tcPr>
          <w:p w14:paraId="0B3E2EC1" w14:textId="77777777" w:rsidR="00DF2450" w:rsidRPr="00DF2450" w:rsidRDefault="00DF2450" w:rsidP="00DF2450">
            <w:pPr>
              <w:spacing w:after="20"/>
              <w:rPr>
                <w:rFonts w:eastAsia="Times New Roman"/>
                <w:szCs w:val="17"/>
              </w:rPr>
            </w:pPr>
          </w:p>
        </w:tc>
        <w:tc>
          <w:tcPr>
            <w:tcW w:w="850" w:type="dxa"/>
          </w:tcPr>
          <w:p w14:paraId="6B945A62" w14:textId="77777777" w:rsidR="00DF2450" w:rsidRPr="00DF2450" w:rsidRDefault="00DF2450" w:rsidP="00DF2450">
            <w:pPr>
              <w:spacing w:after="20"/>
              <w:rPr>
                <w:szCs w:val="17"/>
              </w:rPr>
            </w:pPr>
            <w:r w:rsidRPr="00DF2450">
              <w:rPr>
                <w:szCs w:val="17"/>
              </w:rPr>
              <w:t>136</w:t>
            </w:r>
          </w:p>
        </w:tc>
        <w:tc>
          <w:tcPr>
            <w:tcW w:w="291" w:type="dxa"/>
          </w:tcPr>
          <w:p w14:paraId="355C4B40" w14:textId="77777777" w:rsidR="00DF2450" w:rsidRPr="00DF2450" w:rsidRDefault="00DF2450" w:rsidP="00DF2450">
            <w:pPr>
              <w:spacing w:after="20"/>
              <w:rPr>
                <w:szCs w:val="17"/>
              </w:rPr>
            </w:pPr>
            <w:r w:rsidRPr="00DF2450">
              <w:rPr>
                <w:szCs w:val="17"/>
              </w:rPr>
              <w:t>°</w:t>
            </w:r>
          </w:p>
        </w:tc>
        <w:tc>
          <w:tcPr>
            <w:tcW w:w="850" w:type="dxa"/>
            <w:gridSpan w:val="2"/>
          </w:tcPr>
          <w:p w14:paraId="30BFB496" w14:textId="77777777" w:rsidR="00DF2450" w:rsidRPr="00DF2450" w:rsidRDefault="00DF2450" w:rsidP="00DF2450">
            <w:pPr>
              <w:spacing w:after="20"/>
              <w:rPr>
                <w:rFonts w:eastAsia="Times New Roman"/>
                <w:szCs w:val="17"/>
              </w:rPr>
            </w:pPr>
            <w:r w:rsidRPr="00DF2450">
              <w:rPr>
                <w:rFonts w:eastAsia="Times New Roman"/>
                <w:szCs w:val="17"/>
              </w:rPr>
              <w:t>52.00</w:t>
            </w:r>
          </w:p>
        </w:tc>
        <w:tc>
          <w:tcPr>
            <w:tcW w:w="426" w:type="dxa"/>
            <w:gridSpan w:val="2"/>
          </w:tcPr>
          <w:p w14:paraId="457FAC45" w14:textId="77777777" w:rsidR="00DF2450" w:rsidRPr="00DF2450" w:rsidRDefault="00DF2450" w:rsidP="00DF2450">
            <w:pPr>
              <w:spacing w:after="20"/>
              <w:rPr>
                <w:szCs w:val="17"/>
              </w:rPr>
            </w:pPr>
            <w:r w:rsidRPr="00DF2450">
              <w:rPr>
                <w:szCs w:val="17"/>
              </w:rPr>
              <w:t>E</w:t>
            </w:r>
          </w:p>
        </w:tc>
      </w:tr>
      <w:tr w:rsidR="00DF2450" w:rsidRPr="00DF2450" w14:paraId="7CACFE66" w14:textId="77777777" w:rsidTr="006F30BE">
        <w:trPr>
          <w:gridBefore w:val="1"/>
          <w:wBefore w:w="103" w:type="dxa"/>
        </w:trPr>
        <w:tc>
          <w:tcPr>
            <w:tcW w:w="425" w:type="dxa"/>
            <w:gridSpan w:val="2"/>
          </w:tcPr>
          <w:p w14:paraId="08557038" w14:textId="77777777" w:rsidR="00DF2450" w:rsidRPr="00DF2450" w:rsidRDefault="00DF2450" w:rsidP="0064097A">
            <w:pPr>
              <w:numPr>
                <w:ilvl w:val="0"/>
                <w:numId w:val="17"/>
              </w:numPr>
              <w:spacing w:after="20"/>
              <w:ind w:left="0" w:firstLine="0"/>
              <w:jc w:val="center"/>
              <w:rPr>
                <w:szCs w:val="17"/>
              </w:rPr>
            </w:pPr>
          </w:p>
        </w:tc>
        <w:tc>
          <w:tcPr>
            <w:tcW w:w="567" w:type="dxa"/>
          </w:tcPr>
          <w:p w14:paraId="50BECC9D" w14:textId="77777777" w:rsidR="00DF2450" w:rsidRPr="00DF2450" w:rsidRDefault="00DF2450" w:rsidP="00DF2450">
            <w:pPr>
              <w:spacing w:after="20"/>
              <w:rPr>
                <w:szCs w:val="17"/>
              </w:rPr>
            </w:pPr>
            <w:r w:rsidRPr="00DF2450">
              <w:rPr>
                <w:szCs w:val="17"/>
              </w:rPr>
              <w:t>34</w:t>
            </w:r>
          </w:p>
        </w:tc>
        <w:tc>
          <w:tcPr>
            <w:tcW w:w="425" w:type="dxa"/>
          </w:tcPr>
          <w:p w14:paraId="42BC8CAF" w14:textId="77777777" w:rsidR="00DF2450" w:rsidRPr="00DF2450" w:rsidRDefault="00DF2450" w:rsidP="00DF2450">
            <w:pPr>
              <w:spacing w:after="20"/>
              <w:rPr>
                <w:szCs w:val="17"/>
              </w:rPr>
            </w:pPr>
            <w:r w:rsidRPr="00DF2450">
              <w:rPr>
                <w:szCs w:val="17"/>
              </w:rPr>
              <w:t>°</w:t>
            </w:r>
          </w:p>
        </w:tc>
        <w:tc>
          <w:tcPr>
            <w:tcW w:w="709" w:type="dxa"/>
          </w:tcPr>
          <w:p w14:paraId="566DF3C2" w14:textId="77777777" w:rsidR="00DF2450" w:rsidRPr="00DF2450" w:rsidRDefault="00DF2450" w:rsidP="00DF2450">
            <w:pPr>
              <w:spacing w:after="20"/>
              <w:rPr>
                <w:rFonts w:eastAsia="Times New Roman"/>
                <w:szCs w:val="17"/>
              </w:rPr>
            </w:pPr>
            <w:r w:rsidRPr="00DF2450">
              <w:rPr>
                <w:rFonts w:eastAsia="Times New Roman"/>
                <w:szCs w:val="17"/>
              </w:rPr>
              <w:t>54.00</w:t>
            </w:r>
          </w:p>
        </w:tc>
        <w:tc>
          <w:tcPr>
            <w:tcW w:w="425" w:type="dxa"/>
          </w:tcPr>
          <w:p w14:paraId="532D3FAE" w14:textId="77777777" w:rsidR="00DF2450" w:rsidRPr="00DF2450" w:rsidRDefault="00DF2450" w:rsidP="00DF2450">
            <w:pPr>
              <w:spacing w:after="20"/>
              <w:rPr>
                <w:szCs w:val="17"/>
              </w:rPr>
            </w:pPr>
            <w:r w:rsidRPr="00DF2450">
              <w:rPr>
                <w:szCs w:val="17"/>
              </w:rPr>
              <w:t>S</w:t>
            </w:r>
          </w:p>
        </w:tc>
        <w:tc>
          <w:tcPr>
            <w:tcW w:w="284" w:type="dxa"/>
          </w:tcPr>
          <w:p w14:paraId="09F0C6C3" w14:textId="77777777" w:rsidR="00DF2450" w:rsidRPr="00DF2450" w:rsidRDefault="00DF2450" w:rsidP="00DF2450">
            <w:pPr>
              <w:spacing w:after="20"/>
              <w:rPr>
                <w:rFonts w:eastAsia="Times New Roman"/>
                <w:szCs w:val="17"/>
              </w:rPr>
            </w:pPr>
          </w:p>
        </w:tc>
        <w:tc>
          <w:tcPr>
            <w:tcW w:w="850" w:type="dxa"/>
          </w:tcPr>
          <w:p w14:paraId="7505E46E" w14:textId="77777777" w:rsidR="00DF2450" w:rsidRPr="00DF2450" w:rsidRDefault="00DF2450" w:rsidP="00DF2450">
            <w:pPr>
              <w:spacing w:after="20"/>
              <w:rPr>
                <w:szCs w:val="17"/>
              </w:rPr>
            </w:pPr>
            <w:r w:rsidRPr="00DF2450">
              <w:rPr>
                <w:szCs w:val="17"/>
              </w:rPr>
              <w:t>136</w:t>
            </w:r>
          </w:p>
        </w:tc>
        <w:tc>
          <w:tcPr>
            <w:tcW w:w="291" w:type="dxa"/>
          </w:tcPr>
          <w:p w14:paraId="7E1935A3" w14:textId="77777777" w:rsidR="00DF2450" w:rsidRPr="00DF2450" w:rsidRDefault="00DF2450" w:rsidP="00DF2450">
            <w:pPr>
              <w:spacing w:after="20"/>
              <w:rPr>
                <w:szCs w:val="17"/>
              </w:rPr>
            </w:pPr>
            <w:r w:rsidRPr="00DF2450">
              <w:rPr>
                <w:szCs w:val="17"/>
              </w:rPr>
              <w:t>°</w:t>
            </w:r>
          </w:p>
        </w:tc>
        <w:tc>
          <w:tcPr>
            <w:tcW w:w="850" w:type="dxa"/>
            <w:gridSpan w:val="2"/>
          </w:tcPr>
          <w:p w14:paraId="282B9ACA" w14:textId="77777777" w:rsidR="00DF2450" w:rsidRPr="00DF2450" w:rsidRDefault="00DF2450" w:rsidP="00DF2450">
            <w:pPr>
              <w:spacing w:after="20"/>
              <w:rPr>
                <w:rFonts w:eastAsia="Times New Roman"/>
                <w:szCs w:val="17"/>
              </w:rPr>
            </w:pPr>
            <w:r w:rsidRPr="00DF2450">
              <w:rPr>
                <w:rFonts w:eastAsia="Times New Roman"/>
                <w:szCs w:val="17"/>
              </w:rPr>
              <w:t>52.00</w:t>
            </w:r>
          </w:p>
        </w:tc>
        <w:tc>
          <w:tcPr>
            <w:tcW w:w="426" w:type="dxa"/>
            <w:gridSpan w:val="2"/>
          </w:tcPr>
          <w:p w14:paraId="2BDDF281" w14:textId="77777777" w:rsidR="00DF2450" w:rsidRPr="00DF2450" w:rsidRDefault="00DF2450" w:rsidP="00DF2450">
            <w:pPr>
              <w:spacing w:after="20"/>
              <w:rPr>
                <w:szCs w:val="17"/>
              </w:rPr>
            </w:pPr>
            <w:r w:rsidRPr="00DF2450">
              <w:rPr>
                <w:szCs w:val="17"/>
              </w:rPr>
              <w:t>E</w:t>
            </w:r>
          </w:p>
        </w:tc>
      </w:tr>
      <w:tr w:rsidR="00DF2450" w:rsidRPr="00DF2450" w14:paraId="41030F7B" w14:textId="77777777" w:rsidTr="006F30BE">
        <w:trPr>
          <w:gridBefore w:val="1"/>
          <w:wBefore w:w="103" w:type="dxa"/>
        </w:trPr>
        <w:tc>
          <w:tcPr>
            <w:tcW w:w="425" w:type="dxa"/>
            <w:gridSpan w:val="2"/>
          </w:tcPr>
          <w:p w14:paraId="13A89075" w14:textId="77777777" w:rsidR="00DF2450" w:rsidRPr="00DF2450" w:rsidRDefault="00DF2450" w:rsidP="0064097A">
            <w:pPr>
              <w:numPr>
                <w:ilvl w:val="0"/>
                <w:numId w:val="17"/>
              </w:numPr>
              <w:spacing w:after="20"/>
              <w:ind w:left="0" w:firstLine="0"/>
              <w:jc w:val="center"/>
              <w:rPr>
                <w:szCs w:val="17"/>
              </w:rPr>
            </w:pPr>
          </w:p>
        </w:tc>
        <w:tc>
          <w:tcPr>
            <w:tcW w:w="567" w:type="dxa"/>
          </w:tcPr>
          <w:p w14:paraId="44BAA6A7" w14:textId="77777777" w:rsidR="00DF2450" w:rsidRPr="00DF2450" w:rsidRDefault="00DF2450" w:rsidP="00DF2450">
            <w:pPr>
              <w:spacing w:after="20"/>
              <w:rPr>
                <w:szCs w:val="17"/>
              </w:rPr>
            </w:pPr>
            <w:r w:rsidRPr="00DF2450">
              <w:rPr>
                <w:szCs w:val="17"/>
              </w:rPr>
              <w:t>34</w:t>
            </w:r>
          </w:p>
        </w:tc>
        <w:tc>
          <w:tcPr>
            <w:tcW w:w="425" w:type="dxa"/>
          </w:tcPr>
          <w:p w14:paraId="47983FD1" w14:textId="77777777" w:rsidR="00DF2450" w:rsidRPr="00DF2450" w:rsidRDefault="00DF2450" w:rsidP="00DF2450">
            <w:pPr>
              <w:spacing w:after="20"/>
              <w:rPr>
                <w:szCs w:val="17"/>
              </w:rPr>
            </w:pPr>
            <w:r w:rsidRPr="00DF2450">
              <w:rPr>
                <w:szCs w:val="17"/>
              </w:rPr>
              <w:t>°</w:t>
            </w:r>
          </w:p>
        </w:tc>
        <w:tc>
          <w:tcPr>
            <w:tcW w:w="709" w:type="dxa"/>
          </w:tcPr>
          <w:p w14:paraId="36D50506" w14:textId="77777777" w:rsidR="00DF2450" w:rsidRPr="00DF2450" w:rsidRDefault="00DF2450" w:rsidP="00DF2450">
            <w:pPr>
              <w:spacing w:after="20"/>
              <w:rPr>
                <w:rFonts w:eastAsia="Times New Roman"/>
                <w:szCs w:val="17"/>
              </w:rPr>
            </w:pPr>
            <w:r w:rsidRPr="00DF2450">
              <w:rPr>
                <w:rFonts w:eastAsia="Times New Roman"/>
                <w:szCs w:val="17"/>
              </w:rPr>
              <w:t>54.00</w:t>
            </w:r>
          </w:p>
        </w:tc>
        <w:tc>
          <w:tcPr>
            <w:tcW w:w="425" w:type="dxa"/>
          </w:tcPr>
          <w:p w14:paraId="252E97B0" w14:textId="77777777" w:rsidR="00DF2450" w:rsidRPr="00DF2450" w:rsidRDefault="00DF2450" w:rsidP="00DF2450">
            <w:pPr>
              <w:spacing w:after="20"/>
              <w:rPr>
                <w:szCs w:val="17"/>
              </w:rPr>
            </w:pPr>
            <w:r w:rsidRPr="00DF2450">
              <w:rPr>
                <w:szCs w:val="17"/>
              </w:rPr>
              <w:t>S</w:t>
            </w:r>
          </w:p>
        </w:tc>
        <w:tc>
          <w:tcPr>
            <w:tcW w:w="284" w:type="dxa"/>
          </w:tcPr>
          <w:p w14:paraId="077E12FB" w14:textId="77777777" w:rsidR="00DF2450" w:rsidRPr="00DF2450" w:rsidRDefault="00DF2450" w:rsidP="00DF2450">
            <w:pPr>
              <w:spacing w:after="20"/>
              <w:rPr>
                <w:rFonts w:eastAsia="Times New Roman"/>
                <w:szCs w:val="17"/>
              </w:rPr>
            </w:pPr>
          </w:p>
        </w:tc>
        <w:tc>
          <w:tcPr>
            <w:tcW w:w="850" w:type="dxa"/>
          </w:tcPr>
          <w:p w14:paraId="0AAAEB12" w14:textId="77777777" w:rsidR="00DF2450" w:rsidRPr="00DF2450" w:rsidRDefault="00DF2450" w:rsidP="00DF2450">
            <w:pPr>
              <w:spacing w:after="20"/>
              <w:rPr>
                <w:szCs w:val="17"/>
              </w:rPr>
            </w:pPr>
            <w:r w:rsidRPr="00DF2450">
              <w:rPr>
                <w:szCs w:val="17"/>
              </w:rPr>
              <w:t>136</w:t>
            </w:r>
          </w:p>
        </w:tc>
        <w:tc>
          <w:tcPr>
            <w:tcW w:w="291" w:type="dxa"/>
          </w:tcPr>
          <w:p w14:paraId="5A08DABE" w14:textId="77777777" w:rsidR="00DF2450" w:rsidRPr="00DF2450" w:rsidRDefault="00DF2450" w:rsidP="00DF2450">
            <w:pPr>
              <w:spacing w:after="20"/>
              <w:rPr>
                <w:szCs w:val="17"/>
              </w:rPr>
            </w:pPr>
            <w:r w:rsidRPr="00DF2450">
              <w:rPr>
                <w:szCs w:val="17"/>
              </w:rPr>
              <w:t>°</w:t>
            </w:r>
          </w:p>
        </w:tc>
        <w:tc>
          <w:tcPr>
            <w:tcW w:w="850" w:type="dxa"/>
            <w:gridSpan w:val="2"/>
          </w:tcPr>
          <w:p w14:paraId="20BC969F" w14:textId="77777777" w:rsidR="00DF2450" w:rsidRPr="00DF2450" w:rsidRDefault="00DF2450" w:rsidP="00DF2450">
            <w:pPr>
              <w:spacing w:after="20"/>
              <w:rPr>
                <w:rFonts w:eastAsia="Times New Roman"/>
                <w:szCs w:val="17"/>
              </w:rPr>
            </w:pPr>
            <w:r w:rsidRPr="00DF2450">
              <w:rPr>
                <w:rFonts w:eastAsia="Times New Roman"/>
                <w:szCs w:val="17"/>
              </w:rPr>
              <w:t>48.50</w:t>
            </w:r>
          </w:p>
        </w:tc>
        <w:tc>
          <w:tcPr>
            <w:tcW w:w="426" w:type="dxa"/>
            <w:gridSpan w:val="2"/>
          </w:tcPr>
          <w:p w14:paraId="7DEB254E" w14:textId="77777777" w:rsidR="00DF2450" w:rsidRPr="00DF2450" w:rsidRDefault="00DF2450" w:rsidP="00DF2450">
            <w:pPr>
              <w:spacing w:after="20"/>
              <w:rPr>
                <w:szCs w:val="17"/>
              </w:rPr>
            </w:pPr>
            <w:r w:rsidRPr="00DF2450">
              <w:rPr>
                <w:szCs w:val="17"/>
              </w:rPr>
              <w:t>E</w:t>
            </w:r>
          </w:p>
        </w:tc>
      </w:tr>
      <w:tr w:rsidR="00DF2450" w:rsidRPr="00DF2450" w14:paraId="1E1B0EB8" w14:textId="77777777" w:rsidTr="006F30BE">
        <w:trPr>
          <w:gridBefore w:val="1"/>
          <w:wBefore w:w="103" w:type="dxa"/>
        </w:trPr>
        <w:tc>
          <w:tcPr>
            <w:tcW w:w="425" w:type="dxa"/>
            <w:gridSpan w:val="2"/>
          </w:tcPr>
          <w:p w14:paraId="2D75BC20" w14:textId="77777777" w:rsidR="00DF2450" w:rsidRPr="00DF2450" w:rsidRDefault="00DF2450" w:rsidP="0064097A">
            <w:pPr>
              <w:numPr>
                <w:ilvl w:val="0"/>
                <w:numId w:val="17"/>
              </w:numPr>
              <w:spacing w:after="20"/>
              <w:ind w:left="0" w:firstLine="0"/>
              <w:jc w:val="center"/>
              <w:rPr>
                <w:szCs w:val="17"/>
              </w:rPr>
            </w:pPr>
          </w:p>
        </w:tc>
        <w:tc>
          <w:tcPr>
            <w:tcW w:w="567" w:type="dxa"/>
          </w:tcPr>
          <w:p w14:paraId="18BED452" w14:textId="77777777" w:rsidR="00DF2450" w:rsidRPr="00DF2450" w:rsidRDefault="00DF2450" w:rsidP="00DF2450">
            <w:pPr>
              <w:spacing w:after="20"/>
              <w:rPr>
                <w:szCs w:val="17"/>
              </w:rPr>
            </w:pPr>
            <w:r w:rsidRPr="00DF2450">
              <w:rPr>
                <w:szCs w:val="17"/>
              </w:rPr>
              <w:t>34</w:t>
            </w:r>
          </w:p>
        </w:tc>
        <w:tc>
          <w:tcPr>
            <w:tcW w:w="425" w:type="dxa"/>
          </w:tcPr>
          <w:p w14:paraId="6BE40635" w14:textId="77777777" w:rsidR="00DF2450" w:rsidRPr="00DF2450" w:rsidRDefault="00DF2450" w:rsidP="00DF2450">
            <w:pPr>
              <w:spacing w:after="20"/>
              <w:rPr>
                <w:szCs w:val="17"/>
              </w:rPr>
            </w:pPr>
            <w:r w:rsidRPr="00DF2450">
              <w:rPr>
                <w:szCs w:val="17"/>
              </w:rPr>
              <w:t>°</w:t>
            </w:r>
          </w:p>
        </w:tc>
        <w:tc>
          <w:tcPr>
            <w:tcW w:w="709" w:type="dxa"/>
          </w:tcPr>
          <w:p w14:paraId="25CF16D7" w14:textId="77777777" w:rsidR="00DF2450" w:rsidRPr="00DF2450" w:rsidRDefault="00DF2450" w:rsidP="00DF2450">
            <w:pPr>
              <w:spacing w:after="20"/>
              <w:rPr>
                <w:rFonts w:eastAsia="Times New Roman"/>
                <w:szCs w:val="17"/>
              </w:rPr>
            </w:pPr>
            <w:r w:rsidRPr="00DF2450">
              <w:rPr>
                <w:rFonts w:eastAsia="Times New Roman"/>
                <w:szCs w:val="17"/>
              </w:rPr>
              <w:t>49.50</w:t>
            </w:r>
          </w:p>
        </w:tc>
        <w:tc>
          <w:tcPr>
            <w:tcW w:w="425" w:type="dxa"/>
          </w:tcPr>
          <w:p w14:paraId="14AC0C0D" w14:textId="77777777" w:rsidR="00DF2450" w:rsidRPr="00DF2450" w:rsidRDefault="00DF2450" w:rsidP="00DF2450">
            <w:pPr>
              <w:spacing w:after="20"/>
              <w:rPr>
                <w:szCs w:val="17"/>
              </w:rPr>
            </w:pPr>
            <w:r w:rsidRPr="00DF2450">
              <w:rPr>
                <w:szCs w:val="17"/>
              </w:rPr>
              <w:t>S</w:t>
            </w:r>
          </w:p>
        </w:tc>
        <w:tc>
          <w:tcPr>
            <w:tcW w:w="284" w:type="dxa"/>
          </w:tcPr>
          <w:p w14:paraId="27570F50" w14:textId="77777777" w:rsidR="00DF2450" w:rsidRPr="00DF2450" w:rsidRDefault="00DF2450" w:rsidP="00DF2450">
            <w:pPr>
              <w:spacing w:after="20"/>
              <w:rPr>
                <w:rFonts w:eastAsia="Times New Roman"/>
                <w:szCs w:val="17"/>
              </w:rPr>
            </w:pPr>
          </w:p>
        </w:tc>
        <w:tc>
          <w:tcPr>
            <w:tcW w:w="850" w:type="dxa"/>
          </w:tcPr>
          <w:p w14:paraId="51F33991" w14:textId="77777777" w:rsidR="00DF2450" w:rsidRPr="00DF2450" w:rsidRDefault="00DF2450" w:rsidP="00DF2450">
            <w:pPr>
              <w:spacing w:after="20"/>
              <w:rPr>
                <w:szCs w:val="17"/>
              </w:rPr>
            </w:pPr>
            <w:r w:rsidRPr="00DF2450">
              <w:rPr>
                <w:szCs w:val="17"/>
              </w:rPr>
              <w:t>136</w:t>
            </w:r>
          </w:p>
        </w:tc>
        <w:tc>
          <w:tcPr>
            <w:tcW w:w="291" w:type="dxa"/>
          </w:tcPr>
          <w:p w14:paraId="7AF450C8" w14:textId="77777777" w:rsidR="00DF2450" w:rsidRPr="00DF2450" w:rsidRDefault="00DF2450" w:rsidP="00DF2450">
            <w:pPr>
              <w:spacing w:after="20"/>
              <w:rPr>
                <w:szCs w:val="17"/>
              </w:rPr>
            </w:pPr>
            <w:r w:rsidRPr="00DF2450">
              <w:rPr>
                <w:szCs w:val="17"/>
              </w:rPr>
              <w:t>°</w:t>
            </w:r>
          </w:p>
        </w:tc>
        <w:tc>
          <w:tcPr>
            <w:tcW w:w="850" w:type="dxa"/>
            <w:gridSpan w:val="2"/>
          </w:tcPr>
          <w:p w14:paraId="09CBF216" w14:textId="77777777" w:rsidR="00DF2450" w:rsidRPr="00DF2450" w:rsidRDefault="00DF2450" w:rsidP="00DF2450">
            <w:pPr>
              <w:spacing w:after="20"/>
              <w:rPr>
                <w:rFonts w:eastAsia="Times New Roman"/>
                <w:szCs w:val="17"/>
              </w:rPr>
            </w:pPr>
            <w:r w:rsidRPr="00DF2450">
              <w:rPr>
                <w:rFonts w:eastAsia="Times New Roman"/>
                <w:szCs w:val="17"/>
              </w:rPr>
              <w:t>48.50</w:t>
            </w:r>
          </w:p>
        </w:tc>
        <w:tc>
          <w:tcPr>
            <w:tcW w:w="426" w:type="dxa"/>
            <w:gridSpan w:val="2"/>
          </w:tcPr>
          <w:p w14:paraId="7012D8FB" w14:textId="77777777" w:rsidR="00DF2450" w:rsidRPr="00DF2450" w:rsidRDefault="00DF2450" w:rsidP="00DF2450">
            <w:pPr>
              <w:spacing w:after="20"/>
              <w:rPr>
                <w:szCs w:val="17"/>
              </w:rPr>
            </w:pPr>
            <w:r w:rsidRPr="00DF2450">
              <w:rPr>
                <w:szCs w:val="17"/>
              </w:rPr>
              <w:t>E</w:t>
            </w:r>
          </w:p>
        </w:tc>
      </w:tr>
      <w:tr w:rsidR="00DF2450" w:rsidRPr="00DF2450" w14:paraId="49408357" w14:textId="77777777" w:rsidTr="006F30BE">
        <w:trPr>
          <w:gridBefore w:val="1"/>
          <w:wBefore w:w="103" w:type="dxa"/>
        </w:trPr>
        <w:tc>
          <w:tcPr>
            <w:tcW w:w="425" w:type="dxa"/>
            <w:gridSpan w:val="2"/>
          </w:tcPr>
          <w:p w14:paraId="0F10744D" w14:textId="77777777" w:rsidR="00DF2450" w:rsidRPr="00DF2450" w:rsidRDefault="00DF2450" w:rsidP="0064097A">
            <w:pPr>
              <w:numPr>
                <w:ilvl w:val="0"/>
                <w:numId w:val="17"/>
              </w:numPr>
              <w:spacing w:after="20"/>
              <w:ind w:left="0" w:firstLine="0"/>
              <w:jc w:val="center"/>
              <w:rPr>
                <w:szCs w:val="17"/>
              </w:rPr>
            </w:pPr>
          </w:p>
        </w:tc>
        <w:tc>
          <w:tcPr>
            <w:tcW w:w="567" w:type="dxa"/>
          </w:tcPr>
          <w:p w14:paraId="054A5E15" w14:textId="77777777" w:rsidR="00DF2450" w:rsidRPr="00DF2450" w:rsidRDefault="00DF2450" w:rsidP="00DF2450">
            <w:pPr>
              <w:spacing w:after="20"/>
              <w:rPr>
                <w:szCs w:val="17"/>
              </w:rPr>
            </w:pPr>
            <w:r w:rsidRPr="00DF2450">
              <w:rPr>
                <w:szCs w:val="17"/>
              </w:rPr>
              <w:t>34</w:t>
            </w:r>
          </w:p>
        </w:tc>
        <w:tc>
          <w:tcPr>
            <w:tcW w:w="425" w:type="dxa"/>
          </w:tcPr>
          <w:p w14:paraId="1107F046" w14:textId="77777777" w:rsidR="00DF2450" w:rsidRPr="00DF2450" w:rsidRDefault="00DF2450" w:rsidP="00DF2450">
            <w:pPr>
              <w:spacing w:after="20"/>
              <w:rPr>
                <w:szCs w:val="17"/>
              </w:rPr>
            </w:pPr>
            <w:r w:rsidRPr="00DF2450">
              <w:rPr>
                <w:szCs w:val="17"/>
              </w:rPr>
              <w:t>°</w:t>
            </w:r>
          </w:p>
        </w:tc>
        <w:tc>
          <w:tcPr>
            <w:tcW w:w="709" w:type="dxa"/>
          </w:tcPr>
          <w:p w14:paraId="78995A15" w14:textId="77777777" w:rsidR="00DF2450" w:rsidRPr="00DF2450" w:rsidRDefault="00DF2450" w:rsidP="00DF2450">
            <w:pPr>
              <w:spacing w:after="20"/>
              <w:rPr>
                <w:rFonts w:eastAsia="Times New Roman"/>
                <w:szCs w:val="17"/>
              </w:rPr>
            </w:pPr>
            <w:r w:rsidRPr="00DF2450">
              <w:rPr>
                <w:rFonts w:eastAsia="Times New Roman"/>
                <w:szCs w:val="17"/>
              </w:rPr>
              <w:t>49.50</w:t>
            </w:r>
          </w:p>
        </w:tc>
        <w:tc>
          <w:tcPr>
            <w:tcW w:w="425" w:type="dxa"/>
          </w:tcPr>
          <w:p w14:paraId="2E21E1B9" w14:textId="77777777" w:rsidR="00DF2450" w:rsidRPr="00DF2450" w:rsidRDefault="00DF2450" w:rsidP="00DF2450">
            <w:pPr>
              <w:spacing w:after="20"/>
              <w:rPr>
                <w:szCs w:val="17"/>
              </w:rPr>
            </w:pPr>
            <w:r w:rsidRPr="00DF2450">
              <w:rPr>
                <w:szCs w:val="17"/>
              </w:rPr>
              <w:t>S</w:t>
            </w:r>
          </w:p>
        </w:tc>
        <w:tc>
          <w:tcPr>
            <w:tcW w:w="284" w:type="dxa"/>
          </w:tcPr>
          <w:p w14:paraId="64DD470E" w14:textId="77777777" w:rsidR="00DF2450" w:rsidRPr="00DF2450" w:rsidRDefault="00DF2450" w:rsidP="00DF2450">
            <w:pPr>
              <w:spacing w:after="20"/>
              <w:rPr>
                <w:rFonts w:eastAsia="Times New Roman"/>
                <w:szCs w:val="17"/>
              </w:rPr>
            </w:pPr>
          </w:p>
        </w:tc>
        <w:tc>
          <w:tcPr>
            <w:tcW w:w="850" w:type="dxa"/>
          </w:tcPr>
          <w:p w14:paraId="17FBBD8E" w14:textId="77777777" w:rsidR="00DF2450" w:rsidRPr="00DF2450" w:rsidRDefault="00DF2450" w:rsidP="00DF2450">
            <w:pPr>
              <w:spacing w:after="20"/>
              <w:rPr>
                <w:szCs w:val="17"/>
              </w:rPr>
            </w:pPr>
            <w:r w:rsidRPr="00DF2450">
              <w:rPr>
                <w:szCs w:val="17"/>
              </w:rPr>
              <w:t>136</w:t>
            </w:r>
          </w:p>
        </w:tc>
        <w:tc>
          <w:tcPr>
            <w:tcW w:w="291" w:type="dxa"/>
          </w:tcPr>
          <w:p w14:paraId="2FA39F6B" w14:textId="77777777" w:rsidR="00DF2450" w:rsidRPr="00DF2450" w:rsidRDefault="00DF2450" w:rsidP="00DF2450">
            <w:pPr>
              <w:spacing w:after="20"/>
              <w:rPr>
                <w:szCs w:val="17"/>
              </w:rPr>
            </w:pPr>
            <w:r w:rsidRPr="00DF2450">
              <w:rPr>
                <w:szCs w:val="17"/>
              </w:rPr>
              <w:t>°</w:t>
            </w:r>
          </w:p>
        </w:tc>
        <w:tc>
          <w:tcPr>
            <w:tcW w:w="850" w:type="dxa"/>
            <w:gridSpan w:val="2"/>
          </w:tcPr>
          <w:p w14:paraId="33279381" w14:textId="77777777" w:rsidR="00DF2450" w:rsidRPr="00DF2450" w:rsidRDefault="00DF2450" w:rsidP="00DF2450">
            <w:pPr>
              <w:spacing w:after="20"/>
              <w:rPr>
                <w:rFonts w:eastAsia="Times New Roman"/>
                <w:szCs w:val="17"/>
              </w:rPr>
            </w:pPr>
            <w:r w:rsidRPr="00DF2450">
              <w:rPr>
                <w:rFonts w:eastAsia="Times New Roman"/>
                <w:szCs w:val="17"/>
              </w:rPr>
              <w:t>40.50</w:t>
            </w:r>
          </w:p>
        </w:tc>
        <w:tc>
          <w:tcPr>
            <w:tcW w:w="426" w:type="dxa"/>
            <w:gridSpan w:val="2"/>
          </w:tcPr>
          <w:p w14:paraId="10528838" w14:textId="77777777" w:rsidR="00DF2450" w:rsidRPr="00DF2450" w:rsidRDefault="00DF2450" w:rsidP="00DF2450">
            <w:pPr>
              <w:spacing w:after="20"/>
              <w:rPr>
                <w:szCs w:val="17"/>
              </w:rPr>
            </w:pPr>
            <w:r w:rsidRPr="00DF2450">
              <w:rPr>
                <w:szCs w:val="17"/>
              </w:rPr>
              <w:t>E</w:t>
            </w:r>
          </w:p>
        </w:tc>
      </w:tr>
      <w:tr w:rsidR="00DF2450" w:rsidRPr="00DF2450" w14:paraId="6627F112" w14:textId="77777777" w:rsidTr="006F30BE">
        <w:trPr>
          <w:gridBefore w:val="1"/>
          <w:wBefore w:w="103" w:type="dxa"/>
        </w:trPr>
        <w:tc>
          <w:tcPr>
            <w:tcW w:w="425" w:type="dxa"/>
            <w:gridSpan w:val="2"/>
          </w:tcPr>
          <w:p w14:paraId="4AFB86E2" w14:textId="77777777" w:rsidR="00DF2450" w:rsidRPr="00DF2450" w:rsidRDefault="00DF2450" w:rsidP="0064097A">
            <w:pPr>
              <w:numPr>
                <w:ilvl w:val="0"/>
                <w:numId w:val="17"/>
              </w:numPr>
              <w:spacing w:after="20"/>
              <w:ind w:left="0" w:firstLine="0"/>
              <w:jc w:val="center"/>
              <w:rPr>
                <w:szCs w:val="17"/>
              </w:rPr>
            </w:pPr>
          </w:p>
        </w:tc>
        <w:tc>
          <w:tcPr>
            <w:tcW w:w="567" w:type="dxa"/>
          </w:tcPr>
          <w:p w14:paraId="2E72639F" w14:textId="77777777" w:rsidR="00DF2450" w:rsidRPr="00DF2450" w:rsidRDefault="00DF2450" w:rsidP="00DF2450">
            <w:pPr>
              <w:spacing w:after="20"/>
              <w:rPr>
                <w:szCs w:val="17"/>
              </w:rPr>
            </w:pPr>
            <w:r w:rsidRPr="00DF2450">
              <w:rPr>
                <w:szCs w:val="17"/>
              </w:rPr>
              <w:t>34</w:t>
            </w:r>
          </w:p>
        </w:tc>
        <w:tc>
          <w:tcPr>
            <w:tcW w:w="425" w:type="dxa"/>
          </w:tcPr>
          <w:p w14:paraId="7564843B" w14:textId="77777777" w:rsidR="00DF2450" w:rsidRPr="00DF2450" w:rsidRDefault="00DF2450" w:rsidP="00DF2450">
            <w:pPr>
              <w:spacing w:after="20"/>
              <w:rPr>
                <w:szCs w:val="17"/>
              </w:rPr>
            </w:pPr>
            <w:r w:rsidRPr="00DF2450">
              <w:rPr>
                <w:szCs w:val="17"/>
              </w:rPr>
              <w:t>°</w:t>
            </w:r>
          </w:p>
        </w:tc>
        <w:tc>
          <w:tcPr>
            <w:tcW w:w="709" w:type="dxa"/>
          </w:tcPr>
          <w:p w14:paraId="2C31B17D" w14:textId="77777777" w:rsidR="00DF2450" w:rsidRPr="00DF2450" w:rsidRDefault="00DF2450" w:rsidP="00DF2450">
            <w:pPr>
              <w:spacing w:after="20"/>
              <w:rPr>
                <w:rFonts w:eastAsia="Times New Roman"/>
                <w:szCs w:val="17"/>
              </w:rPr>
            </w:pPr>
            <w:r w:rsidRPr="00DF2450">
              <w:rPr>
                <w:rFonts w:eastAsia="Times New Roman"/>
                <w:szCs w:val="17"/>
              </w:rPr>
              <w:t>39.50</w:t>
            </w:r>
          </w:p>
        </w:tc>
        <w:tc>
          <w:tcPr>
            <w:tcW w:w="425" w:type="dxa"/>
          </w:tcPr>
          <w:p w14:paraId="0972CB2D" w14:textId="77777777" w:rsidR="00DF2450" w:rsidRPr="00DF2450" w:rsidRDefault="00DF2450" w:rsidP="00DF2450">
            <w:pPr>
              <w:spacing w:after="20"/>
              <w:rPr>
                <w:szCs w:val="17"/>
              </w:rPr>
            </w:pPr>
            <w:r w:rsidRPr="00DF2450">
              <w:rPr>
                <w:szCs w:val="17"/>
              </w:rPr>
              <w:t>S</w:t>
            </w:r>
          </w:p>
        </w:tc>
        <w:tc>
          <w:tcPr>
            <w:tcW w:w="284" w:type="dxa"/>
          </w:tcPr>
          <w:p w14:paraId="13E92AC2" w14:textId="77777777" w:rsidR="00DF2450" w:rsidRPr="00DF2450" w:rsidRDefault="00DF2450" w:rsidP="00DF2450">
            <w:pPr>
              <w:spacing w:after="20"/>
              <w:rPr>
                <w:rFonts w:eastAsia="Times New Roman"/>
                <w:szCs w:val="17"/>
              </w:rPr>
            </w:pPr>
          </w:p>
        </w:tc>
        <w:tc>
          <w:tcPr>
            <w:tcW w:w="850" w:type="dxa"/>
          </w:tcPr>
          <w:p w14:paraId="731A0ACC" w14:textId="77777777" w:rsidR="00DF2450" w:rsidRPr="00DF2450" w:rsidRDefault="00DF2450" w:rsidP="00DF2450">
            <w:pPr>
              <w:spacing w:after="20"/>
              <w:rPr>
                <w:szCs w:val="17"/>
              </w:rPr>
            </w:pPr>
            <w:r w:rsidRPr="00DF2450">
              <w:rPr>
                <w:szCs w:val="17"/>
              </w:rPr>
              <w:t>136</w:t>
            </w:r>
          </w:p>
        </w:tc>
        <w:tc>
          <w:tcPr>
            <w:tcW w:w="291" w:type="dxa"/>
          </w:tcPr>
          <w:p w14:paraId="491D2866" w14:textId="77777777" w:rsidR="00DF2450" w:rsidRPr="00DF2450" w:rsidRDefault="00DF2450" w:rsidP="00DF2450">
            <w:pPr>
              <w:spacing w:after="20"/>
              <w:rPr>
                <w:szCs w:val="17"/>
              </w:rPr>
            </w:pPr>
            <w:r w:rsidRPr="00DF2450">
              <w:rPr>
                <w:szCs w:val="17"/>
              </w:rPr>
              <w:t>°</w:t>
            </w:r>
          </w:p>
        </w:tc>
        <w:tc>
          <w:tcPr>
            <w:tcW w:w="850" w:type="dxa"/>
            <w:gridSpan w:val="2"/>
          </w:tcPr>
          <w:p w14:paraId="7EA3A74B" w14:textId="77777777" w:rsidR="00DF2450" w:rsidRPr="00DF2450" w:rsidRDefault="00DF2450" w:rsidP="00DF2450">
            <w:pPr>
              <w:spacing w:after="20"/>
              <w:rPr>
                <w:rFonts w:eastAsia="Times New Roman"/>
                <w:szCs w:val="17"/>
              </w:rPr>
            </w:pPr>
            <w:r w:rsidRPr="00DF2450">
              <w:rPr>
                <w:rFonts w:eastAsia="Times New Roman"/>
                <w:szCs w:val="17"/>
              </w:rPr>
              <w:t>40.50</w:t>
            </w:r>
          </w:p>
        </w:tc>
        <w:tc>
          <w:tcPr>
            <w:tcW w:w="426" w:type="dxa"/>
            <w:gridSpan w:val="2"/>
          </w:tcPr>
          <w:p w14:paraId="6755EB12" w14:textId="77777777" w:rsidR="00DF2450" w:rsidRPr="00DF2450" w:rsidRDefault="00DF2450" w:rsidP="00DF2450">
            <w:pPr>
              <w:spacing w:after="20"/>
              <w:rPr>
                <w:szCs w:val="17"/>
              </w:rPr>
            </w:pPr>
            <w:r w:rsidRPr="00DF2450">
              <w:rPr>
                <w:szCs w:val="17"/>
              </w:rPr>
              <w:t>E</w:t>
            </w:r>
          </w:p>
        </w:tc>
      </w:tr>
      <w:tr w:rsidR="00DF2450" w:rsidRPr="00DF2450" w14:paraId="42FF6FEF" w14:textId="77777777" w:rsidTr="006F30BE">
        <w:trPr>
          <w:gridAfter w:val="1"/>
          <w:wAfter w:w="103" w:type="dxa"/>
        </w:trPr>
        <w:tc>
          <w:tcPr>
            <w:tcW w:w="425" w:type="dxa"/>
            <w:gridSpan w:val="2"/>
          </w:tcPr>
          <w:p w14:paraId="25583015" w14:textId="77777777" w:rsidR="00DF2450" w:rsidRPr="00DF2450" w:rsidRDefault="00DF2450" w:rsidP="00DF2450">
            <w:pPr>
              <w:spacing w:after="20"/>
              <w:contextualSpacing/>
              <w:jc w:val="center"/>
              <w:rPr>
                <w:szCs w:val="17"/>
              </w:rPr>
            </w:pPr>
          </w:p>
        </w:tc>
        <w:tc>
          <w:tcPr>
            <w:tcW w:w="4401" w:type="dxa"/>
            <w:gridSpan w:val="9"/>
          </w:tcPr>
          <w:p w14:paraId="433968B9" w14:textId="77777777" w:rsidR="00DF2450" w:rsidRPr="00DF2450" w:rsidRDefault="00DF2450" w:rsidP="00DF2450">
            <w:pPr>
              <w:spacing w:after="20"/>
              <w:rPr>
                <w:rFonts w:eastAsia="Times New Roman"/>
                <w:szCs w:val="17"/>
              </w:rPr>
            </w:pPr>
            <w:r w:rsidRPr="00DF2450">
              <w:rPr>
                <w:rFonts w:eastAsia="Times New Roman"/>
                <w:szCs w:val="17"/>
              </w:rPr>
              <w:t>Then back to point 1</w:t>
            </w:r>
          </w:p>
        </w:tc>
        <w:tc>
          <w:tcPr>
            <w:tcW w:w="426" w:type="dxa"/>
            <w:gridSpan w:val="2"/>
          </w:tcPr>
          <w:p w14:paraId="0C736BE9" w14:textId="77777777" w:rsidR="00DF2450" w:rsidRPr="00DF2450" w:rsidRDefault="00DF2450" w:rsidP="00DF2450">
            <w:pPr>
              <w:spacing w:after="20"/>
              <w:rPr>
                <w:szCs w:val="17"/>
              </w:rPr>
            </w:pPr>
          </w:p>
        </w:tc>
      </w:tr>
    </w:tbl>
    <w:p w14:paraId="5C75F6B2" w14:textId="77777777" w:rsidR="00DF2450" w:rsidRPr="00DF2450" w:rsidRDefault="00DF2450" w:rsidP="0064097A">
      <w:pPr>
        <w:widowControl w:val="0"/>
        <w:numPr>
          <w:ilvl w:val="0"/>
          <w:numId w:val="18"/>
        </w:numPr>
        <w:spacing w:before="80" w:line="240" w:lineRule="auto"/>
        <w:jc w:val="left"/>
        <w:rPr>
          <w:rFonts w:eastAsia="Times New Roman"/>
          <w:spacing w:val="-1"/>
          <w:szCs w:val="17"/>
        </w:rPr>
      </w:pPr>
      <w:r w:rsidRPr="00DF2450">
        <w:rPr>
          <w:rFonts w:eastAsia="Times New Roman"/>
          <w:spacing w:val="-1"/>
          <w:szCs w:val="17"/>
        </w:rPr>
        <w:t>Except the Jurassic Park closure area, which is defined as the waters contained within the following closure index points:</w:t>
      </w:r>
    </w:p>
    <w:tbl>
      <w:tblPr>
        <w:tblW w:w="0" w:type="auto"/>
        <w:tblInd w:w="425" w:type="dxa"/>
        <w:tblLook w:val="04A0" w:firstRow="1" w:lastRow="0" w:firstColumn="1" w:lastColumn="0" w:noHBand="0" w:noVBand="1"/>
      </w:tblPr>
      <w:tblGrid>
        <w:gridCol w:w="957"/>
        <w:gridCol w:w="711"/>
        <w:gridCol w:w="320"/>
        <w:gridCol w:w="763"/>
        <w:gridCol w:w="367"/>
        <w:gridCol w:w="567"/>
        <w:gridCol w:w="577"/>
        <w:gridCol w:w="320"/>
        <w:gridCol w:w="804"/>
        <w:gridCol w:w="340"/>
      </w:tblGrid>
      <w:tr w:rsidR="00DF2450" w:rsidRPr="00DF2450" w14:paraId="1E37B06B" w14:textId="77777777" w:rsidTr="006F30BE">
        <w:tc>
          <w:tcPr>
            <w:tcW w:w="957" w:type="dxa"/>
          </w:tcPr>
          <w:p w14:paraId="3485E075" w14:textId="77777777" w:rsidR="00DF2450" w:rsidRPr="00DF2450" w:rsidRDefault="00DF2450" w:rsidP="0064097A">
            <w:pPr>
              <w:numPr>
                <w:ilvl w:val="0"/>
                <w:numId w:val="20"/>
              </w:numPr>
              <w:spacing w:after="20"/>
              <w:jc w:val="left"/>
              <w:rPr>
                <w:rFonts w:eastAsia="Times New Roman"/>
                <w:szCs w:val="17"/>
              </w:rPr>
            </w:pPr>
          </w:p>
        </w:tc>
        <w:tc>
          <w:tcPr>
            <w:tcW w:w="711" w:type="dxa"/>
            <w:hideMark/>
          </w:tcPr>
          <w:p w14:paraId="0F00C186" w14:textId="77777777" w:rsidR="00DF2450" w:rsidRPr="00DF2450" w:rsidRDefault="00DF2450" w:rsidP="00DF2450">
            <w:pPr>
              <w:spacing w:after="20"/>
              <w:rPr>
                <w:rFonts w:eastAsia="Times New Roman"/>
                <w:szCs w:val="17"/>
              </w:rPr>
            </w:pPr>
            <w:r w:rsidRPr="00DF2450">
              <w:rPr>
                <w:szCs w:val="17"/>
              </w:rPr>
              <w:t>33</w:t>
            </w:r>
          </w:p>
        </w:tc>
        <w:tc>
          <w:tcPr>
            <w:tcW w:w="320" w:type="dxa"/>
            <w:hideMark/>
          </w:tcPr>
          <w:p w14:paraId="2B0CDD11" w14:textId="77777777" w:rsidR="00DF2450" w:rsidRPr="00DF2450" w:rsidRDefault="00DF2450" w:rsidP="00DF2450">
            <w:pPr>
              <w:spacing w:after="20"/>
              <w:rPr>
                <w:rFonts w:eastAsia="Times New Roman"/>
                <w:szCs w:val="17"/>
              </w:rPr>
            </w:pPr>
            <w:r w:rsidRPr="00DF2450">
              <w:rPr>
                <w:szCs w:val="17"/>
              </w:rPr>
              <w:t>°</w:t>
            </w:r>
          </w:p>
        </w:tc>
        <w:tc>
          <w:tcPr>
            <w:tcW w:w="763" w:type="dxa"/>
            <w:hideMark/>
          </w:tcPr>
          <w:p w14:paraId="27898F2C" w14:textId="77777777" w:rsidR="00DF2450" w:rsidRPr="00DF2450" w:rsidRDefault="00DF2450" w:rsidP="00DF2450">
            <w:pPr>
              <w:spacing w:after="20"/>
              <w:rPr>
                <w:rFonts w:eastAsia="Times New Roman"/>
                <w:szCs w:val="17"/>
              </w:rPr>
            </w:pPr>
            <w:r w:rsidRPr="00DF2450">
              <w:rPr>
                <w:szCs w:val="17"/>
              </w:rPr>
              <w:t>54.90</w:t>
            </w:r>
          </w:p>
        </w:tc>
        <w:tc>
          <w:tcPr>
            <w:tcW w:w="367" w:type="dxa"/>
            <w:hideMark/>
          </w:tcPr>
          <w:p w14:paraId="63465516" w14:textId="77777777" w:rsidR="00DF2450" w:rsidRPr="00DF2450" w:rsidRDefault="00DF2450" w:rsidP="00DF2450">
            <w:pPr>
              <w:spacing w:after="20"/>
              <w:rPr>
                <w:rFonts w:eastAsia="Times New Roman"/>
                <w:szCs w:val="17"/>
              </w:rPr>
            </w:pPr>
            <w:r w:rsidRPr="00DF2450">
              <w:rPr>
                <w:szCs w:val="17"/>
              </w:rPr>
              <w:t>S</w:t>
            </w:r>
          </w:p>
        </w:tc>
        <w:tc>
          <w:tcPr>
            <w:tcW w:w="567" w:type="dxa"/>
          </w:tcPr>
          <w:p w14:paraId="1C3B1F7C" w14:textId="77777777" w:rsidR="00DF2450" w:rsidRPr="00DF2450" w:rsidRDefault="00DF2450" w:rsidP="00DF2450">
            <w:pPr>
              <w:spacing w:after="20"/>
              <w:rPr>
                <w:rFonts w:eastAsia="Times New Roman"/>
                <w:szCs w:val="17"/>
              </w:rPr>
            </w:pPr>
          </w:p>
        </w:tc>
        <w:tc>
          <w:tcPr>
            <w:tcW w:w="577" w:type="dxa"/>
            <w:hideMark/>
          </w:tcPr>
          <w:p w14:paraId="2333A081" w14:textId="77777777" w:rsidR="00DF2450" w:rsidRPr="00DF2450" w:rsidRDefault="00DF2450" w:rsidP="00DF2450">
            <w:pPr>
              <w:spacing w:after="20"/>
              <w:rPr>
                <w:rFonts w:eastAsia="Times New Roman"/>
                <w:szCs w:val="17"/>
              </w:rPr>
            </w:pPr>
            <w:r w:rsidRPr="00DF2450">
              <w:rPr>
                <w:szCs w:val="17"/>
              </w:rPr>
              <w:t>137</w:t>
            </w:r>
          </w:p>
        </w:tc>
        <w:tc>
          <w:tcPr>
            <w:tcW w:w="320" w:type="dxa"/>
            <w:hideMark/>
          </w:tcPr>
          <w:p w14:paraId="0EA14125" w14:textId="77777777" w:rsidR="00DF2450" w:rsidRPr="00DF2450" w:rsidRDefault="00DF2450" w:rsidP="00DF2450">
            <w:pPr>
              <w:spacing w:after="20"/>
              <w:rPr>
                <w:rFonts w:eastAsia="Times New Roman"/>
                <w:szCs w:val="17"/>
              </w:rPr>
            </w:pPr>
            <w:r w:rsidRPr="00DF2450">
              <w:rPr>
                <w:szCs w:val="17"/>
              </w:rPr>
              <w:t>°</w:t>
            </w:r>
          </w:p>
        </w:tc>
        <w:tc>
          <w:tcPr>
            <w:tcW w:w="804" w:type="dxa"/>
            <w:hideMark/>
          </w:tcPr>
          <w:p w14:paraId="5B4CD878" w14:textId="77777777" w:rsidR="00DF2450" w:rsidRPr="00DF2450" w:rsidRDefault="00DF2450" w:rsidP="00DF2450">
            <w:pPr>
              <w:spacing w:after="20"/>
              <w:rPr>
                <w:rFonts w:eastAsia="Times New Roman"/>
                <w:szCs w:val="17"/>
              </w:rPr>
            </w:pPr>
            <w:r w:rsidRPr="00DF2450">
              <w:rPr>
                <w:szCs w:val="17"/>
              </w:rPr>
              <w:t>17.60</w:t>
            </w:r>
          </w:p>
        </w:tc>
        <w:tc>
          <w:tcPr>
            <w:tcW w:w="340" w:type="dxa"/>
            <w:hideMark/>
          </w:tcPr>
          <w:p w14:paraId="2E195DFE" w14:textId="77777777" w:rsidR="00DF2450" w:rsidRPr="00DF2450" w:rsidRDefault="00DF2450" w:rsidP="00DF2450">
            <w:pPr>
              <w:spacing w:after="20"/>
              <w:rPr>
                <w:rFonts w:eastAsia="Times New Roman"/>
                <w:szCs w:val="17"/>
              </w:rPr>
            </w:pPr>
            <w:r w:rsidRPr="00DF2450">
              <w:rPr>
                <w:szCs w:val="17"/>
              </w:rPr>
              <w:t>E</w:t>
            </w:r>
          </w:p>
        </w:tc>
      </w:tr>
      <w:tr w:rsidR="00DF2450" w:rsidRPr="00DF2450" w14:paraId="511DA141" w14:textId="77777777" w:rsidTr="006F30BE">
        <w:tc>
          <w:tcPr>
            <w:tcW w:w="957" w:type="dxa"/>
          </w:tcPr>
          <w:p w14:paraId="5977B5DD" w14:textId="77777777" w:rsidR="00DF2450" w:rsidRPr="00DF2450" w:rsidRDefault="00DF2450" w:rsidP="0064097A">
            <w:pPr>
              <w:numPr>
                <w:ilvl w:val="0"/>
                <w:numId w:val="20"/>
              </w:numPr>
              <w:spacing w:after="20"/>
              <w:jc w:val="left"/>
              <w:rPr>
                <w:rFonts w:eastAsia="Times New Roman"/>
                <w:szCs w:val="17"/>
              </w:rPr>
            </w:pPr>
          </w:p>
        </w:tc>
        <w:tc>
          <w:tcPr>
            <w:tcW w:w="711" w:type="dxa"/>
            <w:hideMark/>
          </w:tcPr>
          <w:p w14:paraId="6088B394" w14:textId="77777777" w:rsidR="00DF2450" w:rsidRPr="00DF2450" w:rsidRDefault="00DF2450" w:rsidP="00DF2450">
            <w:pPr>
              <w:spacing w:after="20"/>
              <w:rPr>
                <w:rFonts w:eastAsia="Times New Roman"/>
                <w:szCs w:val="17"/>
              </w:rPr>
            </w:pPr>
            <w:r w:rsidRPr="00DF2450">
              <w:rPr>
                <w:szCs w:val="17"/>
              </w:rPr>
              <w:t>33</w:t>
            </w:r>
          </w:p>
        </w:tc>
        <w:tc>
          <w:tcPr>
            <w:tcW w:w="320" w:type="dxa"/>
            <w:hideMark/>
          </w:tcPr>
          <w:p w14:paraId="775E1BDD" w14:textId="77777777" w:rsidR="00DF2450" w:rsidRPr="00DF2450" w:rsidRDefault="00DF2450" w:rsidP="00DF2450">
            <w:pPr>
              <w:spacing w:after="20"/>
              <w:rPr>
                <w:rFonts w:eastAsia="Times New Roman"/>
                <w:szCs w:val="17"/>
              </w:rPr>
            </w:pPr>
            <w:r w:rsidRPr="00DF2450">
              <w:rPr>
                <w:szCs w:val="17"/>
              </w:rPr>
              <w:t>°</w:t>
            </w:r>
          </w:p>
        </w:tc>
        <w:tc>
          <w:tcPr>
            <w:tcW w:w="763" w:type="dxa"/>
            <w:hideMark/>
          </w:tcPr>
          <w:p w14:paraId="705FEB16" w14:textId="77777777" w:rsidR="00DF2450" w:rsidRPr="00DF2450" w:rsidRDefault="00DF2450" w:rsidP="00DF2450">
            <w:pPr>
              <w:spacing w:after="20"/>
              <w:rPr>
                <w:rFonts w:eastAsia="Times New Roman"/>
                <w:szCs w:val="17"/>
              </w:rPr>
            </w:pPr>
            <w:r w:rsidRPr="00DF2450">
              <w:rPr>
                <w:szCs w:val="17"/>
              </w:rPr>
              <w:t>54.40</w:t>
            </w:r>
          </w:p>
        </w:tc>
        <w:tc>
          <w:tcPr>
            <w:tcW w:w="367" w:type="dxa"/>
            <w:hideMark/>
          </w:tcPr>
          <w:p w14:paraId="2ACAAA4C" w14:textId="77777777" w:rsidR="00DF2450" w:rsidRPr="00DF2450" w:rsidRDefault="00DF2450" w:rsidP="00DF2450">
            <w:pPr>
              <w:spacing w:after="20"/>
              <w:rPr>
                <w:rFonts w:eastAsia="Times New Roman"/>
                <w:szCs w:val="17"/>
              </w:rPr>
            </w:pPr>
            <w:r w:rsidRPr="00DF2450">
              <w:rPr>
                <w:szCs w:val="17"/>
              </w:rPr>
              <w:t>S</w:t>
            </w:r>
          </w:p>
        </w:tc>
        <w:tc>
          <w:tcPr>
            <w:tcW w:w="567" w:type="dxa"/>
          </w:tcPr>
          <w:p w14:paraId="3BF3F077" w14:textId="77777777" w:rsidR="00DF2450" w:rsidRPr="00DF2450" w:rsidRDefault="00DF2450" w:rsidP="00DF2450">
            <w:pPr>
              <w:spacing w:after="20"/>
              <w:rPr>
                <w:rFonts w:eastAsia="Times New Roman"/>
                <w:szCs w:val="17"/>
              </w:rPr>
            </w:pPr>
          </w:p>
        </w:tc>
        <w:tc>
          <w:tcPr>
            <w:tcW w:w="577" w:type="dxa"/>
            <w:hideMark/>
          </w:tcPr>
          <w:p w14:paraId="185CCA51" w14:textId="77777777" w:rsidR="00DF2450" w:rsidRPr="00DF2450" w:rsidRDefault="00DF2450" w:rsidP="00DF2450">
            <w:pPr>
              <w:spacing w:after="20"/>
              <w:rPr>
                <w:rFonts w:eastAsia="Times New Roman"/>
                <w:szCs w:val="17"/>
              </w:rPr>
            </w:pPr>
            <w:r w:rsidRPr="00DF2450">
              <w:rPr>
                <w:szCs w:val="17"/>
              </w:rPr>
              <w:t>137</w:t>
            </w:r>
          </w:p>
        </w:tc>
        <w:tc>
          <w:tcPr>
            <w:tcW w:w="320" w:type="dxa"/>
            <w:hideMark/>
          </w:tcPr>
          <w:p w14:paraId="3ACA4B09" w14:textId="77777777" w:rsidR="00DF2450" w:rsidRPr="00DF2450" w:rsidRDefault="00DF2450" w:rsidP="00DF2450">
            <w:pPr>
              <w:spacing w:after="20"/>
              <w:rPr>
                <w:rFonts w:eastAsia="Times New Roman"/>
                <w:szCs w:val="17"/>
              </w:rPr>
            </w:pPr>
            <w:r w:rsidRPr="00DF2450">
              <w:rPr>
                <w:szCs w:val="17"/>
              </w:rPr>
              <w:t>°</w:t>
            </w:r>
          </w:p>
        </w:tc>
        <w:tc>
          <w:tcPr>
            <w:tcW w:w="804" w:type="dxa"/>
            <w:hideMark/>
          </w:tcPr>
          <w:p w14:paraId="7DAD684A" w14:textId="77777777" w:rsidR="00DF2450" w:rsidRPr="00DF2450" w:rsidRDefault="00DF2450" w:rsidP="00DF2450">
            <w:pPr>
              <w:spacing w:after="20"/>
              <w:rPr>
                <w:rFonts w:eastAsia="Times New Roman"/>
                <w:szCs w:val="17"/>
              </w:rPr>
            </w:pPr>
            <w:r w:rsidRPr="00DF2450">
              <w:rPr>
                <w:szCs w:val="17"/>
              </w:rPr>
              <w:t>19.40</w:t>
            </w:r>
          </w:p>
        </w:tc>
        <w:tc>
          <w:tcPr>
            <w:tcW w:w="340" w:type="dxa"/>
            <w:hideMark/>
          </w:tcPr>
          <w:p w14:paraId="0086DECA" w14:textId="77777777" w:rsidR="00DF2450" w:rsidRPr="00DF2450" w:rsidRDefault="00DF2450" w:rsidP="00DF2450">
            <w:pPr>
              <w:spacing w:after="20"/>
              <w:rPr>
                <w:rFonts w:eastAsia="Times New Roman"/>
                <w:szCs w:val="17"/>
              </w:rPr>
            </w:pPr>
            <w:r w:rsidRPr="00DF2450">
              <w:rPr>
                <w:szCs w:val="17"/>
              </w:rPr>
              <w:t>E</w:t>
            </w:r>
          </w:p>
        </w:tc>
      </w:tr>
      <w:tr w:rsidR="00DF2450" w:rsidRPr="00DF2450" w14:paraId="3B111764" w14:textId="77777777" w:rsidTr="006F30BE">
        <w:tc>
          <w:tcPr>
            <w:tcW w:w="957" w:type="dxa"/>
          </w:tcPr>
          <w:p w14:paraId="78C02B74" w14:textId="77777777" w:rsidR="00DF2450" w:rsidRPr="00DF2450" w:rsidRDefault="00DF2450" w:rsidP="0064097A">
            <w:pPr>
              <w:numPr>
                <w:ilvl w:val="0"/>
                <w:numId w:val="20"/>
              </w:numPr>
              <w:spacing w:after="20"/>
              <w:jc w:val="left"/>
              <w:rPr>
                <w:rFonts w:eastAsia="Times New Roman"/>
                <w:szCs w:val="17"/>
              </w:rPr>
            </w:pPr>
          </w:p>
        </w:tc>
        <w:tc>
          <w:tcPr>
            <w:tcW w:w="711" w:type="dxa"/>
            <w:hideMark/>
          </w:tcPr>
          <w:p w14:paraId="7F4FFB92" w14:textId="77777777" w:rsidR="00DF2450" w:rsidRPr="00DF2450" w:rsidRDefault="00DF2450" w:rsidP="00DF2450">
            <w:pPr>
              <w:spacing w:after="20"/>
              <w:rPr>
                <w:rFonts w:eastAsia="Times New Roman"/>
                <w:szCs w:val="17"/>
              </w:rPr>
            </w:pPr>
            <w:r w:rsidRPr="00DF2450">
              <w:rPr>
                <w:szCs w:val="17"/>
              </w:rPr>
              <w:t>33</w:t>
            </w:r>
          </w:p>
        </w:tc>
        <w:tc>
          <w:tcPr>
            <w:tcW w:w="320" w:type="dxa"/>
            <w:hideMark/>
          </w:tcPr>
          <w:p w14:paraId="3A7308C0" w14:textId="77777777" w:rsidR="00DF2450" w:rsidRPr="00DF2450" w:rsidRDefault="00DF2450" w:rsidP="00DF2450">
            <w:pPr>
              <w:spacing w:after="20"/>
              <w:rPr>
                <w:rFonts w:eastAsia="Times New Roman"/>
                <w:szCs w:val="17"/>
              </w:rPr>
            </w:pPr>
            <w:r w:rsidRPr="00DF2450">
              <w:rPr>
                <w:szCs w:val="17"/>
              </w:rPr>
              <w:t>°</w:t>
            </w:r>
          </w:p>
        </w:tc>
        <w:tc>
          <w:tcPr>
            <w:tcW w:w="763" w:type="dxa"/>
            <w:hideMark/>
          </w:tcPr>
          <w:p w14:paraId="6A237933" w14:textId="77777777" w:rsidR="00DF2450" w:rsidRPr="00DF2450" w:rsidRDefault="00DF2450" w:rsidP="00DF2450">
            <w:pPr>
              <w:spacing w:after="20"/>
              <w:rPr>
                <w:rFonts w:eastAsia="Times New Roman"/>
                <w:szCs w:val="17"/>
              </w:rPr>
            </w:pPr>
            <w:r w:rsidRPr="00DF2450">
              <w:rPr>
                <w:szCs w:val="17"/>
              </w:rPr>
              <w:t>54.70</w:t>
            </w:r>
          </w:p>
        </w:tc>
        <w:tc>
          <w:tcPr>
            <w:tcW w:w="367" w:type="dxa"/>
            <w:hideMark/>
          </w:tcPr>
          <w:p w14:paraId="6DED965B" w14:textId="77777777" w:rsidR="00DF2450" w:rsidRPr="00DF2450" w:rsidRDefault="00DF2450" w:rsidP="00DF2450">
            <w:pPr>
              <w:spacing w:after="20"/>
              <w:rPr>
                <w:rFonts w:eastAsia="Times New Roman"/>
                <w:szCs w:val="17"/>
              </w:rPr>
            </w:pPr>
            <w:r w:rsidRPr="00DF2450">
              <w:rPr>
                <w:szCs w:val="17"/>
              </w:rPr>
              <w:t>S</w:t>
            </w:r>
          </w:p>
        </w:tc>
        <w:tc>
          <w:tcPr>
            <w:tcW w:w="567" w:type="dxa"/>
          </w:tcPr>
          <w:p w14:paraId="4EAE126D" w14:textId="77777777" w:rsidR="00DF2450" w:rsidRPr="00DF2450" w:rsidRDefault="00DF2450" w:rsidP="00DF2450">
            <w:pPr>
              <w:spacing w:after="20"/>
              <w:rPr>
                <w:rFonts w:eastAsia="Times New Roman"/>
                <w:szCs w:val="17"/>
              </w:rPr>
            </w:pPr>
          </w:p>
        </w:tc>
        <w:tc>
          <w:tcPr>
            <w:tcW w:w="577" w:type="dxa"/>
            <w:hideMark/>
          </w:tcPr>
          <w:p w14:paraId="0705B2B2" w14:textId="77777777" w:rsidR="00DF2450" w:rsidRPr="00DF2450" w:rsidRDefault="00DF2450" w:rsidP="00DF2450">
            <w:pPr>
              <w:spacing w:after="20"/>
              <w:rPr>
                <w:rFonts w:eastAsia="Times New Roman"/>
                <w:szCs w:val="17"/>
              </w:rPr>
            </w:pPr>
            <w:r w:rsidRPr="00DF2450">
              <w:rPr>
                <w:szCs w:val="17"/>
              </w:rPr>
              <w:t>137</w:t>
            </w:r>
          </w:p>
        </w:tc>
        <w:tc>
          <w:tcPr>
            <w:tcW w:w="320" w:type="dxa"/>
            <w:hideMark/>
          </w:tcPr>
          <w:p w14:paraId="00A51B01" w14:textId="77777777" w:rsidR="00DF2450" w:rsidRPr="00DF2450" w:rsidRDefault="00DF2450" w:rsidP="00DF2450">
            <w:pPr>
              <w:spacing w:after="20"/>
              <w:rPr>
                <w:rFonts w:eastAsia="Times New Roman"/>
                <w:szCs w:val="17"/>
              </w:rPr>
            </w:pPr>
            <w:r w:rsidRPr="00DF2450">
              <w:rPr>
                <w:szCs w:val="17"/>
              </w:rPr>
              <w:t>°</w:t>
            </w:r>
          </w:p>
        </w:tc>
        <w:tc>
          <w:tcPr>
            <w:tcW w:w="804" w:type="dxa"/>
            <w:hideMark/>
          </w:tcPr>
          <w:p w14:paraId="59099BA7" w14:textId="77777777" w:rsidR="00DF2450" w:rsidRPr="00DF2450" w:rsidRDefault="00DF2450" w:rsidP="00DF2450">
            <w:pPr>
              <w:spacing w:after="20"/>
              <w:rPr>
                <w:rFonts w:eastAsia="Times New Roman"/>
                <w:szCs w:val="17"/>
              </w:rPr>
            </w:pPr>
            <w:r w:rsidRPr="00DF2450">
              <w:rPr>
                <w:szCs w:val="17"/>
              </w:rPr>
              <w:t>19.60</w:t>
            </w:r>
          </w:p>
        </w:tc>
        <w:tc>
          <w:tcPr>
            <w:tcW w:w="340" w:type="dxa"/>
            <w:hideMark/>
          </w:tcPr>
          <w:p w14:paraId="60A5288A" w14:textId="77777777" w:rsidR="00DF2450" w:rsidRPr="00DF2450" w:rsidRDefault="00DF2450" w:rsidP="00DF2450">
            <w:pPr>
              <w:spacing w:after="20"/>
              <w:rPr>
                <w:rFonts w:eastAsia="Times New Roman"/>
                <w:szCs w:val="17"/>
              </w:rPr>
            </w:pPr>
            <w:r w:rsidRPr="00DF2450">
              <w:rPr>
                <w:szCs w:val="17"/>
              </w:rPr>
              <w:t>E</w:t>
            </w:r>
          </w:p>
        </w:tc>
      </w:tr>
      <w:tr w:rsidR="00DF2450" w:rsidRPr="00DF2450" w14:paraId="6D1CC00E" w14:textId="77777777" w:rsidTr="006F30BE">
        <w:tc>
          <w:tcPr>
            <w:tcW w:w="957" w:type="dxa"/>
          </w:tcPr>
          <w:p w14:paraId="19BB2854" w14:textId="77777777" w:rsidR="00DF2450" w:rsidRPr="00DF2450" w:rsidRDefault="00DF2450" w:rsidP="0064097A">
            <w:pPr>
              <w:numPr>
                <w:ilvl w:val="0"/>
                <w:numId w:val="20"/>
              </w:numPr>
              <w:spacing w:after="20"/>
              <w:jc w:val="left"/>
              <w:rPr>
                <w:rFonts w:eastAsia="Times New Roman"/>
                <w:szCs w:val="17"/>
              </w:rPr>
            </w:pPr>
          </w:p>
        </w:tc>
        <w:tc>
          <w:tcPr>
            <w:tcW w:w="711" w:type="dxa"/>
            <w:hideMark/>
          </w:tcPr>
          <w:p w14:paraId="3C06DF8E" w14:textId="77777777" w:rsidR="00DF2450" w:rsidRPr="00DF2450" w:rsidRDefault="00DF2450" w:rsidP="00DF2450">
            <w:pPr>
              <w:spacing w:after="20"/>
              <w:rPr>
                <w:rFonts w:eastAsia="Times New Roman"/>
                <w:szCs w:val="17"/>
              </w:rPr>
            </w:pPr>
            <w:r w:rsidRPr="00DF2450">
              <w:rPr>
                <w:szCs w:val="17"/>
              </w:rPr>
              <w:t>33</w:t>
            </w:r>
          </w:p>
        </w:tc>
        <w:tc>
          <w:tcPr>
            <w:tcW w:w="320" w:type="dxa"/>
            <w:hideMark/>
          </w:tcPr>
          <w:p w14:paraId="6EBB1789" w14:textId="77777777" w:rsidR="00DF2450" w:rsidRPr="00DF2450" w:rsidRDefault="00DF2450" w:rsidP="00DF2450">
            <w:pPr>
              <w:spacing w:after="20"/>
              <w:rPr>
                <w:rFonts w:eastAsia="Times New Roman"/>
                <w:szCs w:val="17"/>
              </w:rPr>
            </w:pPr>
            <w:r w:rsidRPr="00DF2450">
              <w:rPr>
                <w:szCs w:val="17"/>
              </w:rPr>
              <w:t>°</w:t>
            </w:r>
          </w:p>
        </w:tc>
        <w:tc>
          <w:tcPr>
            <w:tcW w:w="763" w:type="dxa"/>
            <w:hideMark/>
          </w:tcPr>
          <w:p w14:paraId="1A82D184" w14:textId="77777777" w:rsidR="00DF2450" w:rsidRPr="00DF2450" w:rsidRDefault="00DF2450" w:rsidP="00DF2450">
            <w:pPr>
              <w:spacing w:after="20"/>
              <w:rPr>
                <w:rFonts w:eastAsia="Times New Roman"/>
                <w:szCs w:val="17"/>
              </w:rPr>
            </w:pPr>
            <w:r w:rsidRPr="00DF2450">
              <w:rPr>
                <w:szCs w:val="17"/>
              </w:rPr>
              <w:t>55.20</w:t>
            </w:r>
          </w:p>
        </w:tc>
        <w:tc>
          <w:tcPr>
            <w:tcW w:w="367" w:type="dxa"/>
            <w:hideMark/>
          </w:tcPr>
          <w:p w14:paraId="27AC7A6A" w14:textId="77777777" w:rsidR="00DF2450" w:rsidRPr="00DF2450" w:rsidRDefault="00DF2450" w:rsidP="00DF2450">
            <w:pPr>
              <w:spacing w:after="20"/>
              <w:rPr>
                <w:rFonts w:eastAsia="Times New Roman"/>
                <w:szCs w:val="17"/>
              </w:rPr>
            </w:pPr>
            <w:r w:rsidRPr="00DF2450">
              <w:rPr>
                <w:szCs w:val="17"/>
              </w:rPr>
              <w:t>S</w:t>
            </w:r>
          </w:p>
        </w:tc>
        <w:tc>
          <w:tcPr>
            <w:tcW w:w="567" w:type="dxa"/>
          </w:tcPr>
          <w:p w14:paraId="1EE0F699" w14:textId="77777777" w:rsidR="00DF2450" w:rsidRPr="00DF2450" w:rsidRDefault="00DF2450" w:rsidP="00DF2450">
            <w:pPr>
              <w:spacing w:after="20"/>
              <w:rPr>
                <w:rFonts w:eastAsia="Times New Roman"/>
                <w:szCs w:val="17"/>
              </w:rPr>
            </w:pPr>
          </w:p>
        </w:tc>
        <w:tc>
          <w:tcPr>
            <w:tcW w:w="577" w:type="dxa"/>
            <w:hideMark/>
          </w:tcPr>
          <w:p w14:paraId="37610700" w14:textId="77777777" w:rsidR="00DF2450" w:rsidRPr="00DF2450" w:rsidRDefault="00DF2450" w:rsidP="00DF2450">
            <w:pPr>
              <w:spacing w:after="20"/>
              <w:rPr>
                <w:rFonts w:eastAsia="Times New Roman"/>
                <w:szCs w:val="17"/>
              </w:rPr>
            </w:pPr>
            <w:r w:rsidRPr="00DF2450">
              <w:rPr>
                <w:szCs w:val="17"/>
              </w:rPr>
              <w:t>137</w:t>
            </w:r>
          </w:p>
        </w:tc>
        <w:tc>
          <w:tcPr>
            <w:tcW w:w="320" w:type="dxa"/>
            <w:hideMark/>
          </w:tcPr>
          <w:p w14:paraId="2056666A" w14:textId="77777777" w:rsidR="00DF2450" w:rsidRPr="00DF2450" w:rsidRDefault="00DF2450" w:rsidP="00DF2450">
            <w:pPr>
              <w:spacing w:after="20"/>
              <w:rPr>
                <w:rFonts w:eastAsia="Times New Roman"/>
                <w:szCs w:val="17"/>
              </w:rPr>
            </w:pPr>
            <w:r w:rsidRPr="00DF2450">
              <w:rPr>
                <w:szCs w:val="17"/>
              </w:rPr>
              <w:t>°</w:t>
            </w:r>
          </w:p>
        </w:tc>
        <w:tc>
          <w:tcPr>
            <w:tcW w:w="804" w:type="dxa"/>
            <w:hideMark/>
          </w:tcPr>
          <w:p w14:paraId="2DA3BB10" w14:textId="77777777" w:rsidR="00DF2450" w:rsidRPr="00DF2450" w:rsidRDefault="00DF2450" w:rsidP="00DF2450">
            <w:pPr>
              <w:spacing w:after="20"/>
              <w:rPr>
                <w:rFonts w:eastAsia="Times New Roman"/>
                <w:szCs w:val="17"/>
              </w:rPr>
            </w:pPr>
            <w:r w:rsidRPr="00DF2450">
              <w:rPr>
                <w:szCs w:val="17"/>
              </w:rPr>
              <w:t>17.80</w:t>
            </w:r>
          </w:p>
        </w:tc>
        <w:tc>
          <w:tcPr>
            <w:tcW w:w="340" w:type="dxa"/>
            <w:hideMark/>
          </w:tcPr>
          <w:p w14:paraId="7D4C2462" w14:textId="77777777" w:rsidR="00DF2450" w:rsidRPr="00DF2450" w:rsidRDefault="00DF2450" w:rsidP="00DF2450">
            <w:pPr>
              <w:spacing w:after="20"/>
              <w:rPr>
                <w:rFonts w:eastAsia="Times New Roman"/>
                <w:szCs w:val="17"/>
              </w:rPr>
            </w:pPr>
            <w:r w:rsidRPr="00DF2450">
              <w:rPr>
                <w:szCs w:val="17"/>
              </w:rPr>
              <w:t>E</w:t>
            </w:r>
          </w:p>
        </w:tc>
      </w:tr>
      <w:tr w:rsidR="00DF2450" w:rsidRPr="00DF2450" w14:paraId="44E19E40" w14:textId="77777777" w:rsidTr="006F30BE">
        <w:tc>
          <w:tcPr>
            <w:tcW w:w="957" w:type="dxa"/>
          </w:tcPr>
          <w:p w14:paraId="0300CE0E" w14:textId="77777777" w:rsidR="00DF2450" w:rsidRPr="00DF2450" w:rsidRDefault="00DF2450" w:rsidP="00DF2450">
            <w:pPr>
              <w:spacing w:after="20"/>
              <w:ind w:left="360"/>
              <w:rPr>
                <w:rFonts w:eastAsia="Times New Roman"/>
                <w:szCs w:val="17"/>
              </w:rPr>
            </w:pPr>
          </w:p>
        </w:tc>
        <w:tc>
          <w:tcPr>
            <w:tcW w:w="4769" w:type="dxa"/>
            <w:gridSpan w:val="9"/>
          </w:tcPr>
          <w:p w14:paraId="50ED9107" w14:textId="77777777" w:rsidR="00DF2450" w:rsidRPr="00DF2450" w:rsidRDefault="00DF2450" w:rsidP="00DF2450">
            <w:pPr>
              <w:spacing w:after="20"/>
              <w:rPr>
                <w:rFonts w:eastAsia="Arial"/>
                <w:szCs w:val="17"/>
              </w:rPr>
            </w:pPr>
            <w:r w:rsidRPr="00DF2450">
              <w:rPr>
                <w:rFonts w:eastAsia="Arial"/>
                <w:szCs w:val="17"/>
              </w:rPr>
              <w:t>Then back to point 1</w:t>
            </w:r>
          </w:p>
        </w:tc>
      </w:tr>
    </w:tbl>
    <w:p w14:paraId="4E331143" w14:textId="77777777" w:rsidR="00DF2450" w:rsidRPr="00DF2450" w:rsidRDefault="00DF2450" w:rsidP="0064097A">
      <w:pPr>
        <w:widowControl w:val="0"/>
        <w:numPr>
          <w:ilvl w:val="0"/>
          <w:numId w:val="18"/>
        </w:numPr>
        <w:spacing w:before="80" w:line="240" w:lineRule="auto"/>
        <w:jc w:val="left"/>
        <w:rPr>
          <w:rFonts w:eastAsia="Times New Roman"/>
          <w:spacing w:val="-1"/>
          <w:szCs w:val="17"/>
        </w:rPr>
      </w:pPr>
      <w:r w:rsidRPr="00DF2450">
        <w:rPr>
          <w:rFonts w:eastAsia="Times New Roman"/>
          <w:spacing w:val="-1"/>
          <w:szCs w:val="17"/>
        </w:rPr>
        <w:t>Except the Illusions closure area, which is defined as the waters contained within the following closure index points:</w:t>
      </w:r>
    </w:p>
    <w:tbl>
      <w:tblPr>
        <w:tblW w:w="5591" w:type="dxa"/>
        <w:tblInd w:w="770" w:type="dxa"/>
        <w:tblLayout w:type="fixed"/>
        <w:tblLook w:val="04A0" w:firstRow="1" w:lastRow="0" w:firstColumn="1" w:lastColumn="0" w:noHBand="0" w:noVBand="1"/>
      </w:tblPr>
      <w:tblGrid>
        <w:gridCol w:w="567"/>
        <w:gridCol w:w="629"/>
        <w:gridCol w:w="284"/>
        <w:gridCol w:w="850"/>
        <w:gridCol w:w="426"/>
        <w:gridCol w:w="567"/>
        <w:gridCol w:w="708"/>
        <w:gridCol w:w="284"/>
        <w:gridCol w:w="850"/>
        <w:gridCol w:w="426"/>
      </w:tblGrid>
      <w:tr w:rsidR="00DF2450" w:rsidRPr="00DF2450" w14:paraId="4F3913E3" w14:textId="77777777" w:rsidTr="006F30BE">
        <w:tc>
          <w:tcPr>
            <w:tcW w:w="567" w:type="dxa"/>
            <w:tcBorders>
              <w:top w:val="nil"/>
              <w:left w:val="nil"/>
              <w:bottom w:val="nil"/>
              <w:right w:val="nil"/>
            </w:tcBorders>
            <w:shd w:val="clear" w:color="auto" w:fill="auto"/>
            <w:noWrap/>
            <w:hideMark/>
          </w:tcPr>
          <w:p w14:paraId="182A165A" w14:textId="77777777" w:rsidR="00DF2450" w:rsidRPr="00DF2450" w:rsidRDefault="00DF2450" w:rsidP="00DF2450">
            <w:pPr>
              <w:spacing w:after="20"/>
              <w:rPr>
                <w:szCs w:val="17"/>
              </w:rPr>
            </w:pPr>
            <w:r w:rsidRPr="00DF2450">
              <w:rPr>
                <w:szCs w:val="17"/>
              </w:rPr>
              <w:t>1.</w:t>
            </w:r>
          </w:p>
        </w:tc>
        <w:tc>
          <w:tcPr>
            <w:tcW w:w="629" w:type="dxa"/>
            <w:tcBorders>
              <w:top w:val="nil"/>
              <w:left w:val="nil"/>
              <w:bottom w:val="nil"/>
              <w:right w:val="nil"/>
            </w:tcBorders>
            <w:shd w:val="clear" w:color="auto" w:fill="auto"/>
            <w:noWrap/>
            <w:hideMark/>
          </w:tcPr>
          <w:p w14:paraId="21A83A76" w14:textId="77777777" w:rsidR="00DF2450" w:rsidRPr="00DF2450" w:rsidRDefault="00DF2450" w:rsidP="00DF2450">
            <w:pPr>
              <w:spacing w:after="20"/>
              <w:rPr>
                <w:szCs w:val="17"/>
              </w:rPr>
            </w:pPr>
            <w:r w:rsidRPr="00DF2450">
              <w:rPr>
                <w:szCs w:val="17"/>
              </w:rPr>
              <w:t>33</w:t>
            </w:r>
          </w:p>
        </w:tc>
        <w:tc>
          <w:tcPr>
            <w:tcW w:w="284" w:type="dxa"/>
            <w:tcBorders>
              <w:top w:val="nil"/>
              <w:left w:val="nil"/>
              <w:bottom w:val="nil"/>
              <w:right w:val="nil"/>
            </w:tcBorders>
            <w:shd w:val="clear" w:color="auto" w:fill="auto"/>
            <w:noWrap/>
            <w:hideMark/>
          </w:tcPr>
          <w:p w14:paraId="4DD78A72" w14:textId="77777777" w:rsidR="00DF2450" w:rsidRPr="00DF2450" w:rsidRDefault="00DF2450" w:rsidP="00DF2450">
            <w:pPr>
              <w:spacing w:after="20"/>
              <w:rPr>
                <w:szCs w:val="17"/>
              </w:rPr>
            </w:pPr>
            <w:r w:rsidRPr="00DF2450">
              <w:rPr>
                <w:szCs w:val="17"/>
              </w:rPr>
              <w:t>°</w:t>
            </w:r>
          </w:p>
        </w:tc>
        <w:tc>
          <w:tcPr>
            <w:tcW w:w="850" w:type="dxa"/>
            <w:tcBorders>
              <w:top w:val="nil"/>
              <w:left w:val="nil"/>
              <w:bottom w:val="nil"/>
              <w:right w:val="nil"/>
            </w:tcBorders>
            <w:shd w:val="clear" w:color="auto" w:fill="auto"/>
            <w:noWrap/>
            <w:hideMark/>
          </w:tcPr>
          <w:p w14:paraId="60E71F7D" w14:textId="77777777" w:rsidR="00DF2450" w:rsidRPr="00DF2450" w:rsidRDefault="00DF2450" w:rsidP="00DF2450">
            <w:pPr>
              <w:spacing w:after="20"/>
              <w:rPr>
                <w:szCs w:val="17"/>
              </w:rPr>
            </w:pPr>
            <w:r w:rsidRPr="00DF2450">
              <w:rPr>
                <w:szCs w:val="17"/>
              </w:rPr>
              <w:t>28.8</w:t>
            </w:r>
          </w:p>
        </w:tc>
        <w:tc>
          <w:tcPr>
            <w:tcW w:w="426" w:type="dxa"/>
            <w:tcBorders>
              <w:top w:val="nil"/>
              <w:left w:val="nil"/>
              <w:bottom w:val="nil"/>
              <w:right w:val="nil"/>
            </w:tcBorders>
          </w:tcPr>
          <w:p w14:paraId="1DAFE3B7" w14:textId="77777777" w:rsidR="00DF2450" w:rsidRPr="00DF2450" w:rsidRDefault="00DF2450" w:rsidP="00DF2450">
            <w:pPr>
              <w:spacing w:after="20"/>
              <w:rPr>
                <w:szCs w:val="17"/>
              </w:rPr>
            </w:pPr>
            <w:r w:rsidRPr="00DF2450">
              <w:rPr>
                <w:szCs w:val="17"/>
              </w:rPr>
              <w:t>S</w:t>
            </w:r>
          </w:p>
        </w:tc>
        <w:tc>
          <w:tcPr>
            <w:tcW w:w="567" w:type="dxa"/>
            <w:tcBorders>
              <w:top w:val="nil"/>
              <w:left w:val="nil"/>
              <w:bottom w:val="nil"/>
              <w:right w:val="nil"/>
            </w:tcBorders>
            <w:shd w:val="clear" w:color="auto" w:fill="auto"/>
            <w:noWrap/>
          </w:tcPr>
          <w:p w14:paraId="7FBFAD22" w14:textId="77777777" w:rsidR="00DF2450" w:rsidRPr="00DF2450" w:rsidRDefault="00DF2450" w:rsidP="00DF2450">
            <w:pPr>
              <w:spacing w:after="20"/>
              <w:rPr>
                <w:szCs w:val="17"/>
              </w:rPr>
            </w:pPr>
          </w:p>
        </w:tc>
        <w:tc>
          <w:tcPr>
            <w:tcW w:w="708" w:type="dxa"/>
            <w:tcBorders>
              <w:top w:val="nil"/>
              <w:left w:val="nil"/>
              <w:bottom w:val="nil"/>
              <w:right w:val="nil"/>
            </w:tcBorders>
            <w:shd w:val="clear" w:color="auto" w:fill="auto"/>
            <w:noWrap/>
            <w:hideMark/>
          </w:tcPr>
          <w:p w14:paraId="7761E064" w14:textId="77777777" w:rsidR="00DF2450" w:rsidRPr="00DF2450" w:rsidRDefault="00DF2450" w:rsidP="00DF2450">
            <w:pPr>
              <w:spacing w:after="20"/>
              <w:rPr>
                <w:szCs w:val="17"/>
              </w:rPr>
            </w:pPr>
            <w:r w:rsidRPr="00DF2450">
              <w:rPr>
                <w:szCs w:val="17"/>
              </w:rPr>
              <w:t>137</w:t>
            </w:r>
          </w:p>
        </w:tc>
        <w:tc>
          <w:tcPr>
            <w:tcW w:w="284" w:type="dxa"/>
            <w:tcBorders>
              <w:top w:val="nil"/>
              <w:left w:val="nil"/>
              <w:bottom w:val="nil"/>
              <w:right w:val="nil"/>
            </w:tcBorders>
            <w:shd w:val="clear" w:color="auto" w:fill="auto"/>
            <w:noWrap/>
            <w:hideMark/>
          </w:tcPr>
          <w:p w14:paraId="00EA6407" w14:textId="77777777" w:rsidR="00DF2450" w:rsidRPr="00DF2450" w:rsidRDefault="00DF2450" w:rsidP="00DF2450">
            <w:pPr>
              <w:spacing w:after="20"/>
              <w:rPr>
                <w:szCs w:val="17"/>
              </w:rPr>
            </w:pPr>
            <w:r w:rsidRPr="00DF2450">
              <w:rPr>
                <w:szCs w:val="17"/>
              </w:rPr>
              <w:t>°</w:t>
            </w:r>
          </w:p>
        </w:tc>
        <w:tc>
          <w:tcPr>
            <w:tcW w:w="850" w:type="dxa"/>
            <w:tcBorders>
              <w:top w:val="nil"/>
              <w:left w:val="nil"/>
              <w:bottom w:val="nil"/>
              <w:right w:val="nil"/>
            </w:tcBorders>
            <w:shd w:val="clear" w:color="auto" w:fill="auto"/>
            <w:noWrap/>
            <w:hideMark/>
          </w:tcPr>
          <w:p w14:paraId="3B0C1239" w14:textId="77777777" w:rsidR="00DF2450" w:rsidRPr="00DF2450" w:rsidRDefault="00DF2450" w:rsidP="00DF2450">
            <w:pPr>
              <w:spacing w:after="20"/>
              <w:rPr>
                <w:szCs w:val="17"/>
              </w:rPr>
            </w:pPr>
            <w:r w:rsidRPr="00DF2450">
              <w:rPr>
                <w:szCs w:val="17"/>
              </w:rPr>
              <w:t>32.2</w:t>
            </w:r>
          </w:p>
        </w:tc>
        <w:tc>
          <w:tcPr>
            <w:tcW w:w="426" w:type="dxa"/>
            <w:tcBorders>
              <w:top w:val="nil"/>
              <w:left w:val="nil"/>
              <w:bottom w:val="nil"/>
              <w:right w:val="nil"/>
            </w:tcBorders>
          </w:tcPr>
          <w:p w14:paraId="5923D898" w14:textId="77777777" w:rsidR="00DF2450" w:rsidRPr="00DF2450" w:rsidRDefault="00DF2450" w:rsidP="00DF2450">
            <w:pPr>
              <w:spacing w:after="20"/>
              <w:rPr>
                <w:szCs w:val="17"/>
              </w:rPr>
            </w:pPr>
            <w:r w:rsidRPr="00DF2450">
              <w:rPr>
                <w:szCs w:val="17"/>
              </w:rPr>
              <w:t>E</w:t>
            </w:r>
          </w:p>
        </w:tc>
      </w:tr>
      <w:tr w:rsidR="00DF2450" w:rsidRPr="00DF2450" w14:paraId="50257063" w14:textId="77777777" w:rsidTr="006F30BE">
        <w:tc>
          <w:tcPr>
            <w:tcW w:w="567" w:type="dxa"/>
            <w:tcBorders>
              <w:top w:val="nil"/>
              <w:left w:val="nil"/>
              <w:bottom w:val="nil"/>
              <w:right w:val="nil"/>
            </w:tcBorders>
            <w:shd w:val="clear" w:color="auto" w:fill="auto"/>
            <w:noWrap/>
            <w:hideMark/>
          </w:tcPr>
          <w:p w14:paraId="5BBCCF0B" w14:textId="77777777" w:rsidR="00DF2450" w:rsidRPr="00DF2450" w:rsidRDefault="00DF2450" w:rsidP="00DF2450">
            <w:pPr>
              <w:spacing w:after="20"/>
              <w:rPr>
                <w:szCs w:val="17"/>
              </w:rPr>
            </w:pPr>
            <w:r w:rsidRPr="00DF2450">
              <w:rPr>
                <w:szCs w:val="17"/>
              </w:rPr>
              <w:t>2.</w:t>
            </w:r>
          </w:p>
        </w:tc>
        <w:tc>
          <w:tcPr>
            <w:tcW w:w="629" w:type="dxa"/>
            <w:tcBorders>
              <w:top w:val="nil"/>
              <w:left w:val="nil"/>
              <w:bottom w:val="nil"/>
              <w:right w:val="nil"/>
            </w:tcBorders>
            <w:shd w:val="clear" w:color="auto" w:fill="auto"/>
            <w:noWrap/>
            <w:hideMark/>
          </w:tcPr>
          <w:p w14:paraId="755FC231" w14:textId="77777777" w:rsidR="00DF2450" w:rsidRPr="00DF2450" w:rsidRDefault="00DF2450" w:rsidP="00DF2450">
            <w:pPr>
              <w:spacing w:after="20"/>
              <w:rPr>
                <w:szCs w:val="17"/>
              </w:rPr>
            </w:pPr>
            <w:r w:rsidRPr="00DF2450">
              <w:rPr>
                <w:szCs w:val="17"/>
              </w:rPr>
              <w:t>33</w:t>
            </w:r>
          </w:p>
        </w:tc>
        <w:tc>
          <w:tcPr>
            <w:tcW w:w="284" w:type="dxa"/>
            <w:tcBorders>
              <w:top w:val="nil"/>
              <w:left w:val="nil"/>
              <w:bottom w:val="nil"/>
              <w:right w:val="nil"/>
            </w:tcBorders>
            <w:shd w:val="clear" w:color="auto" w:fill="auto"/>
            <w:noWrap/>
            <w:hideMark/>
          </w:tcPr>
          <w:p w14:paraId="75A9D2E6" w14:textId="77777777" w:rsidR="00DF2450" w:rsidRPr="00DF2450" w:rsidRDefault="00DF2450" w:rsidP="00DF2450">
            <w:pPr>
              <w:spacing w:after="20"/>
              <w:rPr>
                <w:szCs w:val="17"/>
              </w:rPr>
            </w:pPr>
            <w:r w:rsidRPr="00DF2450">
              <w:rPr>
                <w:szCs w:val="17"/>
              </w:rPr>
              <w:t>°</w:t>
            </w:r>
          </w:p>
        </w:tc>
        <w:tc>
          <w:tcPr>
            <w:tcW w:w="850" w:type="dxa"/>
            <w:tcBorders>
              <w:top w:val="nil"/>
              <w:left w:val="nil"/>
              <w:bottom w:val="nil"/>
              <w:right w:val="nil"/>
            </w:tcBorders>
            <w:shd w:val="clear" w:color="auto" w:fill="auto"/>
            <w:noWrap/>
            <w:hideMark/>
          </w:tcPr>
          <w:p w14:paraId="0F0CC090" w14:textId="77777777" w:rsidR="00DF2450" w:rsidRPr="00DF2450" w:rsidRDefault="00DF2450" w:rsidP="00DF2450">
            <w:pPr>
              <w:spacing w:after="20"/>
              <w:rPr>
                <w:szCs w:val="17"/>
              </w:rPr>
            </w:pPr>
            <w:r w:rsidRPr="00DF2450">
              <w:rPr>
                <w:szCs w:val="17"/>
              </w:rPr>
              <w:t>28.3</w:t>
            </w:r>
          </w:p>
        </w:tc>
        <w:tc>
          <w:tcPr>
            <w:tcW w:w="426" w:type="dxa"/>
            <w:tcBorders>
              <w:top w:val="nil"/>
              <w:left w:val="nil"/>
              <w:bottom w:val="nil"/>
              <w:right w:val="nil"/>
            </w:tcBorders>
          </w:tcPr>
          <w:p w14:paraId="7744034A" w14:textId="77777777" w:rsidR="00DF2450" w:rsidRPr="00DF2450" w:rsidRDefault="00DF2450" w:rsidP="00DF2450">
            <w:pPr>
              <w:spacing w:after="20"/>
              <w:rPr>
                <w:szCs w:val="17"/>
              </w:rPr>
            </w:pPr>
            <w:r w:rsidRPr="00DF2450">
              <w:rPr>
                <w:szCs w:val="17"/>
              </w:rPr>
              <w:t>S</w:t>
            </w:r>
          </w:p>
        </w:tc>
        <w:tc>
          <w:tcPr>
            <w:tcW w:w="567" w:type="dxa"/>
            <w:tcBorders>
              <w:top w:val="nil"/>
              <w:left w:val="nil"/>
              <w:bottom w:val="nil"/>
              <w:right w:val="nil"/>
            </w:tcBorders>
            <w:shd w:val="clear" w:color="auto" w:fill="auto"/>
            <w:noWrap/>
          </w:tcPr>
          <w:p w14:paraId="073F29D1" w14:textId="77777777" w:rsidR="00DF2450" w:rsidRPr="00DF2450" w:rsidRDefault="00DF2450" w:rsidP="00DF2450">
            <w:pPr>
              <w:spacing w:after="20"/>
              <w:rPr>
                <w:szCs w:val="17"/>
              </w:rPr>
            </w:pPr>
          </w:p>
        </w:tc>
        <w:tc>
          <w:tcPr>
            <w:tcW w:w="708" w:type="dxa"/>
            <w:tcBorders>
              <w:top w:val="nil"/>
              <w:left w:val="nil"/>
              <w:bottom w:val="nil"/>
              <w:right w:val="nil"/>
            </w:tcBorders>
            <w:shd w:val="clear" w:color="auto" w:fill="auto"/>
            <w:noWrap/>
            <w:hideMark/>
          </w:tcPr>
          <w:p w14:paraId="1D33FB30" w14:textId="77777777" w:rsidR="00DF2450" w:rsidRPr="00DF2450" w:rsidRDefault="00DF2450" w:rsidP="00DF2450">
            <w:pPr>
              <w:spacing w:after="20"/>
              <w:rPr>
                <w:szCs w:val="17"/>
              </w:rPr>
            </w:pPr>
            <w:r w:rsidRPr="00DF2450">
              <w:rPr>
                <w:szCs w:val="17"/>
              </w:rPr>
              <w:t>137</w:t>
            </w:r>
          </w:p>
        </w:tc>
        <w:tc>
          <w:tcPr>
            <w:tcW w:w="284" w:type="dxa"/>
            <w:tcBorders>
              <w:top w:val="nil"/>
              <w:left w:val="nil"/>
              <w:bottom w:val="nil"/>
              <w:right w:val="nil"/>
            </w:tcBorders>
            <w:shd w:val="clear" w:color="auto" w:fill="auto"/>
            <w:noWrap/>
            <w:hideMark/>
          </w:tcPr>
          <w:p w14:paraId="6E38261E" w14:textId="77777777" w:rsidR="00DF2450" w:rsidRPr="00DF2450" w:rsidRDefault="00DF2450" w:rsidP="00DF2450">
            <w:pPr>
              <w:spacing w:after="20"/>
              <w:rPr>
                <w:szCs w:val="17"/>
              </w:rPr>
            </w:pPr>
            <w:r w:rsidRPr="00DF2450">
              <w:rPr>
                <w:szCs w:val="17"/>
              </w:rPr>
              <w:t>°</w:t>
            </w:r>
          </w:p>
        </w:tc>
        <w:tc>
          <w:tcPr>
            <w:tcW w:w="850" w:type="dxa"/>
            <w:tcBorders>
              <w:top w:val="nil"/>
              <w:left w:val="nil"/>
              <w:bottom w:val="nil"/>
              <w:right w:val="nil"/>
            </w:tcBorders>
            <w:shd w:val="clear" w:color="auto" w:fill="auto"/>
            <w:noWrap/>
            <w:hideMark/>
          </w:tcPr>
          <w:p w14:paraId="7B1B4A40" w14:textId="77777777" w:rsidR="00DF2450" w:rsidRPr="00DF2450" w:rsidRDefault="00DF2450" w:rsidP="00DF2450">
            <w:pPr>
              <w:spacing w:after="20"/>
              <w:rPr>
                <w:szCs w:val="17"/>
              </w:rPr>
            </w:pPr>
            <w:r w:rsidRPr="00DF2450">
              <w:rPr>
                <w:szCs w:val="17"/>
              </w:rPr>
              <w:t>33.2</w:t>
            </w:r>
          </w:p>
        </w:tc>
        <w:tc>
          <w:tcPr>
            <w:tcW w:w="426" w:type="dxa"/>
            <w:tcBorders>
              <w:top w:val="nil"/>
              <w:left w:val="nil"/>
              <w:bottom w:val="nil"/>
              <w:right w:val="nil"/>
            </w:tcBorders>
          </w:tcPr>
          <w:p w14:paraId="60FC751B" w14:textId="77777777" w:rsidR="00DF2450" w:rsidRPr="00DF2450" w:rsidRDefault="00DF2450" w:rsidP="00DF2450">
            <w:pPr>
              <w:spacing w:after="20"/>
              <w:rPr>
                <w:szCs w:val="17"/>
              </w:rPr>
            </w:pPr>
            <w:r w:rsidRPr="00DF2450">
              <w:rPr>
                <w:szCs w:val="17"/>
              </w:rPr>
              <w:t>E</w:t>
            </w:r>
          </w:p>
        </w:tc>
      </w:tr>
      <w:tr w:rsidR="00DF2450" w:rsidRPr="00DF2450" w14:paraId="25E570E3" w14:textId="77777777" w:rsidTr="006F30BE">
        <w:tc>
          <w:tcPr>
            <w:tcW w:w="567" w:type="dxa"/>
            <w:tcBorders>
              <w:top w:val="nil"/>
              <w:left w:val="nil"/>
              <w:bottom w:val="nil"/>
              <w:right w:val="nil"/>
            </w:tcBorders>
            <w:shd w:val="clear" w:color="auto" w:fill="auto"/>
            <w:noWrap/>
            <w:hideMark/>
          </w:tcPr>
          <w:p w14:paraId="47556F2A" w14:textId="77777777" w:rsidR="00DF2450" w:rsidRPr="00DF2450" w:rsidRDefault="00DF2450" w:rsidP="00DF2450">
            <w:pPr>
              <w:spacing w:after="20"/>
              <w:rPr>
                <w:szCs w:val="17"/>
              </w:rPr>
            </w:pPr>
            <w:r w:rsidRPr="00DF2450">
              <w:rPr>
                <w:szCs w:val="17"/>
              </w:rPr>
              <w:t>3.</w:t>
            </w:r>
          </w:p>
        </w:tc>
        <w:tc>
          <w:tcPr>
            <w:tcW w:w="629" w:type="dxa"/>
            <w:tcBorders>
              <w:top w:val="nil"/>
              <w:left w:val="nil"/>
              <w:bottom w:val="nil"/>
              <w:right w:val="nil"/>
            </w:tcBorders>
            <w:shd w:val="clear" w:color="auto" w:fill="auto"/>
            <w:noWrap/>
            <w:hideMark/>
          </w:tcPr>
          <w:p w14:paraId="339678FF" w14:textId="77777777" w:rsidR="00DF2450" w:rsidRPr="00DF2450" w:rsidRDefault="00DF2450" w:rsidP="00DF2450">
            <w:pPr>
              <w:spacing w:after="20"/>
              <w:rPr>
                <w:szCs w:val="17"/>
              </w:rPr>
            </w:pPr>
            <w:r w:rsidRPr="00DF2450">
              <w:rPr>
                <w:szCs w:val="17"/>
              </w:rPr>
              <w:t>33</w:t>
            </w:r>
          </w:p>
        </w:tc>
        <w:tc>
          <w:tcPr>
            <w:tcW w:w="284" w:type="dxa"/>
            <w:tcBorders>
              <w:top w:val="nil"/>
              <w:left w:val="nil"/>
              <w:bottom w:val="nil"/>
              <w:right w:val="nil"/>
            </w:tcBorders>
            <w:shd w:val="clear" w:color="auto" w:fill="auto"/>
            <w:noWrap/>
            <w:hideMark/>
          </w:tcPr>
          <w:p w14:paraId="2EACA734" w14:textId="77777777" w:rsidR="00DF2450" w:rsidRPr="00DF2450" w:rsidRDefault="00DF2450" w:rsidP="00DF2450">
            <w:pPr>
              <w:spacing w:after="20"/>
              <w:rPr>
                <w:szCs w:val="17"/>
              </w:rPr>
            </w:pPr>
            <w:r w:rsidRPr="00DF2450">
              <w:rPr>
                <w:szCs w:val="17"/>
              </w:rPr>
              <w:t>°</w:t>
            </w:r>
          </w:p>
        </w:tc>
        <w:tc>
          <w:tcPr>
            <w:tcW w:w="850" w:type="dxa"/>
            <w:tcBorders>
              <w:top w:val="nil"/>
              <w:left w:val="nil"/>
              <w:bottom w:val="nil"/>
              <w:right w:val="nil"/>
            </w:tcBorders>
            <w:shd w:val="clear" w:color="auto" w:fill="auto"/>
            <w:noWrap/>
            <w:hideMark/>
          </w:tcPr>
          <w:p w14:paraId="30974431" w14:textId="77777777" w:rsidR="00DF2450" w:rsidRPr="00DF2450" w:rsidRDefault="00DF2450" w:rsidP="00DF2450">
            <w:pPr>
              <w:spacing w:after="20"/>
              <w:rPr>
                <w:szCs w:val="17"/>
              </w:rPr>
            </w:pPr>
            <w:r w:rsidRPr="00DF2450">
              <w:rPr>
                <w:szCs w:val="17"/>
              </w:rPr>
              <w:t>28.85</w:t>
            </w:r>
          </w:p>
        </w:tc>
        <w:tc>
          <w:tcPr>
            <w:tcW w:w="426" w:type="dxa"/>
            <w:tcBorders>
              <w:top w:val="nil"/>
              <w:left w:val="nil"/>
              <w:bottom w:val="nil"/>
              <w:right w:val="nil"/>
            </w:tcBorders>
          </w:tcPr>
          <w:p w14:paraId="361FDE86" w14:textId="77777777" w:rsidR="00DF2450" w:rsidRPr="00DF2450" w:rsidRDefault="00DF2450" w:rsidP="00DF2450">
            <w:pPr>
              <w:spacing w:after="20"/>
              <w:rPr>
                <w:szCs w:val="17"/>
              </w:rPr>
            </w:pPr>
            <w:r w:rsidRPr="00DF2450">
              <w:rPr>
                <w:szCs w:val="17"/>
              </w:rPr>
              <w:t>S</w:t>
            </w:r>
          </w:p>
        </w:tc>
        <w:tc>
          <w:tcPr>
            <w:tcW w:w="567" w:type="dxa"/>
            <w:tcBorders>
              <w:top w:val="nil"/>
              <w:left w:val="nil"/>
              <w:bottom w:val="nil"/>
              <w:right w:val="nil"/>
            </w:tcBorders>
            <w:shd w:val="clear" w:color="auto" w:fill="auto"/>
            <w:noWrap/>
          </w:tcPr>
          <w:p w14:paraId="7FA88288" w14:textId="77777777" w:rsidR="00DF2450" w:rsidRPr="00DF2450" w:rsidRDefault="00DF2450" w:rsidP="00DF2450">
            <w:pPr>
              <w:spacing w:after="20"/>
              <w:rPr>
                <w:szCs w:val="17"/>
              </w:rPr>
            </w:pPr>
          </w:p>
        </w:tc>
        <w:tc>
          <w:tcPr>
            <w:tcW w:w="708" w:type="dxa"/>
            <w:tcBorders>
              <w:top w:val="nil"/>
              <w:left w:val="nil"/>
              <w:bottom w:val="nil"/>
              <w:right w:val="nil"/>
            </w:tcBorders>
            <w:shd w:val="clear" w:color="auto" w:fill="auto"/>
            <w:noWrap/>
            <w:hideMark/>
          </w:tcPr>
          <w:p w14:paraId="7EA4A306" w14:textId="77777777" w:rsidR="00DF2450" w:rsidRPr="00DF2450" w:rsidRDefault="00DF2450" w:rsidP="00DF2450">
            <w:pPr>
              <w:spacing w:after="20"/>
              <w:rPr>
                <w:szCs w:val="17"/>
              </w:rPr>
            </w:pPr>
            <w:r w:rsidRPr="00DF2450">
              <w:rPr>
                <w:szCs w:val="17"/>
              </w:rPr>
              <w:t>137</w:t>
            </w:r>
          </w:p>
        </w:tc>
        <w:tc>
          <w:tcPr>
            <w:tcW w:w="284" w:type="dxa"/>
            <w:tcBorders>
              <w:top w:val="nil"/>
              <w:left w:val="nil"/>
              <w:bottom w:val="nil"/>
              <w:right w:val="nil"/>
            </w:tcBorders>
            <w:shd w:val="clear" w:color="auto" w:fill="auto"/>
            <w:noWrap/>
            <w:hideMark/>
          </w:tcPr>
          <w:p w14:paraId="0D0F14B2" w14:textId="77777777" w:rsidR="00DF2450" w:rsidRPr="00DF2450" w:rsidRDefault="00DF2450" w:rsidP="00DF2450">
            <w:pPr>
              <w:spacing w:after="20"/>
              <w:rPr>
                <w:szCs w:val="17"/>
              </w:rPr>
            </w:pPr>
            <w:r w:rsidRPr="00DF2450">
              <w:rPr>
                <w:szCs w:val="17"/>
              </w:rPr>
              <w:t>°</w:t>
            </w:r>
          </w:p>
        </w:tc>
        <w:tc>
          <w:tcPr>
            <w:tcW w:w="850" w:type="dxa"/>
            <w:tcBorders>
              <w:top w:val="nil"/>
              <w:left w:val="nil"/>
              <w:bottom w:val="nil"/>
              <w:right w:val="nil"/>
            </w:tcBorders>
            <w:shd w:val="clear" w:color="auto" w:fill="auto"/>
            <w:noWrap/>
            <w:hideMark/>
          </w:tcPr>
          <w:p w14:paraId="1699995A" w14:textId="77777777" w:rsidR="00DF2450" w:rsidRPr="00DF2450" w:rsidRDefault="00DF2450" w:rsidP="00DF2450">
            <w:pPr>
              <w:spacing w:after="20"/>
              <w:rPr>
                <w:szCs w:val="17"/>
              </w:rPr>
            </w:pPr>
            <w:r w:rsidRPr="00DF2450">
              <w:rPr>
                <w:szCs w:val="17"/>
              </w:rPr>
              <w:t>33.5</w:t>
            </w:r>
          </w:p>
        </w:tc>
        <w:tc>
          <w:tcPr>
            <w:tcW w:w="426" w:type="dxa"/>
            <w:tcBorders>
              <w:top w:val="nil"/>
              <w:left w:val="nil"/>
              <w:bottom w:val="nil"/>
              <w:right w:val="nil"/>
            </w:tcBorders>
          </w:tcPr>
          <w:p w14:paraId="1D9CDD60" w14:textId="77777777" w:rsidR="00DF2450" w:rsidRPr="00DF2450" w:rsidRDefault="00DF2450" w:rsidP="00DF2450">
            <w:pPr>
              <w:spacing w:after="20"/>
              <w:rPr>
                <w:szCs w:val="17"/>
              </w:rPr>
            </w:pPr>
            <w:r w:rsidRPr="00DF2450">
              <w:rPr>
                <w:szCs w:val="17"/>
              </w:rPr>
              <w:t>E</w:t>
            </w:r>
          </w:p>
        </w:tc>
      </w:tr>
      <w:tr w:rsidR="00DF2450" w:rsidRPr="00DF2450" w14:paraId="540EA2BC" w14:textId="77777777" w:rsidTr="006F30BE">
        <w:tc>
          <w:tcPr>
            <w:tcW w:w="567" w:type="dxa"/>
            <w:tcBorders>
              <w:top w:val="nil"/>
              <w:left w:val="nil"/>
              <w:bottom w:val="nil"/>
              <w:right w:val="nil"/>
            </w:tcBorders>
            <w:shd w:val="clear" w:color="auto" w:fill="auto"/>
            <w:noWrap/>
            <w:hideMark/>
          </w:tcPr>
          <w:p w14:paraId="6E28731A" w14:textId="77777777" w:rsidR="00DF2450" w:rsidRPr="00DF2450" w:rsidRDefault="00DF2450" w:rsidP="00DF2450">
            <w:pPr>
              <w:spacing w:after="20"/>
              <w:rPr>
                <w:szCs w:val="17"/>
              </w:rPr>
            </w:pPr>
            <w:r w:rsidRPr="00DF2450">
              <w:rPr>
                <w:szCs w:val="17"/>
              </w:rPr>
              <w:t>4.</w:t>
            </w:r>
          </w:p>
        </w:tc>
        <w:tc>
          <w:tcPr>
            <w:tcW w:w="629" w:type="dxa"/>
            <w:tcBorders>
              <w:top w:val="nil"/>
              <w:left w:val="nil"/>
              <w:bottom w:val="nil"/>
              <w:right w:val="nil"/>
            </w:tcBorders>
            <w:shd w:val="clear" w:color="auto" w:fill="auto"/>
            <w:noWrap/>
            <w:hideMark/>
          </w:tcPr>
          <w:p w14:paraId="20D4A6F5" w14:textId="77777777" w:rsidR="00DF2450" w:rsidRPr="00DF2450" w:rsidRDefault="00DF2450" w:rsidP="00DF2450">
            <w:pPr>
              <w:spacing w:after="20"/>
              <w:rPr>
                <w:szCs w:val="17"/>
              </w:rPr>
            </w:pPr>
            <w:r w:rsidRPr="00DF2450">
              <w:rPr>
                <w:szCs w:val="17"/>
              </w:rPr>
              <w:t>33</w:t>
            </w:r>
          </w:p>
        </w:tc>
        <w:tc>
          <w:tcPr>
            <w:tcW w:w="284" w:type="dxa"/>
            <w:tcBorders>
              <w:top w:val="nil"/>
              <w:left w:val="nil"/>
              <w:bottom w:val="nil"/>
              <w:right w:val="nil"/>
            </w:tcBorders>
            <w:shd w:val="clear" w:color="auto" w:fill="auto"/>
            <w:noWrap/>
            <w:hideMark/>
          </w:tcPr>
          <w:p w14:paraId="1915B7E2" w14:textId="77777777" w:rsidR="00DF2450" w:rsidRPr="00DF2450" w:rsidRDefault="00DF2450" w:rsidP="00DF2450">
            <w:pPr>
              <w:spacing w:after="20"/>
              <w:rPr>
                <w:szCs w:val="17"/>
              </w:rPr>
            </w:pPr>
            <w:r w:rsidRPr="00DF2450">
              <w:rPr>
                <w:szCs w:val="17"/>
              </w:rPr>
              <w:t>°</w:t>
            </w:r>
          </w:p>
        </w:tc>
        <w:tc>
          <w:tcPr>
            <w:tcW w:w="850" w:type="dxa"/>
            <w:tcBorders>
              <w:top w:val="nil"/>
              <w:left w:val="nil"/>
              <w:bottom w:val="nil"/>
              <w:right w:val="nil"/>
            </w:tcBorders>
            <w:shd w:val="clear" w:color="auto" w:fill="auto"/>
            <w:noWrap/>
            <w:hideMark/>
          </w:tcPr>
          <w:p w14:paraId="713C1963" w14:textId="77777777" w:rsidR="00DF2450" w:rsidRPr="00DF2450" w:rsidRDefault="00DF2450" w:rsidP="00DF2450">
            <w:pPr>
              <w:spacing w:after="20"/>
              <w:rPr>
                <w:szCs w:val="17"/>
              </w:rPr>
            </w:pPr>
            <w:r w:rsidRPr="00DF2450">
              <w:rPr>
                <w:szCs w:val="17"/>
              </w:rPr>
              <w:t>29.4</w:t>
            </w:r>
          </w:p>
        </w:tc>
        <w:tc>
          <w:tcPr>
            <w:tcW w:w="426" w:type="dxa"/>
            <w:tcBorders>
              <w:top w:val="nil"/>
              <w:left w:val="nil"/>
              <w:bottom w:val="nil"/>
              <w:right w:val="nil"/>
            </w:tcBorders>
          </w:tcPr>
          <w:p w14:paraId="29A6E553" w14:textId="77777777" w:rsidR="00DF2450" w:rsidRPr="00DF2450" w:rsidRDefault="00DF2450" w:rsidP="00DF2450">
            <w:pPr>
              <w:spacing w:after="20"/>
              <w:rPr>
                <w:szCs w:val="17"/>
              </w:rPr>
            </w:pPr>
            <w:r w:rsidRPr="00DF2450">
              <w:rPr>
                <w:szCs w:val="17"/>
              </w:rPr>
              <w:t>S</w:t>
            </w:r>
          </w:p>
        </w:tc>
        <w:tc>
          <w:tcPr>
            <w:tcW w:w="567" w:type="dxa"/>
            <w:tcBorders>
              <w:top w:val="nil"/>
              <w:left w:val="nil"/>
              <w:bottom w:val="nil"/>
              <w:right w:val="nil"/>
            </w:tcBorders>
            <w:shd w:val="clear" w:color="auto" w:fill="auto"/>
            <w:noWrap/>
          </w:tcPr>
          <w:p w14:paraId="02B86C76" w14:textId="77777777" w:rsidR="00DF2450" w:rsidRPr="00DF2450" w:rsidRDefault="00DF2450" w:rsidP="00DF2450">
            <w:pPr>
              <w:spacing w:after="20"/>
              <w:rPr>
                <w:szCs w:val="17"/>
              </w:rPr>
            </w:pPr>
          </w:p>
        </w:tc>
        <w:tc>
          <w:tcPr>
            <w:tcW w:w="708" w:type="dxa"/>
            <w:tcBorders>
              <w:top w:val="nil"/>
              <w:left w:val="nil"/>
              <w:bottom w:val="nil"/>
              <w:right w:val="nil"/>
            </w:tcBorders>
            <w:shd w:val="clear" w:color="auto" w:fill="auto"/>
            <w:noWrap/>
            <w:hideMark/>
          </w:tcPr>
          <w:p w14:paraId="78258D08" w14:textId="77777777" w:rsidR="00DF2450" w:rsidRPr="00DF2450" w:rsidRDefault="00DF2450" w:rsidP="00DF2450">
            <w:pPr>
              <w:spacing w:after="20"/>
              <w:rPr>
                <w:szCs w:val="17"/>
              </w:rPr>
            </w:pPr>
            <w:r w:rsidRPr="00DF2450">
              <w:rPr>
                <w:szCs w:val="17"/>
              </w:rPr>
              <w:t>137</w:t>
            </w:r>
          </w:p>
        </w:tc>
        <w:tc>
          <w:tcPr>
            <w:tcW w:w="284" w:type="dxa"/>
            <w:tcBorders>
              <w:top w:val="nil"/>
              <w:left w:val="nil"/>
              <w:bottom w:val="nil"/>
              <w:right w:val="nil"/>
            </w:tcBorders>
            <w:shd w:val="clear" w:color="auto" w:fill="auto"/>
            <w:noWrap/>
            <w:hideMark/>
          </w:tcPr>
          <w:p w14:paraId="53A06584" w14:textId="77777777" w:rsidR="00DF2450" w:rsidRPr="00DF2450" w:rsidRDefault="00DF2450" w:rsidP="00DF2450">
            <w:pPr>
              <w:spacing w:after="20"/>
              <w:rPr>
                <w:szCs w:val="17"/>
              </w:rPr>
            </w:pPr>
            <w:r w:rsidRPr="00DF2450">
              <w:rPr>
                <w:szCs w:val="17"/>
              </w:rPr>
              <w:t>°</w:t>
            </w:r>
          </w:p>
        </w:tc>
        <w:tc>
          <w:tcPr>
            <w:tcW w:w="850" w:type="dxa"/>
            <w:tcBorders>
              <w:top w:val="nil"/>
              <w:left w:val="nil"/>
              <w:bottom w:val="nil"/>
              <w:right w:val="nil"/>
            </w:tcBorders>
            <w:shd w:val="clear" w:color="auto" w:fill="auto"/>
            <w:noWrap/>
            <w:hideMark/>
          </w:tcPr>
          <w:p w14:paraId="4B63623A" w14:textId="77777777" w:rsidR="00DF2450" w:rsidRPr="00DF2450" w:rsidRDefault="00DF2450" w:rsidP="00DF2450">
            <w:pPr>
              <w:spacing w:after="20"/>
              <w:rPr>
                <w:szCs w:val="17"/>
              </w:rPr>
            </w:pPr>
            <w:r w:rsidRPr="00DF2450">
              <w:rPr>
                <w:szCs w:val="17"/>
              </w:rPr>
              <w:t>32.5</w:t>
            </w:r>
          </w:p>
        </w:tc>
        <w:tc>
          <w:tcPr>
            <w:tcW w:w="426" w:type="dxa"/>
            <w:tcBorders>
              <w:top w:val="nil"/>
              <w:left w:val="nil"/>
              <w:bottom w:val="nil"/>
              <w:right w:val="nil"/>
            </w:tcBorders>
          </w:tcPr>
          <w:p w14:paraId="3EBC2CC7" w14:textId="77777777" w:rsidR="00DF2450" w:rsidRPr="00DF2450" w:rsidRDefault="00DF2450" w:rsidP="00DF2450">
            <w:pPr>
              <w:spacing w:after="20"/>
              <w:rPr>
                <w:szCs w:val="17"/>
              </w:rPr>
            </w:pPr>
            <w:r w:rsidRPr="00DF2450">
              <w:rPr>
                <w:szCs w:val="17"/>
              </w:rPr>
              <w:t>E</w:t>
            </w:r>
          </w:p>
        </w:tc>
      </w:tr>
      <w:tr w:rsidR="00DF2450" w:rsidRPr="00DF2450" w14:paraId="3F07E171" w14:textId="77777777" w:rsidTr="006F30BE">
        <w:tc>
          <w:tcPr>
            <w:tcW w:w="5591" w:type="dxa"/>
            <w:gridSpan w:val="10"/>
            <w:tcBorders>
              <w:top w:val="nil"/>
              <w:left w:val="nil"/>
              <w:bottom w:val="nil"/>
              <w:right w:val="nil"/>
            </w:tcBorders>
          </w:tcPr>
          <w:p w14:paraId="5085FB56" w14:textId="77777777" w:rsidR="00DF2450" w:rsidRPr="00DF2450" w:rsidRDefault="00DF2450" w:rsidP="00DF2450">
            <w:pPr>
              <w:spacing w:after="20"/>
              <w:rPr>
                <w:szCs w:val="17"/>
              </w:rPr>
            </w:pPr>
            <w:r w:rsidRPr="00DF2450">
              <w:rPr>
                <w:szCs w:val="17"/>
              </w:rPr>
              <w:t>(</w:t>
            </w:r>
            <w:proofErr w:type="gramStart"/>
            <w:r w:rsidRPr="00DF2450">
              <w:rPr>
                <w:szCs w:val="17"/>
              </w:rPr>
              <w:t>then</w:t>
            </w:r>
            <w:proofErr w:type="gramEnd"/>
            <w:r w:rsidRPr="00DF2450">
              <w:rPr>
                <w:szCs w:val="17"/>
              </w:rPr>
              <w:t xml:space="preserve"> back to 1)</w:t>
            </w:r>
          </w:p>
        </w:tc>
      </w:tr>
    </w:tbl>
    <w:p w14:paraId="2C6085AB" w14:textId="77777777" w:rsidR="00DF2450" w:rsidRPr="00DF2450" w:rsidRDefault="00DF2450" w:rsidP="0064097A">
      <w:pPr>
        <w:widowControl w:val="0"/>
        <w:numPr>
          <w:ilvl w:val="0"/>
          <w:numId w:val="18"/>
        </w:numPr>
        <w:spacing w:before="80" w:line="240" w:lineRule="auto"/>
        <w:jc w:val="left"/>
        <w:rPr>
          <w:rFonts w:eastAsia="Times New Roman"/>
          <w:spacing w:val="-1"/>
          <w:szCs w:val="17"/>
        </w:rPr>
      </w:pPr>
      <w:r w:rsidRPr="00DF2450">
        <w:rPr>
          <w:rFonts w:eastAsia="Times New Roman"/>
          <w:spacing w:val="-1"/>
          <w:szCs w:val="17"/>
        </w:rPr>
        <w:t>Except the Estelle Star closure area, which is defined as the waters contained within the following closure index points:</w:t>
      </w:r>
    </w:p>
    <w:tbl>
      <w:tblPr>
        <w:tblW w:w="0" w:type="auto"/>
        <w:tblInd w:w="485" w:type="dxa"/>
        <w:tblLook w:val="04A0" w:firstRow="1" w:lastRow="0" w:firstColumn="1" w:lastColumn="0" w:noHBand="0" w:noVBand="1"/>
      </w:tblPr>
      <w:tblGrid>
        <w:gridCol w:w="366"/>
        <w:gridCol w:w="591"/>
        <w:gridCol w:w="711"/>
        <w:gridCol w:w="320"/>
        <w:gridCol w:w="763"/>
        <w:gridCol w:w="367"/>
        <w:gridCol w:w="567"/>
        <w:gridCol w:w="577"/>
        <w:gridCol w:w="320"/>
        <w:gridCol w:w="804"/>
        <w:gridCol w:w="340"/>
        <w:gridCol w:w="366"/>
      </w:tblGrid>
      <w:tr w:rsidR="00DF2450" w:rsidRPr="00DF2450" w14:paraId="2FFED25A" w14:textId="77777777" w:rsidTr="006F30BE">
        <w:trPr>
          <w:gridAfter w:val="1"/>
          <w:wAfter w:w="366" w:type="dxa"/>
        </w:trPr>
        <w:tc>
          <w:tcPr>
            <w:tcW w:w="957" w:type="dxa"/>
            <w:gridSpan w:val="2"/>
          </w:tcPr>
          <w:p w14:paraId="0DF4ADE4" w14:textId="77777777" w:rsidR="00DF2450" w:rsidRPr="00DF2450" w:rsidRDefault="00DF2450" w:rsidP="0064097A">
            <w:pPr>
              <w:numPr>
                <w:ilvl w:val="0"/>
                <w:numId w:val="22"/>
              </w:numPr>
              <w:spacing w:after="20" w:line="240" w:lineRule="auto"/>
              <w:contextualSpacing/>
              <w:jc w:val="left"/>
              <w:rPr>
                <w:szCs w:val="17"/>
              </w:rPr>
            </w:pPr>
          </w:p>
        </w:tc>
        <w:tc>
          <w:tcPr>
            <w:tcW w:w="711" w:type="dxa"/>
            <w:vAlign w:val="center"/>
          </w:tcPr>
          <w:p w14:paraId="7EBFC337" w14:textId="77777777" w:rsidR="00DF2450" w:rsidRPr="00DF2450" w:rsidRDefault="00DF2450" w:rsidP="00DF2450">
            <w:pPr>
              <w:spacing w:after="20"/>
              <w:jc w:val="right"/>
              <w:rPr>
                <w:color w:val="000000"/>
                <w:szCs w:val="17"/>
              </w:rPr>
            </w:pPr>
            <w:r w:rsidRPr="00DF2450">
              <w:rPr>
                <w:color w:val="000000"/>
                <w:szCs w:val="17"/>
              </w:rPr>
              <w:t>33</w:t>
            </w:r>
          </w:p>
        </w:tc>
        <w:tc>
          <w:tcPr>
            <w:tcW w:w="320" w:type="dxa"/>
            <w:vAlign w:val="center"/>
          </w:tcPr>
          <w:p w14:paraId="1DB10873" w14:textId="77777777" w:rsidR="00DF2450" w:rsidRPr="00DF2450" w:rsidRDefault="00DF2450" w:rsidP="00DF2450">
            <w:pPr>
              <w:spacing w:after="20"/>
              <w:rPr>
                <w:color w:val="000000"/>
                <w:szCs w:val="17"/>
              </w:rPr>
            </w:pPr>
            <w:r w:rsidRPr="00DF2450">
              <w:rPr>
                <w:color w:val="000000"/>
                <w:szCs w:val="17"/>
              </w:rPr>
              <w:t>°</w:t>
            </w:r>
          </w:p>
        </w:tc>
        <w:tc>
          <w:tcPr>
            <w:tcW w:w="763" w:type="dxa"/>
            <w:vAlign w:val="center"/>
          </w:tcPr>
          <w:p w14:paraId="2B9DD3CF" w14:textId="77777777" w:rsidR="00DF2450" w:rsidRPr="00DF2450" w:rsidRDefault="00DF2450" w:rsidP="00DF2450">
            <w:pPr>
              <w:spacing w:after="20"/>
              <w:jc w:val="right"/>
              <w:rPr>
                <w:color w:val="000000"/>
                <w:szCs w:val="17"/>
              </w:rPr>
            </w:pPr>
            <w:r w:rsidRPr="00DF2450">
              <w:rPr>
                <w:color w:val="000000"/>
                <w:szCs w:val="17"/>
              </w:rPr>
              <w:t>58.8</w:t>
            </w:r>
          </w:p>
        </w:tc>
        <w:tc>
          <w:tcPr>
            <w:tcW w:w="367" w:type="dxa"/>
            <w:vAlign w:val="center"/>
          </w:tcPr>
          <w:p w14:paraId="60D3703C" w14:textId="77777777" w:rsidR="00DF2450" w:rsidRPr="00DF2450" w:rsidRDefault="00DF2450" w:rsidP="00DF2450">
            <w:pPr>
              <w:spacing w:after="20"/>
              <w:rPr>
                <w:color w:val="000000"/>
                <w:szCs w:val="17"/>
              </w:rPr>
            </w:pPr>
            <w:r w:rsidRPr="00DF2450">
              <w:rPr>
                <w:color w:val="000000"/>
                <w:szCs w:val="17"/>
              </w:rPr>
              <w:t>S</w:t>
            </w:r>
          </w:p>
        </w:tc>
        <w:tc>
          <w:tcPr>
            <w:tcW w:w="567" w:type="dxa"/>
            <w:vAlign w:val="center"/>
          </w:tcPr>
          <w:p w14:paraId="2A8584F1" w14:textId="77777777" w:rsidR="00DF2450" w:rsidRPr="00DF2450" w:rsidRDefault="00DF2450" w:rsidP="00DF2450">
            <w:pPr>
              <w:spacing w:after="20"/>
              <w:rPr>
                <w:color w:val="000000"/>
                <w:szCs w:val="17"/>
              </w:rPr>
            </w:pPr>
          </w:p>
        </w:tc>
        <w:tc>
          <w:tcPr>
            <w:tcW w:w="577" w:type="dxa"/>
            <w:vAlign w:val="center"/>
          </w:tcPr>
          <w:p w14:paraId="5F49CE8A" w14:textId="77777777" w:rsidR="00DF2450" w:rsidRPr="00DF2450" w:rsidRDefault="00DF2450" w:rsidP="00DF2450">
            <w:pPr>
              <w:spacing w:after="20"/>
              <w:jc w:val="right"/>
              <w:rPr>
                <w:color w:val="000000"/>
                <w:szCs w:val="17"/>
              </w:rPr>
            </w:pPr>
            <w:r w:rsidRPr="00DF2450">
              <w:rPr>
                <w:color w:val="000000"/>
                <w:szCs w:val="17"/>
              </w:rPr>
              <w:t>136</w:t>
            </w:r>
          </w:p>
        </w:tc>
        <w:tc>
          <w:tcPr>
            <w:tcW w:w="320" w:type="dxa"/>
            <w:vAlign w:val="center"/>
          </w:tcPr>
          <w:p w14:paraId="2D857ECB" w14:textId="77777777" w:rsidR="00DF2450" w:rsidRPr="00DF2450" w:rsidRDefault="00DF2450" w:rsidP="00DF2450">
            <w:pPr>
              <w:spacing w:after="20"/>
              <w:rPr>
                <w:color w:val="000000"/>
                <w:szCs w:val="17"/>
              </w:rPr>
            </w:pPr>
            <w:r w:rsidRPr="00DF2450">
              <w:rPr>
                <w:color w:val="000000"/>
                <w:szCs w:val="17"/>
              </w:rPr>
              <w:t>°</w:t>
            </w:r>
          </w:p>
        </w:tc>
        <w:tc>
          <w:tcPr>
            <w:tcW w:w="804" w:type="dxa"/>
            <w:vAlign w:val="center"/>
          </w:tcPr>
          <w:p w14:paraId="755DF27B" w14:textId="77777777" w:rsidR="00DF2450" w:rsidRPr="00DF2450" w:rsidRDefault="00DF2450" w:rsidP="00DF2450">
            <w:pPr>
              <w:spacing w:after="20"/>
              <w:jc w:val="right"/>
              <w:rPr>
                <w:color w:val="000000"/>
                <w:szCs w:val="17"/>
              </w:rPr>
            </w:pPr>
            <w:r w:rsidRPr="00DF2450">
              <w:rPr>
                <w:color w:val="000000"/>
                <w:szCs w:val="17"/>
              </w:rPr>
              <w:t>49.8</w:t>
            </w:r>
          </w:p>
        </w:tc>
        <w:tc>
          <w:tcPr>
            <w:tcW w:w="340" w:type="dxa"/>
          </w:tcPr>
          <w:p w14:paraId="302C567D" w14:textId="77777777" w:rsidR="00DF2450" w:rsidRPr="00DF2450" w:rsidRDefault="00DF2450" w:rsidP="00DF2450">
            <w:pPr>
              <w:spacing w:after="20"/>
              <w:rPr>
                <w:szCs w:val="17"/>
              </w:rPr>
            </w:pPr>
            <w:r w:rsidRPr="00DF2450">
              <w:rPr>
                <w:szCs w:val="17"/>
              </w:rPr>
              <w:t>E</w:t>
            </w:r>
          </w:p>
        </w:tc>
      </w:tr>
      <w:tr w:rsidR="00DF2450" w:rsidRPr="00DF2450" w14:paraId="73E64BCB" w14:textId="77777777" w:rsidTr="006F30BE">
        <w:trPr>
          <w:gridAfter w:val="1"/>
          <w:wAfter w:w="366" w:type="dxa"/>
        </w:trPr>
        <w:tc>
          <w:tcPr>
            <w:tcW w:w="957" w:type="dxa"/>
            <w:gridSpan w:val="2"/>
          </w:tcPr>
          <w:p w14:paraId="5DD89179" w14:textId="77777777" w:rsidR="00DF2450" w:rsidRPr="00DF2450" w:rsidRDefault="00DF2450" w:rsidP="0064097A">
            <w:pPr>
              <w:numPr>
                <w:ilvl w:val="0"/>
                <w:numId w:val="22"/>
              </w:numPr>
              <w:spacing w:after="20" w:line="240" w:lineRule="auto"/>
              <w:contextualSpacing/>
              <w:jc w:val="left"/>
              <w:rPr>
                <w:szCs w:val="17"/>
              </w:rPr>
            </w:pPr>
          </w:p>
        </w:tc>
        <w:tc>
          <w:tcPr>
            <w:tcW w:w="711" w:type="dxa"/>
            <w:vAlign w:val="center"/>
          </w:tcPr>
          <w:p w14:paraId="5851B36F" w14:textId="77777777" w:rsidR="00DF2450" w:rsidRPr="00DF2450" w:rsidRDefault="00DF2450" w:rsidP="00DF2450">
            <w:pPr>
              <w:spacing w:after="20"/>
              <w:jc w:val="right"/>
              <w:rPr>
                <w:color w:val="000000"/>
                <w:szCs w:val="17"/>
              </w:rPr>
            </w:pPr>
            <w:r w:rsidRPr="00DF2450">
              <w:rPr>
                <w:color w:val="000000"/>
                <w:szCs w:val="17"/>
              </w:rPr>
              <w:t>33</w:t>
            </w:r>
          </w:p>
        </w:tc>
        <w:tc>
          <w:tcPr>
            <w:tcW w:w="320" w:type="dxa"/>
            <w:vAlign w:val="center"/>
          </w:tcPr>
          <w:p w14:paraId="515D996B" w14:textId="77777777" w:rsidR="00DF2450" w:rsidRPr="00DF2450" w:rsidRDefault="00DF2450" w:rsidP="00DF2450">
            <w:pPr>
              <w:spacing w:after="20"/>
              <w:rPr>
                <w:color w:val="000000"/>
                <w:szCs w:val="17"/>
              </w:rPr>
            </w:pPr>
            <w:r w:rsidRPr="00DF2450">
              <w:rPr>
                <w:color w:val="000000"/>
                <w:szCs w:val="17"/>
              </w:rPr>
              <w:t>°</w:t>
            </w:r>
          </w:p>
        </w:tc>
        <w:tc>
          <w:tcPr>
            <w:tcW w:w="763" w:type="dxa"/>
            <w:vAlign w:val="center"/>
          </w:tcPr>
          <w:p w14:paraId="0ED36D86" w14:textId="77777777" w:rsidR="00DF2450" w:rsidRPr="00DF2450" w:rsidRDefault="00DF2450" w:rsidP="00DF2450">
            <w:pPr>
              <w:spacing w:after="20"/>
              <w:jc w:val="right"/>
              <w:rPr>
                <w:color w:val="000000"/>
                <w:szCs w:val="17"/>
              </w:rPr>
            </w:pPr>
            <w:r w:rsidRPr="00DF2450">
              <w:rPr>
                <w:color w:val="000000"/>
                <w:szCs w:val="17"/>
              </w:rPr>
              <w:t>58.2</w:t>
            </w:r>
          </w:p>
        </w:tc>
        <w:tc>
          <w:tcPr>
            <w:tcW w:w="367" w:type="dxa"/>
            <w:vAlign w:val="center"/>
          </w:tcPr>
          <w:p w14:paraId="601D6460" w14:textId="77777777" w:rsidR="00DF2450" w:rsidRPr="00DF2450" w:rsidRDefault="00DF2450" w:rsidP="00DF2450">
            <w:pPr>
              <w:spacing w:after="20"/>
              <w:rPr>
                <w:color w:val="000000"/>
                <w:szCs w:val="17"/>
              </w:rPr>
            </w:pPr>
            <w:r w:rsidRPr="00DF2450">
              <w:rPr>
                <w:color w:val="000000"/>
                <w:szCs w:val="17"/>
              </w:rPr>
              <w:t>S</w:t>
            </w:r>
          </w:p>
        </w:tc>
        <w:tc>
          <w:tcPr>
            <w:tcW w:w="567" w:type="dxa"/>
            <w:vAlign w:val="center"/>
          </w:tcPr>
          <w:p w14:paraId="62A0A7A4" w14:textId="77777777" w:rsidR="00DF2450" w:rsidRPr="00DF2450" w:rsidRDefault="00DF2450" w:rsidP="00DF2450">
            <w:pPr>
              <w:spacing w:after="20"/>
              <w:rPr>
                <w:color w:val="000000"/>
                <w:szCs w:val="17"/>
              </w:rPr>
            </w:pPr>
          </w:p>
        </w:tc>
        <w:tc>
          <w:tcPr>
            <w:tcW w:w="577" w:type="dxa"/>
            <w:vAlign w:val="center"/>
          </w:tcPr>
          <w:p w14:paraId="484C2694" w14:textId="77777777" w:rsidR="00DF2450" w:rsidRPr="00DF2450" w:rsidRDefault="00DF2450" w:rsidP="00DF2450">
            <w:pPr>
              <w:spacing w:after="20"/>
              <w:jc w:val="right"/>
              <w:rPr>
                <w:color w:val="000000"/>
                <w:szCs w:val="17"/>
              </w:rPr>
            </w:pPr>
            <w:r w:rsidRPr="00DF2450">
              <w:rPr>
                <w:color w:val="000000"/>
                <w:szCs w:val="17"/>
              </w:rPr>
              <w:t>136</w:t>
            </w:r>
          </w:p>
        </w:tc>
        <w:tc>
          <w:tcPr>
            <w:tcW w:w="320" w:type="dxa"/>
            <w:vAlign w:val="center"/>
          </w:tcPr>
          <w:p w14:paraId="2C70DA1A" w14:textId="77777777" w:rsidR="00DF2450" w:rsidRPr="00DF2450" w:rsidRDefault="00DF2450" w:rsidP="00DF2450">
            <w:pPr>
              <w:spacing w:after="20"/>
              <w:rPr>
                <w:color w:val="000000"/>
                <w:szCs w:val="17"/>
              </w:rPr>
            </w:pPr>
            <w:r w:rsidRPr="00DF2450">
              <w:rPr>
                <w:color w:val="000000"/>
                <w:szCs w:val="17"/>
              </w:rPr>
              <w:t>°</w:t>
            </w:r>
          </w:p>
        </w:tc>
        <w:tc>
          <w:tcPr>
            <w:tcW w:w="804" w:type="dxa"/>
            <w:vAlign w:val="center"/>
          </w:tcPr>
          <w:p w14:paraId="006BE53A" w14:textId="77777777" w:rsidR="00DF2450" w:rsidRPr="00DF2450" w:rsidRDefault="00DF2450" w:rsidP="00DF2450">
            <w:pPr>
              <w:spacing w:after="20"/>
              <w:jc w:val="right"/>
              <w:rPr>
                <w:color w:val="000000"/>
                <w:szCs w:val="17"/>
              </w:rPr>
            </w:pPr>
            <w:r w:rsidRPr="00DF2450">
              <w:rPr>
                <w:color w:val="000000"/>
                <w:szCs w:val="17"/>
              </w:rPr>
              <w:t>51</w:t>
            </w:r>
          </w:p>
        </w:tc>
        <w:tc>
          <w:tcPr>
            <w:tcW w:w="340" w:type="dxa"/>
          </w:tcPr>
          <w:p w14:paraId="46458403" w14:textId="77777777" w:rsidR="00DF2450" w:rsidRPr="00DF2450" w:rsidRDefault="00DF2450" w:rsidP="00DF2450">
            <w:pPr>
              <w:spacing w:after="20"/>
              <w:rPr>
                <w:szCs w:val="17"/>
              </w:rPr>
            </w:pPr>
            <w:r w:rsidRPr="00DF2450">
              <w:rPr>
                <w:szCs w:val="17"/>
              </w:rPr>
              <w:t>E</w:t>
            </w:r>
          </w:p>
        </w:tc>
      </w:tr>
      <w:tr w:rsidR="00DF2450" w:rsidRPr="00DF2450" w14:paraId="697963AE" w14:textId="77777777" w:rsidTr="006F30BE">
        <w:trPr>
          <w:gridAfter w:val="1"/>
          <w:wAfter w:w="366" w:type="dxa"/>
        </w:trPr>
        <w:tc>
          <w:tcPr>
            <w:tcW w:w="957" w:type="dxa"/>
            <w:gridSpan w:val="2"/>
          </w:tcPr>
          <w:p w14:paraId="64F694D8" w14:textId="77777777" w:rsidR="00DF2450" w:rsidRPr="00DF2450" w:rsidRDefault="00DF2450" w:rsidP="0064097A">
            <w:pPr>
              <w:numPr>
                <w:ilvl w:val="0"/>
                <w:numId w:val="22"/>
              </w:numPr>
              <w:spacing w:after="20" w:line="240" w:lineRule="auto"/>
              <w:contextualSpacing/>
              <w:jc w:val="left"/>
              <w:rPr>
                <w:szCs w:val="17"/>
              </w:rPr>
            </w:pPr>
          </w:p>
        </w:tc>
        <w:tc>
          <w:tcPr>
            <w:tcW w:w="711" w:type="dxa"/>
            <w:vAlign w:val="center"/>
          </w:tcPr>
          <w:p w14:paraId="62B90419" w14:textId="77777777" w:rsidR="00DF2450" w:rsidRPr="00DF2450" w:rsidRDefault="00DF2450" w:rsidP="00DF2450">
            <w:pPr>
              <w:spacing w:after="20"/>
              <w:jc w:val="right"/>
              <w:rPr>
                <w:color w:val="000000"/>
                <w:szCs w:val="17"/>
              </w:rPr>
            </w:pPr>
            <w:r w:rsidRPr="00DF2450">
              <w:rPr>
                <w:color w:val="000000"/>
                <w:szCs w:val="17"/>
              </w:rPr>
              <w:t>33</w:t>
            </w:r>
          </w:p>
        </w:tc>
        <w:tc>
          <w:tcPr>
            <w:tcW w:w="320" w:type="dxa"/>
            <w:vAlign w:val="center"/>
          </w:tcPr>
          <w:p w14:paraId="6EDF26EB" w14:textId="77777777" w:rsidR="00DF2450" w:rsidRPr="00DF2450" w:rsidRDefault="00DF2450" w:rsidP="00DF2450">
            <w:pPr>
              <w:spacing w:after="20"/>
              <w:rPr>
                <w:color w:val="000000"/>
                <w:szCs w:val="17"/>
              </w:rPr>
            </w:pPr>
            <w:r w:rsidRPr="00DF2450">
              <w:rPr>
                <w:color w:val="000000"/>
                <w:szCs w:val="17"/>
              </w:rPr>
              <w:t>°</w:t>
            </w:r>
          </w:p>
        </w:tc>
        <w:tc>
          <w:tcPr>
            <w:tcW w:w="763" w:type="dxa"/>
            <w:vAlign w:val="center"/>
          </w:tcPr>
          <w:p w14:paraId="01E4FE89" w14:textId="77777777" w:rsidR="00DF2450" w:rsidRPr="00DF2450" w:rsidRDefault="00DF2450" w:rsidP="00DF2450">
            <w:pPr>
              <w:spacing w:after="20"/>
              <w:jc w:val="right"/>
              <w:rPr>
                <w:color w:val="000000"/>
                <w:szCs w:val="17"/>
              </w:rPr>
            </w:pPr>
            <w:r w:rsidRPr="00DF2450">
              <w:rPr>
                <w:color w:val="000000"/>
                <w:szCs w:val="17"/>
              </w:rPr>
              <w:t>59.1</w:t>
            </w:r>
          </w:p>
        </w:tc>
        <w:tc>
          <w:tcPr>
            <w:tcW w:w="367" w:type="dxa"/>
            <w:vAlign w:val="center"/>
          </w:tcPr>
          <w:p w14:paraId="4905764E" w14:textId="77777777" w:rsidR="00DF2450" w:rsidRPr="00DF2450" w:rsidRDefault="00DF2450" w:rsidP="00DF2450">
            <w:pPr>
              <w:spacing w:after="20"/>
              <w:rPr>
                <w:color w:val="000000"/>
                <w:szCs w:val="17"/>
              </w:rPr>
            </w:pPr>
            <w:r w:rsidRPr="00DF2450">
              <w:rPr>
                <w:color w:val="000000"/>
                <w:szCs w:val="17"/>
              </w:rPr>
              <w:t>S</w:t>
            </w:r>
          </w:p>
        </w:tc>
        <w:tc>
          <w:tcPr>
            <w:tcW w:w="567" w:type="dxa"/>
            <w:vAlign w:val="center"/>
          </w:tcPr>
          <w:p w14:paraId="71987271" w14:textId="77777777" w:rsidR="00DF2450" w:rsidRPr="00DF2450" w:rsidRDefault="00DF2450" w:rsidP="00DF2450">
            <w:pPr>
              <w:spacing w:after="20"/>
              <w:rPr>
                <w:color w:val="000000"/>
                <w:szCs w:val="17"/>
              </w:rPr>
            </w:pPr>
          </w:p>
        </w:tc>
        <w:tc>
          <w:tcPr>
            <w:tcW w:w="577" w:type="dxa"/>
            <w:vAlign w:val="center"/>
          </w:tcPr>
          <w:p w14:paraId="006B3D4F" w14:textId="77777777" w:rsidR="00DF2450" w:rsidRPr="00DF2450" w:rsidRDefault="00DF2450" w:rsidP="00DF2450">
            <w:pPr>
              <w:spacing w:after="20"/>
              <w:jc w:val="right"/>
              <w:rPr>
                <w:color w:val="000000"/>
                <w:szCs w:val="17"/>
              </w:rPr>
            </w:pPr>
            <w:r w:rsidRPr="00DF2450">
              <w:rPr>
                <w:color w:val="000000"/>
                <w:szCs w:val="17"/>
              </w:rPr>
              <w:t>136</w:t>
            </w:r>
          </w:p>
        </w:tc>
        <w:tc>
          <w:tcPr>
            <w:tcW w:w="320" w:type="dxa"/>
            <w:vAlign w:val="center"/>
          </w:tcPr>
          <w:p w14:paraId="2D1BB4AD" w14:textId="77777777" w:rsidR="00DF2450" w:rsidRPr="00DF2450" w:rsidRDefault="00DF2450" w:rsidP="00DF2450">
            <w:pPr>
              <w:spacing w:after="20"/>
              <w:rPr>
                <w:color w:val="000000"/>
                <w:szCs w:val="17"/>
              </w:rPr>
            </w:pPr>
            <w:r w:rsidRPr="00DF2450">
              <w:rPr>
                <w:color w:val="000000"/>
                <w:szCs w:val="17"/>
              </w:rPr>
              <w:t>°</w:t>
            </w:r>
          </w:p>
        </w:tc>
        <w:tc>
          <w:tcPr>
            <w:tcW w:w="804" w:type="dxa"/>
            <w:vAlign w:val="center"/>
          </w:tcPr>
          <w:p w14:paraId="1AEF1470" w14:textId="77777777" w:rsidR="00DF2450" w:rsidRPr="00DF2450" w:rsidRDefault="00DF2450" w:rsidP="00DF2450">
            <w:pPr>
              <w:spacing w:after="20"/>
              <w:jc w:val="right"/>
              <w:rPr>
                <w:color w:val="000000"/>
                <w:szCs w:val="17"/>
              </w:rPr>
            </w:pPr>
            <w:r w:rsidRPr="00DF2450">
              <w:rPr>
                <w:color w:val="000000"/>
                <w:szCs w:val="17"/>
              </w:rPr>
              <w:t>51.7</w:t>
            </w:r>
          </w:p>
        </w:tc>
        <w:tc>
          <w:tcPr>
            <w:tcW w:w="340" w:type="dxa"/>
          </w:tcPr>
          <w:p w14:paraId="60EFC585" w14:textId="77777777" w:rsidR="00DF2450" w:rsidRPr="00DF2450" w:rsidRDefault="00DF2450" w:rsidP="00DF2450">
            <w:pPr>
              <w:spacing w:after="20"/>
              <w:rPr>
                <w:szCs w:val="17"/>
              </w:rPr>
            </w:pPr>
            <w:r w:rsidRPr="00DF2450">
              <w:rPr>
                <w:szCs w:val="17"/>
              </w:rPr>
              <w:t>E</w:t>
            </w:r>
          </w:p>
        </w:tc>
      </w:tr>
      <w:tr w:rsidR="00DF2450" w:rsidRPr="00DF2450" w14:paraId="543DA881" w14:textId="77777777" w:rsidTr="006F30BE">
        <w:trPr>
          <w:gridAfter w:val="1"/>
          <w:wAfter w:w="366" w:type="dxa"/>
        </w:trPr>
        <w:tc>
          <w:tcPr>
            <w:tcW w:w="957" w:type="dxa"/>
            <w:gridSpan w:val="2"/>
          </w:tcPr>
          <w:p w14:paraId="70F202FE" w14:textId="77777777" w:rsidR="00DF2450" w:rsidRPr="00DF2450" w:rsidRDefault="00DF2450" w:rsidP="0064097A">
            <w:pPr>
              <w:numPr>
                <w:ilvl w:val="0"/>
                <w:numId w:val="22"/>
              </w:numPr>
              <w:spacing w:after="20" w:line="240" w:lineRule="auto"/>
              <w:contextualSpacing/>
              <w:jc w:val="left"/>
              <w:rPr>
                <w:szCs w:val="17"/>
              </w:rPr>
            </w:pPr>
          </w:p>
        </w:tc>
        <w:tc>
          <w:tcPr>
            <w:tcW w:w="711" w:type="dxa"/>
            <w:vAlign w:val="center"/>
          </w:tcPr>
          <w:p w14:paraId="0F69C2FC" w14:textId="77777777" w:rsidR="00DF2450" w:rsidRPr="00DF2450" w:rsidRDefault="00DF2450" w:rsidP="00DF2450">
            <w:pPr>
              <w:spacing w:after="20"/>
              <w:jc w:val="right"/>
              <w:rPr>
                <w:color w:val="000000"/>
                <w:szCs w:val="17"/>
              </w:rPr>
            </w:pPr>
            <w:r w:rsidRPr="00DF2450">
              <w:rPr>
                <w:color w:val="000000"/>
                <w:szCs w:val="17"/>
              </w:rPr>
              <w:t>33</w:t>
            </w:r>
          </w:p>
        </w:tc>
        <w:tc>
          <w:tcPr>
            <w:tcW w:w="320" w:type="dxa"/>
            <w:vAlign w:val="center"/>
          </w:tcPr>
          <w:p w14:paraId="676A08FF" w14:textId="77777777" w:rsidR="00DF2450" w:rsidRPr="00DF2450" w:rsidRDefault="00DF2450" w:rsidP="00DF2450">
            <w:pPr>
              <w:spacing w:after="20"/>
              <w:rPr>
                <w:color w:val="000000"/>
                <w:szCs w:val="17"/>
              </w:rPr>
            </w:pPr>
            <w:r w:rsidRPr="00DF2450">
              <w:rPr>
                <w:color w:val="000000"/>
                <w:szCs w:val="17"/>
              </w:rPr>
              <w:t>°</w:t>
            </w:r>
          </w:p>
        </w:tc>
        <w:tc>
          <w:tcPr>
            <w:tcW w:w="763" w:type="dxa"/>
            <w:vAlign w:val="center"/>
          </w:tcPr>
          <w:p w14:paraId="69E81B77" w14:textId="77777777" w:rsidR="00DF2450" w:rsidRPr="00DF2450" w:rsidRDefault="00DF2450" w:rsidP="00DF2450">
            <w:pPr>
              <w:spacing w:after="20"/>
              <w:jc w:val="right"/>
              <w:rPr>
                <w:color w:val="000000"/>
                <w:szCs w:val="17"/>
              </w:rPr>
            </w:pPr>
            <w:r w:rsidRPr="00DF2450">
              <w:rPr>
                <w:color w:val="000000"/>
                <w:szCs w:val="17"/>
              </w:rPr>
              <w:t>59.8</w:t>
            </w:r>
          </w:p>
        </w:tc>
        <w:tc>
          <w:tcPr>
            <w:tcW w:w="367" w:type="dxa"/>
            <w:vAlign w:val="center"/>
          </w:tcPr>
          <w:p w14:paraId="0872959A" w14:textId="77777777" w:rsidR="00DF2450" w:rsidRPr="00DF2450" w:rsidRDefault="00DF2450" w:rsidP="00DF2450">
            <w:pPr>
              <w:spacing w:after="20"/>
              <w:rPr>
                <w:color w:val="000000"/>
                <w:szCs w:val="17"/>
              </w:rPr>
            </w:pPr>
            <w:r w:rsidRPr="00DF2450">
              <w:rPr>
                <w:color w:val="000000"/>
                <w:szCs w:val="17"/>
              </w:rPr>
              <w:t>S</w:t>
            </w:r>
          </w:p>
        </w:tc>
        <w:tc>
          <w:tcPr>
            <w:tcW w:w="567" w:type="dxa"/>
            <w:vAlign w:val="center"/>
          </w:tcPr>
          <w:p w14:paraId="2EE1E19B" w14:textId="77777777" w:rsidR="00DF2450" w:rsidRPr="00DF2450" w:rsidRDefault="00DF2450" w:rsidP="00DF2450">
            <w:pPr>
              <w:spacing w:after="20"/>
              <w:rPr>
                <w:color w:val="000000"/>
                <w:szCs w:val="17"/>
              </w:rPr>
            </w:pPr>
          </w:p>
        </w:tc>
        <w:tc>
          <w:tcPr>
            <w:tcW w:w="577" w:type="dxa"/>
            <w:vAlign w:val="center"/>
          </w:tcPr>
          <w:p w14:paraId="2A98B4AD" w14:textId="77777777" w:rsidR="00DF2450" w:rsidRPr="00DF2450" w:rsidRDefault="00DF2450" w:rsidP="00DF2450">
            <w:pPr>
              <w:spacing w:after="20"/>
              <w:jc w:val="right"/>
              <w:rPr>
                <w:color w:val="000000"/>
                <w:szCs w:val="17"/>
              </w:rPr>
            </w:pPr>
            <w:r w:rsidRPr="00DF2450">
              <w:rPr>
                <w:color w:val="000000"/>
                <w:szCs w:val="17"/>
              </w:rPr>
              <w:t>136</w:t>
            </w:r>
          </w:p>
        </w:tc>
        <w:tc>
          <w:tcPr>
            <w:tcW w:w="320" w:type="dxa"/>
            <w:vAlign w:val="center"/>
          </w:tcPr>
          <w:p w14:paraId="3F58219F" w14:textId="77777777" w:rsidR="00DF2450" w:rsidRPr="00DF2450" w:rsidRDefault="00DF2450" w:rsidP="00DF2450">
            <w:pPr>
              <w:spacing w:after="20"/>
              <w:rPr>
                <w:color w:val="000000"/>
                <w:szCs w:val="17"/>
              </w:rPr>
            </w:pPr>
            <w:r w:rsidRPr="00DF2450">
              <w:rPr>
                <w:color w:val="000000"/>
                <w:szCs w:val="17"/>
              </w:rPr>
              <w:t>°</w:t>
            </w:r>
          </w:p>
        </w:tc>
        <w:tc>
          <w:tcPr>
            <w:tcW w:w="804" w:type="dxa"/>
            <w:vAlign w:val="center"/>
          </w:tcPr>
          <w:p w14:paraId="330EA342" w14:textId="77777777" w:rsidR="00DF2450" w:rsidRPr="00DF2450" w:rsidRDefault="00DF2450" w:rsidP="00DF2450">
            <w:pPr>
              <w:spacing w:after="20"/>
              <w:jc w:val="right"/>
              <w:rPr>
                <w:color w:val="000000"/>
                <w:szCs w:val="17"/>
              </w:rPr>
            </w:pPr>
            <w:r w:rsidRPr="00DF2450">
              <w:rPr>
                <w:color w:val="000000"/>
                <w:szCs w:val="17"/>
              </w:rPr>
              <w:t>50.4</w:t>
            </w:r>
          </w:p>
        </w:tc>
        <w:tc>
          <w:tcPr>
            <w:tcW w:w="340" w:type="dxa"/>
          </w:tcPr>
          <w:p w14:paraId="5399F44A" w14:textId="77777777" w:rsidR="00DF2450" w:rsidRPr="00DF2450" w:rsidRDefault="00DF2450" w:rsidP="00DF2450">
            <w:pPr>
              <w:spacing w:after="20"/>
              <w:rPr>
                <w:szCs w:val="17"/>
              </w:rPr>
            </w:pPr>
            <w:r w:rsidRPr="00DF2450">
              <w:rPr>
                <w:szCs w:val="17"/>
              </w:rPr>
              <w:t>E</w:t>
            </w:r>
          </w:p>
        </w:tc>
      </w:tr>
      <w:tr w:rsidR="00DF2450" w:rsidRPr="00DF2450" w14:paraId="3C9F1A43" w14:textId="77777777" w:rsidTr="006F30BE">
        <w:trPr>
          <w:gridBefore w:val="1"/>
          <w:wBefore w:w="366" w:type="dxa"/>
        </w:trPr>
        <w:tc>
          <w:tcPr>
            <w:tcW w:w="5726" w:type="dxa"/>
            <w:gridSpan w:val="11"/>
          </w:tcPr>
          <w:p w14:paraId="5C762CBC" w14:textId="77777777" w:rsidR="00DF2450" w:rsidRPr="00DF2450" w:rsidRDefault="00DF2450" w:rsidP="00DF2450">
            <w:pPr>
              <w:rPr>
                <w:rFonts w:eastAsia="Times New Roman"/>
                <w:szCs w:val="17"/>
              </w:rPr>
            </w:pPr>
            <w:r w:rsidRPr="00DF2450">
              <w:rPr>
                <w:rFonts w:eastAsia="Times New Roman"/>
                <w:bCs/>
                <w:szCs w:val="17"/>
              </w:rPr>
              <w:t>(Then back to point 1)</w:t>
            </w:r>
          </w:p>
        </w:tc>
      </w:tr>
    </w:tbl>
    <w:p w14:paraId="3EBF60BF" w14:textId="77777777" w:rsidR="00DF2450" w:rsidRPr="00DF2450" w:rsidRDefault="00DF2450" w:rsidP="00DF2450">
      <w:pPr>
        <w:jc w:val="center"/>
        <w:rPr>
          <w:smallCaps/>
          <w:szCs w:val="17"/>
        </w:rPr>
      </w:pPr>
      <w:r w:rsidRPr="00DF2450">
        <w:rPr>
          <w:smallCaps/>
          <w:szCs w:val="17"/>
        </w:rPr>
        <w:t>Schedule 2</w:t>
      </w:r>
    </w:p>
    <w:p w14:paraId="4EEF4226" w14:textId="77777777" w:rsidR="00DF2450" w:rsidRPr="00DF2450" w:rsidRDefault="00DF2450" w:rsidP="00DF2450">
      <w:pPr>
        <w:spacing w:after="120"/>
        <w:ind w:left="142"/>
        <w:rPr>
          <w:rFonts w:eastAsia="Times New Roman"/>
          <w:spacing w:val="-1"/>
          <w:szCs w:val="17"/>
        </w:rPr>
      </w:pPr>
      <w:r w:rsidRPr="00DF2450">
        <w:rPr>
          <w:rFonts w:eastAsia="Times New Roman"/>
          <w:szCs w:val="17"/>
        </w:rPr>
        <w:t>Commencing</w:t>
      </w:r>
      <w:r w:rsidRPr="00DF2450">
        <w:rPr>
          <w:rFonts w:eastAsia="Times New Roman"/>
          <w:spacing w:val="-1"/>
          <w:szCs w:val="17"/>
        </w:rPr>
        <w:t xml:space="preserve"> at</w:t>
      </w:r>
      <w:r w:rsidRPr="00DF2450">
        <w:rPr>
          <w:rFonts w:eastAsia="Times New Roman"/>
          <w:szCs w:val="17"/>
        </w:rPr>
        <w:t xml:space="preserve"> </w:t>
      </w:r>
      <w:r w:rsidRPr="00DF2450">
        <w:rPr>
          <w:rFonts w:eastAsia="Times New Roman"/>
          <w:spacing w:val="-1"/>
          <w:szCs w:val="17"/>
        </w:rPr>
        <w:t>sunset</w:t>
      </w:r>
      <w:r w:rsidRPr="00DF2450">
        <w:rPr>
          <w:rFonts w:eastAsia="Times New Roman"/>
          <w:spacing w:val="-2"/>
          <w:szCs w:val="17"/>
        </w:rPr>
        <w:t xml:space="preserve"> </w:t>
      </w:r>
      <w:r w:rsidRPr="00DF2450">
        <w:rPr>
          <w:rFonts w:eastAsia="Times New Roman"/>
          <w:szCs w:val="17"/>
        </w:rPr>
        <w:t>on 21 November 2022 and ending at sunrise on the 24 November 2022</w:t>
      </w:r>
      <w:r w:rsidRPr="00DF2450">
        <w:rPr>
          <w:rFonts w:eastAsia="Times New Roman"/>
          <w:spacing w:val="-1"/>
          <w:szCs w:val="17"/>
        </w:rPr>
        <w:t>.</w:t>
      </w:r>
    </w:p>
    <w:p w14:paraId="4BC97F93" w14:textId="77777777" w:rsidR="00DF2450" w:rsidRPr="00DF2450" w:rsidRDefault="00DF2450" w:rsidP="00DF2450">
      <w:pPr>
        <w:jc w:val="center"/>
        <w:rPr>
          <w:smallCaps/>
          <w:szCs w:val="17"/>
        </w:rPr>
      </w:pPr>
      <w:r w:rsidRPr="00DF2450">
        <w:rPr>
          <w:smallCaps/>
          <w:szCs w:val="17"/>
        </w:rPr>
        <w:t>Schedule 3</w:t>
      </w:r>
    </w:p>
    <w:p w14:paraId="0C300718" w14:textId="77777777" w:rsidR="00DF2450" w:rsidRPr="006E3C46" w:rsidRDefault="00DF2450" w:rsidP="00AD36FD">
      <w:pPr>
        <w:widowControl w:val="0"/>
        <w:numPr>
          <w:ilvl w:val="0"/>
          <w:numId w:val="15"/>
        </w:numPr>
        <w:ind w:left="426" w:right="117" w:hanging="284"/>
        <w:rPr>
          <w:rFonts w:eastAsia="Times New Roman"/>
          <w:spacing w:val="-2"/>
          <w:szCs w:val="17"/>
        </w:rPr>
      </w:pPr>
      <w:r w:rsidRPr="006E3C46">
        <w:rPr>
          <w:rFonts w:eastAsia="Times New Roman"/>
          <w:spacing w:val="-2"/>
          <w:szCs w:val="17"/>
        </w:rPr>
        <w:t>The coordinates in Schedule 1 are defined as degrees decimal minutes and are based on the World Geodetic System 1984 (WGS 84).</w:t>
      </w:r>
    </w:p>
    <w:p w14:paraId="298CCB48" w14:textId="77777777" w:rsidR="00DF2450" w:rsidRPr="00DF2450" w:rsidRDefault="00DF2450" w:rsidP="00AD36FD">
      <w:pPr>
        <w:widowControl w:val="0"/>
        <w:numPr>
          <w:ilvl w:val="0"/>
          <w:numId w:val="15"/>
        </w:numPr>
        <w:ind w:left="426" w:right="117" w:hanging="284"/>
        <w:rPr>
          <w:rFonts w:eastAsia="Times New Roman"/>
          <w:szCs w:val="17"/>
        </w:rPr>
      </w:pPr>
      <w:r w:rsidRPr="00DF2450">
        <w:rPr>
          <w:rFonts w:eastAsia="Times New Roman"/>
          <w:szCs w:val="17"/>
        </w:rPr>
        <w:t>No</w:t>
      </w:r>
      <w:r w:rsidRPr="00DF2450">
        <w:rPr>
          <w:rFonts w:eastAsia="Times New Roman"/>
          <w:spacing w:val="36"/>
          <w:szCs w:val="17"/>
        </w:rPr>
        <w:t xml:space="preserve"> </w:t>
      </w:r>
      <w:r w:rsidRPr="00DF2450">
        <w:rPr>
          <w:rFonts w:eastAsia="Times New Roman"/>
          <w:szCs w:val="17"/>
        </w:rPr>
        <w:t>fishing</w:t>
      </w:r>
      <w:r w:rsidRPr="00DF2450">
        <w:rPr>
          <w:rFonts w:eastAsia="Times New Roman"/>
          <w:spacing w:val="37"/>
          <w:szCs w:val="17"/>
        </w:rPr>
        <w:t xml:space="preserve"> </w:t>
      </w:r>
      <w:r w:rsidRPr="00DF2450">
        <w:rPr>
          <w:rFonts w:eastAsia="Times New Roman"/>
          <w:spacing w:val="-1"/>
          <w:szCs w:val="17"/>
        </w:rPr>
        <w:t>activity</w:t>
      </w:r>
      <w:r w:rsidRPr="00DF2450">
        <w:rPr>
          <w:rFonts w:eastAsia="Times New Roman"/>
          <w:spacing w:val="36"/>
          <w:szCs w:val="17"/>
        </w:rPr>
        <w:t xml:space="preserve"> </w:t>
      </w:r>
      <w:r w:rsidRPr="00DF2450">
        <w:rPr>
          <w:rFonts w:eastAsia="Times New Roman"/>
          <w:spacing w:val="-1"/>
          <w:szCs w:val="17"/>
        </w:rPr>
        <w:t>may</w:t>
      </w:r>
      <w:r w:rsidRPr="00DF2450">
        <w:rPr>
          <w:rFonts w:eastAsia="Times New Roman"/>
          <w:spacing w:val="35"/>
          <w:szCs w:val="17"/>
        </w:rPr>
        <w:t xml:space="preserve"> </w:t>
      </w:r>
      <w:r w:rsidRPr="00DF2450">
        <w:rPr>
          <w:rFonts w:eastAsia="Times New Roman"/>
          <w:szCs w:val="17"/>
        </w:rPr>
        <w:t>be</w:t>
      </w:r>
      <w:r w:rsidRPr="00DF2450">
        <w:rPr>
          <w:rFonts w:eastAsia="Times New Roman"/>
          <w:spacing w:val="39"/>
          <w:szCs w:val="17"/>
        </w:rPr>
        <w:t xml:space="preserve"> </w:t>
      </w:r>
      <w:r w:rsidRPr="00DF2450">
        <w:rPr>
          <w:rFonts w:eastAsia="Times New Roman"/>
          <w:spacing w:val="-1"/>
          <w:szCs w:val="17"/>
        </w:rPr>
        <w:t>undertaken</w:t>
      </w:r>
      <w:r w:rsidRPr="00DF2450">
        <w:rPr>
          <w:rFonts w:eastAsia="Times New Roman"/>
          <w:spacing w:val="37"/>
          <w:szCs w:val="17"/>
        </w:rPr>
        <w:t xml:space="preserve"> </w:t>
      </w:r>
      <w:r w:rsidRPr="00DF2450">
        <w:rPr>
          <w:rFonts w:eastAsia="Times New Roman"/>
          <w:spacing w:val="-1"/>
          <w:szCs w:val="17"/>
        </w:rPr>
        <w:t>between</w:t>
      </w:r>
      <w:r w:rsidRPr="00DF2450">
        <w:rPr>
          <w:rFonts w:eastAsia="Times New Roman"/>
          <w:spacing w:val="37"/>
          <w:szCs w:val="17"/>
        </w:rPr>
        <w:t xml:space="preserve"> </w:t>
      </w:r>
      <w:r w:rsidRPr="00DF2450">
        <w:rPr>
          <w:rFonts w:eastAsia="Times New Roman"/>
          <w:spacing w:val="-1"/>
          <w:szCs w:val="17"/>
        </w:rPr>
        <w:t>the</w:t>
      </w:r>
      <w:r w:rsidRPr="00DF2450">
        <w:rPr>
          <w:rFonts w:eastAsia="Times New Roman"/>
          <w:spacing w:val="38"/>
          <w:szCs w:val="17"/>
        </w:rPr>
        <w:t xml:space="preserve"> </w:t>
      </w:r>
      <w:r w:rsidRPr="00DF2450">
        <w:rPr>
          <w:rFonts w:eastAsia="Times New Roman"/>
          <w:spacing w:val="-1"/>
          <w:szCs w:val="17"/>
        </w:rPr>
        <w:t>prescribed</w:t>
      </w:r>
      <w:r w:rsidRPr="00DF2450">
        <w:rPr>
          <w:rFonts w:eastAsia="Times New Roman"/>
          <w:spacing w:val="37"/>
          <w:szCs w:val="17"/>
        </w:rPr>
        <w:t xml:space="preserve"> </w:t>
      </w:r>
      <w:r w:rsidRPr="00DF2450">
        <w:rPr>
          <w:rFonts w:eastAsia="Times New Roman"/>
          <w:spacing w:val="-1"/>
          <w:szCs w:val="17"/>
        </w:rPr>
        <w:t>times</w:t>
      </w:r>
      <w:r w:rsidRPr="00DF2450">
        <w:rPr>
          <w:rFonts w:eastAsia="Times New Roman"/>
          <w:spacing w:val="36"/>
          <w:szCs w:val="17"/>
        </w:rPr>
        <w:t xml:space="preserve"> </w:t>
      </w:r>
      <w:r w:rsidRPr="00DF2450">
        <w:rPr>
          <w:rFonts w:eastAsia="Times New Roman"/>
          <w:spacing w:val="-1"/>
          <w:szCs w:val="17"/>
        </w:rPr>
        <w:t>of</w:t>
      </w:r>
      <w:r w:rsidRPr="00DF2450">
        <w:rPr>
          <w:rFonts w:eastAsia="Times New Roman"/>
          <w:spacing w:val="38"/>
          <w:szCs w:val="17"/>
        </w:rPr>
        <w:t xml:space="preserve"> </w:t>
      </w:r>
      <w:r w:rsidRPr="00DF2450">
        <w:rPr>
          <w:rFonts w:eastAsia="Times New Roman"/>
          <w:spacing w:val="-1"/>
          <w:szCs w:val="17"/>
        </w:rPr>
        <w:t>sunrise</w:t>
      </w:r>
      <w:r w:rsidRPr="00DF2450">
        <w:rPr>
          <w:rFonts w:eastAsia="Times New Roman"/>
          <w:spacing w:val="59"/>
          <w:szCs w:val="17"/>
        </w:rPr>
        <w:t xml:space="preserve"> </w:t>
      </w:r>
      <w:r w:rsidRPr="00DF2450">
        <w:rPr>
          <w:rFonts w:eastAsia="Times New Roman"/>
          <w:szCs w:val="17"/>
        </w:rPr>
        <w:t>and</w:t>
      </w:r>
      <w:r w:rsidRPr="00DF2450">
        <w:rPr>
          <w:rFonts w:eastAsia="Times New Roman"/>
          <w:spacing w:val="15"/>
          <w:szCs w:val="17"/>
        </w:rPr>
        <w:t xml:space="preserve"> </w:t>
      </w:r>
      <w:r w:rsidRPr="00DF2450">
        <w:rPr>
          <w:rFonts w:eastAsia="Times New Roman"/>
          <w:spacing w:val="-1"/>
          <w:szCs w:val="17"/>
        </w:rPr>
        <w:t>sunset</w:t>
      </w:r>
      <w:r w:rsidRPr="00DF2450">
        <w:rPr>
          <w:rFonts w:eastAsia="Times New Roman"/>
          <w:spacing w:val="13"/>
          <w:szCs w:val="17"/>
        </w:rPr>
        <w:t xml:space="preserve"> </w:t>
      </w:r>
      <w:r w:rsidRPr="00DF2450">
        <w:rPr>
          <w:rFonts w:eastAsia="Times New Roman"/>
          <w:szCs w:val="17"/>
        </w:rPr>
        <w:t>for</w:t>
      </w:r>
      <w:r w:rsidRPr="00DF2450">
        <w:rPr>
          <w:rFonts w:eastAsia="Times New Roman"/>
          <w:spacing w:val="14"/>
          <w:szCs w:val="17"/>
        </w:rPr>
        <w:t xml:space="preserve"> </w:t>
      </w:r>
      <w:r w:rsidRPr="00DF2450">
        <w:rPr>
          <w:rFonts w:eastAsia="Times New Roman"/>
          <w:spacing w:val="-1"/>
          <w:szCs w:val="17"/>
        </w:rPr>
        <w:t>Adelaide</w:t>
      </w:r>
      <w:r w:rsidRPr="00DF2450">
        <w:rPr>
          <w:rFonts w:eastAsia="Times New Roman"/>
          <w:spacing w:val="16"/>
          <w:szCs w:val="17"/>
        </w:rPr>
        <w:t xml:space="preserve"> </w:t>
      </w:r>
      <w:r w:rsidRPr="00DF2450">
        <w:rPr>
          <w:rFonts w:eastAsia="Times New Roman"/>
          <w:szCs w:val="17"/>
        </w:rPr>
        <w:t>(as</w:t>
      </w:r>
      <w:r w:rsidRPr="00DF2450">
        <w:rPr>
          <w:rFonts w:eastAsia="Times New Roman"/>
          <w:spacing w:val="15"/>
          <w:szCs w:val="17"/>
        </w:rPr>
        <w:t xml:space="preserve"> </w:t>
      </w:r>
      <w:r w:rsidRPr="00DF2450">
        <w:rPr>
          <w:rFonts w:eastAsia="Times New Roman"/>
          <w:spacing w:val="-1"/>
          <w:szCs w:val="17"/>
        </w:rPr>
        <w:t>published</w:t>
      </w:r>
      <w:r w:rsidRPr="00DF2450">
        <w:rPr>
          <w:rFonts w:eastAsia="Times New Roman"/>
          <w:spacing w:val="15"/>
          <w:szCs w:val="17"/>
        </w:rPr>
        <w:t xml:space="preserve"> </w:t>
      </w:r>
      <w:r w:rsidRPr="00DF2450">
        <w:rPr>
          <w:rFonts w:eastAsia="Times New Roman"/>
          <w:szCs w:val="17"/>
        </w:rPr>
        <w:t>in</w:t>
      </w:r>
      <w:r w:rsidRPr="00DF2450">
        <w:rPr>
          <w:rFonts w:eastAsia="Times New Roman"/>
          <w:spacing w:val="13"/>
          <w:szCs w:val="17"/>
        </w:rPr>
        <w:t xml:space="preserve"> </w:t>
      </w:r>
      <w:r w:rsidRPr="00DF2450">
        <w:rPr>
          <w:rFonts w:eastAsia="Times New Roman"/>
          <w:szCs w:val="17"/>
        </w:rPr>
        <w:t>the</w:t>
      </w:r>
      <w:r w:rsidRPr="00DF2450">
        <w:rPr>
          <w:rFonts w:eastAsia="Times New Roman"/>
          <w:spacing w:val="15"/>
          <w:szCs w:val="17"/>
        </w:rPr>
        <w:t xml:space="preserve"> </w:t>
      </w:r>
      <w:r w:rsidRPr="00DF2450">
        <w:rPr>
          <w:rFonts w:eastAsia="Times New Roman"/>
          <w:spacing w:val="-1"/>
          <w:szCs w:val="17"/>
        </w:rPr>
        <w:t>South</w:t>
      </w:r>
      <w:r w:rsidRPr="00DF2450">
        <w:rPr>
          <w:rFonts w:eastAsia="Times New Roman"/>
          <w:spacing w:val="16"/>
          <w:szCs w:val="17"/>
        </w:rPr>
        <w:t xml:space="preserve"> </w:t>
      </w:r>
      <w:r w:rsidRPr="00DF2450">
        <w:rPr>
          <w:rFonts w:eastAsia="Times New Roman"/>
          <w:spacing w:val="-1"/>
          <w:szCs w:val="17"/>
        </w:rPr>
        <w:t>Australian</w:t>
      </w:r>
      <w:r w:rsidRPr="00DF2450">
        <w:rPr>
          <w:rFonts w:eastAsia="Times New Roman"/>
          <w:spacing w:val="15"/>
          <w:szCs w:val="17"/>
        </w:rPr>
        <w:t xml:space="preserve"> </w:t>
      </w:r>
      <w:r w:rsidRPr="00DF2450">
        <w:rPr>
          <w:rFonts w:eastAsia="Times New Roman"/>
          <w:spacing w:val="-1"/>
          <w:szCs w:val="17"/>
        </w:rPr>
        <w:t>Government</w:t>
      </w:r>
      <w:r w:rsidRPr="00DF2450">
        <w:rPr>
          <w:rFonts w:eastAsia="Times New Roman"/>
          <w:spacing w:val="63"/>
          <w:szCs w:val="17"/>
        </w:rPr>
        <w:t xml:space="preserve"> </w:t>
      </w:r>
      <w:r w:rsidRPr="00DF2450">
        <w:rPr>
          <w:rFonts w:eastAsia="Times New Roman"/>
          <w:spacing w:val="-1"/>
          <w:szCs w:val="17"/>
        </w:rPr>
        <w:t>Gazette</w:t>
      </w:r>
      <w:r w:rsidRPr="00DF2450">
        <w:rPr>
          <w:rFonts w:eastAsia="Times New Roman"/>
          <w:spacing w:val="48"/>
          <w:szCs w:val="17"/>
        </w:rPr>
        <w:t xml:space="preserve"> </w:t>
      </w:r>
      <w:r w:rsidRPr="00DF2450">
        <w:rPr>
          <w:rFonts w:eastAsia="Times New Roman"/>
          <w:spacing w:val="-1"/>
          <w:szCs w:val="17"/>
        </w:rPr>
        <w:t>pursuant</w:t>
      </w:r>
      <w:r w:rsidRPr="00DF2450">
        <w:rPr>
          <w:rFonts w:eastAsia="Times New Roman"/>
          <w:spacing w:val="49"/>
          <w:szCs w:val="17"/>
        </w:rPr>
        <w:t xml:space="preserve"> </w:t>
      </w:r>
      <w:r w:rsidRPr="00DF2450">
        <w:rPr>
          <w:rFonts w:eastAsia="Times New Roman"/>
          <w:spacing w:val="-1"/>
          <w:szCs w:val="17"/>
        </w:rPr>
        <w:t>to</w:t>
      </w:r>
      <w:r w:rsidRPr="00DF2450">
        <w:rPr>
          <w:rFonts w:eastAsia="Times New Roman"/>
          <w:spacing w:val="49"/>
          <w:szCs w:val="17"/>
        </w:rPr>
        <w:t xml:space="preserve"> </w:t>
      </w:r>
      <w:r w:rsidRPr="00DF2450">
        <w:rPr>
          <w:rFonts w:eastAsia="Times New Roman"/>
          <w:spacing w:val="-1"/>
          <w:szCs w:val="17"/>
        </w:rPr>
        <w:t>the</w:t>
      </w:r>
      <w:r w:rsidRPr="00DF2450">
        <w:rPr>
          <w:rFonts w:eastAsia="Times New Roman"/>
          <w:spacing w:val="48"/>
          <w:szCs w:val="17"/>
        </w:rPr>
        <w:t xml:space="preserve"> </w:t>
      </w:r>
      <w:r w:rsidRPr="00DF2450">
        <w:rPr>
          <w:rFonts w:eastAsia="Times New Roman"/>
          <w:spacing w:val="-1"/>
          <w:szCs w:val="17"/>
        </w:rPr>
        <w:t>requirements</w:t>
      </w:r>
      <w:r w:rsidRPr="00DF2450">
        <w:rPr>
          <w:rFonts w:eastAsia="Times New Roman"/>
          <w:spacing w:val="49"/>
          <w:szCs w:val="17"/>
        </w:rPr>
        <w:t xml:space="preserve"> </w:t>
      </w:r>
      <w:r w:rsidRPr="00DF2450">
        <w:rPr>
          <w:rFonts w:eastAsia="Times New Roman"/>
          <w:spacing w:val="-1"/>
          <w:szCs w:val="17"/>
        </w:rPr>
        <w:t>of</w:t>
      </w:r>
      <w:r w:rsidRPr="00DF2450">
        <w:rPr>
          <w:rFonts w:eastAsia="Times New Roman"/>
          <w:spacing w:val="51"/>
          <w:szCs w:val="17"/>
        </w:rPr>
        <w:t xml:space="preserve"> </w:t>
      </w:r>
      <w:r w:rsidRPr="00DF2450">
        <w:rPr>
          <w:rFonts w:eastAsia="Times New Roman"/>
          <w:spacing w:val="-2"/>
          <w:szCs w:val="17"/>
        </w:rPr>
        <w:t>the</w:t>
      </w:r>
      <w:r w:rsidRPr="00DF2450">
        <w:rPr>
          <w:rFonts w:eastAsia="Times New Roman"/>
          <w:spacing w:val="55"/>
          <w:szCs w:val="17"/>
        </w:rPr>
        <w:t xml:space="preserve"> </w:t>
      </w:r>
      <w:r w:rsidRPr="00DF2450">
        <w:rPr>
          <w:rFonts w:eastAsia="Times New Roman"/>
          <w:i/>
          <w:szCs w:val="17"/>
        </w:rPr>
        <w:t>Proof</w:t>
      </w:r>
      <w:r w:rsidRPr="00DF2450">
        <w:rPr>
          <w:rFonts w:eastAsia="Times New Roman"/>
          <w:i/>
          <w:spacing w:val="48"/>
          <w:szCs w:val="17"/>
        </w:rPr>
        <w:t xml:space="preserve"> </w:t>
      </w:r>
      <w:r w:rsidRPr="00DF2450">
        <w:rPr>
          <w:rFonts w:eastAsia="Times New Roman"/>
          <w:i/>
          <w:spacing w:val="-1"/>
          <w:szCs w:val="17"/>
        </w:rPr>
        <w:t>of</w:t>
      </w:r>
      <w:r w:rsidRPr="00DF2450">
        <w:rPr>
          <w:rFonts w:eastAsia="Times New Roman"/>
          <w:i/>
          <w:spacing w:val="49"/>
          <w:szCs w:val="17"/>
        </w:rPr>
        <w:t xml:space="preserve"> </w:t>
      </w:r>
      <w:r w:rsidRPr="00DF2450">
        <w:rPr>
          <w:rFonts w:eastAsia="Times New Roman"/>
          <w:i/>
          <w:spacing w:val="-1"/>
          <w:szCs w:val="17"/>
        </w:rPr>
        <w:t>Sunrise</w:t>
      </w:r>
      <w:r w:rsidRPr="00DF2450">
        <w:rPr>
          <w:rFonts w:eastAsia="Times New Roman"/>
          <w:i/>
          <w:spacing w:val="49"/>
          <w:szCs w:val="17"/>
        </w:rPr>
        <w:t xml:space="preserve"> </w:t>
      </w:r>
      <w:r w:rsidRPr="00DF2450">
        <w:rPr>
          <w:rFonts w:eastAsia="Times New Roman"/>
          <w:i/>
          <w:spacing w:val="-2"/>
          <w:szCs w:val="17"/>
        </w:rPr>
        <w:t>and</w:t>
      </w:r>
      <w:r w:rsidRPr="00DF2450">
        <w:rPr>
          <w:rFonts w:eastAsia="Times New Roman"/>
          <w:i/>
          <w:spacing w:val="48"/>
          <w:szCs w:val="17"/>
        </w:rPr>
        <w:t xml:space="preserve"> </w:t>
      </w:r>
      <w:r w:rsidRPr="00DF2450">
        <w:rPr>
          <w:rFonts w:eastAsia="Times New Roman"/>
          <w:i/>
          <w:spacing w:val="-1"/>
          <w:szCs w:val="17"/>
        </w:rPr>
        <w:t>Sunset</w:t>
      </w:r>
      <w:r w:rsidRPr="00DF2450">
        <w:rPr>
          <w:rFonts w:eastAsia="Times New Roman"/>
          <w:i/>
          <w:spacing w:val="49"/>
          <w:szCs w:val="17"/>
        </w:rPr>
        <w:t xml:space="preserve"> </w:t>
      </w:r>
      <w:r w:rsidRPr="00DF2450">
        <w:rPr>
          <w:rFonts w:eastAsia="Times New Roman"/>
          <w:i/>
          <w:szCs w:val="17"/>
        </w:rPr>
        <w:t>Act</w:t>
      </w:r>
      <w:r w:rsidRPr="00DF2450">
        <w:rPr>
          <w:rFonts w:eastAsia="Times New Roman"/>
          <w:i/>
          <w:spacing w:val="61"/>
          <w:szCs w:val="17"/>
        </w:rPr>
        <w:t xml:space="preserve"> </w:t>
      </w:r>
      <w:r w:rsidRPr="00DF2450">
        <w:rPr>
          <w:rFonts w:eastAsia="Times New Roman"/>
          <w:i/>
          <w:spacing w:val="-1"/>
          <w:szCs w:val="17"/>
        </w:rPr>
        <w:t>1923</w:t>
      </w:r>
      <w:r w:rsidRPr="00DF2450">
        <w:rPr>
          <w:rFonts w:eastAsia="Times New Roman"/>
          <w:spacing w:val="-1"/>
          <w:szCs w:val="17"/>
        </w:rPr>
        <w:t>)</w:t>
      </w:r>
      <w:r w:rsidRPr="00DF2450">
        <w:rPr>
          <w:rFonts w:eastAsia="Times New Roman"/>
          <w:szCs w:val="17"/>
        </w:rPr>
        <w:t xml:space="preserve"> </w:t>
      </w:r>
      <w:r w:rsidRPr="00DF2450">
        <w:rPr>
          <w:rFonts w:eastAsia="Times New Roman"/>
          <w:spacing w:val="-1"/>
          <w:szCs w:val="17"/>
        </w:rPr>
        <w:t>during</w:t>
      </w:r>
      <w:r w:rsidRPr="00DF2450">
        <w:rPr>
          <w:rFonts w:eastAsia="Times New Roman"/>
          <w:spacing w:val="-2"/>
          <w:szCs w:val="17"/>
        </w:rPr>
        <w:t xml:space="preserve"> </w:t>
      </w:r>
      <w:r w:rsidRPr="00DF2450">
        <w:rPr>
          <w:rFonts w:eastAsia="Times New Roman"/>
          <w:spacing w:val="-1"/>
          <w:szCs w:val="17"/>
        </w:rPr>
        <w:t>the</w:t>
      </w:r>
      <w:r w:rsidRPr="00DF2450">
        <w:rPr>
          <w:rFonts w:eastAsia="Times New Roman"/>
          <w:szCs w:val="17"/>
        </w:rPr>
        <w:t xml:space="preserve"> </w:t>
      </w:r>
      <w:r w:rsidRPr="00DF2450">
        <w:rPr>
          <w:rFonts w:eastAsia="Times New Roman"/>
          <w:spacing w:val="-1"/>
          <w:szCs w:val="17"/>
        </w:rPr>
        <w:t>period</w:t>
      </w:r>
      <w:r w:rsidRPr="00DF2450">
        <w:rPr>
          <w:rFonts w:eastAsia="Times New Roman"/>
          <w:szCs w:val="17"/>
        </w:rPr>
        <w:t xml:space="preserve"> </w:t>
      </w:r>
      <w:r w:rsidRPr="00DF2450">
        <w:rPr>
          <w:rFonts w:eastAsia="Times New Roman"/>
          <w:spacing w:val="-1"/>
          <w:szCs w:val="17"/>
        </w:rPr>
        <w:t>specified</w:t>
      </w:r>
      <w:r w:rsidRPr="00DF2450">
        <w:rPr>
          <w:rFonts w:eastAsia="Times New Roman"/>
          <w:szCs w:val="17"/>
        </w:rPr>
        <w:t xml:space="preserve"> in</w:t>
      </w:r>
      <w:r w:rsidRPr="00DF2450">
        <w:rPr>
          <w:rFonts w:eastAsia="Times New Roman"/>
          <w:spacing w:val="-2"/>
          <w:szCs w:val="17"/>
        </w:rPr>
        <w:t xml:space="preserve"> </w:t>
      </w:r>
      <w:r w:rsidRPr="00DF2450">
        <w:rPr>
          <w:rFonts w:eastAsia="Times New Roman"/>
          <w:spacing w:val="-1"/>
          <w:szCs w:val="17"/>
        </w:rPr>
        <w:t>Schedule</w:t>
      </w:r>
      <w:r w:rsidRPr="00DF2450">
        <w:rPr>
          <w:rFonts w:eastAsia="Times New Roman"/>
          <w:spacing w:val="3"/>
          <w:szCs w:val="17"/>
        </w:rPr>
        <w:t xml:space="preserve"> </w:t>
      </w:r>
      <w:r w:rsidRPr="00DF2450">
        <w:rPr>
          <w:rFonts w:eastAsia="Times New Roman"/>
          <w:szCs w:val="17"/>
        </w:rPr>
        <w:t>2.</w:t>
      </w:r>
    </w:p>
    <w:p w14:paraId="195F5F67" w14:textId="77777777" w:rsidR="00DF2450" w:rsidRPr="00DF2450" w:rsidRDefault="00DF2450" w:rsidP="00AD36FD">
      <w:pPr>
        <w:widowControl w:val="0"/>
        <w:numPr>
          <w:ilvl w:val="0"/>
          <w:numId w:val="15"/>
        </w:numPr>
        <w:ind w:left="426" w:right="112" w:hanging="284"/>
        <w:rPr>
          <w:rFonts w:eastAsia="Times New Roman"/>
          <w:szCs w:val="17"/>
        </w:rPr>
      </w:pPr>
      <w:r w:rsidRPr="00DF2450">
        <w:rPr>
          <w:rFonts w:eastAsia="Times New Roman"/>
          <w:spacing w:val="-1"/>
          <w:szCs w:val="17"/>
        </w:rPr>
        <w:t>Based on the best information available from the fleet, fishing</w:t>
      </w:r>
      <w:r w:rsidRPr="00DF2450">
        <w:rPr>
          <w:rFonts w:eastAsia="Times New Roman"/>
          <w:spacing w:val="16"/>
          <w:szCs w:val="17"/>
        </w:rPr>
        <w:t xml:space="preserve"> </w:t>
      </w:r>
      <w:r w:rsidRPr="00DF2450">
        <w:rPr>
          <w:rFonts w:eastAsia="Times New Roman"/>
          <w:szCs w:val="17"/>
        </w:rPr>
        <w:t>must</w:t>
      </w:r>
      <w:r w:rsidRPr="00DF2450">
        <w:rPr>
          <w:rFonts w:eastAsia="Times New Roman"/>
          <w:spacing w:val="15"/>
          <w:szCs w:val="17"/>
        </w:rPr>
        <w:t xml:space="preserve"> </w:t>
      </w:r>
      <w:r w:rsidRPr="00DF2450">
        <w:rPr>
          <w:rFonts w:eastAsia="Times New Roman"/>
          <w:spacing w:val="-1"/>
          <w:szCs w:val="17"/>
        </w:rPr>
        <w:t>cease</w:t>
      </w:r>
      <w:r w:rsidRPr="00DF2450">
        <w:rPr>
          <w:rFonts w:eastAsia="Times New Roman"/>
          <w:spacing w:val="17"/>
          <w:szCs w:val="17"/>
        </w:rPr>
        <w:t xml:space="preserve"> </w:t>
      </w:r>
      <w:r w:rsidRPr="00DF2450">
        <w:rPr>
          <w:rFonts w:eastAsia="Times New Roman"/>
          <w:szCs w:val="17"/>
        </w:rPr>
        <w:t>in</w:t>
      </w:r>
      <w:r w:rsidRPr="00DF2450">
        <w:rPr>
          <w:rFonts w:eastAsia="Times New Roman"/>
          <w:spacing w:val="12"/>
          <w:szCs w:val="17"/>
        </w:rPr>
        <w:t xml:space="preserve"> </w:t>
      </w:r>
      <w:r w:rsidRPr="00DF2450">
        <w:rPr>
          <w:rFonts w:eastAsia="Times New Roman"/>
          <w:szCs w:val="17"/>
        </w:rPr>
        <w:t>an</w:t>
      </w:r>
      <w:r w:rsidRPr="00DF2450">
        <w:rPr>
          <w:rFonts w:eastAsia="Times New Roman"/>
          <w:spacing w:val="15"/>
          <w:szCs w:val="17"/>
        </w:rPr>
        <w:t xml:space="preserve"> </w:t>
      </w:r>
      <w:r w:rsidRPr="00DF2450">
        <w:rPr>
          <w:rFonts w:eastAsia="Times New Roman"/>
          <w:szCs w:val="17"/>
        </w:rPr>
        <w:t>area</w:t>
      </w:r>
      <w:r w:rsidRPr="00DF2450">
        <w:rPr>
          <w:rFonts w:eastAsia="Times New Roman"/>
          <w:spacing w:val="18"/>
          <w:szCs w:val="17"/>
        </w:rPr>
        <w:t xml:space="preserve"> </w:t>
      </w:r>
      <w:r w:rsidRPr="00DF2450">
        <w:rPr>
          <w:rFonts w:eastAsia="Times New Roman"/>
          <w:spacing w:val="-2"/>
          <w:szCs w:val="17"/>
        </w:rPr>
        <w:t>in</w:t>
      </w:r>
      <w:r w:rsidRPr="00DF2450">
        <w:rPr>
          <w:rFonts w:eastAsia="Times New Roman"/>
          <w:spacing w:val="17"/>
          <w:szCs w:val="17"/>
        </w:rPr>
        <w:t xml:space="preserve"> </w:t>
      </w:r>
      <w:r w:rsidRPr="00DF2450">
        <w:rPr>
          <w:rFonts w:eastAsia="Times New Roman"/>
          <w:spacing w:val="-1"/>
          <w:szCs w:val="17"/>
        </w:rPr>
        <w:t>the</w:t>
      </w:r>
      <w:r w:rsidRPr="00DF2450">
        <w:rPr>
          <w:rFonts w:eastAsia="Times New Roman"/>
          <w:spacing w:val="17"/>
          <w:szCs w:val="17"/>
        </w:rPr>
        <w:t xml:space="preserve"> </w:t>
      </w:r>
      <w:r w:rsidRPr="00DF2450">
        <w:rPr>
          <w:rFonts w:eastAsia="Times New Roman"/>
          <w:spacing w:val="-1"/>
          <w:szCs w:val="17"/>
        </w:rPr>
        <w:t>Mid/North</w:t>
      </w:r>
      <w:r w:rsidRPr="00DF2450">
        <w:rPr>
          <w:rFonts w:eastAsia="Times New Roman"/>
          <w:spacing w:val="17"/>
          <w:szCs w:val="17"/>
        </w:rPr>
        <w:t xml:space="preserve"> </w:t>
      </w:r>
      <w:r w:rsidRPr="00DF2450">
        <w:rPr>
          <w:rFonts w:eastAsia="Times New Roman"/>
          <w:spacing w:val="-2"/>
          <w:szCs w:val="17"/>
        </w:rPr>
        <w:t>Gulf</w:t>
      </w:r>
      <w:r w:rsidRPr="00DF2450">
        <w:rPr>
          <w:rFonts w:eastAsia="Times New Roman"/>
          <w:spacing w:val="19"/>
          <w:szCs w:val="17"/>
        </w:rPr>
        <w:t xml:space="preserve"> </w:t>
      </w:r>
      <w:r w:rsidRPr="00DF2450">
        <w:rPr>
          <w:rFonts w:eastAsia="Times New Roman"/>
          <w:spacing w:val="-2"/>
          <w:szCs w:val="17"/>
        </w:rPr>
        <w:t>if</w:t>
      </w:r>
      <w:r w:rsidRPr="00DF2450">
        <w:rPr>
          <w:rFonts w:eastAsia="Times New Roman"/>
          <w:spacing w:val="17"/>
          <w:szCs w:val="17"/>
        </w:rPr>
        <w:t xml:space="preserve"> </w:t>
      </w:r>
      <w:r w:rsidRPr="00DF2450">
        <w:rPr>
          <w:rFonts w:eastAsia="Times New Roman"/>
          <w:szCs w:val="17"/>
        </w:rPr>
        <w:t>the</w:t>
      </w:r>
      <w:r w:rsidRPr="00DF2450">
        <w:rPr>
          <w:rFonts w:eastAsia="Times New Roman"/>
          <w:spacing w:val="24"/>
          <w:szCs w:val="17"/>
        </w:rPr>
        <w:t xml:space="preserve"> </w:t>
      </w:r>
      <w:r w:rsidRPr="00DF2450">
        <w:rPr>
          <w:rFonts w:eastAsia="Times New Roman"/>
          <w:spacing w:val="-1"/>
          <w:szCs w:val="17"/>
        </w:rPr>
        <w:t>average</w:t>
      </w:r>
      <w:r w:rsidRPr="00DF2450">
        <w:rPr>
          <w:rFonts w:eastAsia="Times New Roman"/>
          <w:spacing w:val="15"/>
          <w:szCs w:val="17"/>
        </w:rPr>
        <w:t xml:space="preserve"> </w:t>
      </w:r>
      <w:r w:rsidRPr="00DF2450">
        <w:rPr>
          <w:rFonts w:eastAsia="Times New Roman"/>
          <w:spacing w:val="-1"/>
          <w:szCs w:val="17"/>
        </w:rPr>
        <w:t>prawn</w:t>
      </w:r>
      <w:r w:rsidRPr="00DF2450">
        <w:rPr>
          <w:rFonts w:eastAsia="Times New Roman"/>
          <w:spacing w:val="20"/>
          <w:szCs w:val="17"/>
        </w:rPr>
        <w:t xml:space="preserve"> </w:t>
      </w:r>
      <w:r w:rsidRPr="00DF2450">
        <w:rPr>
          <w:rFonts w:eastAsia="Times New Roman"/>
          <w:spacing w:val="-1"/>
          <w:szCs w:val="17"/>
        </w:rPr>
        <w:t>bucket</w:t>
      </w:r>
      <w:r w:rsidRPr="00DF2450">
        <w:rPr>
          <w:rFonts w:eastAsia="Times New Roman"/>
          <w:spacing w:val="59"/>
          <w:szCs w:val="17"/>
        </w:rPr>
        <w:t xml:space="preserve"> </w:t>
      </w:r>
      <w:r w:rsidRPr="00DF2450">
        <w:rPr>
          <w:rFonts w:eastAsia="Times New Roman"/>
          <w:szCs w:val="17"/>
        </w:rPr>
        <w:t>count</w:t>
      </w:r>
      <w:r w:rsidRPr="00DF2450">
        <w:rPr>
          <w:rFonts w:eastAsia="Times New Roman"/>
          <w:spacing w:val="18"/>
          <w:szCs w:val="17"/>
        </w:rPr>
        <w:t xml:space="preserve"> </w:t>
      </w:r>
      <w:r w:rsidRPr="00DF2450">
        <w:rPr>
          <w:rFonts w:eastAsia="Times New Roman"/>
          <w:spacing w:val="-1"/>
          <w:szCs w:val="17"/>
        </w:rPr>
        <w:t>exceeds</w:t>
      </w:r>
      <w:r w:rsidRPr="00DF2450">
        <w:rPr>
          <w:rFonts w:eastAsia="Times New Roman"/>
          <w:spacing w:val="20"/>
          <w:szCs w:val="17"/>
        </w:rPr>
        <w:t xml:space="preserve"> </w:t>
      </w:r>
      <w:r w:rsidRPr="00DF2450">
        <w:rPr>
          <w:rFonts w:eastAsia="Times New Roman"/>
          <w:szCs w:val="17"/>
        </w:rPr>
        <w:t>260</w:t>
      </w:r>
      <w:r w:rsidRPr="00DF2450">
        <w:rPr>
          <w:rFonts w:eastAsia="Times New Roman"/>
          <w:spacing w:val="18"/>
          <w:szCs w:val="17"/>
        </w:rPr>
        <w:t xml:space="preserve"> </w:t>
      </w:r>
      <w:r w:rsidRPr="00DF2450">
        <w:rPr>
          <w:rFonts w:eastAsia="Times New Roman"/>
          <w:spacing w:val="-1"/>
          <w:szCs w:val="17"/>
        </w:rPr>
        <w:t>prawns</w:t>
      </w:r>
      <w:r w:rsidRPr="00DF2450">
        <w:rPr>
          <w:rFonts w:eastAsia="Times New Roman"/>
          <w:spacing w:val="19"/>
          <w:szCs w:val="17"/>
        </w:rPr>
        <w:t xml:space="preserve"> </w:t>
      </w:r>
      <w:r w:rsidRPr="00DF2450">
        <w:rPr>
          <w:rFonts w:eastAsia="Times New Roman"/>
          <w:szCs w:val="17"/>
        </w:rPr>
        <w:t>per</w:t>
      </w:r>
      <w:r w:rsidRPr="00DF2450">
        <w:rPr>
          <w:rFonts w:eastAsia="Times New Roman"/>
          <w:spacing w:val="20"/>
          <w:szCs w:val="17"/>
        </w:rPr>
        <w:t xml:space="preserve"> </w:t>
      </w:r>
      <w:r w:rsidRPr="00DF2450">
        <w:rPr>
          <w:rFonts w:eastAsia="Times New Roman"/>
          <w:spacing w:val="-1"/>
          <w:szCs w:val="17"/>
        </w:rPr>
        <w:t>7kg;</w:t>
      </w:r>
      <w:r w:rsidRPr="00DF2450">
        <w:rPr>
          <w:rFonts w:eastAsia="Times New Roman"/>
          <w:spacing w:val="19"/>
          <w:szCs w:val="17"/>
        </w:rPr>
        <w:t xml:space="preserve"> </w:t>
      </w:r>
      <w:r w:rsidRPr="00DF2450">
        <w:rPr>
          <w:rFonts w:eastAsia="Times New Roman"/>
          <w:szCs w:val="17"/>
        </w:rPr>
        <w:t>or</w:t>
      </w:r>
      <w:r w:rsidRPr="00DF2450">
        <w:rPr>
          <w:rFonts w:eastAsia="Times New Roman"/>
          <w:spacing w:val="18"/>
          <w:szCs w:val="17"/>
        </w:rPr>
        <w:t xml:space="preserve"> </w:t>
      </w:r>
      <w:r w:rsidRPr="00DF2450">
        <w:rPr>
          <w:rFonts w:eastAsia="Times New Roman"/>
          <w:szCs w:val="17"/>
        </w:rPr>
        <w:t>in</w:t>
      </w:r>
      <w:r w:rsidRPr="00DF2450">
        <w:rPr>
          <w:rFonts w:eastAsia="Times New Roman"/>
          <w:spacing w:val="19"/>
          <w:szCs w:val="17"/>
        </w:rPr>
        <w:t xml:space="preserve"> </w:t>
      </w:r>
      <w:r w:rsidRPr="00DF2450">
        <w:rPr>
          <w:rFonts w:eastAsia="Times New Roman"/>
          <w:szCs w:val="17"/>
        </w:rPr>
        <w:t>an</w:t>
      </w:r>
      <w:r w:rsidRPr="00DF2450">
        <w:rPr>
          <w:rFonts w:eastAsia="Times New Roman"/>
          <w:spacing w:val="17"/>
          <w:szCs w:val="17"/>
        </w:rPr>
        <w:t xml:space="preserve"> </w:t>
      </w:r>
      <w:r w:rsidRPr="00DF2450">
        <w:rPr>
          <w:rFonts w:eastAsia="Times New Roman"/>
          <w:szCs w:val="17"/>
        </w:rPr>
        <w:t>area</w:t>
      </w:r>
      <w:r w:rsidRPr="00DF2450">
        <w:rPr>
          <w:rFonts w:eastAsia="Times New Roman"/>
          <w:spacing w:val="20"/>
          <w:szCs w:val="17"/>
        </w:rPr>
        <w:t xml:space="preserve"> </w:t>
      </w:r>
      <w:r w:rsidRPr="00DF2450">
        <w:rPr>
          <w:rFonts w:eastAsia="Times New Roman"/>
          <w:spacing w:val="-2"/>
          <w:szCs w:val="17"/>
        </w:rPr>
        <w:t>in</w:t>
      </w:r>
      <w:r w:rsidRPr="00DF2450">
        <w:rPr>
          <w:rFonts w:eastAsia="Times New Roman"/>
          <w:spacing w:val="20"/>
          <w:szCs w:val="17"/>
        </w:rPr>
        <w:t xml:space="preserve"> </w:t>
      </w:r>
      <w:r w:rsidRPr="00DF2450">
        <w:rPr>
          <w:rFonts w:eastAsia="Times New Roman"/>
          <w:szCs w:val="17"/>
        </w:rPr>
        <w:t>the</w:t>
      </w:r>
      <w:r w:rsidRPr="00DF2450">
        <w:rPr>
          <w:rFonts w:eastAsia="Times New Roman"/>
          <w:spacing w:val="17"/>
          <w:szCs w:val="17"/>
        </w:rPr>
        <w:t xml:space="preserve"> </w:t>
      </w:r>
      <w:r w:rsidRPr="00DF2450">
        <w:rPr>
          <w:rFonts w:eastAsia="Times New Roman"/>
          <w:spacing w:val="-1"/>
          <w:szCs w:val="17"/>
        </w:rPr>
        <w:t>Southern</w:t>
      </w:r>
      <w:r w:rsidRPr="00DF2450">
        <w:rPr>
          <w:rFonts w:eastAsia="Times New Roman"/>
          <w:spacing w:val="35"/>
          <w:szCs w:val="17"/>
        </w:rPr>
        <w:t xml:space="preserve"> </w:t>
      </w:r>
      <w:r w:rsidRPr="00DF2450">
        <w:rPr>
          <w:rFonts w:eastAsia="Times New Roman"/>
          <w:spacing w:val="-1"/>
          <w:szCs w:val="17"/>
        </w:rPr>
        <w:t>Gulf</w:t>
      </w:r>
      <w:r w:rsidRPr="00DF2450">
        <w:rPr>
          <w:rFonts w:eastAsia="Times New Roman"/>
          <w:spacing w:val="2"/>
          <w:szCs w:val="17"/>
        </w:rPr>
        <w:t xml:space="preserve"> </w:t>
      </w:r>
      <w:r w:rsidRPr="00DF2450">
        <w:rPr>
          <w:rFonts w:eastAsia="Times New Roman"/>
          <w:spacing w:val="-2"/>
          <w:szCs w:val="17"/>
        </w:rPr>
        <w:t>if</w:t>
      </w:r>
      <w:r w:rsidRPr="00DF2450">
        <w:rPr>
          <w:rFonts w:eastAsia="Times New Roman"/>
          <w:spacing w:val="2"/>
          <w:szCs w:val="17"/>
        </w:rPr>
        <w:t xml:space="preserve"> </w:t>
      </w:r>
      <w:r w:rsidRPr="00DF2450">
        <w:rPr>
          <w:rFonts w:eastAsia="Times New Roman"/>
          <w:spacing w:val="-1"/>
          <w:szCs w:val="17"/>
        </w:rPr>
        <w:t>the</w:t>
      </w:r>
      <w:r w:rsidRPr="00DF2450">
        <w:rPr>
          <w:rFonts w:eastAsia="Times New Roman"/>
          <w:spacing w:val="-2"/>
          <w:szCs w:val="17"/>
        </w:rPr>
        <w:t xml:space="preserve"> </w:t>
      </w:r>
      <w:r w:rsidRPr="00DF2450">
        <w:rPr>
          <w:rFonts w:eastAsia="Times New Roman"/>
          <w:spacing w:val="-1"/>
          <w:szCs w:val="17"/>
        </w:rPr>
        <w:t>average</w:t>
      </w:r>
      <w:r w:rsidRPr="00DF2450">
        <w:rPr>
          <w:rFonts w:eastAsia="Times New Roman"/>
          <w:szCs w:val="17"/>
        </w:rPr>
        <w:t xml:space="preserve"> </w:t>
      </w:r>
      <w:r w:rsidRPr="00DF2450">
        <w:rPr>
          <w:rFonts w:eastAsia="Times New Roman"/>
          <w:spacing w:val="-1"/>
          <w:szCs w:val="17"/>
        </w:rPr>
        <w:t>prawn</w:t>
      </w:r>
      <w:r w:rsidRPr="00DF2450">
        <w:rPr>
          <w:rFonts w:eastAsia="Times New Roman"/>
          <w:szCs w:val="17"/>
        </w:rPr>
        <w:t xml:space="preserve"> bucket </w:t>
      </w:r>
      <w:r w:rsidRPr="00DF2450">
        <w:rPr>
          <w:rFonts w:eastAsia="Times New Roman"/>
          <w:spacing w:val="-1"/>
          <w:szCs w:val="17"/>
        </w:rPr>
        <w:t>count</w:t>
      </w:r>
      <w:r w:rsidRPr="00DF2450">
        <w:rPr>
          <w:rFonts w:eastAsia="Times New Roman"/>
          <w:spacing w:val="-4"/>
          <w:szCs w:val="17"/>
        </w:rPr>
        <w:t xml:space="preserve"> </w:t>
      </w:r>
      <w:r w:rsidRPr="00DF2450">
        <w:rPr>
          <w:rFonts w:eastAsia="Times New Roman"/>
          <w:szCs w:val="17"/>
        </w:rPr>
        <w:t xml:space="preserve">exceeds </w:t>
      </w:r>
      <w:r w:rsidRPr="00DF2450">
        <w:rPr>
          <w:rFonts w:eastAsia="Times New Roman"/>
          <w:spacing w:val="-1"/>
          <w:szCs w:val="17"/>
        </w:rPr>
        <w:t>260</w:t>
      </w:r>
      <w:r w:rsidRPr="00DF2450">
        <w:rPr>
          <w:rFonts w:eastAsia="Times New Roman"/>
          <w:spacing w:val="2"/>
          <w:szCs w:val="17"/>
        </w:rPr>
        <w:t xml:space="preserve"> </w:t>
      </w:r>
      <w:r w:rsidRPr="00DF2450">
        <w:rPr>
          <w:rFonts w:eastAsia="Times New Roman"/>
          <w:spacing w:val="-1"/>
          <w:szCs w:val="17"/>
        </w:rPr>
        <w:t>prawns/7kg or when a total catch of 280 tonnes has been landed or the fleet average/vessel/night drops below 300kg.</w:t>
      </w:r>
    </w:p>
    <w:p w14:paraId="7ADBA883" w14:textId="77777777" w:rsidR="00DF2450" w:rsidRPr="00DF2450" w:rsidRDefault="00DF2450" w:rsidP="00AD36FD">
      <w:pPr>
        <w:widowControl w:val="0"/>
        <w:numPr>
          <w:ilvl w:val="0"/>
          <w:numId w:val="15"/>
        </w:numPr>
        <w:ind w:left="426" w:right="121" w:hanging="284"/>
        <w:rPr>
          <w:rFonts w:eastAsia="Times New Roman"/>
          <w:szCs w:val="17"/>
        </w:rPr>
      </w:pPr>
      <w:r w:rsidRPr="00DF2450">
        <w:rPr>
          <w:rFonts w:eastAsia="Times New Roman"/>
          <w:szCs w:val="17"/>
        </w:rPr>
        <w:t>No</w:t>
      </w:r>
      <w:r w:rsidRPr="00DF2450">
        <w:rPr>
          <w:rFonts w:eastAsia="Times New Roman"/>
          <w:spacing w:val="52"/>
          <w:szCs w:val="17"/>
        </w:rPr>
        <w:t xml:space="preserve"> </w:t>
      </w:r>
      <w:r w:rsidRPr="00DF2450">
        <w:rPr>
          <w:rFonts w:eastAsia="Times New Roman"/>
          <w:spacing w:val="-1"/>
          <w:szCs w:val="17"/>
        </w:rPr>
        <w:t>fishing</w:t>
      </w:r>
      <w:r w:rsidRPr="00DF2450">
        <w:rPr>
          <w:rFonts w:eastAsia="Times New Roman"/>
          <w:spacing w:val="51"/>
          <w:szCs w:val="17"/>
        </w:rPr>
        <w:t xml:space="preserve"> </w:t>
      </w:r>
      <w:r w:rsidRPr="00DF2450">
        <w:rPr>
          <w:rFonts w:eastAsia="Times New Roman"/>
          <w:spacing w:val="-1"/>
          <w:szCs w:val="17"/>
        </w:rPr>
        <w:t>activity</w:t>
      </w:r>
      <w:r w:rsidRPr="00DF2450">
        <w:rPr>
          <w:rFonts w:eastAsia="Times New Roman"/>
          <w:spacing w:val="50"/>
          <w:szCs w:val="17"/>
        </w:rPr>
        <w:t xml:space="preserve"> </w:t>
      </w:r>
      <w:r w:rsidRPr="00DF2450">
        <w:rPr>
          <w:rFonts w:eastAsia="Times New Roman"/>
          <w:szCs w:val="17"/>
        </w:rPr>
        <w:t>may</w:t>
      </w:r>
      <w:r w:rsidRPr="00DF2450">
        <w:rPr>
          <w:rFonts w:eastAsia="Times New Roman"/>
          <w:spacing w:val="49"/>
          <w:szCs w:val="17"/>
        </w:rPr>
        <w:t xml:space="preserve"> </w:t>
      </w:r>
      <w:r w:rsidRPr="00DF2450">
        <w:rPr>
          <w:rFonts w:eastAsia="Times New Roman"/>
          <w:szCs w:val="17"/>
        </w:rPr>
        <w:t>occur</w:t>
      </w:r>
      <w:r w:rsidRPr="00DF2450">
        <w:rPr>
          <w:rFonts w:eastAsia="Times New Roman"/>
          <w:spacing w:val="55"/>
          <w:szCs w:val="17"/>
        </w:rPr>
        <w:t xml:space="preserve"> </w:t>
      </w:r>
      <w:r w:rsidRPr="00DF2450">
        <w:rPr>
          <w:rFonts w:eastAsia="Times New Roman"/>
          <w:spacing w:val="-1"/>
          <w:szCs w:val="17"/>
        </w:rPr>
        <w:t>without</w:t>
      </w:r>
      <w:r w:rsidRPr="00DF2450">
        <w:rPr>
          <w:rFonts w:eastAsia="Times New Roman"/>
          <w:spacing w:val="53"/>
          <w:szCs w:val="17"/>
        </w:rPr>
        <w:t xml:space="preserve"> </w:t>
      </w:r>
      <w:r w:rsidRPr="00DF2450">
        <w:rPr>
          <w:rFonts w:eastAsia="Times New Roman"/>
          <w:szCs w:val="17"/>
        </w:rPr>
        <w:t>the</w:t>
      </w:r>
      <w:r w:rsidRPr="00DF2450">
        <w:rPr>
          <w:rFonts w:eastAsia="Times New Roman"/>
          <w:spacing w:val="51"/>
          <w:szCs w:val="17"/>
        </w:rPr>
        <w:t xml:space="preserve"> </w:t>
      </w:r>
      <w:r w:rsidRPr="00DF2450">
        <w:rPr>
          <w:rFonts w:eastAsia="Times New Roman"/>
          <w:spacing w:val="-1"/>
          <w:szCs w:val="17"/>
        </w:rPr>
        <w:t>authorisation</w:t>
      </w:r>
      <w:r w:rsidRPr="00DF2450">
        <w:rPr>
          <w:rFonts w:eastAsia="Times New Roman"/>
          <w:spacing w:val="53"/>
          <w:szCs w:val="17"/>
        </w:rPr>
        <w:t xml:space="preserve"> </w:t>
      </w:r>
      <w:r w:rsidRPr="00DF2450">
        <w:rPr>
          <w:rFonts w:eastAsia="Times New Roman"/>
          <w:spacing w:val="-1"/>
          <w:szCs w:val="17"/>
        </w:rPr>
        <w:t>of</w:t>
      </w:r>
      <w:r w:rsidRPr="00DF2450">
        <w:rPr>
          <w:rFonts w:eastAsia="Times New Roman"/>
          <w:spacing w:val="55"/>
          <w:szCs w:val="17"/>
        </w:rPr>
        <w:t xml:space="preserve"> </w:t>
      </w:r>
      <w:r w:rsidRPr="00DF2450">
        <w:rPr>
          <w:rFonts w:eastAsia="Times New Roman"/>
          <w:spacing w:val="-1"/>
          <w:szCs w:val="17"/>
        </w:rPr>
        <w:t>Coordinator</w:t>
      </w:r>
      <w:r w:rsidRPr="00DF2450">
        <w:rPr>
          <w:rFonts w:eastAsia="Times New Roman"/>
          <w:spacing w:val="52"/>
          <w:szCs w:val="17"/>
        </w:rPr>
        <w:t xml:space="preserve"> </w:t>
      </w:r>
      <w:r w:rsidRPr="00DF2450">
        <w:rPr>
          <w:rFonts w:eastAsia="Times New Roman"/>
          <w:spacing w:val="-1"/>
          <w:szCs w:val="17"/>
        </w:rPr>
        <w:t>at</w:t>
      </w:r>
      <w:r w:rsidRPr="00DF2450">
        <w:rPr>
          <w:rFonts w:eastAsia="Times New Roman"/>
          <w:spacing w:val="52"/>
          <w:szCs w:val="17"/>
        </w:rPr>
        <w:t xml:space="preserve"> </w:t>
      </w:r>
      <w:r w:rsidRPr="00DF2450">
        <w:rPr>
          <w:rFonts w:eastAsia="Times New Roman"/>
          <w:spacing w:val="-1"/>
          <w:szCs w:val="17"/>
        </w:rPr>
        <w:t>Sea,</w:t>
      </w:r>
      <w:r w:rsidRPr="00DF2450">
        <w:rPr>
          <w:rFonts w:eastAsia="Times New Roman"/>
          <w:spacing w:val="69"/>
          <w:szCs w:val="17"/>
        </w:rPr>
        <w:t xml:space="preserve"> </w:t>
      </w:r>
      <w:r w:rsidRPr="00DF2450">
        <w:rPr>
          <w:rFonts w:eastAsia="Times New Roman"/>
          <w:szCs w:val="17"/>
        </w:rPr>
        <w:t xml:space="preserve">Ashley </w:t>
      </w:r>
      <w:proofErr w:type="spellStart"/>
      <w:r w:rsidRPr="00DF2450">
        <w:rPr>
          <w:rFonts w:eastAsia="Times New Roman"/>
          <w:szCs w:val="17"/>
        </w:rPr>
        <w:t>Lukin</w:t>
      </w:r>
      <w:proofErr w:type="spellEnd"/>
      <w:r w:rsidRPr="00DF2450">
        <w:rPr>
          <w:rFonts w:eastAsia="Times New Roman"/>
          <w:szCs w:val="17"/>
        </w:rPr>
        <w:t>,</w:t>
      </w:r>
      <w:r w:rsidRPr="00DF2450">
        <w:rPr>
          <w:rFonts w:eastAsia="Times New Roman"/>
          <w:spacing w:val="26"/>
          <w:szCs w:val="17"/>
        </w:rPr>
        <w:t xml:space="preserve"> </w:t>
      </w:r>
      <w:r w:rsidRPr="00DF2450">
        <w:rPr>
          <w:rFonts w:eastAsia="Times New Roman"/>
          <w:szCs w:val="17"/>
        </w:rPr>
        <w:t>or</w:t>
      </w:r>
      <w:r w:rsidRPr="00DF2450">
        <w:rPr>
          <w:rFonts w:eastAsia="Times New Roman"/>
          <w:spacing w:val="28"/>
          <w:szCs w:val="17"/>
        </w:rPr>
        <w:t xml:space="preserve"> </w:t>
      </w:r>
      <w:r w:rsidRPr="00DF2450">
        <w:rPr>
          <w:rFonts w:eastAsia="Times New Roman"/>
          <w:szCs w:val="17"/>
        </w:rPr>
        <w:t>other</w:t>
      </w:r>
      <w:r w:rsidRPr="00DF2450">
        <w:rPr>
          <w:rFonts w:eastAsia="Times New Roman"/>
          <w:spacing w:val="28"/>
          <w:szCs w:val="17"/>
        </w:rPr>
        <w:t xml:space="preserve"> </w:t>
      </w:r>
      <w:r w:rsidRPr="00DF2450">
        <w:rPr>
          <w:rFonts w:eastAsia="Times New Roman"/>
          <w:spacing w:val="-1"/>
          <w:szCs w:val="17"/>
        </w:rPr>
        <w:t>nominated</w:t>
      </w:r>
      <w:r w:rsidRPr="00DF2450">
        <w:rPr>
          <w:rFonts w:eastAsia="Times New Roman"/>
          <w:spacing w:val="29"/>
          <w:szCs w:val="17"/>
        </w:rPr>
        <w:t xml:space="preserve"> </w:t>
      </w:r>
      <w:r w:rsidRPr="00DF2450">
        <w:rPr>
          <w:rFonts w:eastAsia="Times New Roman"/>
          <w:spacing w:val="-1"/>
          <w:szCs w:val="17"/>
        </w:rPr>
        <w:t>Coordinator</w:t>
      </w:r>
      <w:r w:rsidRPr="00DF2450">
        <w:rPr>
          <w:rFonts w:eastAsia="Times New Roman"/>
          <w:spacing w:val="28"/>
          <w:szCs w:val="17"/>
        </w:rPr>
        <w:t xml:space="preserve"> </w:t>
      </w:r>
      <w:r w:rsidRPr="00DF2450">
        <w:rPr>
          <w:rFonts w:eastAsia="Times New Roman"/>
          <w:szCs w:val="17"/>
        </w:rPr>
        <w:t>at</w:t>
      </w:r>
      <w:r w:rsidRPr="00DF2450">
        <w:rPr>
          <w:rFonts w:eastAsia="Times New Roman"/>
          <w:spacing w:val="29"/>
          <w:szCs w:val="17"/>
        </w:rPr>
        <w:t xml:space="preserve"> </w:t>
      </w:r>
      <w:r w:rsidRPr="00DF2450">
        <w:rPr>
          <w:rFonts w:eastAsia="Times New Roman"/>
          <w:spacing w:val="-1"/>
          <w:szCs w:val="17"/>
        </w:rPr>
        <w:t>Sea</w:t>
      </w:r>
      <w:r w:rsidRPr="00DF2450">
        <w:rPr>
          <w:rFonts w:eastAsia="Times New Roman"/>
          <w:spacing w:val="29"/>
          <w:szCs w:val="17"/>
        </w:rPr>
        <w:t xml:space="preserve"> </w:t>
      </w:r>
      <w:r w:rsidRPr="00DF2450">
        <w:rPr>
          <w:rFonts w:eastAsia="Times New Roman"/>
          <w:spacing w:val="-1"/>
          <w:szCs w:val="17"/>
        </w:rPr>
        <w:t>appointed</w:t>
      </w:r>
      <w:r w:rsidRPr="00DF2450">
        <w:rPr>
          <w:rFonts w:eastAsia="Times New Roman"/>
          <w:spacing w:val="29"/>
          <w:szCs w:val="17"/>
        </w:rPr>
        <w:t xml:space="preserve"> </w:t>
      </w:r>
      <w:r w:rsidRPr="00DF2450">
        <w:rPr>
          <w:rFonts w:eastAsia="Times New Roman"/>
          <w:spacing w:val="-1"/>
          <w:szCs w:val="17"/>
        </w:rPr>
        <w:t>by</w:t>
      </w:r>
      <w:r w:rsidRPr="00DF2450">
        <w:rPr>
          <w:rFonts w:eastAsia="Times New Roman"/>
          <w:spacing w:val="26"/>
          <w:szCs w:val="17"/>
        </w:rPr>
        <w:t xml:space="preserve"> </w:t>
      </w:r>
      <w:r w:rsidRPr="00DF2450">
        <w:rPr>
          <w:rFonts w:eastAsia="Times New Roman"/>
          <w:szCs w:val="17"/>
        </w:rPr>
        <w:t>the</w:t>
      </w:r>
      <w:r w:rsidRPr="00DF2450">
        <w:rPr>
          <w:rFonts w:eastAsia="Times New Roman"/>
          <w:spacing w:val="29"/>
          <w:szCs w:val="17"/>
        </w:rPr>
        <w:t xml:space="preserve"> </w:t>
      </w:r>
      <w:r w:rsidRPr="00DF2450">
        <w:rPr>
          <w:rFonts w:eastAsia="Times New Roman"/>
          <w:spacing w:val="-1"/>
          <w:szCs w:val="17"/>
        </w:rPr>
        <w:t>Spencer</w:t>
      </w:r>
      <w:r w:rsidRPr="00DF2450">
        <w:rPr>
          <w:rFonts w:eastAsia="Times New Roman"/>
          <w:spacing w:val="39"/>
          <w:szCs w:val="17"/>
        </w:rPr>
        <w:t xml:space="preserve"> </w:t>
      </w:r>
      <w:r w:rsidRPr="00DF2450">
        <w:rPr>
          <w:rFonts w:eastAsia="Times New Roman"/>
          <w:spacing w:val="-1"/>
          <w:szCs w:val="17"/>
        </w:rPr>
        <w:t>Gulf</w:t>
      </w:r>
      <w:r w:rsidRPr="00DF2450">
        <w:rPr>
          <w:rFonts w:eastAsia="Times New Roman"/>
          <w:spacing w:val="2"/>
          <w:szCs w:val="17"/>
        </w:rPr>
        <w:t xml:space="preserve"> </w:t>
      </w:r>
      <w:r w:rsidRPr="00DF2450">
        <w:rPr>
          <w:rFonts w:eastAsia="Times New Roman"/>
          <w:spacing w:val="-1"/>
          <w:szCs w:val="17"/>
        </w:rPr>
        <w:t>and</w:t>
      </w:r>
      <w:r w:rsidRPr="00DF2450">
        <w:rPr>
          <w:rFonts w:eastAsia="Times New Roman"/>
          <w:spacing w:val="-6"/>
          <w:szCs w:val="17"/>
        </w:rPr>
        <w:t xml:space="preserve"> </w:t>
      </w:r>
      <w:r w:rsidRPr="00DF2450">
        <w:rPr>
          <w:rFonts w:eastAsia="Times New Roman"/>
          <w:spacing w:val="1"/>
          <w:szCs w:val="17"/>
        </w:rPr>
        <w:t>West</w:t>
      </w:r>
      <w:r w:rsidRPr="00DF2450">
        <w:rPr>
          <w:rFonts w:eastAsia="Times New Roman"/>
          <w:spacing w:val="-2"/>
          <w:szCs w:val="17"/>
        </w:rPr>
        <w:t xml:space="preserve"> </w:t>
      </w:r>
      <w:r w:rsidRPr="00DF2450">
        <w:rPr>
          <w:rFonts w:eastAsia="Times New Roman"/>
          <w:szCs w:val="17"/>
        </w:rPr>
        <w:t>Coast</w:t>
      </w:r>
      <w:r w:rsidRPr="00DF2450">
        <w:rPr>
          <w:rFonts w:eastAsia="Times New Roman"/>
          <w:spacing w:val="-2"/>
          <w:szCs w:val="17"/>
        </w:rPr>
        <w:t xml:space="preserve"> </w:t>
      </w:r>
      <w:r w:rsidRPr="00DF2450">
        <w:rPr>
          <w:rFonts w:eastAsia="Times New Roman"/>
          <w:spacing w:val="-1"/>
          <w:szCs w:val="17"/>
        </w:rPr>
        <w:t>Prawn</w:t>
      </w:r>
      <w:r w:rsidRPr="00DF2450">
        <w:rPr>
          <w:rFonts w:eastAsia="Times New Roman"/>
          <w:szCs w:val="17"/>
        </w:rPr>
        <w:t xml:space="preserve"> Fishermen’s </w:t>
      </w:r>
      <w:r w:rsidRPr="00DF2450">
        <w:rPr>
          <w:rFonts w:eastAsia="Times New Roman"/>
          <w:spacing w:val="-1"/>
          <w:szCs w:val="17"/>
        </w:rPr>
        <w:t>Association.</w:t>
      </w:r>
    </w:p>
    <w:p w14:paraId="57DCAF56" w14:textId="77777777" w:rsidR="00DF2450" w:rsidRPr="00DF2450" w:rsidRDefault="00DF2450" w:rsidP="00AD36FD">
      <w:pPr>
        <w:widowControl w:val="0"/>
        <w:numPr>
          <w:ilvl w:val="0"/>
          <w:numId w:val="15"/>
        </w:numPr>
        <w:ind w:left="426" w:right="115" w:hanging="284"/>
        <w:rPr>
          <w:rFonts w:eastAsia="Times New Roman"/>
          <w:szCs w:val="17"/>
        </w:rPr>
      </w:pPr>
      <w:r w:rsidRPr="00DF2450">
        <w:rPr>
          <w:rFonts w:eastAsia="Times New Roman"/>
          <w:spacing w:val="-1"/>
          <w:szCs w:val="17"/>
        </w:rPr>
        <w:t>The</w:t>
      </w:r>
      <w:r w:rsidRPr="00DF2450">
        <w:rPr>
          <w:rFonts w:eastAsia="Times New Roman"/>
          <w:spacing w:val="10"/>
          <w:szCs w:val="17"/>
        </w:rPr>
        <w:t xml:space="preserve"> </w:t>
      </w:r>
      <w:r w:rsidRPr="00DF2450">
        <w:rPr>
          <w:rFonts w:eastAsia="Times New Roman"/>
          <w:spacing w:val="-1"/>
          <w:szCs w:val="17"/>
        </w:rPr>
        <w:t>authorisation</w:t>
      </w:r>
      <w:r w:rsidRPr="00DF2450">
        <w:rPr>
          <w:rFonts w:eastAsia="Times New Roman"/>
          <w:spacing w:val="8"/>
          <w:szCs w:val="17"/>
        </w:rPr>
        <w:t xml:space="preserve"> </w:t>
      </w:r>
      <w:r w:rsidRPr="00DF2450">
        <w:rPr>
          <w:rFonts w:eastAsia="Times New Roman"/>
          <w:spacing w:val="-1"/>
          <w:szCs w:val="17"/>
        </w:rPr>
        <w:t>of</w:t>
      </w:r>
      <w:r w:rsidRPr="00DF2450">
        <w:rPr>
          <w:rFonts w:eastAsia="Times New Roman"/>
          <w:spacing w:val="10"/>
          <w:szCs w:val="17"/>
        </w:rPr>
        <w:t xml:space="preserve"> </w:t>
      </w:r>
      <w:r w:rsidRPr="00DF2450">
        <w:rPr>
          <w:rFonts w:eastAsia="Times New Roman"/>
          <w:spacing w:val="-1"/>
          <w:szCs w:val="17"/>
        </w:rPr>
        <w:t>the</w:t>
      </w:r>
      <w:r w:rsidRPr="00DF2450">
        <w:rPr>
          <w:rFonts w:eastAsia="Times New Roman"/>
          <w:spacing w:val="10"/>
          <w:szCs w:val="17"/>
        </w:rPr>
        <w:t xml:space="preserve"> </w:t>
      </w:r>
      <w:r w:rsidRPr="00DF2450">
        <w:rPr>
          <w:rFonts w:eastAsia="Times New Roman"/>
          <w:szCs w:val="17"/>
        </w:rPr>
        <w:t>Coordinator</w:t>
      </w:r>
      <w:r w:rsidRPr="00DF2450">
        <w:rPr>
          <w:rFonts w:eastAsia="Times New Roman"/>
          <w:spacing w:val="6"/>
          <w:szCs w:val="17"/>
        </w:rPr>
        <w:t xml:space="preserve"> </w:t>
      </w:r>
      <w:r w:rsidRPr="00DF2450">
        <w:rPr>
          <w:rFonts w:eastAsia="Times New Roman"/>
          <w:szCs w:val="17"/>
        </w:rPr>
        <w:t>at</w:t>
      </w:r>
      <w:r w:rsidRPr="00DF2450">
        <w:rPr>
          <w:rFonts w:eastAsia="Times New Roman"/>
          <w:spacing w:val="7"/>
          <w:szCs w:val="17"/>
        </w:rPr>
        <w:t xml:space="preserve"> </w:t>
      </w:r>
      <w:r w:rsidRPr="00DF2450">
        <w:rPr>
          <w:rFonts w:eastAsia="Times New Roman"/>
          <w:szCs w:val="17"/>
        </w:rPr>
        <w:t>Sea</w:t>
      </w:r>
      <w:r w:rsidRPr="00DF2450">
        <w:rPr>
          <w:rFonts w:eastAsia="Times New Roman"/>
          <w:spacing w:val="6"/>
          <w:szCs w:val="17"/>
        </w:rPr>
        <w:t xml:space="preserve"> </w:t>
      </w:r>
      <w:r w:rsidRPr="00DF2450">
        <w:rPr>
          <w:rFonts w:eastAsia="Times New Roman"/>
          <w:szCs w:val="17"/>
        </w:rPr>
        <w:t>must</w:t>
      </w:r>
      <w:r w:rsidRPr="00DF2450">
        <w:rPr>
          <w:rFonts w:eastAsia="Times New Roman"/>
          <w:spacing w:val="7"/>
          <w:szCs w:val="17"/>
        </w:rPr>
        <w:t xml:space="preserve"> </w:t>
      </w:r>
      <w:r w:rsidRPr="00DF2450">
        <w:rPr>
          <w:rFonts w:eastAsia="Times New Roman"/>
          <w:szCs w:val="17"/>
        </w:rPr>
        <w:t>be</w:t>
      </w:r>
      <w:r w:rsidRPr="00DF2450">
        <w:rPr>
          <w:rFonts w:eastAsia="Times New Roman"/>
          <w:spacing w:val="8"/>
          <w:szCs w:val="17"/>
        </w:rPr>
        <w:t xml:space="preserve"> </w:t>
      </w:r>
      <w:r w:rsidRPr="00DF2450">
        <w:rPr>
          <w:rFonts w:eastAsia="Times New Roman"/>
          <w:szCs w:val="17"/>
        </w:rPr>
        <w:t>in</w:t>
      </w:r>
      <w:r w:rsidRPr="00DF2450">
        <w:rPr>
          <w:rFonts w:eastAsia="Times New Roman"/>
          <w:spacing w:val="10"/>
          <w:szCs w:val="17"/>
        </w:rPr>
        <w:t xml:space="preserve"> </w:t>
      </w:r>
      <w:r w:rsidRPr="00DF2450">
        <w:rPr>
          <w:rFonts w:eastAsia="Times New Roman"/>
          <w:spacing w:val="-1"/>
          <w:szCs w:val="17"/>
        </w:rPr>
        <w:t>writing,</w:t>
      </w:r>
      <w:r w:rsidRPr="00DF2450">
        <w:rPr>
          <w:rFonts w:eastAsia="Times New Roman"/>
          <w:spacing w:val="10"/>
          <w:szCs w:val="17"/>
        </w:rPr>
        <w:t xml:space="preserve"> </w:t>
      </w:r>
      <w:r w:rsidRPr="00DF2450">
        <w:rPr>
          <w:rFonts w:eastAsia="Times New Roman"/>
          <w:szCs w:val="17"/>
        </w:rPr>
        <w:t>signed</w:t>
      </w:r>
      <w:r w:rsidRPr="00DF2450">
        <w:rPr>
          <w:rFonts w:eastAsia="Times New Roman"/>
          <w:spacing w:val="8"/>
          <w:szCs w:val="17"/>
        </w:rPr>
        <w:t xml:space="preserve"> </w:t>
      </w:r>
      <w:r w:rsidRPr="00DF2450">
        <w:rPr>
          <w:rFonts w:eastAsia="Times New Roman"/>
          <w:spacing w:val="-1"/>
          <w:szCs w:val="17"/>
        </w:rPr>
        <w:t>and</w:t>
      </w:r>
      <w:r w:rsidRPr="00DF2450">
        <w:rPr>
          <w:rFonts w:eastAsia="Times New Roman"/>
          <w:spacing w:val="10"/>
          <w:szCs w:val="17"/>
        </w:rPr>
        <w:t xml:space="preserve"> </w:t>
      </w:r>
      <w:r w:rsidRPr="00DF2450">
        <w:rPr>
          <w:rFonts w:eastAsia="Times New Roman"/>
          <w:spacing w:val="-1"/>
          <w:szCs w:val="17"/>
        </w:rPr>
        <w:t>record</w:t>
      </w:r>
      <w:r w:rsidRPr="00DF2450">
        <w:rPr>
          <w:rFonts w:eastAsia="Times New Roman"/>
          <w:spacing w:val="37"/>
          <w:szCs w:val="17"/>
        </w:rPr>
        <w:t xml:space="preserve"> </w:t>
      </w:r>
      <w:r w:rsidRPr="00DF2450">
        <w:rPr>
          <w:rFonts w:eastAsia="Times New Roman"/>
          <w:szCs w:val="17"/>
        </w:rPr>
        <w:t>the</w:t>
      </w:r>
      <w:r w:rsidRPr="00DF2450">
        <w:rPr>
          <w:rFonts w:eastAsia="Times New Roman"/>
          <w:spacing w:val="33"/>
          <w:szCs w:val="17"/>
        </w:rPr>
        <w:t xml:space="preserve"> </w:t>
      </w:r>
      <w:r w:rsidRPr="00DF2450">
        <w:rPr>
          <w:rFonts w:eastAsia="Times New Roman"/>
          <w:spacing w:val="-2"/>
          <w:szCs w:val="17"/>
        </w:rPr>
        <w:t>day,</w:t>
      </w:r>
      <w:r w:rsidRPr="00DF2450">
        <w:rPr>
          <w:rFonts w:eastAsia="Times New Roman"/>
          <w:spacing w:val="34"/>
          <w:szCs w:val="17"/>
        </w:rPr>
        <w:t xml:space="preserve"> </w:t>
      </w:r>
      <w:proofErr w:type="gramStart"/>
      <w:r w:rsidRPr="00DF2450">
        <w:rPr>
          <w:rFonts w:eastAsia="Times New Roman"/>
          <w:szCs w:val="17"/>
        </w:rPr>
        <w:t>date</w:t>
      </w:r>
      <w:proofErr w:type="gramEnd"/>
      <w:r w:rsidRPr="00DF2450">
        <w:rPr>
          <w:rFonts w:eastAsia="Times New Roman"/>
          <w:spacing w:val="35"/>
          <w:szCs w:val="17"/>
        </w:rPr>
        <w:t xml:space="preserve"> </w:t>
      </w:r>
      <w:r w:rsidRPr="00DF2450">
        <w:rPr>
          <w:rFonts w:eastAsia="Times New Roman"/>
          <w:spacing w:val="-1"/>
          <w:szCs w:val="17"/>
        </w:rPr>
        <w:t>and</w:t>
      </w:r>
      <w:r w:rsidRPr="00DF2450">
        <w:rPr>
          <w:rFonts w:eastAsia="Times New Roman"/>
          <w:spacing w:val="33"/>
          <w:szCs w:val="17"/>
        </w:rPr>
        <w:t xml:space="preserve"> </w:t>
      </w:r>
      <w:r w:rsidRPr="00DF2450">
        <w:rPr>
          <w:rFonts w:eastAsia="Times New Roman"/>
          <w:spacing w:val="-1"/>
          <w:szCs w:val="17"/>
        </w:rPr>
        <w:t>permitted</w:t>
      </w:r>
      <w:r w:rsidRPr="00DF2450">
        <w:rPr>
          <w:rFonts w:eastAsia="Times New Roman"/>
          <w:spacing w:val="32"/>
          <w:szCs w:val="17"/>
        </w:rPr>
        <w:t xml:space="preserve"> </w:t>
      </w:r>
      <w:r w:rsidRPr="00DF2450">
        <w:rPr>
          <w:rFonts w:eastAsia="Times New Roman"/>
          <w:szCs w:val="17"/>
        </w:rPr>
        <w:t>fishing</w:t>
      </w:r>
      <w:r w:rsidRPr="00DF2450">
        <w:rPr>
          <w:rFonts w:eastAsia="Times New Roman"/>
          <w:spacing w:val="32"/>
          <w:szCs w:val="17"/>
        </w:rPr>
        <w:t xml:space="preserve"> </w:t>
      </w:r>
      <w:r w:rsidRPr="00DF2450">
        <w:rPr>
          <w:rFonts w:eastAsia="Times New Roman"/>
          <w:szCs w:val="17"/>
        </w:rPr>
        <w:t>area</w:t>
      </w:r>
      <w:r w:rsidRPr="00DF2450">
        <w:rPr>
          <w:rFonts w:eastAsia="Times New Roman"/>
          <w:spacing w:val="35"/>
          <w:szCs w:val="17"/>
        </w:rPr>
        <w:t xml:space="preserve"> </w:t>
      </w:r>
      <w:r w:rsidRPr="00DF2450">
        <w:rPr>
          <w:rFonts w:eastAsia="Times New Roman"/>
          <w:spacing w:val="-1"/>
          <w:szCs w:val="17"/>
        </w:rPr>
        <w:t>within</w:t>
      </w:r>
      <w:r w:rsidRPr="00DF2450">
        <w:rPr>
          <w:rFonts w:eastAsia="Times New Roman"/>
          <w:spacing w:val="34"/>
          <w:szCs w:val="17"/>
        </w:rPr>
        <w:t xml:space="preserve"> </w:t>
      </w:r>
      <w:r w:rsidRPr="00DF2450">
        <w:rPr>
          <w:rFonts w:eastAsia="Times New Roman"/>
          <w:szCs w:val="17"/>
        </w:rPr>
        <w:t>the</w:t>
      </w:r>
      <w:r w:rsidRPr="00DF2450">
        <w:rPr>
          <w:rFonts w:eastAsia="Times New Roman"/>
          <w:spacing w:val="34"/>
          <w:szCs w:val="17"/>
        </w:rPr>
        <w:t xml:space="preserve"> </w:t>
      </w:r>
      <w:r w:rsidRPr="00DF2450">
        <w:rPr>
          <w:rFonts w:eastAsia="Times New Roman"/>
          <w:spacing w:val="-1"/>
          <w:szCs w:val="17"/>
        </w:rPr>
        <w:t>waters</w:t>
      </w:r>
      <w:r w:rsidRPr="00DF2450">
        <w:rPr>
          <w:rFonts w:eastAsia="Times New Roman"/>
          <w:spacing w:val="33"/>
          <w:szCs w:val="17"/>
        </w:rPr>
        <w:t xml:space="preserve"> </w:t>
      </w:r>
      <w:r w:rsidRPr="00DF2450">
        <w:rPr>
          <w:rFonts w:eastAsia="Times New Roman"/>
          <w:spacing w:val="-1"/>
          <w:szCs w:val="17"/>
        </w:rPr>
        <w:t>of</w:t>
      </w:r>
      <w:r w:rsidRPr="00DF2450">
        <w:rPr>
          <w:rFonts w:eastAsia="Times New Roman"/>
          <w:spacing w:val="35"/>
          <w:szCs w:val="17"/>
        </w:rPr>
        <w:t xml:space="preserve"> </w:t>
      </w:r>
      <w:r w:rsidRPr="00DF2450">
        <w:rPr>
          <w:rFonts w:eastAsia="Times New Roman"/>
          <w:szCs w:val="17"/>
        </w:rPr>
        <w:t>Schedule</w:t>
      </w:r>
      <w:r w:rsidRPr="00DF2450">
        <w:rPr>
          <w:rFonts w:eastAsia="Times New Roman"/>
          <w:spacing w:val="31"/>
          <w:szCs w:val="17"/>
        </w:rPr>
        <w:t xml:space="preserve"> </w:t>
      </w:r>
      <w:r w:rsidRPr="00DF2450">
        <w:rPr>
          <w:rFonts w:eastAsia="Times New Roman"/>
          <w:szCs w:val="17"/>
        </w:rPr>
        <w:t>1</w:t>
      </w:r>
      <w:r w:rsidRPr="00DF2450">
        <w:rPr>
          <w:rFonts w:eastAsia="Times New Roman"/>
          <w:spacing w:val="34"/>
          <w:szCs w:val="17"/>
        </w:rPr>
        <w:t xml:space="preserve"> </w:t>
      </w:r>
      <w:r w:rsidRPr="00DF2450">
        <w:rPr>
          <w:rFonts w:eastAsia="Times New Roman"/>
          <w:szCs w:val="17"/>
        </w:rPr>
        <w:t>in</w:t>
      </w:r>
      <w:r w:rsidRPr="00DF2450">
        <w:rPr>
          <w:rFonts w:eastAsia="Times New Roman"/>
          <w:spacing w:val="34"/>
          <w:szCs w:val="17"/>
        </w:rPr>
        <w:t xml:space="preserve"> </w:t>
      </w:r>
      <w:r w:rsidRPr="00DF2450">
        <w:rPr>
          <w:rFonts w:eastAsia="Times New Roman"/>
          <w:spacing w:val="-2"/>
          <w:szCs w:val="17"/>
        </w:rPr>
        <w:t>the</w:t>
      </w:r>
      <w:r w:rsidRPr="00DF2450">
        <w:rPr>
          <w:rFonts w:eastAsia="Times New Roman"/>
          <w:spacing w:val="59"/>
          <w:szCs w:val="17"/>
        </w:rPr>
        <w:t xml:space="preserve"> </w:t>
      </w:r>
      <w:r w:rsidRPr="00DF2450">
        <w:rPr>
          <w:rFonts w:eastAsia="Times New Roman"/>
          <w:szCs w:val="17"/>
        </w:rPr>
        <w:t>form</w:t>
      </w:r>
      <w:r w:rsidRPr="00DF2450">
        <w:rPr>
          <w:rFonts w:eastAsia="Times New Roman"/>
          <w:spacing w:val="12"/>
          <w:szCs w:val="17"/>
        </w:rPr>
        <w:t xml:space="preserve"> </w:t>
      </w:r>
      <w:r w:rsidRPr="00DF2450">
        <w:rPr>
          <w:rFonts w:eastAsia="Times New Roman"/>
          <w:spacing w:val="-1"/>
          <w:szCs w:val="17"/>
        </w:rPr>
        <w:t>of</w:t>
      </w:r>
      <w:r w:rsidRPr="00DF2450">
        <w:rPr>
          <w:rFonts w:eastAsia="Times New Roman"/>
          <w:spacing w:val="14"/>
          <w:szCs w:val="17"/>
        </w:rPr>
        <w:t xml:space="preserve"> </w:t>
      </w:r>
      <w:r w:rsidRPr="00DF2450">
        <w:rPr>
          <w:rFonts w:eastAsia="Times New Roman"/>
          <w:szCs w:val="17"/>
        </w:rPr>
        <w:t>a</w:t>
      </w:r>
      <w:r w:rsidRPr="00DF2450">
        <w:rPr>
          <w:rFonts w:eastAsia="Times New Roman"/>
          <w:spacing w:val="12"/>
          <w:szCs w:val="17"/>
        </w:rPr>
        <w:t xml:space="preserve"> </w:t>
      </w:r>
      <w:r w:rsidRPr="00DF2450">
        <w:rPr>
          <w:rFonts w:eastAsia="Times New Roman"/>
          <w:spacing w:val="-1"/>
          <w:szCs w:val="17"/>
        </w:rPr>
        <w:t>notice</w:t>
      </w:r>
      <w:r w:rsidRPr="00DF2450">
        <w:rPr>
          <w:rFonts w:eastAsia="Times New Roman"/>
          <w:spacing w:val="12"/>
          <w:szCs w:val="17"/>
        </w:rPr>
        <w:t xml:space="preserve"> </w:t>
      </w:r>
      <w:r w:rsidRPr="00DF2450">
        <w:rPr>
          <w:rFonts w:eastAsia="Times New Roman"/>
          <w:szCs w:val="17"/>
        </w:rPr>
        <w:t>sent</w:t>
      </w:r>
      <w:r w:rsidRPr="00DF2450">
        <w:rPr>
          <w:rFonts w:eastAsia="Times New Roman"/>
          <w:spacing w:val="12"/>
          <w:szCs w:val="17"/>
        </w:rPr>
        <w:t xml:space="preserve"> </w:t>
      </w:r>
      <w:r w:rsidRPr="00DF2450">
        <w:rPr>
          <w:rFonts w:eastAsia="Times New Roman"/>
          <w:spacing w:val="-1"/>
          <w:szCs w:val="17"/>
        </w:rPr>
        <w:t>to</w:t>
      </w:r>
      <w:r w:rsidRPr="00DF2450">
        <w:rPr>
          <w:rFonts w:eastAsia="Times New Roman"/>
          <w:spacing w:val="12"/>
          <w:szCs w:val="17"/>
        </w:rPr>
        <w:t xml:space="preserve"> </w:t>
      </w:r>
      <w:r w:rsidRPr="00DF2450">
        <w:rPr>
          <w:rFonts w:eastAsia="Times New Roman"/>
          <w:szCs w:val="17"/>
        </w:rPr>
        <w:t>the</w:t>
      </w:r>
      <w:r w:rsidRPr="00DF2450">
        <w:rPr>
          <w:rFonts w:eastAsia="Times New Roman"/>
          <w:spacing w:val="10"/>
          <w:szCs w:val="17"/>
        </w:rPr>
        <w:t xml:space="preserve"> </w:t>
      </w:r>
      <w:r w:rsidRPr="00DF2450">
        <w:rPr>
          <w:rFonts w:eastAsia="Times New Roman"/>
          <w:szCs w:val="17"/>
        </w:rPr>
        <w:t>fishing</w:t>
      </w:r>
      <w:r w:rsidRPr="00DF2450">
        <w:rPr>
          <w:rFonts w:eastAsia="Times New Roman"/>
          <w:spacing w:val="10"/>
          <w:szCs w:val="17"/>
        </w:rPr>
        <w:t xml:space="preserve"> </w:t>
      </w:r>
      <w:r w:rsidRPr="00DF2450">
        <w:rPr>
          <w:rFonts w:eastAsia="Times New Roman"/>
          <w:szCs w:val="17"/>
        </w:rPr>
        <w:t>fleet</w:t>
      </w:r>
      <w:r w:rsidRPr="00DF2450">
        <w:rPr>
          <w:rFonts w:eastAsia="Times New Roman"/>
          <w:spacing w:val="12"/>
          <w:szCs w:val="17"/>
        </w:rPr>
        <w:t xml:space="preserve"> </w:t>
      </w:r>
      <w:r w:rsidRPr="00DF2450">
        <w:rPr>
          <w:rFonts w:eastAsia="Times New Roman"/>
          <w:szCs w:val="17"/>
        </w:rPr>
        <w:t>or</w:t>
      </w:r>
      <w:r w:rsidRPr="00DF2450">
        <w:rPr>
          <w:rFonts w:eastAsia="Times New Roman"/>
          <w:spacing w:val="11"/>
          <w:szCs w:val="17"/>
        </w:rPr>
        <w:t xml:space="preserve"> </w:t>
      </w:r>
      <w:r w:rsidRPr="00DF2450">
        <w:rPr>
          <w:rFonts w:eastAsia="Times New Roman"/>
          <w:szCs w:val="17"/>
        </w:rPr>
        <w:t>vary</w:t>
      </w:r>
      <w:r w:rsidRPr="00DF2450">
        <w:rPr>
          <w:rFonts w:eastAsia="Times New Roman"/>
          <w:spacing w:val="9"/>
          <w:szCs w:val="17"/>
        </w:rPr>
        <w:t xml:space="preserve"> </w:t>
      </w:r>
      <w:r w:rsidRPr="00DF2450">
        <w:rPr>
          <w:rFonts w:eastAsia="Times New Roman"/>
          <w:szCs w:val="17"/>
        </w:rPr>
        <w:t>an</w:t>
      </w:r>
      <w:r w:rsidRPr="00DF2450">
        <w:rPr>
          <w:rFonts w:eastAsia="Times New Roman"/>
          <w:spacing w:val="12"/>
          <w:szCs w:val="17"/>
        </w:rPr>
        <w:t xml:space="preserve"> </w:t>
      </w:r>
      <w:r w:rsidRPr="00DF2450">
        <w:rPr>
          <w:rFonts w:eastAsia="Times New Roman"/>
          <w:spacing w:val="-1"/>
          <w:szCs w:val="17"/>
        </w:rPr>
        <w:t>earlier</w:t>
      </w:r>
      <w:r w:rsidRPr="00DF2450">
        <w:rPr>
          <w:rFonts w:eastAsia="Times New Roman"/>
          <w:spacing w:val="12"/>
          <w:szCs w:val="17"/>
        </w:rPr>
        <w:t xml:space="preserve"> </w:t>
      </w:r>
      <w:r w:rsidRPr="00DF2450">
        <w:rPr>
          <w:rFonts w:eastAsia="Times New Roman"/>
          <w:spacing w:val="-1"/>
          <w:szCs w:val="17"/>
        </w:rPr>
        <w:t>authorisation</w:t>
      </w:r>
      <w:r w:rsidRPr="00DF2450">
        <w:rPr>
          <w:rFonts w:eastAsia="Times New Roman"/>
          <w:spacing w:val="12"/>
          <w:szCs w:val="17"/>
        </w:rPr>
        <w:t xml:space="preserve"> </w:t>
      </w:r>
      <w:r w:rsidRPr="00DF2450">
        <w:rPr>
          <w:rFonts w:eastAsia="Times New Roman"/>
          <w:spacing w:val="-1"/>
          <w:szCs w:val="17"/>
        </w:rPr>
        <w:t>issued</w:t>
      </w:r>
      <w:r w:rsidRPr="00DF2450">
        <w:rPr>
          <w:rFonts w:eastAsia="Times New Roman"/>
          <w:spacing w:val="12"/>
          <w:szCs w:val="17"/>
        </w:rPr>
        <w:t xml:space="preserve"> </w:t>
      </w:r>
      <w:r w:rsidRPr="00DF2450">
        <w:rPr>
          <w:rFonts w:eastAsia="Times New Roman"/>
          <w:szCs w:val="17"/>
        </w:rPr>
        <w:t>by</w:t>
      </w:r>
      <w:r w:rsidRPr="00DF2450">
        <w:rPr>
          <w:rFonts w:eastAsia="Times New Roman"/>
          <w:spacing w:val="61"/>
          <w:szCs w:val="17"/>
        </w:rPr>
        <w:t xml:space="preserve"> </w:t>
      </w:r>
      <w:r w:rsidRPr="00DF2450">
        <w:rPr>
          <w:rFonts w:eastAsia="Times New Roman"/>
          <w:szCs w:val="17"/>
        </w:rPr>
        <w:t xml:space="preserve">the </w:t>
      </w:r>
      <w:r w:rsidRPr="00DF2450">
        <w:rPr>
          <w:rFonts w:eastAsia="Times New Roman"/>
          <w:spacing w:val="-1"/>
          <w:szCs w:val="17"/>
        </w:rPr>
        <w:t>Coordinator</w:t>
      </w:r>
      <w:r w:rsidRPr="00DF2450">
        <w:rPr>
          <w:rFonts w:eastAsia="Times New Roman"/>
          <w:szCs w:val="17"/>
        </w:rPr>
        <w:t xml:space="preserve"> at</w:t>
      </w:r>
      <w:r w:rsidRPr="00DF2450">
        <w:rPr>
          <w:rFonts w:eastAsia="Times New Roman"/>
          <w:spacing w:val="-2"/>
          <w:szCs w:val="17"/>
        </w:rPr>
        <w:t xml:space="preserve"> </w:t>
      </w:r>
      <w:r w:rsidRPr="00DF2450">
        <w:rPr>
          <w:rFonts w:eastAsia="Times New Roman"/>
          <w:spacing w:val="-1"/>
          <w:szCs w:val="17"/>
        </w:rPr>
        <w:t>Sea.</w:t>
      </w:r>
    </w:p>
    <w:p w14:paraId="483F58EC" w14:textId="77777777" w:rsidR="00DF2450" w:rsidRPr="00DF2450" w:rsidRDefault="00DF2450" w:rsidP="00AD36FD">
      <w:pPr>
        <w:widowControl w:val="0"/>
        <w:numPr>
          <w:ilvl w:val="0"/>
          <w:numId w:val="15"/>
        </w:numPr>
        <w:ind w:left="426" w:right="119" w:hanging="284"/>
        <w:rPr>
          <w:rFonts w:eastAsia="Times New Roman"/>
          <w:szCs w:val="17"/>
        </w:rPr>
      </w:pPr>
      <w:r w:rsidRPr="00DF2450">
        <w:rPr>
          <w:rFonts w:eastAsia="Times New Roman"/>
          <w:spacing w:val="-1"/>
          <w:szCs w:val="17"/>
        </w:rPr>
        <w:t>The</w:t>
      </w:r>
      <w:r w:rsidRPr="00DF2450">
        <w:rPr>
          <w:rFonts w:eastAsia="Times New Roman"/>
          <w:spacing w:val="5"/>
          <w:szCs w:val="17"/>
        </w:rPr>
        <w:t xml:space="preserve"> </w:t>
      </w:r>
      <w:r w:rsidRPr="00DF2450">
        <w:rPr>
          <w:rFonts w:eastAsia="Times New Roman"/>
          <w:szCs w:val="17"/>
        </w:rPr>
        <w:t>Coordinator</w:t>
      </w:r>
      <w:r w:rsidRPr="00DF2450">
        <w:rPr>
          <w:rFonts w:eastAsia="Times New Roman"/>
          <w:spacing w:val="4"/>
          <w:szCs w:val="17"/>
        </w:rPr>
        <w:t xml:space="preserve"> </w:t>
      </w:r>
      <w:r w:rsidRPr="00DF2450">
        <w:rPr>
          <w:rFonts w:eastAsia="Times New Roman"/>
          <w:szCs w:val="17"/>
        </w:rPr>
        <w:t>at</w:t>
      </w:r>
      <w:r w:rsidRPr="00DF2450">
        <w:rPr>
          <w:rFonts w:eastAsia="Times New Roman"/>
          <w:spacing w:val="5"/>
          <w:szCs w:val="17"/>
        </w:rPr>
        <w:t xml:space="preserve"> </w:t>
      </w:r>
      <w:r w:rsidRPr="00DF2450">
        <w:rPr>
          <w:rFonts w:eastAsia="Times New Roman"/>
          <w:spacing w:val="-1"/>
          <w:szCs w:val="17"/>
        </w:rPr>
        <w:t>Sea</w:t>
      </w:r>
      <w:r w:rsidRPr="00DF2450">
        <w:rPr>
          <w:rFonts w:eastAsia="Times New Roman"/>
          <w:spacing w:val="5"/>
          <w:szCs w:val="17"/>
        </w:rPr>
        <w:t xml:space="preserve"> </w:t>
      </w:r>
      <w:r w:rsidRPr="00DF2450">
        <w:rPr>
          <w:rFonts w:eastAsia="Times New Roman"/>
          <w:szCs w:val="17"/>
        </w:rPr>
        <w:t>must</w:t>
      </w:r>
      <w:r w:rsidRPr="00DF2450">
        <w:rPr>
          <w:rFonts w:eastAsia="Times New Roman"/>
          <w:spacing w:val="5"/>
          <w:szCs w:val="17"/>
        </w:rPr>
        <w:t xml:space="preserve"> </w:t>
      </w:r>
      <w:r w:rsidRPr="00DF2450">
        <w:rPr>
          <w:rFonts w:eastAsia="Times New Roman"/>
          <w:spacing w:val="-1"/>
          <w:szCs w:val="17"/>
        </w:rPr>
        <w:t>cause</w:t>
      </w:r>
      <w:r w:rsidRPr="00DF2450">
        <w:rPr>
          <w:rFonts w:eastAsia="Times New Roman"/>
          <w:spacing w:val="5"/>
          <w:szCs w:val="17"/>
        </w:rPr>
        <w:t xml:space="preserve"> </w:t>
      </w:r>
      <w:r w:rsidRPr="00DF2450">
        <w:rPr>
          <w:rFonts w:eastAsia="Times New Roman"/>
          <w:szCs w:val="17"/>
        </w:rPr>
        <w:t>a</w:t>
      </w:r>
      <w:r w:rsidRPr="00DF2450">
        <w:rPr>
          <w:rFonts w:eastAsia="Times New Roman"/>
          <w:spacing w:val="5"/>
          <w:szCs w:val="17"/>
        </w:rPr>
        <w:t xml:space="preserve"> </w:t>
      </w:r>
      <w:r w:rsidRPr="00DF2450">
        <w:rPr>
          <w:rFonts w:eastAsia="Times New Roman"/>
          <w:szCs w:val="17"/>
        </w:rPr>
        <w:t>copy</w:t>
      </w:r>
      <w:r w:rsidRPr="00DF2450">
        <w:rPr>
          <w:rFonts w:eastAsia="Times New Roman"/>
          <w:spacing w:val="2"/>
          <w:szCs w:val="17"/>
        </w:rPr>
        <w:t xml:space="preserve"> </w:t>
      </w:r>
      <w:r w:rsidRPr="00DF2450">
        <w:rPr>
          <w:rFonts w:eastAsia="Times New Roman"/>
          <w:szCs w:val="17"/>
        </w:rPr>
        <w:t>of</w:t>
      </w:r>
      <w:r w:rsidRPr="00DF2450">
        <w:rPr>
          <w:rFonts w:eastAsia="Times New Roman"/>
          <w:spacing w:val="7"/>
          <w:szCs w:val="17"/>
        </w:rPr>
        <w:t xml:space="preserve"> </w:t>
      </w:r>
      <w:r w:rsidRPr="00DF2450">
        <w:rPr>
          <w:rFonts w:eastAsia="Times New Roman"/>
          <w:spacing w:val="-1"/>
          <w:szCs w:val="17"/>
        </w:rPr>
        <w:t>any</w:t>
      </w:r>
      <w:r w:rsidRPr="00DF2450">
        <w:rPr>
          <w:rFonts w:eastAsia="Times New Roman"/>
          <w:spacing w:val="2"/>
          <w:szCs w:val="17"/>
        </w:rPr>
        <w:t xml:space="preserve"> </w:t>
      </w:r>
      <w:r w:rsidRPr="00DF2450">
        <w:rPr>
          <w:rFonts w:eastAsia="Times New Roman"/>
          <w:spacing w:val="-1"/>
          <w:szCs w:val="17"/>
        </w:rPr>
        <w:t>authorisation</w:t>
      </w:r>
      <w:r w:rsidRPr="00DF2450">
        <w:rPr>
          <w:rFonts w:eastAsia="Times New Roman"/>
          <w:spacing w:val="5"/>
          <w:szCs w:val="17"/>
        </w:rPr>
        <w:t xml:space="preserve"> </w:t>
      </w:r>
      <w:r w:rsidRPr="00DF2450">
        <w:rPr>
          <w:rFonts w:eastAsia="Times New Roman"/>
          <w:szCs w:val="17"/>
        </w:rPr>
        <w:t>for</w:t>
      </w:r>
      <w:r w:rsidRPr="00DF2450">
        <w:rPr>
          <w:rFonts w:eastAsia="Times New Roman"/>
          <w:spacing w:val="4"/>
          <w:szCs w:val="17"/>
        </w:rPr>
        <w:t xml:space="preserve"> </w:t>
      </w:r>
      <w:r w:rsidRPr="00DF2450">
        <w:rPr>
          <w:rFonts w:eastAsia="Times New Roman"/>
          <w:spacing w:val="-1"/>
          <w:szCs w:val="17"/>
        </w:rPr>
        <w:t>fishing</w:t>
      </w:r>
      <w:r w:rsidRPr="00DF2450">
        <w:rPr>
          <w:rFonts w:eastAsia="Times New Roman"/>
          <w:spacing w:val="3"/>
          <w:szCs w:val="17"/>
        </w:rPr>
        <w:t xml:space="preserve"> </w:t>
      </w:r>
      <w:r w:rsidRPr="00DF2450">
        <w:rPr>
          <w:rFonts w:eastAsia="Times New Roman"/>
          <w:spacing w:val="-1"/>
          <w:szCs w:val="17"/>
        </w:rPr>
        <w:t>activity</w:t>
      </w:r>
      <w:r w:rsidRPr="00DF2450">
        <w:rPr>
          <w:rFonts w:eastAsia="Times New Roman"/>
          <w:spacing w:val="65"/>
          <w:szCs w:val="17"/>
        </w:rPr>
        <w:t xml:space="preserve"> </w:t>
      </w:r>
      <w:r w:rsidRPr="00DF2450">
        <w:rPr>
          <w:rFonts w:eastAsia="Times New Roman"/>
          <w:szCs w:val="17"/>
        </w:rPr>
        <w:t>or</w:t>
      </w:r>
      <w:r w:rsidRPr="00DF2450">
        <w:rPr>
          <w:rFonts w:eastAsia="Times New Roman"/>
          <w:spacing w:val="4"/>
          <w:szCs w:val="17"/>
        </w:rPr>
        <w:t xml:space="preserve"> </w:t>
      </w:r>
      <w:r w:rsidRPr="00DF2450">
        <w:rPr>
          <w:rFonts w:eastAsia="Times New Roman"/>
          <w:spacing w:val="-1"/>
          <w:szCs w:val="17"/>
        </w:rPr>
        <w:t>variation</w:t>
      </w:r>
      <w:r w:rsidRPr="00DF2450">
        <w:rPr>
          <w:rFonts w:eastAsia="Times New Roman"/>
          <w:spacing w:val="5"/>
          <w:szCs w:val="17"/>
        </w:rPr>
        <w:t xml:space="preserve"> </w:t>
      </w:r>
      <w:r w:rsidRPr="00DF2450">
        <w:rPr>
          <w:rFonts w:eastAsia="Times New Roman"/>
          <w:szCs w:val="17"/>
        </w:rPr>
        <w:t>of</w:t>
      </w:r>
      <w:r w:rsidRPr="00DF2450">
        <w:rPr>
          <w:rFonts w:eastAsia="Times New Roman"/>
          <w:spacing w:val="7"/>
          <w:szCs w:val="17"/>
        </w:rPr>
        <w:t xml:space="preserve"> </w:t>
      </w:r>
      <w:r w:rsidRPr="00DF2450">
        <w:rPr>
          <w:rFonts w:eastAsia="Times New Roman"/>
          <w:spacing w:val="-1"/>
          <w:szCs w:val="17"/>
        </w:rPr>
        <w:t>same,</w:t>
      </w:r>
      <w:r w:rsidRPr="00DF2450">
        <w:rPr>
          <w:rFonts w:eastAsia="Times New Roman"/>
          <w:spacing w:val="5"/>
          <w:szCs w:val="17"/>
        </w:rPr>
        <w:t xml:space="preserve"> </w:t>
      </w:r>
      <w:r w:rsidRPr="00DF2450">
        <w:rPr>
          <w:rFonts w:eastAsia="Times New Roman"/>
          <w:spacing w:val="-1"/>
          <w:szCs w:val="17"/>
        </w:rPr>
        <w:t>made</w:t>
      </w:r>
      <w:r w:rsidRPr="00DF2450">
        <w:rPr>
          <w:rFonts w:eastAsia="Times New Roman"/>
          <w:spacing w:val="5"/>
          <w:szCs w:val="17"/>
        </w:rPr>
        <w:t xml:space="preserve"> </w:t>
      </w:r>
      <w:r w:rsidRPr="00DF2450">
        <w:rPr>
          <w:rFonts w:eastAsia="Times New Roman"/>
          <w:spacing w:val="-1"/>
          <w:szCs w:val="17"/>
        </w:rPr>
        <w:t>under</w:t>
      </w:r>
      <w:r w:rsidRPr="00DF2450">
        <w:rPr>
          <w:rFonts w:eastAsia="Times New Roman"/>
          <w:spacing w:val="4"/>
          <w:szCs w:val="17"/>
        </w:rPr>
        <w:t xml:space="preserve"> </w:t>
      </w:r>
      <w:r w:rsidRPr="00DF2450">
        <w:rPr>
          <w:rFonts w:eastAsia="Times New Roman"/>
          <w:szCs w:val="17"/>
        </w:rPr>
        <w:t>this</w:t>
      </w:r>
      <w:r w:rsidRPr="00DF2450">
        <w:rPr>
          <w:rFonts w:eastAsia="Times New Roman"/>
          <w:spacing w:val="4"/>
          <w:szCs w:val="17"/>
        </w:rPr>
        <w:t xml:space="preserve"> </w:t>
      </w:r>
      <w:r w:rsidRPr="00DF2450">
        <w:rPr>
          <w:rFonts w:eastAsia="Times New Roman"/>
          <w:spacing w:val="-1"/>
          <w:szCs w:val="17"/>
        </w:rPr>
        <w:t>notice</w:t>
      </w:r>
      <w:r w:rsidRPr="00DF2450">
        <w:rPr>
          <w:rFonts w:eastAsia="Times New Roman"/>
          <w:spacing w:val="3"/>
          <w:szCs w:val="17"/>
        </w:rPr>
        <w:t xml:space="preserve"> to</w:t>
      </w:r>
      <w:r w:rsidRPr="00DF2450">
        <w:rPr>
          <w:rFonts w:eastAsia="Times New Roman"/>
          <w:spacing w:val="5"/>
          <w:szCs w:val="17"/>
        </w:rPr>
        <w:t xml:space="preserve"> </w:t>
      </w:r>
      <w:r w:rsidRPr="00DF2450">
        <w:rPr>
          <w:rFonts w:eastAsia="Times New Roman"/>
          <w:szCs w:val="17"/>
        </w:rPr>
        <w:t>be</w:t>
      </w:r>
      <w:r w:rsidRPr="00DF2450">
        <w:rPr>
          <w:rFonts w:eastAsia="Times New Roman"/>
          <w:spacing w:val="5"/>
          <w:szCs w:val="17"/>
        </w:rPr>
        <w:t xml:space="preserve"> </w:t>
      </w:r>
      <w:r w:rsidRPr="00DF2450">
        <w:rPr>
          <w:rFonts w:eastAsia="Times New Roman"/>
          <w:spacing w:val="-1"/>
          <w:szCs w:val="17"/>
        </w:rPr>
        <w:t>emailed</w:t>
      </w:r>
      <w:r w:rsidRPr="00DF2450">
        <w:rPr>
          <w:rFonts w:eastAsia="Times New Roman"/>
          <w:spacing w:val="5"/>
          <w:szCs w:val="17"/>
        </w:rPr>
        <w:t xml:space="preserve"> </w:t>
      </w:r>
      <w:r w:rsidRPr="00DF2450">
        <w:rPr>
          <w:rFonts w:eastAsia="Times New Roman"/>
          <w:spacing w:val="-1"/>
          <w:szCs w:val="17"/>
        </w:rPr>
        <w:t>to</w:t>
      </w:r>
      <w:r w:rsidRPr="00DF2450">
        <w:rPr>
          <w:rFonts w:eastAsia="Times New Roman"/>
          <w:spacing w:val="5"/>
          <w:szCs w:val="17"/>
        </w:rPr>
        <w:t xml:space="preserve"> </w:t>
      </w:r>
      <w:r w:rsidRPr="00DF2450">
        <w:rPr>
          <w:rFonts w:eastAsia="Times New Roman"/>
          <w:spacing w:val="-1"/>
          <w:szCs w:val="17"/>
        </w:rPr>
        <w:t>the</w:t>
      </w:r>
      <w:r w:rsidRPr="00DF2450">
        <w:rPr>
          <w:rFonts w:eastAsia="Times New Roman"/>
          <w:spacing w:val="5"/>
          <w:szCs w:val="17"/>
        </w:rPr>
        <w:t xml:space="preserve"> </w:t>
      </w:r>
      <w:r w:rsidRPr="00DF2450">
        <w:rPr>
          <w:rFonts w:eastAsia="Times New Roman"/>
          <w:spacing w:val="-1"/>
          <w:szCs w:val="17"/>
        </w:rPr>
        <w:t>Prawn</w:t>
      </w:r>
      <w:r w:rsidRPr="00DF2450">
        <w:rPr>
          <w:rFonts w:eastAsia="Times New Roman"/>
          <w:spacing w:val="5"/>
          <w:szCs w:val="17"/>
        </w:rPr>
        <w:t xml:space="preserve"> </w:t>
      </w:r>
      <w:r w:rsidRPr="00DF2450">
        <w:rPr>
          <w:rFonts w:eastAsia="Times New Roman"/>
          <w:spacing w:val="-1"/>
          <w:szCs w:val="17"/>
        </w:rPr>
        <w:t>Fisheries</w:t>
      </w:r>
      <w:r w:rsidRPr="00DF2450">
        <w:rPr>
          <w:rFonts w:eastAsia="Times New Roman"/>
          <w:spacing w:val="61"/>
          <w:szCs w:val="17"/>
        </w:rPr>
        <w:t xml:space="preserve"> </w:t>
      </w:r>
      <w:r w:rsidRPr="00DF2450">
        <w:rPr>
          <w:rFonts w:eastAsia="Times New Roman"/>
          <w:spacing w:val="-1"/>
          <w:szCs w:val="17"/>
        </w:rPr>
        <w:t>Manager</w:t>
      </w:r>
      <w:r w:rsidRPr="00DF2450">
        <w:rPr>
          <w:rFonts w:eastAsia="Times New Roman"/>
          <w:szCs w:val="17"/>
        </w:rPr>
        <w:t xml:space="preserve"> </w:t>
      </w:r>
      <w:r w:rsidRPr="00DF2450">
        <w:rPr>
          <w:rFonts w:eastAsia="Times New Roman"/>
          <w:spacing w:val="-1"/>
          <w:szCs w:val="17"/>
        </w:rPr>
        <w:t>immediately</w:t>
      </w:r>
      <w:r w:rsidRPr="00DF2450">
        <w:rPr>
          <w:rFonts w:eastAsia="Times New Roman"/>
          <w:spacing w:val="-3"/>
          <w:szCs w:val="17"/>
        </w:rPr>
        <w:t xml:space="preserve"> </w:t>
      </w:r>
      <w:r w:rsidRPr="00DF2450">
        <w:rPr>
          <w:rFonts w:eastAsia="Times New Roman"/>
          <w:szCs w:val="17"/>
        </w:rPr>
        <w:t xml:space="preserve">after </w:t>
      </w:r>
      <w:r w:rsidRPr="00DF2450">
        <w:rPr>
          <w:rFonts w:eastAsia="Times New Roman"/>
          <w:spacing w:val="-1"/>
          <w:szCs w:val="17"/>
        </w:rPr>
        <w:t>it</w:t>
      </w:r>
      <w:r w:rsidRPr="00DF2450">
        <w:rPr>
          <w:rFonts w:eastAsia="Times New Roman"/>
          <w:szCs w:val="17"/>
        </w:rPr>
        <w:t xml:space="preserve"> is</w:t>
      </w:r>
      <w:r w:rsidRPr="00DF2450">
        <w:rPr>
          <w:rFonts w:eastAsia="Times New Roman"/>
          <w:spacing w:val="-3"/>
          <w:szCs w:val="17"/>
        </w:rPr>
        <w:t xml:space="preserve"> </w:t>
      </w:r>
      <w:r w:rsidRPr="00DF2450">
        <w:rPr>
          <w:rFonts w:eastAsia="Times New Roman"/>
          <w:spacing w:val="-1"/>
          <w:szCs w:val="17"/>
        </w:rPr>
        <w:t>made.</w:t>
      </w:r>
    </w:p>
    <w:p w14:paraId="4143380A" w14:textId="77777777" w:rsidR="00DF2450" w:rsidRPr="006E3C46" w:rsidRDefault="00DF2450" w:rsidP="00AD36FD">
      <w:pPr>
        <w:widowControl w:val="0"/>
        <w:numPr>
          <w:ilvl w:val="0"/>
          <w:numId w:val="15"/>
        </w:numPr>
        <w:ind w:left="426" w:right="122" w:hanging="284"/>
        <w:rPr>
          <w:rFonts w:eastAsia="Times New Roman"/>
          <w:spacing w:val="-4"/>
          <w:szCs w:val="17"/>
        </w:rPr>
      </w:pPr>
      <w:r w:rsidRPr="006E3C46">
        <w:rPr>
          <w:rFonts w:eastAsia="Times New Roman"/>
          <w:spacing w:val="-4"/>
          <w:szCs w:val="17"/>
        </w:rPr>
        <w:t>The Spencer Gulf and West Coast Prawn Fishermen’s Association must keep records of all authorisations issued pursuant to this notice.</w:t>
      </w:r>
    </w:p>
    <w:p w14:paraId="4AC9BD76" w14:textId="77777777" w:rsidR="00DF2450" w:rsidRPr="00DF2450" w:rsidRDefault="00DF2450" w:rsidP="00DF2450">
      <w:pPr>
        <w:spacing w:after="0"/>
        <w:rPr>
          <w:rFonts w:eastAsia="Times New Roman"/>
          <w:szCs w:val="17"/>
        </w:rPr>
      </w:pPr>
      <w:r w:rsidRPr="00DF2450">
        <w:rPr>
          <w:rFonts w:eastAsia="Times New Roman"/>
          <w:szCs w:val="17"/>
        </w:rPr>
        <w:t>Dated: 19 November 2022</w:t>
      </w:r>
    </w:p>
    <w:p w14:paraId="38762BF0" w14:textId="77777777" w:rsidR="00DF2450" w:rsidRPr="00DF2450" w:rsidRDefault="00DF2450" w:rsidP="00DF2450">
      <w:pPr>
        <w:spacing w:after="0"/>
        <w:jc w:val="right"/>
        <w:rPr>
          <w:rFonts w:eastAsia="Times New Roman"/>
          <w:smallCaps/>
          <w:szCs w:val="20"/>
        </w:rPr>
      </w:pPr>
      <w:r w:rsidRPr="00DF2450">
        <w:rPr>
          <w:rFonts w:eastAsia="Times New Roman"/>
          <w:smallCaps/>
          <w:szCs w:val="20"/>
        </w:rPr>
        <w:t xml:space="preserve">Ashley </w:t>
      </w:r>
      <w:proofErr w:type="spellStart"/>
      <w:r w:rsidRPr="00DF2450">
        <w:rPr>
          <w:rFonts w:eastAsia="Times New Roman"/>
          <w:smallCaps/>
          <w:szCs w:val="20"/>
        </w:rPr>
        <w:t>Lukin</w:t>
      </w:r>
      <w:proofErr w:type="spellEnd"/>
    </w:p>
    <w:p w14:paraId="28806863" w14:textId="77777777" w:rsidR="00DF2450" w:rsidRPr="00DF2450" w:rsidRDefault="00DF2450" w:rsidP="00DF2450">
      <w:pPr>
        <w:spacing w:after="0"/>
        <w:jc w:val="right"/>
        <w:rPr>
          <w:rFonts w:eastAsia="Times New Roman"/>
          <w:szCs w:val="17"/>
        </w:rPr>
      </w:pPr>
      <w:r w:rsidRPr="00DF2450">
        <w:rPr>
          <w:rFonts w:eastAsia="Times New Roman"/>
          <w:szCs w:val="17"/>
        </w:rPr>
        <w:t>Coordinator at Sea, Spencer Gulf &amp; West Coast Prawn Fishermen’s Association Inc.</w:t>
      </w:r>
    </w:p>
    <w:p w14:paraId="5191EF0E" w14:textId="26C056FB" w:rsidR="00DF2450" w:rsidRDefault="00DF2450" w:rsidP="00DF2450">
      <w:pPr>
        <w:spacing w:after="0"/>
        <w:jc w:val="right"/>
        <w:rPr>
          <w:rFonts w:eastAsia="Times New Roman"/>
          <w:szCs w:val="17"/>
        </w:rPr>
      </w:pPr>
      <w:r w:rsidRPr="00DF2450">
        <w:rPr>
          <w:rFonts w:eastAsia="Times New Roman"/>
          <w:szCs w:val="17"/>
        </w:rPr>
        <w:t>Delegate of the Minister for Primary Industries and Regional Development</w:t>
      </w:r>
    </w:p>
    <w:p w14:paraId="3BD5AE48" w14:textId="0F8BC47E" w:rsidR="00DF2450" w:rsidRDefault="00DF2450" w:rsidP="00DF2450">
      <w:pPr>
        <w:pBdr>
          <w:bottom w:val="single" w:sz="4" w:space="1" w:color="auto"/>
        </w:pBdr>
        <w:spacing w:after="0" w:line="52" w:lineRule="exact"/>
        <w:jc w:val="center"/>
        <w:rPr>
          <w:szCs w:val="17"/>
        </w:rPr>
      </w:pPr>
    </w:p>
    <w:p w14:paraId="7FFDE26C" w14:textId="49E44278" w:rsidR="00DF2450" w:rsidRDefault="00DF2450" w:rsidP="00DF2450">
      <w:pPr>
        <w:pBdr>
          <w:top w:val="single" w:sz="4" w:space="1" w:color="auto"/>
        </w:pBdr>
        <w:spacing w:before="34" w:after="0" w:line="14" w:lineRule="exact"/>
        <w:jc w:val="center"/>
        <w:rPr>
          <w:szCs w:val="17"/>
        </w:rPr>
      </w:pPr>
    </w:p>
    <w:p w14:paraId="57D83DFF" w14:textId="4F4B2DB8" w:rsidR="009D1E2E" w:rsidRDefault="009D1E2E" w:rsidP="00DF2450">
      <w:pPr>
        <w:pStyle w:val="GG-body"/>
        <w:spacing w:after="0"/>
        <w:rPr>
          <w:lang w:val="en-US"/>
        </w:rPr>
      </w:pPr>
    </w:p>
    <w:p w14:paraId="01DFD1AE" w14:textId="77777777" w:rsidR="00DF2450" w:rsidRPr="00DF2450" w:rsidRDefault="00DF2450" w:rsidP="00BE14B0">
      <w:pPr>
        <w:pStyle w:val="Heading2"/>
      </w:pPr>
      <w:bookmarkStart w:id="53" w:name="_Toc120182373"/>
      <w:r w:rsidRPr="00DF2450">
        <w:t>Fisheries Management Act 2007</w:t>
      </w:r>
      <w:bookmarkEnd w:id="53"/>
    </w:p>
    <w:p w14:paraId="027BA17C" w14:textId="77777777" w:rsidR="00DF2450" w:rsidRPr="00DF2450" w:rsidRDefault="00DF2450" w:rsidP="00DF2450">
      <w:pPr>
        <w:jc w:val="center"/>
        <w:rPr>
          <w:smallCaps/>
          <w:szCs w:val="17"/>
        </w:rPr>
      </w:pPr>
      <w:r w:rsidRPr="00DF2450">
        <w:rPr>
          <w:smallCaps/>
          <w:szCs w:val="17"/>
        </w:rPr>
        <w:t>Section 115</w:t>
      </w:r>
    </w:p>
    <w:p w14:paraId="5BEEB809" w14:textId="77777777" w:rsidR="00DF2450" w:rsidRPr="00DF2450" w:rsidRDefault="00DF2450" w:rsidP="00DF2450">
      <w:pPr>
        <w:jc w:val="center"/>
        <w:rPr>
          <w:i/>
          <w:szCs w:val="17"/>
          <w:lang w:val="en-US"/>
        </w:rPr>
      </w:pPr>
      <w:r w:rsidRPr="00DF2450">
        <w:rPr>
          <w:i/>
          <w:szCs w:val="17"/>
          <w:lang w:val="en-US"/>
        </w:rPr>
        <w:t>Ministerial Exemption ME9903223</w:t>
      </w:r>
    </w:p>
    <w:p w14:paraId="701725A0" w14:textId="0AB6E6C2" w:rsidR="00DF2450" w:rsidRDefault="00DF2450" w:rsidP="00DF2450">
      <w:pPr>
        <w:rPr>
          <w:rFonts w:eastAsia="Times New Roman"/>
          <w:szCs w:val="17"/>
          <w:lang w:val="en-US"/>
        </w:rPr>
      </w:pPr>
      <w:r w:rsidRPr="00DF2450">
        <w:rPr>
          <w:rFonts w:eastAsia="Times New Roman"/>
          <w:szCs w:val="17"/>
        </w:rPr>
        <w:t xml:space="preserve">TAKE NOTICE that pursuant to section 115 of the </w:t>
      </w:r>
      <w:r w:rsidRPr="00DF2450">
        <w:rPr>
          <w:rFonts w:eastAsia="Times New Roman"/>
          <w:i/>
          <w:szCs w:val="17"/>
        </w:rPr>
        <w:t xml:space="preserve">Fisheries Management Act 2007 </w:t>
      </w:r>
      <w:r w:rsidRPr="00DF2450">
        <w:rPr>
          <w:rFonts w:eastAsia="Times New Roman"/>
          <w:szCs w:val="17"/>
        </w:rPr>
        <w:t xml:space="preserve">(the Act), Mr Callum </w:t>
      </w:r>
      <w:proofErr w:type="spellStart"/>
      <w:r w:rsidRPr="00DF2450">
        <w:rPr>
          <w:rFonts w:eastAsia="Times New Roman"/>
          <w:szCs w:val="17"/>
        </w:rPr>
        <w:t>Axford</w:t>
      </w:r>
      <w:proofErr w:type="spellEnd"/>
      <w:r w:rsidRPr="00DF2450">
        <w:rPr>
          <w:rFonts w:eastAsia="Times New Roman"/>
          <w:szCs w:val="17"/>
        </w:rPr>
        <w:t xml:space="preserve">, Honours student of the University of Adelaide SA 5005 (the ‘exemption holder’) and his nominated agent, are exempt from </w:t>
      </w:r>
      <w:r w:rsidRPr="00DF2450">
        <w:rPr>
          <w:rFonts w:eastAsia="Times New Roman"/>
          <w:iCs/>
          <w:szCs w:val="17"/>
        </w:rPr>
        <w:t>Sections 70 and 71(2) of</w:t>
      </w:r>
      <w:r w:rsidRPr="00DF2450">
        <w:rPr>
          <w:rFonts w:eastAsia="Times New Roman"/>
          <w:szCs w:val="17"/>
        </w:rPr>
        <w:t xml:space="preserve"> the </w:t>
      </w:r>
      <w:r w:rsidRPr="00DF2450">
        <w:rPr>
          <w:rFonts w:eastAsia="Times New Roman"/>
          <w:i/>
          <w:szCs w:val="17"/>
        </w:rPr>
        <w:t>Fisheries Management Act 2007</w:t>
      </w:r>
      <w:r w:rsidRPr="00DF2450">
        <w:rPr>
          <w:rFonts w:eastAsia="Times New Roman"/>
          <w:szCs w:val="17"/>
        </w:rPr>
        <w:t xml:space="preserve">, and regulations 5 and 6, Schedule 2 and clauses 63, 64, 65, 74, 75 and 113 of Schedule 6 of the </w:t>
      </w:r>
      <w:r w:rsidRPr="00DF2450">
        <w:rPr>
          <w:rFonts w:eastAsia="Times New Roman"/>
          <w:i/>
          <w:szCs w:val="17"/>
        </w:rPr>
        <w:t>Fisheries Management (General) Regulations 2017</w:t>
      </w:r>
      <w:r w:rsidRPr="00DF2450">
        <w:rPr>
          <w:rFonts w:eastAsia="Times New Roman"/>
          <w:iCs/>
          <w:szCs w:val="17"/>
        </w:rPr>
        <w:t>,</w:t>
      </w:r>
      <w:r w:rsidRPr="00DF2450">
        <w:rPr>
          <w:rFonts w:eastAsia="Times New Roman"/>
          <w:i/>
          <w:szCs w:val="17"/>
        </w:rPr>
        <w:t xml:space="preserve"> </w:t>
      </w:r>
      <w:r w:rsidRPr="00DF2450">
        <w:rPr>
          <w:rFonts w:eastAsia="Times New Roman"/>
          <w:szCs w:val="17"/>
        </w:rPr>
        <w:t>but only insofar as he may use the fishing gear specified in Schedule 1 to sample fish communities, in the waters specified in Schedule 2, subject to the conditions specified in Schedule 3, from 22 November 2022 to 21 November 2023, unless varied or revoked earlier</w:t>
      </w:r>
      <w:r w:rsidRPr="00DF2450">
        <w:rPr>
          <w:rFonts w:eastAsia="Times New Roman"/>
          <w:szCs w:val="17"/>
          <w:lang w:val="en-US"/>
        </w:rPr>
        <w:t>.</w:t>
      </w:r>
    </w:p>
    <w:p w14:paraId="25BF693C" w14:textId="77777777" w:rsidR="00DF2450" w:rsidRDefault="00DF2450">
      <w:pPr>
        <w:spacing w:after="0" w:line="240" w:lineRule="auto"/>
        <w:jc w:val="left"/>
        <w:rPr>
          <w:rFonts w:eastAsia="Times New Roman"/>
          <w:szCs w:val="17"/>
          <w:lang w:val="en-US"/>
        </w:rPr>
      </w:pPr>
      <w:r>
        <w:rPr>
          <w:rFonts w:eastAsia="Times New Roman"/>
          <w:szCs w:val="17"/>
          <w:lang w:val="en-US"/>
        </w:rPr>
        <w:br w:type="page"/>
      </w:r>
    </w:p>
    <w:p w14:paraId="430B670E" w14:textId="77777777" w:rsidR="00DF2450" w:rsidRPr="00DF2450" w:rsidRDefault="00DF2450" w:rsidP="00DF2450">
      <w:pPr>
        <w:jc w:val="center"/>
        <w:rPr>
          <w:smallCaps/>
          <w:szCs w:val="17"/>
        </w:rPr>
      </w:pPr>
      <w:r w:rsidRPr="00DF2450">
        <w:rPr>
          <w:smallCaps/>
          <w:szCs w:val="17"/>
        </w:rPr>
        <w:lastRenderedPageBreak/>
        <w:t>Schedule 1</w:t>
      </w:r>
    </w:p>
    <w:p w14:paraId="277D6EB6" w14:textId="77777777" w:rsidR="00DF2450" w:rsidRPr="00DF2450" w:rsidRDefault="00DF2450" w:rsidP="0064097A">
      <w:pPr>
        <w:numPr>
          <w:ilvl w:val="0"/>
          <w:numId w:val="23"/>
        </w:numPr>
        <w:spacing w:after="0"/>
        <w:ind w:left="426" w:hanging="284"/>
        <w:rPr>
          <w:rFonts w:eastAsia="Times New Roman"/>
          <w:szCs w:val="17"/>
        </w:rPr>
      </w:pPr>
      <w:r w:rsidRPr="00DF2450">
        <w:rPr>
          <w:rFonts w:eastAsia="Times New Roman"/>
          <w:szCs w:val="17"/>
        </w:rPr>
        <w:t>1 x seine net (2 m height, 5 m long, 1.5 mm mesh)</w:t>
      </w:r>
    </w:p>
    <w:p w14:paraId="120D01CE" w14:textId="77777777" w:rsidR="00DF2450" w:rsidRPr="00DF2450" w:rsidRDefault="00DF2450" w:rsidP="00DF2450">
      <w:pPr>
        <w:jc w:val="center"/>
        <w:rPr>
          <w:smallCaps/>
          <w:szCs w:val="17"/>
        </w:rPr>
      </w:pPr>
      <w:r w:rsidRPr="00DF2450">
        <w:rPr>
          <w:smallCaps/>
          <w:szCs w:val="17"/>
        </w:rPr>
        <w:t>Schedule 2</w:t>
      </w:r>
    </w:p>
    <w:p w14:paraId="180AEC78" w14:textId="77777777" w:rsidR="00DF2450" w:rsidRPr="00DF2450" w:rsidRDefault="00DF2450" w:rsidP="00DF2450">
      <w:pPr>
        <w:ind w:left="426" w:hanging="284"/>
        <w:rPr>
          <w:rFonts w:eastAsia="Times New Roman"/>
          <w:szCs w:val="17"/>
        </w:rPr>
      </w:pPr>
      <w:r w:rsidRPr="00DF2450">
        <w:rPr>
          <w:rFonts w:eastAsia="Times New Roman"/>
          <w:szCs w:val="17"/>
        </w:rPr>
        <w:t>•</w:t>
      </w:r>
      <w:r w:rsidRPr="00DF2450">
        <w:rPr>
          <w:rFonts w:eastAsia="Times New Roman"/>
          <w:szCs w:val="17"/>
        </w:rPr>
        <w:tab/>
        <w:t>In the mangrove habitats of (GDA:2020):</w:t>
      </w:r>
    </w:p>
    <w:p w14:paraId="761E66A5" w14:textId="77777777" w:rsidR="00DF2450" w:rsidRPr="00DF2450" w:rsidRDefault="00DF2450" w:rsidP="0064097A">
      <w:pPr>
        <w:numPr>
          <w:ilvl w:val="0"/>
          <w:numId w:val="23"/>
        </w:numPr>
        <w:spacing w:after="0"/>
        <w:ind w:left="851" w:hanging="284"/>
        <w:rPr>
          <w:rFonts w:eastAsia="Times New Roman"/>
          <w:szCs w:val="17"/>
        </w:rPr>
      </w:pPr>
      <w:r w:rsidRPr="00DF2450">
        <w:rPr>
          <w:rFonts w:eastAsia="Times New Roman"/>
          <w:szCs w:val="17"/>
        </w:rPr>
        <w:t xml:space="preserve">Middle Beach: -34.613572, 138.407728 </w:t>
      </w:r>
    </w:p>
    <w:p w14:paraId="0754CAD8" w14:textId="77777777" w:rsidR="00DF2450" w:rsidRPr="00DF2450" w:rsidRDefault="00DF2450" w:rsidP="0064097A">
      <w:pPr>
        <w:numPr>
          <w:ilvl w:val="0"/>
          <w:numId w:val="23"/>
        </w:numPr>
        <w:spacing w:after="0"/>
        <w:ind w:left="851" w:hanging="284"/>
        <w:rPr>
          <w:rFonts w:eastAsia="Times New Roman"/>
          <w:szCs w:val="17"/>
        </w:rPr>
      </w:pPr>
      <w:r w:rsidRPr="00DF2450">
        <w:rPr>
          <w:rFonts w:eastAsia="Times New Roman"/>
          <w:szCs w:val="17"/>
        </w:rPr>
        <w:t xml:space="preserve">Wakefield River: -34.180932, 138.129301 </w:t>
      </w:r>
    </w:p>
    <w:p w14:paraId="5AF68088" w14:textId="77777777" w:rsidR="00DF2450" w:rsidRPr="00DF2450" w:rsidRDefault="00DF2450" w:rsidP="0064097A">
      <w:pPr>
        <w:numPr>
          <w:ilvl w:val="0"/>
          <w:numId w:val="23"/>
        </w:numPr>
        <w:spacing w:after="0"/>
        <w:ind w:left="851" w:hanging="284"/>
        <w:rPr>
          <w:rFonts w:eastAsia="Times New Roman"/>
          <w:szCs w:val="17"/>
        </w:rPr>
      </w:pPr>
      <w:r w:rsidRPr="00DF2450">
        <w:rPr>
          <w:rFonts w:eastAsia="Times New Roman"/>
          <w:szCs w:val="17"/>
        </w:rPr>
        <w:t xml:space="preserve">Port Davis: -33.249669, 137.821789 </w:t>
      </w:r>
    </w:p>
    <w:p w14:paraId="3DADC6DC" w14:textId="77777777" w:rsidR="00DF2450" w:rsidRPr="00DF2450" w:rsidRDefault="00DF2450" w:rsidP="0064097A">
      <w:pPr>
        <w:numPr>
          <w:ilvl w:val="0"/>
          <w:numId w:val="23"/>
        </w:numPr>
        <w:ind w:left="851" w:hanging="284"/>
        <w:rPr>
          <w:rFonts w:eastAsia="Times New Roman"/>
          <w:szCs w:val="17"/>
        </w:rPr>
      </w:pPr>
      <w:proofErr w:type="spellStart"/>
      <w:r w:rsidRPr="00DF2450">
        <w:rPr>
          <w:rFonts w:eastAsia="Times New Roman"/>
          <w:szCs w:val="17"/>
        </w:rPr>
        <w:t>Chinamans</w:t>
      </w:r>
      <w:proofErr w:type="spellEnd"/>
      <w:r w:rsidRPr="00DF2450">
        <w:rPr>
          <w:rFonts w:eastAsia="Times New Roman"/>
          <w:szCs w:val="17"/>
        </w:rPr>
        <w:t xml:space="preserve"> Creek: -32.686680, 137.844248.</w:t>
      </w:r>
    </w:p>
    <w:p w14:paraId="4EB2BD83" w14:textId="77777777" w:rsidR="00DF2450" w:rsidRPr="00DF2450" w:rsidRDefault="00DF2450" w:rsidP="00DF2450">
      <w:pPr>
        <w:ind w:left="284" w:hanging="284"/>
        <w:jc w:val="center"/>
        <w:rPr>
          <w:smallCaps/>
          <w:szCs w:val="17"/>
        </w:rPr>
      </w:pPr>
      <w:r w:rsidRPr="00DF2450">
        <w:rPr>
          <w:smallCaps/>
          <w:szCs w:val="17"/>
        </w:rPr>
        <w:t>Schedule 3</w:t>
      </w:r>
    </w:p>
    <w:p w14:paraId="3A1D3164" w14:textId="77777777" w:rsidR="00DF2450" w:rsidRPr="00DF2450" w:rsidRDefault="00DF2450" w:rsidP="0064097A">
      <w:pPr>
        <w:numPr>
          <w:ilvl w:val="0"/>
          <w:numId w:val="24"/>
        </w:numPr>
        <w:ind w:left="284" w:hanging="284"/>
        <w:rPr>
          <w:rFonts w:eastAsia="Times New Roman"/>
          <w:szCs w:val="17"/>
        </w:rPr>
      </w:pPr>
      <w:r w:rsidRPr="00DF2450">
        <w:rPr>
          <w:rFonts w:eastAsia="Times New Roman"/>
          <w:szCs w:val="17"/>
        </w:rPr>
        <w:t xml:space="preserve">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 </w:t>
      </w:r>
    </w:p>
    <w:p w14:paraId="0CFCAB43" w14:textId="77777777" w:rsidR="00DF2450" w:rsidRPr="00DF2450" w:rsidRDefault="00DF2450" w:rsidP="0064097A">
      <w:pPr>
        <w:numPr>
          <w:ilvl w:val="0"/>
          <w:numId w:val="24"/>
        </w:numPr>
        <w:ind w:left="284" w:hanging="284"/>
        <w:rPr>
          <w:rFonts w:eastAsia="Times New Roman"/>
          <w:szCs w:val="17"/>
        </w:rPr>
      </w:pPr>
      <w:r w:rsidRPr="00DF2450">
        <w:rPr>
          <w:rFonts w:eastAsia="Times New Roman"/>
          <w:szCs w:val="17"/>
        </w:rPr>
        <w:t>The nominated agent of the exemption holder is the following employee of the University of Adelaide:</w:t>
      </w:r>
    </w:p>
    <w:p w14:paraId="5442EC53" w14:textId="77777777" w:rsidR="00DF2450" w:rsidRPr="00DF2450" w:rsidRDefault="00DF2450" w:rsidP="0064097A">
      <w:pPr>
        <w:numPr>
          <w:ilvl w:val="0"/>
          <w:numId w:val="25"/>
        </w:numPr>
        <w:ind w:left="851" w:hanging="284"/>
        <w:rPr>
          <w:rFonts w:eastAsia="Times New Roman"/>
          <w:szCs w:val="17"/>
        </w:rPr>
      </w:pPr>
      <w:r w:rsidRPr="00DF2450">
        <w:rPr>
          <w:rFonts w:eastAsia="Times New Roman"/>
          <w:szCs w:val="17"/>
        </w:rPr>
        <w:t xml:space="preserve">Prof Ivan </w:t>
      </w:r>
      <w:proofErr w:type="spellStart"/>
      <w:r w:rsidRPr="00DF2450">
        <w:rPr>
          <w:rFonts w:eastAsia="Times New Roman"/>
          <w:szCs w:val="17"/>
        </w:rPr>
        <w:t>Nagelkerken</w:t>
      </w:r>
      <w:proofErr w:type="spellEnd"/>
    </w:p>
    <w:p w14:paraId="267114D4" w14:textId="77777777" w:rsidR="00DF2450" w:rsidRPr="00DF2450" w:rsidRDefault="00DF2450" w:rsidP="0064097A">
      <w:pPr>
        <w:numPr>
          <w:ilvl w:val="0"/>
          <w:numId w:val="24"/>
        </w:numPr>
        <w:ind w:left="284" w:hanging="284"/>
        <w:rPr>
          <w:rFonts w:eastAsia="Times New Roman"/>
          <w:szCs w:val="17"/>
        </w:rPr>
      </w:pPr>
      <w:r w:rsidRPr="00DF2450">
        <w:rPr>
          <w:rFonts w:eastAsia="Times New Roman"/>
          <w:szCs w:val="17"/>
        </w:rPr>
        <w:t xml:space="preserve">The exemption holder or nominated agent may only take and retain a maximum of 240 individuals of species of fish caught, excluding protected species. </w:t>
      </w:r>
    </w:p>
    <w:p w14:paraId="5B38D956" w14:textId="77777777" w:rsidR="00DF2450" w:rsidRPr="00DF2450" w:rsidRDefault="00DF2450" w:rsidP="0064097A">
      <w:pPr>
        <w:numPr>
          <w:ilvl w:val="0"/>
          <w:numId w:val="24"/>
        </w:numPr>
        <w:ind w:left="284" w:hanging="284"/>
        <w:rPr>
          <w:rFonts w:eastAsia="Times New Roman"/>
          <w:szCs w:val="17"/>
        </w:rPr>
      </w:pPr>
      <w:r w:rsidRPr="00DF2450">
        <w:rPr>
          <w:rFonts w:eastAsia="Times New Roman"/>
          <w:szCs w:val="17"/>
        </w:rPr>
        <w:t xml:space="preserve">The exemption holder cannot take any protected species of fish under this exemption but may identify and make records of such fish before immediately returning them to the water in the location where they were caught.  </w:t>
      </w:r>
    </w:p>
    <w:p w14:paraId="2EF6ADA8" w14:textId="77777777" w:rsidR="00DF2450" w:rsidRPr="00DF2450" w:rsidRDefault="00DF2450" w:rsidP="0064097A">
      <w:pPr>
        <w:numPr>
          <w:ilvl w:val="0"/>
          <w:numId w:val="24"/>
        </w:numPr>
        <w:ind w:left="284" w:hanging="284"/>
        <w:rPr>
          <w:rFonts w:eastAsia="Times New Roman"/>
          <w:szCs w:val="17"/>
        </w:rPr>
      </w:pPr>
      <w:r w:rsidRPr="00DF2450">
        <w:rPr>
          <w:rFonts w:eastAsia="Times New Roman"/>
          <w:szCs w:val="17"/>
        </w:rPr>
        <w:t xml:space="preserve">Noxious fish captured during the exempted activity must not be returned to the water and must be humanely destroyed. </w:t>
      </w:r>
    </w:p>
    <w:p w14:paraId="4870D1B5" w14:textId="77777777" w:rsidR="00DF2450" w:rsidRPr="00DF2450" w:rsidRDefault="00DF2450" w:rsidP="0064097A">
      <w:pPr>
        <w:numPr>
          <w:ilvl w:val="0"/>
          <w:numId w:val="24"/>
        </w:numPr>
        <w:ind w:left="284" w:hanging="284"/>
        <w:rPr>
          <w:rFonts w:eastAsia="Times New Roman"/>
          <w:szCs w:val="17"/>
        </w:rPr>
      </w:pPr>
      <w:r w:rsidRPr="00DF2450">
        <w:rPr>
          <w:rFonts w:eastAsia="Times New Roman"/>
          <w:szCs w:val="17"/>
        </w:rPr>
        <w:t xml:space="preserve">Any equipment used to collect and hold fish during the exempted activity must be decontaminated prior to and after undertaking the research activities. </w:t>
      </w:r>
    </w:p>
    <w:p w14:paraId="2B29F821" w14:textId="77777777" w:rsidR="00DF2450" w:rsidRPr="00DF2450" w:rsidRDefault="00DF2450" w:rsidP="0064097A">
      <w:pPr>
        <w:numPr>
          <w:ilvl w:val="0"/>
          <w:numId w:val="24"/>
        </w:numPr>
        <w:ind w:left="284" w:hanging="284"/>
        <w:rPr>
          <w:rFonts w:eastAsia="Times New Roman"/>
          <w:szCs w:val="17"/>
        </w:rPr>
      </w:pPr>
      <w:r w:rsidRPr="00DF2450">
        <w:rPr>
          <w:rFonts w:eastAsia="Times New Roman"/>
          <w:szCs w:val="17"/>
        </w:rPr>
        <w:t xml:space="preserve">At least 1 hour before conducting activities under this exemption, the exemption holder or nominated agent must contact the Department of Primary Industries and Regions (PIRSA) </w:t>
      </w:r>
      <w:proofErr w:type="spellStart"/>
      <w:r w:rsidRPr="00DF2450">
        <w:rPr>
          <w:rFonts w:eastAsia="Times New Roman"/>
          <w:szCs w:val="17"/>
        </w:rPr>
        <w:t>Fishwatch</w:t>
      </w:r>
      <w:proofErr w:type="spellEnd"/>
      <w:r w:rsidRPr="00DF2450">
        <w:rPr>
          <w:rFonts w:eastAsia="Times New Roman"/>
          <w:szCs w:val="17"/>
        </w:rPr>
        <w:t xml:space="preserve"> on </w:t>
      </w:r>
      <w:r w:rsidRPr="00DF2450">
        <w:rPr>
          <w:rFonts w:eastAsia="Times New Roman"/>
          <w:b/>
          <w:bCs/>
          <w:szCs w:val="17"/>
        </w:rPr>
        <w:t xml:space="preserve">1800 065 522 </w:t>
      </w:r>
      <w:r w:rsidRPr="00DF2450">
        <w:rPr>
          <w:rFonts w:eastAsia="Times New Roman"/>
          <w:szCs w:val="17"/>
        </w:rPr>
        <w:t>and answer a series of questions about the exempted activity. The caller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0420C8A2" w14:textId="77777777" w:rsidR="00DF2450" w:rsidRPr="00DF2450" w:rsidRDefault="00DF2450" w:rsidP="0064097A">
      <w:pPr>
        <w:numPr>
          <w:ilvl w:val="0"/>
          <w:numId w:val="24"/>
        </w:numPr>
        <w:ind w:left="284" w:hanging="284"/>
        <w:rPr>
          <w:rFonts w:eastAsia="Times New Roman"/>
          <w:szCs w:val="17"/>
        </w:rPr>
      </w:pPr>
      <w:r w:rsidRPr="00DF2450">
        <w:rPr>
          <w:rFonts w:eastAsia="Times New Roman"/>
          <w:szCs w:val="17"/>
        </w:rPr>
        <w:t xml:space="preserve">The exemption holder or nominated agent, Prof </w:t>
      </w:r>
      <w:proofErr w:type="spellStart"/>
      <w:r w:rsidRPr="00DF2450">
        <w:rPr>
          <w:rFonts w:eastAsia="Times New Roman"/>
          <w:szCs w:val="17"/>
        </w:rPr>
        <w:t>Nagelkerken</w:t>
      </w:r>
      <w:proofErr w:type="spellEnd"/>
      <w:r w:rsidRPr="00DF2450">
        <w:rPr>
          <w:rFonts w:eastAsia="Times New Roman"/>
          <w:szCs w:val="17"/>
        </w:rPr>
        <w:t xml:space="preserve">, must provide a report in writing detailing the activities carried out pursuant to this notice to the Executive Director, Fisheries and Aquaculture (GPO Box 1625, ADELAIDE SA 5001) within 30 days of the expiry of this exemption that includes the following details: </w:t>
      </w:r>
    </w:p>
    <w:p w14:paraId="78BD9CA1" w14:textId="77777777" w:rsidR="00DF2450" w:rsidRPr="00DF2450" w:rsidRDefault="00DF2450" w:rsidP="0064097A">
      <w:pPr>
        <w:numPr>
          <w:ilvl w:val="0"/>
          <w:numId w:val="25"/>
        </w:numPr>
        <w:spacing w:after="0"/>
        <w:ind w:left="851" w:hanging="284"/>
        <w:rPr>
          <w:rFonts w:eastAsia="Times New Roman"/>
          <w:szCs w:val="17"/>
        </w:rPr>
      </w:pPr>
      <w:r w:rsidRPr="00DF2450">
        <w:rPr>
          <w:rFonts w:eastAsia="Times New Roman"/>
          <w:szCs w:val="17"/>
        </w:rPr>
        <w:t xml:space="preserve">the date and location of </w:t>
      </w:r>
      <w:proofErr w:type="gramStart"/>
      <w:r w:rsidRPr="00DF2450">
        <w:rPr>
          <w:rFonts w:eastAsia="Times New Roman"/>
          <w:szCs w:val="17"/>
        </w:rPr>
        <w:t>sampling;</w:t>
      </w:r>
      <w:proofErr w:type="gramEnd"/>
    </w:p>
    <w:p w14:paraId="1D2ECC05" w14:textId="77777777" w:rsidR="00DF2450" w:rsidRPr="00DF2450" w:rsidRDefault="00DF2450" w:rsidP="0064097A">
      <w:pPr>
        <w:numPr>
          <w:ilvl w:val="0"/>
          <w:numId w:val="25"/>
        </w:numPr>
        <w:spacing w:after="0"/>
        <w:ind w:left="851" w:hanging="284"/>
        <w:rPr>
          <w:rFonts w:eastAsia="Times New Roman"/>
          <w:szCs w:val="17"/>
        </w:rPr>
      </w:pPr>
      <w:r w:rsidRPr="00DF2450">
        <w:rPr>
          <w:rFonts w:eastAsia="Times New Roman"/>
          <w:szCs w:val="17"/>
        </w:rPr>
        <w:t xml:space="preserve">the gear </w:t>
      </w:r>
      <w:proofErr w:type="gramStart"/>
      <w:r w:rsidRPr="00DF2450">
        <w:rPr>
          <w:rFonts w:eastAsia="Times New Roman"/>
          <w:szCs w:val="17"/>
        </w:rPr>
        <w:t>used;</w:t>
      </w:r>
      <w:proofErr w:type="gramEnd"/>
    </w:p>
    <w:p w14:paraId="2755954A" w14:textId="77777777" w:rsidR="00DF2450" w:rsidRPr="00DF2450" w:rsidRDefault="00DF2450" w:rsidP="0064097A">
      <w:pPr>
        <w:numPr>
          <w:ilvl w:val="0"/>
          <w:numId w:val="25"/>
        </w:numPr>
        <w:spacing w:after="0"/>
        <w:ind w:left="851" w:hanging="284"/>
        <w:rPr>
          <w:rFonts w:eastAsia="Times New Roman"/>
          <w:szCs w:val="17"/>
        </w:rPr>
      </w:pPr>
      <w:r w:rsidRPr="00DF2450">
        <w:rPr>
          <w:rFonts w:eastAsia="Times New Roman"/>
          <w:szCs w:val="17"/>
        </w:rPr>
        <w:t xml:space="preserve">the number and description of all species </w:t>
      </w:r>
      <w:proofErr w:type="gramStart"/>
      <w:r w:rsidRPr="00DF2450">
        <w:rPr>
          <w:rFonts w:eastAsia="Times New Roman"/>
          <w:szCs w:val="17"/>
        </w:rPr>
        <w:t>collected;</w:t>
      </w:r>
      <w:proofErr w:type="gramEnd"/>
    </w:p>
    <w:p w14:paraId="194CF793" w14:textId="77777777" w:rsidR="00DF2450" w:rsidRPr="00DF2450" w:rsidRDefault="00DF2450" w:rsidP="0064097A">
      <w:pPr>
        <w:numPr>
          <w:ilvl w:val="0"/>
          <w:numId w:val="25"/>
        </w:numPr>
        <w:spacing w:after="0"/>
        <w:ind w:left="851" w:hanging="284"/>
        <w:rPr>
          <w:rFonts w:eastAsia="Times New Roman"/>
          <w:szCs w:val="17"/>
        </w:rPr>
      </w:pPr>
      <w:r w:rsidRPr="00DF2450">
        <w:rPr>
          <w:rFonts w:eastAsia="Times New Roman"/>
          <w:szCs w:val="17"/>
        </w:rPr>
        <w:t>any interactions with protected species and marine mammals; and</w:t>
      </w:r>
    </w:p>
    <w:p w14:paraId="38C28504" w14:textId="77777777" w:rsidR="00DF2450" w:rsidRPr="00DF2450" w:rsidRDefault="00DF2450" w:rsidP="0064097A">
      <w:pPr>
        <w:numPr>
          <w:ilvl w:val="0"/>
          <w:numId w:val="25"/>
        </w:numPr>
        <w:ind w:left="851" w:hanging="284"/>
        <w:rPr>
          <w:rFonts w:eastAsia="Times New Roman"/>
          <w:szCs w:val="17"/>
        </w:rPr>
      </w:pPr>
      <w:r w:rsidRPr="00DF2450">
        <w:rPr>
          <w:rFonts w:eastAsia="Times New Roman"/>
          <w:szCs w:val="17"/>
        </w:rPr>
        <w:t xml:space="preserve">other information regarding size, breeding or anything deemed relevant or of interest that </w:t>
      </w:r>
      <w:proofErr w:type="gramStart"/>
      <w:r w:rsidRPr="00DF2450">
        <w:rPr>
          <w:rFonts w:eastAsia="Times New Roman"/>
          <w:szCs w:val="17"/>
        </w:rPr>
        <w:t>is able to</w:t>
      </w:r>
      <w:proofErr w:type="gramEnd"/>
      <w:r w:rsidRPr="00DF2450">
        <w:rPr>
          <w:rFonts w:eastAsia="Times New Roman"/>
          <w:szCs w:val="17"/>
        </w:rPr>
        <w:t xml:space="preserve"> be volunteered. </w:t>
      </w:r>
    </w:p>
    <w:p w14:paraId="1975B04A" w14:textId="77777777" w:rsidR="00DF2450" w:rsidRPr="00DF2450" w:rsidRDefault="00DF2450" w:rsidP="0064097A">
      <w:pPr>
        <w:numPr>
          <w:ilvl w:val="0"/>
          <w:numId w:val="24"/>
        </w:numPr>
        <w:ind w:left="284" w:hanging="284"/>
        <w:rPr>
          <w:rFonts w:eastAsia="Times New Roman"/>
          <w:szCs w:val="17"/>
        </w:rPr>
      </w:pPr>
      <w:r w:rsidRPr="00DF2450">
        <w:rPr>
          <w:rFonts w:eastAsia="Times New Roman"/>
          <w:szCs w:val="17"/>
        </w:rPr>
        <w:t xml:space="preserve">While engaging in the exempted activity, the exemption holder must be in possession of a copy of this exemption and the exemption must be produced to a PIRSA Fisheries Officer if requested. </w:t>
      </w:r>
    </w:p>
    <w:p w14:paraId="52F8C572" w14:textId="77777777" w:rsidR="00DF2450" w:rsidRPr="00DF2450" w:rsidRDefault="00DF2450" w:rsidP="0064097A">
      <w:pPr>
        <w:numPr>
          <w:ilvl w:val="0"/>
          <w:numId w:val="24"/>
        </w:numPr>
        <w:ind w:left="284" w:hanging="284"/>
        <w:rPr>
          <w:rFonts w:eastAsia="Times New Roman"/>
          <w:szCs w:val="17"/>
        </w:rPr>
      </w:pPr>
      <w:r w:rsidRPr="00DF2450">
        <w:rPr>
          <w:rFonts w:eastAsia="Times New Roman"/>
          <w:szCs w:val="17"/>
        </w:rPr>
        <w:t xml:space="preserve">The exemption holder must not contravene or fail to comply with the </w:t>
      </w:r>
      <w:r w:rsidRPr="00DF2450">
        <w:rPr>
          <w:rFonts w:eastAsia="Times New Roman"/>
          <w:i/>
          <w:iCs/>
          <w:szCs w:val="17"/>
        </w:rPr>
        <w:t xml:space="preserve">Fisheries Management Act </w:t>
      </w:r>
      <w:proofErr w:type="gramStart"/>
      <w:r w:rsidRPr="00DF2450">
        <w:rPr>
          <w:rFonts w:eastAsia="Times New Roman"/>
          <w:i/>
          <w:iCs/>
          <w:szCs w:val="17"/>
        </w:rPr>
        <w:t>2007</w:t>
      </w:r>
      <w:proofErr w:type="gramEnd"/>
      <w:r w:rsidRPr="00DF2450">
        <w:rPr>
          <w:rFonts w:eastAsia="Times New Roman"/>
          <w:szCs w:val="17"/>
        </w:rPr>
        <w:t xml:space="preserve"> or any regulations made under that Act, except where specifically exempted by this notice.</w:t>
      </w:r>
    </w:p>
    <w:p w14:paraId="2CBB99F4" w14:textId="77777777" w:rsidR="00DF2450" w:rsidRPr="00DF2450" w:rsidRDefault="00DF2450" w:rsidP="0064097A">
      <w:pPr>
        <w:numPr>
          <w:ilvl w:val="0"/>
          <w:numId w:val="24"/>
        </w:numPr>
        <w:ind w:left="284" w:hanging="284"/>
        <w:rPr>
          <w:rFonts w:eastAsia="Times New Roman"/>
          <w:szCs w:val="17"/>
        </w:rPr>
      </w:pPr>
      <w:r w:rsidRPr="00DF2450">
        <w:rPr>
          <w:rFonts w:eastAsia="Times New Roman"/>
          <w:szCs w:val="17"/>
        </w:rPr>
        <w:t xml:space="preserve">This notice does not purport to override the provisions or operation of any other Act including, but not limited to, the </w:t>
      </w:r>
      <w:r w:rsidRPr="00DF2450">
        <w:rPr>
          <w:rFonts w:eastAsia="Times New Roman"/>
          <w:i/>
          <w:iCs/>
          <w:szCs w:val="17"/>
        </w:rPr>
        <w:t>Marine Parks Act 2017</w:t>
      </w:r>
      <w:r w:rsidRPr="00DF2450">
        <w:rPr>
          <w:rFonts w:eastAsia="Times New Roman"/>
          <w:szCs w:val="17"/>
        </w:rPr>
        <w:t xml:space="preserve"> or the </w:t>
      </w:r>
      <w:r w:rsidRPr="00DF2450">
        <w:rPr>
          <w:rFonts w:eastAsia="Times New Roman"/>
          <w:i/>
          <w:iCs/>
          <w:szCs w:val="17"/>
        </w:rPr>
        <w:t>National Parks and Wildlife Act 1972</w:t>
      </w:r>
      <w:r w:rsidRPr="00DF2450">
        <w:rPr>
          <w:rFonts w:eastAsia="Times New Roman"/>
          <w:szCs w:val="17"/>
        </w:rPr>
        <w:t>. The exemption holder must comply with any relevant regulations, permits, requirements and directions from the Department for Environment and Water when undertaking activities within a specially protected area or national/</w:t>
      </w:r>
      <w:r w:rsidRPr="00DF2450">
        <w:rPr>
          <w:szCs w:val="17"/>
        </w:rPr>
        <w:t xml:space="preserve"> conservation park or reserve.</w:t>
      </w:r>
    </w:p>
    <w:p w14:paraId="340E02ED" w14:textId="77777777" w:rsidR="00DF2450" w:rsidRPr="00DF2450" w:rsidRDefault="00DF2450" w:rsidP="00DF2450">
      <w:pPr>
        <w:spacing w:after="0"/>
        <w:rPr>
          <w:rFonts w:eastAsia="Times New Roman"/>
          <w:szCs w:val="17"/>
        </w:rPr>
      </w:pPr>
      <w:r w:rsidRPr="00DF2450">
        <w:rPr>
          <w:rFonts w:eastAsia="Times New Roman"/>
          <w:szCs w:val="17"/>
        </w:rPr>
        <w:t>Dated: 21 November 2022</w:t>
      </w:r>
    </w:p>
    <w:p w14:paraId="18931D69" w14:textId="592E57FD" w:rsidR="00DF2450" w:rsidRPr="00DF2450" w:rsidRDefault="00DF2450" w:rsidP="00DF2450">
      <w:pPr>
        <w:spacing w:after="0"/>
        <w:jc w:val="right"/>
        <w:rPr>
          <w:rFonts w:eastAsia="Times New Roman"/>
          <w:smallCaps/>
          <w:szCs w:val="20"/>
          <w:lang w:val="en-US"/>
        </w:rPr>
      </w:pPr>
      <w:r w:rsidRPr="00DF2450">
        <w:rPr>
          <w:rFonts w:eastAsia="Times New Roman"/>
          <w:smallCaps/>
          <w:szCs w:val="20"/>
          <w:lang w:val="en-US"/>
        </w:rPr>
        <w:t xml:space="preserve">Prof Gavin </w:t>
      </w:r>
      <w:proofErr w:type="spellStart"/>
      <w:r w:rsidR="002A4D12" w:rsidRPr="00DF2450">
        <w:rPr>
          <w:rFonts w:eastAsia="Times New Roman"/>
          <w:smallCaps/>
          <w:szCs w:val="20"/>
          <w:lang w:val="en-US"/>
        </w:rPr>
        <w:t>Begg</w:t>
      </w:r>
      <w:proofErr w:type="spellEnd"/>
    </w:p>
    <w:p w14:paraId="5EDBFA6B" w14:textId="77777777" w:rsidR="00DF2450" w:rsidRPr="00DF2450" w:rsidRDefault="00DF2450" w:rsidP="00DF2450">
      <w:pPr>
        <w:spacing w:after="0"/>
        <w:jc w:val="right"/>
        <w:rPr>
          <w:rFonts w:eastAsia="Times New Roman"/>
          <w:szCs w:val="17"/>
        </w:rPr>
      </w:pPr>
      <w:r w:rsidRPr="00DF2450">
        <w:rPr>
          <w:rFonts w:eastAsia="Times New Roman"/>
          <w:szCs w:val="17"/>
        </w:rPr>
        <w:t>Executive Director, Fisheries and Aquaculture</w:t>
      </w:r>
    </w:p>
    <w:p w14:paraId="3822BA55" w14:textId="61F26065" w:rsidR="00DF2450" w:rsidRPr="00DF2450" w:rsidRDefault="00DF2450" w:rsidP="00DF2450">
      <w:pPr>
        <w:spacing w:after="0"/>
        <w:jc w:val="right"/>
        <w:rPr>
          <w:rFonts w:eastAsia="Times New Roman"/>
          <w:szCs w:val="17"/>
        </w:rPr>
      </w:pPr>
      <w:r w:rsidRPr="00DF2450">
        <w:rPr>
          <w:rFonts w:eastAsia="Times New Roman"/>
          <w:szCs w:val="17"/>
        </w:rPr>
        <w:t>Delegate of the Minister for Primary Industries and Regional Development</w:t>
      </w:r>
    </w:p>
    <w:p w14:paraId="27531217" w14:textId="77777777" w:rsidR="00DF2450" w:rsidRPr="00DF2450" w:rsidRDefault="00DF2450" w:rsidP="00DF2450">
      <w:pPr>
        <w:pBdr>
          <w:top w:val="single" w:sz="4" w:space="1" w:color="auto"/>
        </w:pBdr>
        <w:spacing w:before="100" w:after="0" w:line="14" w:lineRule="exact"/>
        <w:jc w:val="center"/>
        <w:rPr>
          <w:rFonts w:eastAsia="Times New Roman"/>
          <w:szCs w:val="17"/>
        </w:rPr>
      </w:pPr>
    </w:p>
    <w:p w14:paraId="1225DBB7" w14:textId="1254601B" w:rsidR="00DF2450" w:rsidRDefault="00DF2450" w:rsidP="00DF2450">
      <w:pPr>
        <w:pStyle w:val="GG-body"/>
        <w:spacing w:after="0"/>
        <w:rPr>
          <w:lang w:val="en-US"/>
        </w:rPr>
      </w:pPr>
    </w:p>
    <w:p w14:paraId="14D6990D" w14:textId="77777777" w:rsidR="00DF2450" w:rsidRPr="00DF2450" w:rsidRDefault="00DF2450" w:rsidP="00DF2450">
      <w:pPr>
        <w:jc w:val="center"/>
        <w:rPr>
          <w:caps/>
          <w:szCs w:val="17"/>
        </w:rPr>
      </w:pPr>
      <w:r w:rsidRPr="00DF2450">
        <w:rPr>
          <w:caps/>
          <w:szCs w:val="17"/>
        </w:rPr>
        <w:t>Fisheries Management Act 2007</w:t>
      </w:r>
    </w:p>
    <w:p w14:paraId="07BA3967" w14:textId="77777777" w:rsidR="00DF2450" w:rsidRPr="00DF2450" w:rsidRDefault="00DF2450" w:rsidP="00DF2450">
      <w:pPr>
        <w:jc w:val="center"/>
        <w:rPr>
          <w:smallCaps/>
          <w:szCs w:val="17"/>
        </w:rPr>
      </w:pPr>
      <w:r w:rsidRPr="00DF2450">
        <w:rPr>
          <w:smallCaps/>
          <w:szCs w:val="17"/>
        </w:rPr>
        <w:t>Section 115</w:t>
      </w:r>
    </w:p>
    <w:p w14:paraId="0E38E84E" w14:textId="77777777" w:rsidR="00DF2450" w:rsidRPr="00DF2450" w:rsidRDefault="00DF2450" w:rsidP="00DF2450">
      <w:pPr>
        <w:jc w:val="center"/>
        <w:rPr>
          <w:i/>
          <w:szCs w:val="17"/>
          <w:lang w:val="en-US"/>
        </w:rPr>
      </w:pPr>
      <w:r w:rsidRPr="00DF2450">
        <w:rPr>
          <w:i/>
          <w:szCs w:val="17"/>
          <w:lang w:val="en-US"/>
        </w:rPr>
        <w:t>Ministerial Exemption ME9903232</w:t>
      </w:r>
    </w:p>
    <w:p w14:paraId="3834C18B" w14:textId="77777777" w:rsidR="00DF2450" w:rsidRPr="00DF2450" w:rsidRDefault="00DF2450" w:rsidP="00DF2450">
      <w:pPr>
        <w:rPr>
          <w:rFonts w:eastAsia="Times New Roman"/>
          <w:szCs w:val="17"/>
        </w:rPr>
      </w:pPr>
      <w:r w:rsidRPr="00DF2450">
        <w:rPr>
          <w:rFonts w:eastAsia="Times New Roman"/>
          <w:szCs w:val="17"/>
          <w:lang w:val="en-US"/>
        </w:rPr>
        <w:t xml:space="preserve">TAKE NOTICE that pursuant to section 115 of the </w:t>
      </w:r>
      <w:r w:rsidRPr="00DF2450">
        <w:rPr>
          <w:rFonts w:eastAsia="Times New Roman"/>
          <w:i/>
          <w:szCs w:val="17"/>
          <w:lang w:val="en-US"/>
        </w:rPr>
        <w:t xml:space="preserve">Fisheries Management Act 2007 </w:t>
      </w:r>
      <w:r w:rsidRPr="00DF2450">
        <w:rPr>
          <w:rFonts w:eastAsia="Times New Roman"/>
          <w:szCs w:val="17"/>
          <w:lang w:val="en-US"/>
        </w:rPr>
        <w:t xml:space="preserve">(the Act), </w:t>
      </w:r>
      <w:proofErr w:type="spellStart"/>
      <w:r w:rsidRPr="00DF2450">
        <w:rPr>
          <w:rFonts w:eastAsia="Times New Roman"/>
          <w:szCs w:val="17"/>
          <w:lang w:val="en-US"/>
        </w:rPr>
        <w:t>Mr</w:t>
      </w:r>
      <w:proofErr w:type="spellEnd"/>
      <w:r w:rsidRPr="00DF2450">
        <w:rPr>
          <w:rFonts w:eastAsia="Times New Roman"/>
          <w:szCs w:val="17"/>
          <w:lang w:val="en-US"/>
        </w:rPr>
        <w:t xml:space="preserve"> Adam Harman of Lateral Environmental Pty Ltd </w:t>
      </w:r>
      <w:proofErr w:type="spellStart"/>
      <w:r w:rsidRPr="00DF2450">
        <w:rPr>
          <w:rFonts w:eastAsia="Times New Roman"/>
          <w:szCs w:val="17"/>
          <w:lang w:val="en-US"/>
        </w:rPr>
        <w:t>ACN</w:t>
      </w:r>
      <w:proofErr w:type="spellEnd"/>
      <w:r w:rsidRPr="00DF2450">
        <w:rPr>
          <w:rFonts w:eastAsia="Times New Roman"/>
          <w:szCs w:val="17"/>
          <w:lang w:val="en-US"/>
        </w:rPr>
        <w:t xml:space="preserve">: 643 816 782 (the ‘exemption holder’) and his nominated agents, are exempt from Sections 70 of the </w:t>
      </w:r>
      <w:r w:rsidRPr="00DF2450">
        <w:rPr>
          <w:rFonts w:eastAsia="Times New Roman"/>
          <w:i/>
          <w:szCs w:val="17"/>
          <w:lang w:val="en-US"/>
        </w:rPr>
        <w:t>Fisheries Management Act 2007</w:t>
      </w:r>
      <w:r w:rsidRPr="00DF2450">
        <w:rPr>
          <w:rFonts w:eastAsia="Times New Roman"/>
          <w:szCs w:val="17"/>
          <w:lang w:val="en-US"/>
        </w:rPr>
        <w:t xml:space="preserve">, and clauses 74, 75 and 109 of Schedule 6 of the </w:t>
      </w:r>
      <w:r w:rsidRPr="00DF2450">
        <w:rPr>
          <w:rFonts w:eastAsia="Times New Roman"/>
          <w:i/>
          <w:szCs w:val="17"/>
          <w:lang w:val="en-US"/>
        </w:rPr>
        <w:t>Fisheries Management (General) Regulations 2017</w:t>
      </w:r>
      <w:r w:rsidRPr="00DF2450">
        <w:rPr>
          <w:rFonts w:eastAsia="Times New Roman"/>
          <w:szCs w:val="17"/>
          <w:lang w:val="en-US"/>
        </w:rPr>
        <w:t>, but only insofar as he may use the fishing gear specified in Schedule 1 to undertake baseline environmental studies including the catch and release of fish in the waters specified in Schedule 2, subject to the conditions specified in Schedule 3, from 22 November 2022 to 21 November 2023, unless varied or revoked earlier.</w:t>
      </w:r>
    </w:p>
    <w:p w14:paraId="5AF1B6BB" w14:textId="77777777" w:rsidR="00DF2450" w:rsidRPr="00DF2450" w:rsidRDefault="00DF2450" w:rsidP="00DF2450">
      <w:pPr>
        <w:jc w:val="center"/>
        <w:rPr>
          <w:smallCaps/>
          <w:szCs w:val="17"/>
        </w:rPr>
      </w:pPr>
      <w:r w:rsidRPr="00DF2450">
        <w:rPr>
          <w:smallCaps/>
          <w:szCs w:val="17"/>
        </w:rPr>
        <w:t>Schedule 1</w:t>
      </w:r>
    </w:p>
    <w:p w14:paraId="05FBF77C" w14:textId="77777777" w:rsidR="00DF2450" w:rsidRPr="00DF2450" w:rsidRDefault="00DF2450" w:rsidP="0064097A">
      <w:pPr>
        <w:numPr>
          <w:ilvl w:val="0"/>
          <w:numId w:val="23"/>
        </w:numPr>
        <w:spacing w:after="0"/>
        <w:ind w:left="426" w:hanging="284"/>
        <w:rPr>
          <w:rFonts w:eastAsia="Times New Roman"/>
          <w:szCs w:val="17"/>
        </w:rPr>
      </w:pPr>
      <w:r w:rsidRPr="00DF2450">
        <w:rPr>
          <w:rFonts w:eastAsia="Times New Roman"/>
          <w:szCs w:val="17"/>
        </w:rPr>
        <w:t xml:space="preserve">1 x Backpack </w:t>
      </w:r>
      <w:proofErr w:type="spellStart"/>
      <w:r w:rsidRPr="00DF2450">
        <w:rPr>
          <w:rFonts w:eastAsia="Times New Roman"/>
          <w:szCs w:val="17"/>
        </w:rPr>
        <w:t>electrofisher</w:t>
      </w:r>
      <w:proofErr w:type="spellEnd"/>
      <w:r w:rsidRPr="00DF2450">
        <w:rPr>
          <w:rFonts w:eastAsia="Times New Roman"/>
          <w:szCs w:val="17"/>
        </w:rPr>
        <w:t xml:space="preserve"> – Smith Root LR24b</w:t>
      </w:r>
    </w:p>
    <w:p w14:paraId="2E51F177" w14:textId="77777777" w:rsidR="00DF2450" w:rsidRPr="00DF2450" w:rsidRDefault="00DF2450" w:rsidP="0064097A">
      <w:pPr>
        <w:numPr>
          <w:ilvl w:val="0"/>
          <w:numId w:val="23"/>
        </w:numPr>
        <w:spacing w:after="0"/>
        <w:ind w:left="426" w:hanging="284"/>
        <w:rPr>
          <w:rFonts w:eastAsia="Times New Roman"/>
          <w:szCs w:val="17"/>
        </w:rPr>
      </w:pPr>
      <w:r w:rsidRPr="00DF2450">
        <w:rPr>
          <w:rFonts w:eastAsia="Times New Roman"/>
          <w:szCs w:val="17"/>
        </w:rPr>
        <w:t>1 x Seine net – 20m long x 2 m</w:t>
      </w:r>
    </w:p>
    <w:p w14:paraId="18A93C86" w14:textId="77777777" w:rsidR="00DF2450" w:rsidRPr="00DF2450" w:rsidRDefault="00DF2450" w:rsidP="0064097A">
      <w:pPr>
        <w:numPr>
          <w:ilvl w:val="0"/>
          <w:numId w:val="23"/>
        </w:numPr>
        <w:ind w:left="426" w:hanging="284"/>
        <w:rPr>
          <w:rFonts w:eastAsia="Times New Roman"/>
          <w:szCs w:val="17"/>
        </w:rPr>
      </w:pPr>
      <w:r w:rsidRPr="00DF2450">
        <w:rPr>
          <w:rFonts w:eastAsia="Times New Roman"/>
          <w:szCs w:val="17"/>
        </w:rPr>
        <w:t>4 x Gill nets – 10 m long, mesh 10 mm, 13mm, 19 mm and 25 mm</w:t>
      </w:r>
    </w:p>
    <w:p w14:paraId="2F838F70" w14:textId="77777777" w:rsidR="00DF2450" w:rsidRPr="00DF2450" w:rsidRDefault="00DF2450" w:rsidP="00DF2450">
      <w:pPr>
        <w:jc w:val="center"/>
        <w:rPr>
          <w:smallCaps/>
          <w:szCs w:val="17"/>
        </w:rPr>
      </w:pPr>
      <w:r w:rsidRPr="00DF2450">
        <w:rPr>
          <w:smallCaps/>
          <w:szCs w:val="17"/>
        </w:rPr>
        <w:t>Schedule 2</w:t>
      </w:r>
    </w:p>
    <w:p w14:paraId="65227C59" w14:textId="77777777" w:rsidR="00DF2450" w:rsidRPr="00DF2450" w:rsidRDefault="00DF2450" w:rsidP="00DF2450">
      <w:pPr>
        <w:ind w:left="426" w:hanging="284"/>
        <w:rPr>
          <w:rFonts w:eastAsia="Times New Roman"/>
          <w:szCs w:val="17"/>
        </w:rPr>
      </w:pPr>
      <w:r w:rsidRPr="00DF2450">
        <w:rPr>
          <w:rFonts w:eastAsia="Times New Roman"/>
          <w:szCs w:val="17"/>
        </w:rPr>
        <w:t>•</w:t>
      </w:r>
      <w:r w:rsidRPr="00DF2450">
        <w:rPr>
          <w:rFonts w:eastAsia="Times New Roman"/>
          <w:szCs w:val="17"/>
        </w:rPr>
        <w:tab/>
        <w:t xml:space="preserve">The waters of Oak Dam and surrounds within Exploration License 5941, 65 km Southeast of Olympic Dam mine and 45 km from </w:t>
      </w:r>
      <w:proofErr w:type="spellStart"/>
      <w:r w:rsidRPr="00DF2450">
        <w:rPr>
          <w:rFonts w:eastAsia="Times New Roman"/>
          <w:szCs w:val="17"/>
        </w:rPr>
        <w:t>Carrapateena</w:t>
      </w:r>
      <w:proofErr w:type="spellEnd"/>
      <w:r w:rsidRPr="00DF2450">
        <w:rPr>
          <w:rFonts w:eastAsia="Times New Roman"/>
          <w:szCs w:val="17"/>
        </w:rPr>
        <w:t xml:space="preserve"> copper-gold mine.</w:t>
      </w:r>
    </w:p>
    <w:p w14:paraId="2805A960" w14:textId="77777777" w:rsidR="001F6AC3" w:rsidRDefault="001F6AC3">
      <w:pPr>
        <w:spacing w:after="0" w:line="240" w:lineRule="auto"/>
        <w:jc w:val="left"/>
        <w:rPr>
          <w:smallCaps/>
          <w:szCs w:val="17"/>
        </w:rPr>
      </w:pPr>
      <w:r>
        <w:rPr>
          <w:smallCaps/>
          <w:szCs w:val="17"/>
        </w:rPr>
        <w:br w:type="page"/>
      </w:r>
    </w:p>
    <w:p w14:paraId="7709592A" w14:textId="7F778A68" w:rsidR="00DF2450" w:rsidRPr="00DF2450" w:rsidRDefault="00DF2450" w:rsidP="00DF2450">
      <w:pPr>
        <w:jc w:val="center"/>
        <w:rPr>
          <w:smallCaps/>
          <w:szCs w:val="17"/>
        </w:rPr>
      </w:pPr>
      <w:r w:rsidRPr="00DF2450">
        <w:rPr>
          <w:smallCaps/>
          <w:szCs w:val="17"/>
        </w:rPr>
        <w:lastRenderedPageBreak/>
        <w:t>Schedule 3</w:t>
      </w:r>
    </w:p>
    <w:p w14:paraId="3CAEA39C" w14:textId="77777777" w:rsidR="00DF2450" w:rsidRPr="00DF2450" w:rsidRDefault="00DF2450" w:rsidP="0064097A">
      <w:pPr>
        <w:numPr>
          <w:ilvl w:val="0"/>
          <w:numId w:val="26"/>
        </w:numPr>
        <w:ind w:left="284" w:hanging="284"/>
        <w:rPr>
          <w:szCs w:val="17"/>
        </w:rPr>
      </w:pPr>
      <w:r w:rsidRPr="00DF2450">
        <w:rPr>
          <w:szCs w:val="17"/>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12C75B2F" w14:textId="77777777" w:rsidR="00DF2450" w:rsidRPr="00DF2450" w:rsidRDefault="00DF2450" w:rsidP="0064097A">
      <w:pPr>
        <w:numPr>
          <w:ilvl w:val="0"/>
          <w:numId w:val="26"/>
        </w:numPr>
        <w:ind w:left="284" w:hanging="284"/>
        <w:rPr>
          <w:szCs w:val="17"/>
        </w:rPr>
      </w:pPr>
      <w:r w:rsidRPr="00DF2450">
        <w:rPr>
          <w:szCs w:val="17"/>
        </w:rPr>
        <w:t>The nominated agents of the exemption holder are the following employees of Lateral Environmental Pty Ltd:</w:t>
      </w:r>
    </w:p>
    <w:p w14:paraId="0501E6CE" w14:textId="77777777" w:rsidR="00DF2450" w:rsidRPr="00DF2450" w:rsidRDefault="00DF2450" w:rsidP="0064097A">
      <w:pPr>
        <w:numPr>
          <w:ilvl w:val="0"/>
          <w:numId w:val="27"/>
        </w:numPr>
        <w:spacing w:after="0"/>
        <w:ind w:left="709" w:hanging="284"/>
        <w:rPr>
          <w:rFonts w:eastAsia="Arial MT"/>
          <w:szCs w:val="17"/>
          <w:lang w:val="en-US"/>
        </w:rPr>
      </w:pPr>
      <w:r w:rsidRPr="00DF2450">
        <w:rPr>
          <w:rFonts w:eastAsia="Arial MT"/>
          <w:szCs w:val="17"/>
          <w:lang w:val="en-US"/>
        </w:rPr>
        <w:t>Andre</w:t>
      </w:r>
      <w:r w:rsidRPr="00DF2450">
        <w:rPr>
          <w:rFonts w:eastAsia="Arial MT"/>
          <w:spacing w:val="-3"/>
          <w:szCs w:val="17"/>
          <w:lang w:val="en-US"/>
        </w:rPr>
        <w:t xml:space="preserve"> </w:t>
      </w:r>
      <w:proofErr w:type="spellStart"/>
      <w:r w:rsidRPr="00DF2450">
        <w:rPr>
          <w:rFonts w:eastAsia="Arial MT"/>
          <w:szCs w:val="17"/>
          <w:lang w:val="en-US"/>
        </w:rPr>
        <w:t>Siebers</w:t>
      </w:r>
      <w:proofErr w:type="spellEnd"/>
    </w:p>
    <w:p w14:paraId="35002050" w14:textId="77777777" w:rsidR="00DF2450" w:rsidRPr="00DF2450" w:rsidRDefault="00DF2450" w:rsidP="0064097A">
      <w:pPr>
        <w:numPr>
          <w:ilvl w:val="0"/>
          <w:numId w:val="27"/>
        </w:numPr>
        <w:ind w:left="709" w:hanging="284"/>
        <w:rPr>
          <w:rFonts w:eastAsia="Arial MT"/>
          <w:szCs w:val="17"/>
          <w:lang w:val="en-US"/>
        </w:rPr>
      </w:pPr>
      <w:r w:rsidRPr="00DF2450">
        <w:rPr>
          <w:rFonts w:eastAsia="Arial MT"/>
          <w:szCs w:val="17"/>
          <w:lang w:val="en-US"/>
        </w:rPr>
        <w:t>Jake</w:t>
      </w:r>
      <w:r w:rsidRPr="00DF2450">
        <w:rPr>
          <w:rFonts w:eastAsia="Arial MT"/>
          <w:spacing w:val="-1"/>
          <w:szCs w:val="17"/>
          <w:lang w:val="en-US"/>
        </w:rPr>
        <w:t xml:space="preserve"> </w:t>
      </w:r>
      <w:proofErr w:type="spellStart"/>
      <w:r w:rsidRPr="00DF2450">
        <w:rPr>
          <w:rFonts w:eastAsia="Arial MT"/>
          <w:szCs w:val="17"/>
          <w:lang w:val="en-US"/>
        </w:rPr>
        <w:t>Daviot</w:t>
      </w:r>
      <w:proofErr w:type="spellEnd"/>
    </w:p>
    <w:p w14:paraId="60E46EBC" w14:textId="77777777" w:rsidR="00DF2450" w:rsidRPr="00DF2450" w:rsidRDefault="00DF2450" w:rsidP="0064097A">
      <w:pPr>
        <w:numPr>
          <w:ilvl w:val="0"/>
          <w:numId w:val="26"/>
        </w:numPr>
        <w:ind w:left="284" w:hanging="284"/>
        <w:rPr>
          <w:szCs w:val="17"/>
        </w:rPr>
      </w:pPr>
      <w:r w:rsidRPr="00DF2450">
        <w:rPr>
          <w:szCs w:val="17"/>
        </w:rPr>
        <w:t>The exemption holder or nominated agent may only be in possession of the following species as part of the survey activity (not retained):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94"/>
        <w:gridCol w:w="4750"/>
      </w:tblGrid>
      <w:tr w:rsidR="00DF2450" w:rsidRPr="00DF2450" w14:paraId="246EE003" w14:textId="77777777" w:rsidTr="006F30BE">
        <w:tc>
          <w:tcPr>
            <w:tcW w:w="2458" w:type="pct"/>
          </w:tcPr>
          <w:p w14:paraId="3678FBB0" w14:textId="77777777" w:rsidR="00DF2450" w:rsidRPr="00DF2450" w:rsidRDefault="00DF2450" w:rsidP="00DF2450">
            <w:pPr>
              <w:widowControl w:val="0"/>
              <w:autoSpaceDE w:val="0"/>
              <w:autoSpaceDN w:val="0"/>
              <w:spacing w:beforeLines="20" w:before="48" w:after="20"/>
              <w:ind w:left="108"/>
              <w:jc w:val="left"/>
              <w:rPr>
                <w:rFonts w:eastAsia="Arial"/>
                <w:i/>
                <w:szCs w:val="17"/>
                <w:lang w:val="en-US"/>
              </w:rPr>
            </w:pPr>
            <w:r w:rsidRPr="00DF2450">
              <w:rPr>
                <w:rFonts w:eastAsia="Arial"/>
                <w:szCs w:val="17"/>
                <w:lang w:val="en-US"/>
              </w:rPr>
              <w:t>Australian</w:t>
            </w:r>
            <w:r w:rsidRPr="00DF2450">
              <w:rPr>
                <w:rFonts w:eastAsia="Arial"/>
                <w:spacing w:val="-3"/>
                <w:szCs w:val="17"/>
                <w:lang w:val="en-US"/>
              </w:rPr>
              <w:t xml:space="preserve"> </w:t>
            </w:r>
            <w:r w:rsidRPr="00DF2450">
              <w:rPr>
                <w:rFonts w:eastAsia="Arial"/>
                <w:szCs w:val="17"/>
                <w:lang w:val="en-US"/>
              </w:rPr>
              <w:t>smelt,</w:t>
            </w:r>
            <w:r w:rsidRPr="00DF2450">
              <w:rPr>
                <w:rFonts w:eastAsia="Arial"/>
                <w:spacing w:val="1"/>
                <w:szCs w:val="17"/>
                <w:lang w:val="en-US"/>
              </w:rPr>
              <w:t xml:space="preserve"> </w:t>
            </w:r>
            <w:proofErr w:type="spellStart"/>
            <w:r w:rsidRPr="00DF2450">
              <w:rPr>
                <w:rFonts w:eastAsia="Arial"/>
                <w:i/>
                <w:szCs w:val="17"/>
                <w:lang w:val="en-US"/>
              </w:rPr>
              <w:t>Retropinna</w:t>
            </w:r>
            <w:proofErr w:type="spellEnd"/>
            <w:r w:rsidRPr="00DF2450">
              <w:rPr>
                <w:rFonts w:eastAsia="Arial"/>
                <w:i/>
                <w:spacing w:val="-3"/>
                <w:szCs w:val="17"/>
                <w:lang w:val="en-US"/>
              </w:rPr>
              <w:t xml:space="preserve"> </w:t>
            </w:r>
            <w:proofErr w:type="spellStart"/>
            <w:r w:rsidRPr="00DF2450">
              <w:rPr>
                <w:rFonts w:eastAsia="Arial"/>
                <w:i/>
                <w:szCs w:val="17"/>
                <w:lang w:val="en-US"/>
              </w:rPr>
              <w:t>semoni</w:t>
            </w:r>
            <w:proofErr w:type="spellEnd"/>
          </w:p>
        </w:tc>
        <w:tc>
          <w:tcPr>
            <w:tcW w:w="2542" w:type="pct"/>
          </w:tcPr>
          <w:p w14:paraId="5A5C5D29" w14:textId="77777777" w:rsidR="00DF2450" w:rsidRPr="00DF2450" w:rsidRDefault="00DF2450" w:rsidP="00DF2450">
            <w:pPr>
              <w:widowControl w:val="0"/>
              <w:autoSpaceDE w:val="0"/>
              <w:autoSpaceDN w:val="0"/>
              <w:spacing w:beforeLines="20" w:before="48" w:after="20"/>
              <w:ind w:left="108"/>
              <w:jc w:val="left"/>
              <w:rPr>
                <w:rFonts w:eastAsia="Arial"/>
                <w:i/>
                <w:szCs w:val="17"/>
                <w:lang w:val="en-US"/>
              </w:rPr>
            </w:pPr>
            <w:proofErr w:type="spellStart"/>
            <w:r w:rsidRPr="00DF2450">
              <w:rPr>
                <w:rFonts w:eastAsia="Arial"/>
                <w:szCs w:val="17"/>
                <w:lang w:val="en-US"/>
              </w:rPr>
              <w:t>Hardyhead</w:t>
            </w:r>
            <w:proofErr w:type="spellEnd"/>
            <w:r w:rsidRPr="00DF2450">
              <w:rPr>
                <w:rFonts w:eastAsia="Arial"/>
                <w:szCs w:val="17"/>
                <w:lang w:val="en-US"/>
              </w:rPr>
              <w:t>,</w:t>
            </w:r>
            <w:r w:rsidRPr="00DF2450">
              <w:rPr>
                <w:rFonts w:eastAsia="Arial"/>
                <w:spacing w:val="-1"/>
                <w:szCs w:val="17"/>
                <w:lang w:val="en-US"/>
              </w:rPr>
              <w:t xml:space="preserve"> </w:t>
            </w:r>
            <w:proofErr w:type="spellStart"/>
            <w:r w:rsidRPr="00DF2450">
              <w:rPr>
                <w:rFonts w:eastAsia="Arial"/>
                <w:szCs w:val="17"/>
                <w:lang w:val="en-US"/>
              </w:rPr>
              <w:t>C</w:t>
            </w:r>
            <w:r w:rsidRPr="00DF2450">
              <w:rPr>
                <w:rFonts w:eastAsia="Arial"/>
                <w:i/>
                <w:szCs w:val="17"/>
                <w:lang w:val="en-US"/>
              </w:rPr>
              <w:t>raterocephalis</w:t>
            </w:r>
            <w:proofErr w:type="spellEnd"/>
            <w:r w:rsidRPr="00DF2450">
              <w:rPr>
                <w:rFonts w:eastAsia="Arial"/>
                <w:i/>
                <w:spacing w:val="-2"/>
                <w:szCs w:val="17"/>
                <w:lang w:val="en-US"/>
              </w:rPr>
              <w:t xml:space="preserve"> </w:t>
            </w:r>
            <w:proofErr w:type="spellStart"/>
            <w:r w:rsidRPr="00DF2450">
              <w:rPr>
                <w:rFonts w:eastAsia="Arial"/>
                <w:i/>
                <w:szCs w:val="17"/>
                <w:lang w:val="en-US"/>
              </w:rPr>
              <w:t>eyresii</w:t>
            </w:r>
            <w:proofErr w:type="spellEnd"/>
          </w:p>
        </w:tc>
      </w:tr>
      <w:tr w:rsidR="00DF2450" w:rsidRPr="00DF2450" w14:paraId="34EB83F8" w14:textId="77777777" w:rsidTr="006F30BE">
        <w:tc>
          <w:tcPr>
            <w:tcW w:w="2458" w:type="pct"/>
          </w:tcPr>
          <w:p w14:paraId="4C949F11" w14:textId="77777777" w:rsidR="00DF2450" w:rsidRPr="00DF2450" w:rsidRDefault="00DF2450" w:rsidP="00DF2450">
            <w:pPr>
              <w:widowControl w:val="0"/>
              <w:autoSpaceDE w:val="0"/>
              <w:autoSpaceDN w:val="0"/>
              <w:spacing w:beforeLines="20" w:before="48" w:after="20"/>
              <w:ind w:left="108"/>
              <w:jc w:val="left"/>
              <w:rPr>
                <w:rFonts w:eastAsia="Arial"/>
                <w:i/>
                <w:szCs w:val="17"/>
                <w:lang w:val="en-US"/>
              </w:rPr>
            </w:pPr>
            <w:r w:rsidRPr="00DF2450">
              <w:rPr>
                <w:rFonts w:eastAsia="Arial"/>
                <w:szCs w:val="17"/>
                <w:lang w:val="en-US"/>
              </w:rPr>
              <w:t>Bony</w:t>
            </w:r>
            <w:r w:rsidRPr="00DF2450">
              <w:rPr>
                <w:rFonts w:eastAsia="Arial"/>
                <w:spacing w:val="-5"/>
                <w:szCs w:val="17"/>
                <w:lang w:val="en-US"/>
              </w:rPr>
              <w:t xml:space="preserve"> </w:t>
            </w:r>
            <w:r w:rsidRPr="00DF2450">
              <w:rPr>
                <w:rFonts w:eastAsia="Arial"/>
                <w:szCs w:val="17"/>
                <w:lang w:val="en-US"/>
              </w:rPr>
              <w:t xml:space="preserve">herring, </w:t>
            </w:r>
            <w:proofErr w:type="spellStart"/>
            <w:r w:rsidRPr="00DF2450">
              <w:rPr>
                <w:rFonts w:eastAsia="Arial"/>
                <w:i/>
                <w:szCs w:val="17"/>
                <w:lang w:val="en-US"/>
              </w:rPr>
              <w:t>Nematalosa</w:t>
            </w:r>
            <w:proofErr w:type="spellEnd"/>
            <w:r w:rsidRPr="00DF2450">
              <w:rPr>
                <w:rFonts w:eastAsia="Arial"/>
                <w:i/>
                <w:spacing w:val="-2"/>
                <w:szCs w:val="17"/>
                <w:lang w:val="en-US"/>
              </w:rPr>
              <w:t xml:space="preserve"> </w:t>
            </w:r>
            <w:proofErr w:type="spellStart"/>
            <w:r w:rsidRPr="00DF2450">
              <w:rPr>
                <w:rFonts w:eastAsia="Arial"/>
                <w:i/>
                <w:szCs w:val="17"/>
                <w:lang w:val="en-US"/>
              </w:rPr>
              <w:t>erebi</w:t>
            </w:r>
            <w:proofErr w:type="spellEnd"/>
          </w:p>
        </w:tc>
        <w:tc>
          <w:tcPr>
            <w:tcW w:w="2542" w:type="pct"/>
          </w:tcPr>
          <w:p w14:paraId="7CA7300E" w14:textId="77777777" w:rsidR="00DF2450" w:rsidRPr="00DF2450" w:rsidRDefault="00DF2450" w:rsidP="00DF2450">
            <w:pPr>
              <w:widowControl w:val="0"/>
              <w:autoSpaceDE w:val="0"/>
              <w:autoSpaceDN w:val="0"/>
              <w:spacing w:beforeLines="20" w:before="48" w:after="20"/>
              <w:ind w:left="108"/>
              <w:jc w:val="left"/>
              <w:rPr>
                <w:rFonts w:eastAsia="Arial"/>
                <w:i/>
                <w:szCs w:val="17"/>
                <w:lang w:val="en-US"/>
              </w:rPr>
            </w:pPr>
            <w:r w:rsidRPr="00DF2450">
              <w:rPr>
                <w:rFonts w:eastAsia="Arial"/>
                <w:szCs w:val="17"/>
                <w:lang w:val="en-US"/>
              </w:rPr>
              <w:t>Silver</w:t>
            </w:r>
            <w:r w:rsidRPr="00DF2450">
              <w:rPr>
                <w:rFonts w:eastAsia="Arial"/>
                <w:spacing w:val="-2"/>
                <w:szCs w:val="17"/>
                <w:lang w:val="en-US"/>
              </w:rPr>
              <w:t xml:space="preserve"> </w:t>
            </w:r>
            <w:r w:rsidRPr="00DF2450">
              <w:rPr>
                <w:rFonts w:eastAsia="Arial"/>
                <w:szCs w:val="17"/>
                <w:lang w:val="en-US"/>
              </w:rPr>
              <w:t>tandan,</w:t>
            </w:r>
            <w:r w:rsidRPr="00DF2450">
              <w:rPr>
                <w:rFonts w:eastAsia="Arial"/>
                <w:spacing w:val="-4"/>
                <w:szCs w:val="17"/>
                <w:lang w:val="en-US"/>
              </w:rPr>
              <w:t xml:space="preserve"> </w:t>
            </w:r>
            <w:proofErr w:type="spellStart"/>
            <w:r w:rsidRPr="00DF2450">
              <w:rPr>
                <w:rFonts w:eastAsia="Arial"/>
                <w:szCs w:val="17"/>
                <w:lang w:val="en-US"/>
              </w:rPr>
              <w:t>P</w:t>
            </w:r>
            <w:r w:rsidRPr="00DF2450">
              <w:rPr>
                <w:rFonts w:eastAsia="Arial"/>
                <w:i/>
                <w:szCs w:val="17"/>
                <w:lang w:val="en-US"/>
              </w:rPr>
              <w:t>orochilus</w:t>
            </w:r>
            <w:proofErr w:type="spellEnd"/>
            <w:r w:rsidRPr="00DF2450">
              <w:rPr>
                <w:rFonts w:eastAsia="Arial"/>
                <w:i/>
                <w:spacing w:val="-2"/>
                <w:szCs w:val="17"/>
                <w:lang w:val="en-US"/>
              </w:rPr>
              <w:t xml:space="preserve"> </w:t>
            </w:r>
            <w:r w:rsidRPr="00DF2450">
              <w:rPr>
                <w:rFonts w:eastAsia="Arial"/>
                <w:i/>
                <w:szCs w:val="17"/>
                <w:lang w:val="en-US"/>
              </w:rPr>
              <w:t>argenteus</w:t>
            </w:r>
          </w:p>
        </w:tc>
      </w:tr>
      <w:tr w:rsidR="00DF2450" w:rsidRPr="00DF2450" w14:paraId="17DC7BA7" w14:textId="77777777" w:rsidTr="006F30BE">
        <w:tc>
          <w:tcPr>
            <w:tcW w:w="2458" w:type="pct"/>
          </w:tcPr>
          <w:p w14:paraId="4A3296BD" w14:textId="77777777" w:rsidR="00DF2450" w:rsidRPr="00DF2450" w:rsidRDefault="00DF2450" w:rsidP="00DF2450">
            <w:pPr>
              <w:widowControl w:val="0"/>
              <w:autoSpaceDE w:val="0"/>
              <w:autoSpaceDN w:val="0"/>
              <w:spacing w:beforeLines="20" w:before="48" w:after="20"/>
              <w:ind w:left="108"/>
              <w:jc w:val="left"/>
              <w:rPr>
                <w:rFonts w:eastAsia="Arial"/>
                <w:i/>
                <w:szCs w:val="17"/>
                <w:lang w:val="en-US"/>
              </w:rPr>
            </w:pPr>
            <w:r w:rsidRPr="00DF2450">
              <w:rPr>
                <w:rFonts w:eastAsia="Arial"/>
                <w:szCs w:val="17"/>
                <w:lang w:val="en-US"/>
              </w:rPr>
              <w:t>Carp</w:t>
            </w:r>
            <w:r w:rsidRPr="00DF2450">
              <w:rPr>
                <w:rFonts w:eastAsia="Arial"/>
                <w:spacing w:val="-2"/>
                <w:szCs w:val="17"/>
                <w:lang w:val="en-US"/>
              </w:rPr>
              <w:t xml:space="preserve"> </w:t>
            </w:r>
            <w:r w:rsidRPr="00DF2450">
              <w:rPr>
                <w:rFonts w:eastAsia="Arial"/>
                <w:szCs w:val="17"/>
                <w:lang w:val="en-US"/>
              </w:rPr>
              <w:t>gudgeon,</w:t>
            </w:r>
            <w:r w:rsidRPr="00DF2450">
              <w:rPr>
                <w:rFonts w:eastAsia="Arial"/>
                <w:spacing w:val="-3"/>
                <w:szCs w:val="17"/>
                <w:lang w:val="en-US"/>
              </w:rPr>
              <w:t xml:space="preserve"> </w:t>
            </w:r>
            <w:proofErr w:type="spellStart"/>
            <w:r w:rsidRPr="00DF2450">
              <w:rPr>
                <w:rFonts w:eastAsia="Arial"/>
                <w:i/>
                <w:szCs w:val="17"/>
                <w:lang w:val="en-US"/>
              </w:rPr>
              <w:t>Hypseleotris</w:t>
            </w:r>
            <w:proofErr w:type="spellEnd"/>
            <w:r w:rsidRPr="00DF2450">
              <w:rPr>
                <w:rFonts w:eastAsia="Arial"/>
                <w:i/>
                <w:spacing w:val="-2"/>
                <w:szCs w:val="17"/>
                <w:lang w:val="en-US"/>
              </w:rPr>
              <w:t xml:space="preserve"> </w:t>
            </w:r>
            <w:r w:rsidRPr="00DF2450">
              <w:rPr>
                <w:rFonts w:eastAsia="Arial"/>
                <w:i/>
                <w:szCs w:val="17"/>
                <w:lang w:val="en-US"/>
              </w:rPr>
              <w:t>spp.</w:t>
            </w:r>
          </w:p>
        </w:tc>
        <w:tc>
          <w:tcPr>
            <w:tcW w:w="2542" w:type="pct"/>
          </w:tcPr>
          <w:p w14:paraId="11CD9BBE" w14:textId="77777777" w:rsidR="00DF2450" w:rsidRPr="00DF2450" w:rsidRDefault="00DF2450" w:rsidP="00DF2450">
            <w:pPr>
              <w:widowControl w:val="0"/>
              <w:autoSpaceDE w:val="0"/>
              <w:autoSpaceDN w:val="0"/>
              <w:spacing w:beforeLines="20" w:before="48" w:after="20"/>
              <w:ind w:left="108" w:right="634"/>
              <w:jc w:val="left"/>
              <w:rPr>
                <w:rFonts w:eastAsia="Arial"/>
                <w:i/>
                <w:szCs w:val="17"/>
                <w:lang w:val="en-US"/>
              </w:rPr>
            </w:pPr>
            <w:r w:rsidRPr="00DF2450">
              <w:rPr>
                <w:rFonts w:eastAsia="Arial"/>
                <w:szCs w:val="17"/>
                <w:lang w:val="en-US"/>
              </w:rPr>
              <w:t xml:space="preserve">Spangled perch, </w:t>
            </w:r>
            <w:proofErr w:type="spellStart"/>
            <w:r w:rsidRPr="00DF2450">
              <w:rPr>
                <w:rFonts w:eastAsia="Arial"/>
                <w:i/>
                <w:szCs w:val="17"/>
                <w:lang w:val="en-US"/>
              </w:rPr>
              <w:t>Leiopotherapon</w:t>
            </w:r>
            <w:proofErr w:type="spellEnd"/>
            <w:r w:rsidRPr="00DF2450">
              <w:rPr>
                <w:rFonts w:eastAsia="Arial"/>
                <w:i/>
                <w:spacing w:val="-64"/>
                <w:szCs w:val="17"/>
                <w:lang w:val="en-US"/>
              </w:rPr>
              <w:t xml:space="preserve"> </w:t>
            </w:r>
            <w:r w:rsidRPr="00DF2450">
              <w:rPr>
                <w:rFonts w:eastAsia="Arial"/>
                <w:i/>
                <w:szCs w:val="17"/>
                <w:lang w:val="en-US"/>
              </w:rPr>
              <w:t>unicolor</w:t>
            </w:r>
          </w:p>
        </w:tc>
      </w:tr>
      <w:tr w:rsidR="00DF2450" w:rsidRPr="00DF2450" w14:paraId="5F104581" w14:textId="77777777" w:rsidTr="006F30BE">
        <w:tc>
          <w:tcPr>
            <w:tcW w:w="2458" w:type="pct"/>
          </w:tcPr>
          <w:p w14:paraId="00806EEB" w14:textId="77777777" w:rsidR="00DF2450" w:rsidRPr="00DF2450" w:rsidRDefault="00DF2450" w:rsidP="00DF2450">
            <w:pPr>
              <w:widowControl w:val="0"/>
              <w:autoSpaceDE w:val="0"/>
              <w:autoSpaceDN w:val="0"/>
              <w:spacing w:beforeLines="20" w:before="48" w:after="20"/>
              <w:ind w:left="108"/>
              <w:jc w:val="left"/>
              <w:rPr>
                <w:rFonts w:eastAsia="Arial"/>
                <w:i/>
                <w:szCs w:val="17"/>
                <w:lang w:val="en-US"/>
              </w:rPr>
            </w:pPr>
            <w:r w:rsidRPr="00DF2450">
              <w:rPr>
                <w:rFonts w:eastAsia="Arial"/>
                <w:szCs w:val="17"/>
                <w:lang w:val="en-US"/>
              </w:rPr>
              <w:t>Barcoo</w:t>
            </w:r>
            <w:r w:rsidRPr="00DF2450">
              <w:rPr>
                <w:rFonts w:eastAsia="Arial"/>
                <w:spacing w:val="-3"/>
                <w:szCs w:val="17"/>
                <w:lang w:val="en-US"/>
              </w:rPr>
              <w:t xml:space="preserve"> </w:t>
            </w:r>
            <w:r w:rsidRPr="00DF2450">
              <w:rPr>
                <w:rFonts w:eastAsia="Arial"/>
                <w:szCs w:val="17"/>
                <w:lang w:val="en-US"/>
              </w:rPr>
              <w:t>grunter,</w:t>
            </w:r>
            <w:r w:rsidRPr="00DF2450">
              <w:rPr>
                <w:rFonts w:eastAsia="Arial"/>
                <w:spacing w:val="-1"/>
                <w:szCs w:val="17"/>
                <w:lang w:val="en-US"/>
              </w:rPr>
              <w:t xml:space="preserve"> </w:t>
            </w:r>
            <w:proofErr w:type="spellStart"/>
            <w:r w:rsidRPr="00DF2450">
              <w:rPr>
                <w:rFonts w:eastAsia="Arial"/>
                <w:i/>
                <w:szCs w:val="17"/>
                <w:lang w:val="en-US"/>
              </w:rPr>
              <w:t>Scortum</w:t>
            </w:r>
            <w:proofErr w:type="spellEnd"/>
            <w:r w:rsidRPr="00DF2450">
              <w:rPr>
                <w:rFonts w:eastAsia="Arial"/>
                <w:i/>
                <w:spacing w:val="-2"/>
                <w:szCs w:val="17"/>
                <w:lang w:val="en-US"/>
              </w:rPr>
              <w:t xml:space="preserve"> </w:t>
            </w:r>
            <w:proofErr w:type="spellStart"/>
            <w:r w:rsidRPr="00DF2450">
              <w:rPr>
                <w:rFonts w:eastAsia="Arial"/>
                <w:i/>
                <w:szCs w:val="17"/>
                <w:lang w:val="en-US"/>
              </w:rPr>
              <w:t>barcoo</w:t>
            </w:r>
            <w:proofErr w:type="spellEnd"/>
          </w:p>
        </w:tc>
        <w:tc>
          <w:tcPr>
            <w:tcW w:w="2542" w:type="pct"/>
          </w:tcPr>
          <w:p w14:paraId="5A2BD827" w14:textId="77777777" w:rsidR="00DF2450" w:rsidRPr="00DF2450" w:rsidRDefault="00DF2450" w:rsidP="00DF2450">
            <w:pPr>
              <w:widowControl w:val="0"/>
              <w:autoSpaceDE w:val="0"/>
              <w:autoSpaceDN w:val="0"/>
              <w:spacing w:beforeLines="20" w:before="48" w:after="20"/>
              <w:ind w:left="108"/>
              <w:jc w:val="left"/>
              <w:rPr>
                <w:rFonts w:eastAsia="Arial"/>
                <w:i/>
                <w:szCs w:val="17"/>
                <w:lang w:val="en-US"/>
              </w:rPr>
            </w:pPr>
            <w:r w:rsidRPr="00DF2450">
              <w:rPr>
                <w:rFonts w:eastAsia="Arial"/>
                <w:szCs w:val="17"/>
                <w:lang w:val="en-US"/>
              </w:rPr>
              <w:t>Perch,</w:t>
            </w:r>
            <w:r w:rsidRPr="00DF2450">
              <w:rPr>
                <w:rFonts w:eastAsia="Arial"/>
                <w:spacing w:val="-1"/>
                <w:szCs w:val="17"/>
                <w:lang w:val="en-US"/>
              </w:rPr>
              <w:t xml:space="preserve"> </w:t>
            </w:r>
            <w:proofErr w:type="spellStart"/>
            <w:r w:rsidRPr="00DF2450">
              <w:rPr>
                <w:rFonts w:eastAsia="Arial"/>
                <w:i/>
                <w:szCs w:val="17"/>
                <w:lang w:val="en-US"/>
              </w:rPr>
              <w:t>Ambassis</w:t>
            </w:r>
            <w:proofErr w:type="spellEnd"/>
            <w:r w:rsidRPr="00DF2450">
              <w:rPr>
                <w:rFonts w:eastAsia="Arial"/>
                <w:i/>
                <w:spacing w:val="-3"/>
                <w:szCs w:val="17"/>
                <w:lang w:val="en-US"/>
              </w:rPr>
              <w:t xml:space="preserve"> </w:t>
            </w:r>
            <w:proofErr w:type="spellStart"/>
            <w:r w:rsidRPr="00DF2450">
              <w:rPr>
                <w:rFonts w:eastAsia="Arial"/>
                <w:i/>
                <w:szCs w:val="17"/>
                <w:lang w:val="en-US"/>
              </w:rPr>
              <w:t>mulleri</w:t>
            </w:r>
            <w:proofErr w:type="spellEnd"/>
          </w:p>
        </w:tc>
      </w:tr>
      <w:tr w:rsidR="00DF2450" w:rsidRPr="00DF2450" w14:paraId="2C71E154" w14:textId="77777777" w:rsidTr="006F30BE">
        <w:tc>
          <w:tcPr>
            <w:tcW w:w="2458" w:type="pct"/>
          </w:tcPr>
          <w:p w14:paraId="0E475C67" w14:textId="77777777" w:rsidR="00DF2450" w:rsidRPr="00DF2450" w:rsidRDefault="00DF2450" w:rsidP="00DF2450">
            <w:pPr>
              <w:widowControl w:val="0"/>
              <w:autoSpaceDE w:val="0"/>
              <w:autoSpaceDN w:val="0"/>
              <w:spacing w:beforeLines="20" w:before="48" w:after="20"/>
              <w:ind w:left="108"/>
              <w:jc w:val="left"/>
              <w:rPr>
                <w:rFonts w:eastAsia="Arial"/>
                <w:i/>
                <w:szCs w:val="17"/>
                <w:lang w:val="en-US"/>
              </w:rPr>
            </w:pPr>
            <w:proofErr w:type="spellStart"/>
            <w:r w:rsidRPr="00DF2450">
              <w:rPr>
                <w:rFonts w:eastAsia="Arial"/>
                <w:szCs w:val="17"/>
                <w:lang w:val="en-US"/>
              </w:rPr>
              <w:t>Hyrtls</w:t>
            </w:r>
            <w:proofErr w:type="spellEnd"/>
            <w:r w:rsidRPr="00DF2450">
              <w:rPr>
                <w:rFonts w:eastAsia="Arial"/>
                <w:spacing w:val="-3"/>
                <w:szCs w:val="17"/>
                <w:lang w:val="en-US"/>
              </w:rPr>
              <w:t xml:space="preserve"> </w:t>
            </w:r>
            <w:proofErr w:type="spellStart"/>
            <w:r w:rsidRPr="00DF2450">
              <w:rPr>
                <w:rFonts w:eastAsia="Arial"/>
                <w:szCs w:val="17"/>
                <w:lang w:val="en-US"/>
              </w:rPr>
              <w:t>tandanm</w:t>
            </w:r>
            <w:proofErr w:type="spellEnd"/>
            <w:r w:rsidRPr="00DF2450">
              <w:rPr>
                <w:rFonts w:eastAsia="Arial"/>
                <w:szCs w:val="17"/>
                <w:lang w:val="en-US"/>
              </w:rPr>
              <w:t xml:space="preserve">, </w:t>
            </w:r>
            <w:proofErr w:type="spellStart"/>
            <w:r w:rsidRPr="00DF2450">
              <w:rPr>
                <w:rFonts w:eastAsia="Arial"/>
                <w:i/>
                <w:szCs w:val="17"/>
                <w:lang w:val="en-US"/>
              </w:rPr>
              <w:t>Neosilurus</w:t>
            </w:r>
            <w:proofErr w:type="spellEnd"/>
            <w:r w:rsidRPr="00DF2450">
              <w:rPr>
                <w:rFonts w:eastAsia="Arial"/>
                <w:i/>
                <w:spacing w:val="-2"/>
                <w:szCs w:val="17"/>
                <w:lang w:val="en-US"/>
              </w:rPr>
              <w:t xml:space="preserve"> </w:t>
            </w:r>
            <w:proofErr w:type="spellStart"/>
            <w:r w:rsidRPr="00DF2450">
              <w:rPr>
                <w:rFonts w:eastAsia="Arial"/>
                <w:i/>
                <w:szCs w:val="17"/>
                <w:lang w:val="en-US"/>
              </w:rPr>
              <w:t>hyrtlli</w:t>
            </w:r>
            <w:proofErr w:type="spellEnd"/>
          </w:p>
        </w:tc>
        <w:tc>
          <w:tcPr>
            <w:tcW w:w="2542" w:type="pct"/>
          </w:tcPr>
          <w:p w14:paraId="62B09C87" w14:textId="77777777" w:rsidR="00DF2450" w:rsidRPr="00DF2450" w:rsidRDefault="00DF2450" w:rsidP="00DF2450">
            <w:pPr>
              <w:widowControl w:val="0"/>
              <w:autoSpaceDE w:val="0"/>
              <w:autoSpaceDN w:val="0"/>
              <w:spacing w:beforeLines="20" w:before="48" w:after="20"/>
              <w:ind w:left="108"/>
              <w:jc w:val="left"/>
              <w:rPr>
                <w:rFonts w:eastAsia="Arial"/>
                <w:i/>
                <w:szCs w:val="17"/>
                <w:lang w:val="en-US"/>
              </w:rPr>
            </w:pPr>
            <w:r w:rsidRPr="00DF2450">
              <w:rPr>
                <w:rFonts w:eastAsia="Arial"/>
                <w:szCs w:val="17"/>
                <w:lang w:val="en-US"/>
              </w:rPr>
              <w:t>Welch</w:t>
            </w:r>
            <w:r w:rsidRPr="00DF2450">
              <w:rPr>
                <w:rFonts w:eastAsia="Arial"/>
                <w:spacing w:val="-4"/>
                <w:szCs w:val="17"/>
                <w:lang w:val="en-US"/>
              </w:rPr>
              <w:t xml:space="preserve"> </w:t>
            </w:r>
            <w:r w:rsidRPr="00DF2450">
              <w:rPr>
                <w:rFonts w:eastAsia="Arial"/>
                <w:szCs w:val="17"/>
                <w:lang w:val="en-US"/>
              </w:rPr>
              <w:t xml:space="preserve">grunter, </w:t>
            </w:r>
            <w:proofErr w:type="spellStart"/>
            <w:r w:rsidRPr="00DF2450">
              <w:rPr>
                <w:rFonts w:eastAsia="Arial"/>
                <w:i/>
                <w:szCs w:val="17"/>
                <w:lang w:val="en-US"/>
              </w:rPr>
              <w:t>Bidyanus</w:t>
            </w:r>
            <w:proofErr w:type="spellEnd"/>
            <w:r w:rsidRPr="00DF2450">
              <w:rPr>
                <w:rFonts w:eastAsia="Arial"/>
                <w:i/>
                <w:spacing w:val="-1"/>
                <w:szCs w:val="17"/>
                <w:lang w:val="en-US"/>
              </w:rPr>
              <w:t xml:space="preserve"> </w:t>
            </w:r>
            <w:proofErr w:type="spellStart"/>
            <w:r w:rsidRPr="00DF2450">
              <w:rPr>
                <w:rFonts w:eastAsia="Arial"/>
                <w:i/>
                <w:szCs w:val="17"/>
                <w:lang w:val="en-US"/>
              </w:rPr>
              <w:t>welchi</w:t>
            </w:r>
            <w:proofErr w:type="spellEnd"/>
          </w:p>
        </w:tc>
      </w:tr>
      <w:tr w:rsidR="00DF2450" w:rsidRPr="00DF2450" w14:paraId="397037D0" w14:textId="77777777" w:rsidTr="006F30BE">
        <w:tc>
          <w:tcPr>
            <w:tcW w:w="2458" w:type="pct"/>
          </w:tcPr>
          <w:p w14:paraId="27DE17C7" w14:textId="77777777" w:rsidR="00DF2450" w:rsidRPr="00DF2450" w:rsidRDefault="00DF2450" w:rsidP="00DF2450">
            <w:pPr>
              <w:widowControl w:val="0"/>
              <w:autoSpaceDE w:val="0"/>
              <w:autoSpaceDN w:val="0"/>
              <w:spacing w:beforeLines="20" w:before="48" w:after="20"/>
              <w:ind w:left="108"/>
              <w:jc w:val="left"/>
              <w:rPr>
                <w:rFonts w:eastAsia="Arial"/>
                <w:szCs w:val="17"/>
                <w:lang w:val="en-US"/>
              </w:rPr>
            </w:pPr>
            <w:r w:rsidRPr="00DF2450">
              <w:rPr>
                <w:rFonts w:eastAsia="Arial"/>
                <w:szCs w:val="17"/>
                <w:lang w:val="en-US"/>
              </w:rPr>
              <w:t xml:space="preserve">Desert rainbowfish, </w:t>
            </w:r>
            <w:proofErr w:type="spellStart"/>
            <w:r w:rsidRPr="00DF2450">
              <w:rPr>
                <w:rFonts w:eastAsia="Arial"/>
                <w:i/>
                <w:szCs w:val="17"/>
                <w:lang w:val="en-US"/>
              </w:rPr>
              <w:t>Melanotaenia</w:t>
            </w:r>
            <w:proofErr w:type="spellEnd"/>
            <w:r w:rsidRPr="00DF2450">
              <w:rPr>
                <w:rFonts w:eastAsia="Arial"/>
                <w:i/>
                <w:szCs w:val="17"/>
                <w:lang w:val="en-US"/>
              </w:rPr>
              <w:t xml:space="preserve"> </w:t>
            </w:r>
            <w:proofErr w:type="spellStart"/>
            <w:r w:rsidRPr="00DF2450">
              <w:rPr>
                <w:rFonts w:eastAsia="Arial"/>
                <w:i/>
                <w:szCs w:val="17"/>
                <w:lang w:val="en-US"/>
              </w:rPr>
              <w:t>splendida</w:t>
            </w:r>
            <w:proofErr w:type="spellEnd"/>
          </w:p>
        </w:tc>
        <w:tc>
          <w:tcPr>
            <w:tcW w:w="2542" w:type="pct"/>
          </w:tcPr>
          <w:p w14:paraId="0E42F2FB" w14:textId="77777777" w:rsidR="00DF2450" w:rsidRPr="00DF2450" w:rsidRDefault="00DF2450" w:rsidP="00DF2450">
            <w:pPr>
              <w:widowControl w:val="0"/>
              <w:autoSpaceDE w:val="0"/>
              <w:autoSpaceDN w:val="0"/>
              <w:spacing w:beforeLines="20" w:before="48" w:after="20"/>
              <w:ind w:left="108"/>
              <w:jc w:val="left"/>
              <w:rPr>
                <w:rFonts w:eastAsia="Arial"/>
                <w:szCs w:val="17"/>
                <w:lang w:val="en-US"/>
              </w:rPr>
            </w:pPr>
          </w:p>
        </w:tc>
      </w:tr>
    </w:tbl>
    <w:p w14:paraId="2119FBFC" w14:textId="77777777" w:rsidR="00DF2450" w:rsidRPr="00DF2450" w:rsidRDefault="00DF2450" w:rsidP="0064097A">
      <w:pPr>
        <w:numPr>
          <w:ilvl w:val="0"/>
          <w:numId w:val="26"/>
        </w:numPr>
        <w:spacing w:before="80"/>
        <w:ind w:left="284" w:hanging="284"/>
        <w:rPr>
          <w:szCs w:val="17"/>
        </w:rPr>
      </w:pPr>
      <w:r w:rsidRPr="00DF2450">
        <w:rPr>
          <w:szCs w:val="17"/>
        </w:rPr>
        <w:t>The exemption holder may only catch protected species of fish for the purpose of identification and recording and thereafter these fish must be immediately returned to the water in the location where they were caught.</w:t>
      </w:r>
    </w:p>
    <w:p w14:paraId="7CE4A8B7" w14:textId="77777777" w:rsidR="00DF2450" w:rsidRPr="00DF2450" w:rsidRDefault="00DF2450" w:rsidP="0064097A">
      <w:pPr>
        <w:numPr>
          <w:ilvl w:val="0"/>
          <w:numId w:val="26"/>
        </w:numPr>
        <w:ind w:left="284" w:hanging="284"/>
        <w:rPr>
          <w:szCs w:val="17"/>
        </w:rPr>
      </w:pPr>
      <w:r w:rsidRPr="00DF2450">
        <w:rPr>
          <w:szCs w:val="17"/>
        </w:rPr>
        <w:t>Noxious fish captured during the exempted activity must not be returned to the water and must be humanely destroyed.</w:t>
      </w:r>
    </w:p>
    <w:p w14:paraId="6B298132" w14:textId="77777777" w:rsidR="00DF2450" w:rsidRPr="00DF2450" w:rsidRDefault="00DF2450" w:rsidP="0064097A">
      <w:pPr>
        <w:numPr>
          <w:ilvl w:val="0"/>
          <w:numId w:val="26"/>
        </w:numPr>
        <w:ind w:left="284" w:hanging="284"/>
        <w:rPr>
          <w:szCs w:val="17"/>
        </w:rPr>
      </w:pPr>
      <w:r w:rsidRPr="00DF2450">
        <w:rPr>
          <w:szCs w:val="17"/>
        </w:rPr>
        <w:t>Any equipment used to collect and hold fish during the exempted activity must be decontaminated prior to and after undertaking the research activities.</w:t>
      </w:r>
    </w:p>
    <w:p w14:paraId="324E39CD" w14:textId="77777777" w:rsidR="00DF2450" w:rsidRPr="00DF2450" w:rsidRDefault="00DF2450" w:rsidP="0064097A">
      <w:pPr>
        <w:numPr>
          <w:ilvl w:val="0"/>
          <w:numId w:val="26"/>
        </w:numPr>
        <w:ind w:left="284" w:hanging="284"/>
        <w:rPr>
          <w:szCs w:val="17"/>
        </w:rPr>
      </w:pPr>
      <w:r w:rsidRPr="00DF2450">
        <w:rPr>
          <w:szCs w:val="17"/>
        </w:rPr>
        <w:t xml:space="preserve">At least 1 hour before conducting activities under this exemption, the exemption holder or nominated agent must contact the Department of Primary Industries and Regions (PIRSA) </w:t>
      </w:r>
      <w:proofErr w:type="spellStart"/>
      <w:r w:rsidRPr="00DF2450">
        <w:rPr>
          <w:szCs w:val="17"/>
        </w:rPr>
        <w:t>Fishwatch</w:t>
      </w:r>
      <w:proofErr w:type="spellEnd"/>
      <w:r w:rsidRPr="00DF2450">
        <w:rPr>
          <w:szCs w:val="17"/>
        </w:rPr>
        <w:t xml:space="preserve"> on </w:t>
      </w:r>
      <w:r w:rsidRPr="00DF2450">
        <w:rPr>
          <w:b/>
          <w:bCs/>
          <w:szCs w:val="17"/>
        </w:rPr>
        <w:t>1800 065 522</w:t>
      </w:r>
      <w:r w:rsidRPr="00DF2450">
        <w:rPr>
          <w:szCs w:val="17"/>
        </w:rPr>
        <w:t xml:space="preserve"> and answer a series of questions about the exempted activity. The caller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7E0C30D4" w14:textId="77777777" w:rsidR="00DF2450" w:rsidRPr="00DF2450" w:rsidRDefault="00DF2450" w:rsidP="0064097A">
      <w:pPr>
        <w:numPr>
          <w:ilvl w:val="0"/>
          <w:numId w:val="26"/>
        </w:numPr>
        <w:ind w:left="284" w:hanging="284"/>
        <w:rPr>
          <w:szCs w:val="17"/>
        </w:rPr>
      </w:pPr>
      <w:r w:rsidRPr="00DF2450">
        <w:rPr>
          <w:szCs w:val="17"/>
        </w:rPr>
        <w:t>The exemption holder must provide a report in writing detailing the activities carried out pursuant to this notice to the Executive Director, Fisheries and Aquaculture (GPO Box 1625, ADELAIDE SA 5001) within 30 days of the expiry of this exemption that includes the following details:</w:t>
      </w:r>
    </w:p>
    <w:p w14:paraId="34BA4088" w14:textId="77777777" w:rsidR="00DF2450" w:rsidRPr="00DF2450" w:rsidRDefault="00DF2450" w:rsidP="0064097A">
      <w:pPr>
        <w:numPr>
          <w:ilvl w:val="0"/>
          <w:numId w:val="28"/>
        </w:numPr>
        <w:ind w:left="709" w:hanging="283"/>
        <w:contextualSpacing/>
        <w:rPr>
          <w:szCs w:val="17"/>
        </w:rPr>
      </w:pPr>
      <w:r w:rsidRPr="00DF2450">
        <w:rPr>
          <w:szCs w:val="17"/>
        </w:rPr>
        <w:t xml:space="preserve">the date and location of </w:t>
      </w:r>
      <w:proofErr w:type="gramStart"/>
      <w:r w:rsidRPr="00DF2450">
        <w:rPr>
          <w:szCs w:val="17"/>
        </w:rPr>
        <w:t>sampling;</w:t>
      </w:r>
      <w:proofErr w:type="gramEnd"/>
    </w:p>
    <w:p w14:paraId="684A83A3" w14:textId="77777777" w:rsidR="00DF2450" w:rsidRPr="00DF2450" w:rsidRDefault="00DF2450" w:rsidP="0064097A">
      <w:pPr>
        <w:numPr>
          <w:ilvl w:val="0"/>
          <w:numId w:val="28"/>
        </w:numPr>
        <w:ind w:left="709" w:hanging="283"/>
        <w:contextualSpacing/>
        <w:rPr>
          <w:szCs w:val="17"/>
        </w:rPr>
      </w:pPr>
      <w:r w:rsidRPr="00DF2450">
        <w:rPr>
          <w:szCs w:val="17"/>
        </w:rPr>
        <w:t xml:space="preserve">the gear </w:t>
      </w:r>
      <w:proofErr w:type="gramStart"/>
      <w:r w:rsidRPr="00DF2450">
        <w:rPr>
          <w:szCs w:val="17"/>
        </w:rPr>
        <w:t>used;</w:t>
      </w:r>
      <w:proofErr w:type="gramEnd"/>
    </w:p>
    <w:p w14:paraId="0DA8E314" w14:textId="77777777" w:rsidR="00DF2450" w:rsidRPr="00DF2450" w:rsidRDefault="00DF2450" w:rsidP="0064097A">
      <w:pPr>
        <w:numPr>
          <w:ilvl w:val="0"/>
          <w:numId w:val="28"/>
        </w:numPr>
        <w:ind w:left="709" w:hanging="283"/>
        <w:contextualSpacing/>
        <w:rPr>
          <w:szCs w:val="17"/>
        </w:rPr>
      </w:pPr>
      <w:r w:rsidRPr="00DF2450">
        <w:rPr>
          <w:szCs w:val="17"/>
        </w:rPr>
        <w:t xml:space="preserve">the number and description of all species </w:t>
      </w:r>
      <w:proofErr w:type="gramStart"/>
      <w:r w:rsidRPr="00DF2450">
        <w:rPr>
          <w:szCs w:val="17"/>
        </w:rPr>
        <w:t>collected;</w:t>
      </w:r>
      <w:proofErr w:type="gramEnd"/>
    </w:p>
    <w:p w14:paraId="231C2818" w14:textId="77777777" w:rsidR="00DF2450" w:rsidRPr="00DF2450" w:rsidRDefault="00DF2450" w:rsidP="0064097A">
      <w:pPr>
        <w:numPr>
          <w:ilvl w:val="0"/>
          <w:numId w:val="28"/>
        </w:numPr>
        <w:ind w:left="709" w:hanging="283"/>
        <w:contextualSpacing/>
        <w:rPr>
          <w:szCs w:val="17"/>
        </w:rPr>
      </w:pPr>
      <w:r w:rsidRPr="00DF2450">
        <w:rPr>
          <w:szCs w:val="17"/>
        </w:rPr>
        <w:t>any interactions with protected species and marine mammals; and</w:t>
      </w:r>
    </w:p>
    <w:p w14:paraId="0A3AF28B" w14:textId="77777777" w:rsidR="00DF2450" w:rsidRPr="00DF2450" w:rsidRDefault="00DF2450" w:rsidP="0064097A">
      <w:pPr>
        <w:numPr>
          <w:ilvl w:val="0"/>
          <w:numId w:val="28"/>
        </w:numPr>
        <w:ind w:left="709" w:hanging="284"/>
        <w:rPr>
          <w:szCs w:val="17"/>
        </w:rPr>
      </w:pPr>
      <w:r w:rsidRPr="00DF2450">
        <w:rPr>
          <w:szCs w:val="17"/>
        </w:rPr>
        <w:t xml:space="preserve">other information regarding size, breeding or anything deemed relevant or of interest that </w:t>
      </w:r>
      <w:proofErr w:type="gramStart"/>
      <w:r w:rsidRPr="00DF2450">
        <w:rPr>
          <w:szCs w:val="17"/>
        </w:rPr>
        <w:t>is able to</w:t>
      </w:r>
      <w:proofErr w:type="gramEnd"/>
      <w:r w:rsidRPr="00DF2450">
        <w:rPr>
          <w:szCs w:val="17"/>
        </w:rPr>
        <w:t xml:space="preserve"> be volunteered.</w:t>
      </w:r>
    </w:p>
    <w:p w14:paraId="12777F76" w14:textId="77777777" w:rsidR="00DF2450" w:rsidRPr="00DF2450" w:rsidRDefault="00DF2450" w:rsidP="0064097A">
      <w:pPr>
        <w:numPr>
          <w:ilvl w:val="0"/>
          <w:numId w:val="26"/>
        </w:numPr>
        <w:ind w:left="284" w:hanging="284"/>
        <w:rPr>
          <w:szCs w:val="17"/>
        </w:rPr>
      </w:pPr>
      <w:r w:rsidRPr="00DF2450">
        <w:rPr>
          <w:szCs w:val="17"/>
        </w:rPr>
        <w:t>While engaging in the exempted activity, the exemption holder must be in possession of a copy of this exemption and the exemption must be produced to a PIRSA Fisheries Officer if requested.</w:t>
      </w:r>
    </w:p>
    <w:p w14:paraId="0D6197DB" w14:textId="77777777" w:rsidR="00DF2450" w:rsidRPr="00DF2450" w:rsidRDefault="00DF2450" w:rsidP="0064097A">
      <w:pPr>
        <w:numPr>
          <w:ilvl w:val="0"/>
          <w:numId w:val="26"/>
        </w:numPr>
        <w:ind w:left="284" w:hanging="284"/>
        <w:rPr>
          <w:szCs w:val="17"/>
        </w:rPr>
      </w:pPr>
      <w:r w:rsidRPr="00DF2450">
        <w:rPr>
          <w:szCs w:val="17"/>
        </w:rPr>
        <w:t xml:space="preserve">The exemption holder must not contravene or fail to comply with the </w:t>
      </w:r>
      <w:r w:rsidRPr="00DF2450">
        <w:rPr>
          <w:i/>
          <w:iCs/>
          <w:szCs w:val="17"/>
        </w:rPr>
        <w:t xml:space="preserve">Fisheries Management Act </w:t>
      </w:r>
      <w:proofErr w:type="gramStart"/>
      <w:r w:rsidRPr="00DF2450">
        <w:rPr>
          <w:i/>
          <w:iCs/>
          <w:szCs w:val="17"/>
        </w:rPr>
        <w:t>2007</w:t>
      </w:r>
      <w:proofErr w:type="gramEnd"/>
      <w:r w:rsidRPr="00DF2450">
        <w:rPr>
          <w:szCs w:val="17"/>
        </w:rPr>
        <w:t xml:space="preserve"> or any regulations made under that Act, except where specifically exempted by this notice</w:t>
      </w:r>
    </w:p>
    <w:p w14:paraId="740B52B2" w14:textId="77777777" w:rsidR="00DF2450" w:rsidRPr="00DF2450" w:rsidRDefault="00DF2450" w:rsidP="00DF2450">
      <w:pPr>
        <w:spacing w:after="0"/>
        <w:rPr>
          <w:rFonts w:eastAsia="Times New Roman"/>
          <w:szCs w:val="17"/>
        </w:rPr>
      </w:pPr>
      <w:r w:rsidRPr="00DF2450">
        <w:rPr>
          <w:rFonts w:eastAsia="Times New Roman"/>
          <w:szCs w:val="17"/>
        </w:rPr>
        <w:t>Dated: 21 November 2022</w:t>
      </w:r>
    </w:p>
    <w:p w14:paraId="717061F5" w14:textId="024F3ECE" w:rsidR="00DF2450" w:rsidRPr="00DF2450" w:rsidRDefault="00DF2450" w:rsidP="00DF2450">
      <w:pPr>
        <w:spacing w:after="0"/>
        <w:jc w:val="right"/>
        <w:rPr>
          <w:rFonts w:eastAsia="Times New Roman"/>
          <w:smallCaps/>
          <w:szCs w:val="20"/>
          <w:lang w:val="en-US"/>
        </w:rPr>
      </w:pPr>
      <w:r w:rsidRPr="00DF2450">
        <w:rPr>
          <w:rFonts w:eastAsia="Times New Roman"/>
          <w:smallCaps/>
          <w:szCs w:val="20"/>
          <w:lang w:val="en-US"/>
        </w:rPr>
        <w:t xml:space="preserve">Prof Gavin </w:t>
      </w:r>
      <w:proofErr w:type="spellStart"/>
      <w:r w:rsidR="00734765" w:rsidRPr="00DF2450">
        <w:rPr>
          <w:rFonts w:eastAsia="Times New Roman"/>
          <w:smallCaps/>
          <w:szCs w:val="20"/>
          <w:lang w:val="en-US"/>
        </w:rPr>
        <w:t>Begg</w:t>
      </w:r>
      <w:proofErr w:type="spellEnd"/>
    </w:p>
    <w:p w14:paraId="7F6AF866" w14:textId="77777777" w:rsidR="00DF2450" w:rsidRPr="00DF2450" w:rsidRDefault="00DF2450" w:rsidP="00DF2450">
      <w:pPr>
        <w:spacing w:after="0"/>
        <w:jc w:val="right"/>
        <w:rPr>
          <w:rFonts w:eastAsia="Times New Roman"/>
          <w:szCs w:val="17"/>
        </w:rPr>
      </w:pPr>
      <w:r w:rsidRPr="00DF2450">
        <w:rPr>
          <w:rFonts w:eastAsia="Times New Roman"/>
          <w:szCs w:val="17"/>
        </w:rPr>
        <w:t>Executive Director, Fisheries and Aquaculture</w:t>
      </w:r>
    </w:p>
    <w:p w14:paraId="4CB73DC0" w14:textId="04041248" w:rsidR="00DF2450" w:rsidRDefault="00DF2450" w:rsidP="00DF2450">
      <w:pPr>
        <w:spacing w:after="0"/>
        <w:jc w:val="right"/>
        <w:rPr>
          <w:rFonts w:eastAsia="Times New Roman"/>
          <w:szCs w:val="17"/>
        </w:rPr>
      </w:pPr>
      <w:r w:rsidRPr="00DF2450">
        <w:rPr>
          <w:rFonts w:eastAsia="Times New Roman"/>
          <w:szCs w:val="17"/>
        </w:rPr>
        <w:t>Delegate of the Minister for Primary Industries and Regional Development</w:t>
      </w:r>
    </w:p>
    <w:p w14:paraId="2B3E08FB" w14:textId="05EB6133" w:rsidR="00DF2450" w:rsidRDefault="00DF2450" w:rsidP="00DF2450">
      <w:pPr>
        <w:pBdr>
          <w:bottom w:val="single" w:sz="4" w:space="1" w:color="auto"/>
        </w:pBdr>
        <w:spacing w:after="0" w:line="52" w:lineRule="exact"/>
        <w:jc w:val="center"/>
        <w:rPr>
          <w:szCs w:val="17"/>
        </w:rPr>
      </w:pPr>
    </w:p>
    <w:p w14:paraId="31FC971A" w14:textId="423D956A" w:rsidR="00DF2450" w:rsidRDefault="00DF2450" w:rsidP="00DF2450">
      <w:pPr>
        <w:pBdr>
          <w:top w:val="single" w:sz="4" w:space="1" w:color="auto"/>
        </w:pBdr>
        <w:spacing w:before="34" w:after="0" w:line="14" w:lineRule="exact"/>
        <w:jc w:val="center"/>
        <w:rPr>
          <w:szCs w:val="17"/>
        </w:rPr>
      </w:pPr>
    </w:p>
    <w:p w14:paraId="49F7B5B0" w14:textId="5CB0B24C" w:rsidR="00DF2450" w:rsidRDefault="00DF2450" w:rsidP="00DF2450">
      <w:pPr>
        <w:pStyle w:val="GG-body"/>
        <w:spacing w:after="0"/>
        <w:rPr>
          <w:lang w:val="en-US"/>
        </w:rPr>
      </w:pPr>
    </w:p>
    <w:p w14:paraId="58AD8483" w14:textId="77777777" w:rsidR="00DF2450" w:rsidRPr="00DF2450" w:rsidRDefault="00DF2450" w:rsidP="00BE14B0">
      <w:pPr>
        <w:pStyle w:val="Heading2"/>
        <w:rPr>
          <w:lang w:eastAsia="en-AU"/>
        </w:rPr>
      </w:pPr>
      <w:bookmarkStart w:id="54" w:name="_Toc120182374"/>
      <w:r w:rsidRPr="00DF2450">
        <w:rPr>
          <w:lang w:eastAsia="en-AU"/>
        </w:rPr>
        <w:t>Gambling Administration Act 2019</w:t>
      </w:r>
      <w:bookmarkEnd w:id="54"/>
    </w:p>
    <w:p w14:paraId="13C18C21" w14:textId="77777777" w:rsidR="00DF2450" w:rsidRPr="00DF2450" w:rsidRDefault="00DF2450" w:rsidP="00DF2450">
      <w:pPr>
        <w:spacing w:after="120" w:line="240" w:lineRule="auto"/>
        <w:jc w:val="left"/>
        <w:rPr>
          <w:rFonts w:eastAsia="Times New Roman"/>
          <w:sz w:val="20"/>
          <w:szCs w:val="20"/>
          <w:lang w:eastAsia="en-AU"/>
        </w:rPr>
      </w:pPr>
      <w:r w:rsidRPr="00DF2450">
        <w:rPr>
          <w:rFonts w:eastAsia="Times New Roman"/>
          <w:sz w:val="20"/>
          <w:szCs w:val="20"/>
          <w:lang w:eastAsia="en-AU"/>
        </w:rPr>
        <w:t>South Australia</w:t>
      </w:r>
    </w:p>
    <w:p w14:paraId="03298F1B" w14:textId="77777777" w:rsidR="00DF2450" w:rsidRPr="00DF2450" w:rsidRDefault="00DF2450" w:rsidP="00DF2450">
      <w:pPr>
        <w:spacing w:after="0" w:line="240" w:lineRule="auto"/>
        <w:jc w:val="left"/>
        <w:rPr>
          <w:rFonts w:eastAsia="Times New Roman"/>
          <w:b/>
          <w:sz w:val="24"/>
          <w:szCs w:val="24"/>
          <w:lang w:eastAsia="en-AU"/>
        </w:rPr>
      </w:pPr>
      <w:r w:rsidRPr="00DF2450">
        <w:rPr>
          <w:rFonts w:eastAsia="Times New Roman"/>
          <w:b/>
          <w:sz w:val="24"/>
          <w:szCs w:val="24"/>
          <w:lang w:eastAsia="en-AU"/>
        </w:rPr>
        <w:t>Gaming Machines (Ticket-in Ticket-out System Guidelines) Variation Notice 2022</w:t>
      </w:r>
    </w:p>
    <w:p w14:paraId="6C63AC5D" w14:textId="77777777" w:rsidR="00DF2450" w:rsidRPr="00DF2450" w:rsidRDefault="00DF2450" w:rsidP="00DF2450">
      <w:pPr>
        <w:spacing w:after="0" w:line="240" w:lineRule="auto"/>
        <w:jc w:val="left"/>
        <w:rPr>
          <w:rFonts w:eastAsia="Times New Roman"/>
          <w:szCs w:val="17"/>
          <w:lang w:eastAsia="en-AU"/>
        </w:rPr>
      </w:pPr>
    </w:p>
    <w:p w14:paraId="46D85669" w14:textId="77777777" w:rsidR="00DF2450" w:rsidRPr="00DF2450" w:rsidRDefault="00DF2450" w:rsidP="00DF2450">
      <w:pPr>
        <w:spacing w:after="0" w:line="240" w:lineRule="auto"/>
        <w:jc w:val="left"/>
        <w:rPr>
          <w:rFonts w:eastAsia="Times New Roman"/>
          <w:i/>
          <w:szCs w:val="17"/>
          <w:lang w:eastAsia="en-AU"/>
        </w:rPr>
      </w:pPr>
      <w:r w:rsidRPr="00DF2450">
        <w:rPr>
          <w:rFonts w:eastAsia="Times New Roman"/>
          <w:szCs w:val="17"/>
          <w:lang w:eastAsia="en-AU"/>
        </w:rPr>
        <w:t xml:space="preserve">under section 17 of the </w:t>
      </w:r>
      <w:r w:rsidRPr="00DF2450">
        <w:rPr>
          <w:rFonts w:eastAsia="Times New Roman"/>
          <w:i/>
          <w:szCs w:val="17"/>
          <w:lang w:eastAsia="en-AU"/>
        </w:rPr>
        <w:t>Gambling Administration Act 2019</w:t>
      </w:r>
    </w:p>
    <w:p w14:paraId="7477D6D4" w14:textId="77777777" w:rsidR="00DF2450" w:rsidRPr="00DF2450" w:rsidRDefault="00DF2450" w:rsidP="00DF2450">
      <w:pPr>
        <w:spacing w:after="0" w:line="240" w:lineRule="auto"/>
        <w:jc w:val="left"/>
        <w:rPr>
          <w:rFonts w:eastAsia="Times New Roman"/>
          <w:b/>
          <w:szCs w:val="17"/>
          <w:lang w:eastAsia="en-AU"/>
        </w:rPr>
      </w:pPr>
    </w:p>
    <w:p w14:paraId="3479774E" w14:textId="77777777" w:rsidR="00DF2450" w:rsidRPr="00DF2450" w:rsidRDefault="00DF2450" w:rsidP="00DF2450">
      <w:pPr>
        <w:spacing w:after="0" w:line="240" w:lineRule="auto"/>
        <w:jc w:val="left"/>
        <w:rPr>
          <w:rFonts w:eastAsia="Times New Roman"/>
          <w:b/>
          <w:sz w:val="20"/>
          <w:szCs w:val="20"/>
          <w:lang w:eastAsia="en-AU"/>
        </w:rPr>
      </w:pPr>
      <w:r w:rsidRPr="00DF2450">
        <w:rPr>
          <w:rFonts w:eastAsia="Times New Roman"/>
          <w:b/>
          <w:sz w:val="20"/>
          <w:szCs w:val="20"/>
          <w:lang w:eastAsia="en-AU"/>
        </w:rPr>
        <w:t>Part 1—Preliminary</w:t>
      </w:r>
    </w:p>
    <w:p w14:paraId="32E2C194" w14:textId="77777777" w:rsidR="00DF2450" w:rsidRPr="00DF2450" w:rsidRDefault="00DF2450" w:rsidP="00DF2450">
      <w:pPr>
        <w:spacing w:after="0" w:line="240" w:lineRule="auto"/>
        <w:jc w:val="left"/>
        <w:rPr>
          <w:rFonts w:eastAsia="Times New Roman"/>
          <w:i/>
          <w:szCs w:val="17"/>
          <w:lang w:eastAsia="en-AU"/>
        </w:rPr>
      </w:pPr>
    </w:p>
    <w:p w14:paraId="4029273A" w14:textId="77777777" w:rsidR="00DF2450" w:rsidRPr="00DF2450" w:rsidRDefault="00DF2450" w:rsidP="00DF2450">
      <w:pPr>
        <w:tabs>
          <w:tab w:val="left" w:pos="540"/>
        </w:tabs>
        <w:spacing w:after="120" w:line="240" w:lineRule="auto"/>
        <w:jc w:val="left"/>
        <w:rPr>
          <w:rFonts w:eastAsia="Times New Roman"/>
          <w:b/>
          <w:szCs w:val="17"/>
          <w:lang w:eastAsia="en-AU"/>
        </w:rPr>
      </w:pPr>
      <w:r w:rsidRPr="00DF2450">
        <w:rPr>
          <w:rFonts w:eastAsia="Times New Roman"/>
          <w:b/>
          <w:szCs w:val="17"/>
          <w:lang w:eastAsia="en-AU"/>
        </w:rPr>
        <w:t>1—Short title</w:t>
      </w:r>
    </w:p>
    <w:p w14:paraId="05D2BB75" w14:textId="77777777" w:rsidR="00DF2450" w:rsidRPr="00DF2450" w:rsidRDefault="00DF2450" w:rsidP="00DF2450">
      <w:pPr>
        <w:tabs>
          <w:tab w:val="left" w:pos="540"/>
        </w:tabs>
        <w:spacing w:after="200" w:line="240" w:lineRule="auto"/>
        <w:jc w:val="left"/>
        <w:rPr>
          <w:rFonts w:eastAsia="Times New Roman"/>
          <w:i/>
          <w:szCs w:val="17"/>
          <w:lang w:eastAsia="en-AU"/>
        </w:rPr>
      </w:pPr>
      <w:r w:rsidRPr="00DF2450">
        <w:rPr>
          <w:rFonts w:eastAsia="Times New Roman"/>
          <w:b/>
          <w:szCs w:val="17"/>
          <w:lang w:eastAsia="en-AU"/>
        </w:rPr>
        <w:tab/>
      </w:r>
      <w:r w:rsidRPr="00DF2450">
        <w:rPr>
          <w:rFonts w:eastAsia="Times New Roman"/>
          <w:szCs w:val="17"/>
          <w:lang w:eastAsia="en-AU"/>
        </w:rPr>
        <w:t xml:space="preserve">This notice may be cited as the </w:t>
      </w:r>
      <w:r w:rsidRPr="00DF2450">
        <w:rPr>
          <w:rFonts w:eastAsia="Times New Roman"/>
          <w:i/>
          <w:iCs/>
          <w:szCs w:val="17"/>
          <w:lang w:eastAsia="en-AU"/>
        </w:rPr>
        <w:t>Gaming Machines (Ticket-in Ticket-out System Guidelines) Variation Notice 2022</w:t>
      </w:r>
      <w:r w:rsidRPr="00DF2450">
        <w:rPr>
          <w:rFonts w:eastAsia="Times New Roman"/>
          <w:i/>
          <w:szCs w:val="17"/>
          <w:lang w:eastAsia="en-AU"/>
        </w:rPr>
        <w:t>.</w:t>
      </w:r>
    </w:p>
    <w:p w14:paraId="006E33C0" w14:textId="77777777" w:rsidR="00DF2450" w:rsidRPr="00DF2450" w:rsidRDefault="00DF2450" w:rsidP="00DF2450">
      <w:pPr>
        <w:tabs>
          <w:tab w:val="left" w:pos="540"/>
        </w:tabs>
        <w:spacing w:after="120" w:line="240" w:lineRule="auto"/>
        <w:jc w:val="left"/>
        <w:rPr>
          <w:rFonts w:eastAsia="Times New Roman"/>
          <w:b/>
          <w:szCs w:val="17"/>
          <w:lang w:eastAsia="en-AU"/>
        </w:rPr>
      </w:pPr>
      <w:r w:rsidRPr="00DF2450">
        <w:rPr>
          <w:rFonts w:eastAsia="Times New Roman"/>
          <w:b/>
          <w:szCs w:val="17"/>
          <w:lang w:eastAsia="en-AU"/>
        </w:rPr>
        <w:t>2—Commencement</w:t>
      </w:r>
    </w:p>
    <w:p w14:paraId="1EC401BA" w14:textId="77777777" w:rsidR="00DF2450" w:rsidRPr="00DF2450" w:rsidRDefault="00DF2450" w:rsidP="00DF2450">
      <w:pPr>
        <w:tabs>
          <w:tab w:val="left" w:pos="540"/>
          <w:tab w:val="left" w:pos="900"/>
        </w:tabs>
        <w:spacing w:after="200" w:line="240" w:lineRule="auto"/>
        <w:ind w:left="539"/>
        <w:jc w:val="left"/>
        <w:rPr>
          <w:rFonts w:eastAsia="Times New Roman"/>
          <w:szCs w:val="17"/>
          <w:lang w:eastAsia="en-AU"/>
        </w:rPr>
      </w:pPr>
      <w:r w:rsidRPr="00DF2450">
        <w:rPr>
          <w:rFonts w:eastAsia="Times New Roman"/>
          <w:szCs w:val="17"/>
          <w:lang w:eastAsia="en-AU"/>
        </w:rPr>
        <w:t>This Variation Notice comes into operation on 5 December 2022.</w:t>
      </w:r>
    </w:p>
    <w:p w14:paraId="60830028" w14:textId="77777777" w:rsidR="00DF2450" w:rsidRPr="00DF2450" w:rsidRDefault="00DF2450" w:rsidP="00DF2450">
      <w:pPr>
        <w:tabs>
          <w:tab w:val="left" w:pos="540"/>
        </w:tabs>
        <w:spacing w:after="120" w:line="240" w:lineRule="auto"/>
        <w:jc w:val="left"/>
        <w:rPr>
          <w:rFonts w:eastAsia="Times New Roman"/>
          <w:b/>
          <w:szCs w:val="17"/>
          <w:lang w:eastAsia="en-AU"/>
        </w:rPr>
      </w:pPr>
      <w:r w:rsidRPr="00DF2450">
        <w:rPr>
          <w:rFonts w:eastAsia="Times New Roman"/>
          <w:b/>
          <w:szCs w:val="17"/>
          <w:lang w:eastAsia="en-AU"/>
        </w:rPr>
        <w:t>3—Ticket-in Ticket-out (TITO) System Guidelines</w:t>
      </w:r>
    </w:p>
    <w:p w14:paraId="1CA9DDBB" w14:textId="77777777" w:rsidR="00DF2450" w:rsidRPr="00DF2450" w:rsidRDefault="00DF2450" w:rsidP="00DF2450">
      <w:pPr>
        <w:tabs>
          <w:tab w:val="left" w:pos="540"/>
        </w:tabs>
        <w:spacing w:after="120" w:line="240" w:lineRule="auto"/>
        <w:ind w:left="540"/>
        <w:jc w:val="left"/>
        <w:rPr>
          <w:rFonts w:eastAsia="Times New Roman"/>
          <w:i/>
          <w:iCs/>
          <w:szCs w:val="17"/>
          <w:lang w:eastAsia="en-AU"/>
        </w:rPr>
      </w:pPr>
      <w:r w:rsidRPr="00DF2450">
        <w:rPr>
          <w:rFonts w:eastAsia="Times New Roman"/>
          <w:szCs w:val="17"/>
          <w:lang w:eastAsia="en-AU"/>
        </w:rPr>
        <w:t xml:space="preserve">This notice varies the </w:t>
      </w:r>
      <w:r w:rsidRPr="00DF2450">
        <w:rPr>
          <w:rFonts w:eastAsia="Times New Roman"/>
          <w:i/>
          <w:iCs/>
          <w:szCs w:val="17"/>
          <w:lang w:eastAsia="en-AU"/>
        </w:rPr>
        <w:t>Gambling Administration Guidelines Notice 2021—Gaming Machines Act 1992 (Ticket-in Ticket-out Systems)</w:t>
      </w:r>
      <w:r w:rsidRPr="00DF2450">
        <w:rPr>
          <w:rFonts w:eastAsia="Times New Roman"/>
          <w:szCs w:val="17"/>
          <w:lang w:eastAsia="en-AU"/>
        </w:rPr>
        <w:t xml:space="preserve"> published in the Gazette on 18 February 2021 and is made by the Liquor and Gambling Commissioner under section 17 of the </w:t>
      </w:r>
      <w:r w:rsidRPr="00DF2450">
        <w:rPr>
          <w:rFonts w:eastAsia="Times New Roman"/>
          <w:i/>
          <w:szCs w:val="17"/>
          <w:lang w:eastAsia="en-AU"/>
        </w:rPr>
        <w:t>Gambling Administration Act 2019</w:t>
      </w:r>
      <w:r w:rsidRPr="00DF2450">
        <w:rPr>
          <w:rFonts w:eastAsia="Times New Roman"/>
          <w:szCs w:val="17"/>
          <w:lang w:eastAsia="en-AU"/>
        </w:rPr>
        <w:t xml:space="preserve"> for the purpose of regulation 27(2) of the Gaming Machine Regulations 2020</w:t>
      </w:r>
      <w:r w:rsidRPr="00DF2450">
        <w:rPr>
          <w:rFonts w:eastAsia="Times New Roman"/>
          <w:i/>
          <w:iCs/>
          <w:szCs w:val="17"/>
          <w:lang w:eastAsia="en-AU"/>
        </w:rPr>
        <w:t>.</w:t>
      </w:r>
    </w:p>
    <w:p w14:paraId="3BAC0CFA" w14:textId="77777777" w:rsidR="00DF2450" w:rsidRPr="00DF2450" w:rsidRDefault="00DF2450" w:rsidP="00DF2450">
      <w:pPr>
        <w:tabs>
          <w:tab w:val="left" w:pos="540"/>
        </w:tabs>
        <w:spacing w:after="120" w:line="240" w:lineRule="auto"/>
        <w:jc w:val="left"/>
        <w:rPr>
          <w:rFonts w:eastAsia="Times New Roman"/>
          <w:b/>
          <w:szCs w:val="17"/>
          <w:lang w:eastAsia="en-AU"/>
        </w:rPr>
      </w:pPr>
      <w:r w:rsidRPr="00DF2450">
        <w:rPr>
          <w:rFonts w:eastAsia="Times New Roman"/>
          <w:b/>
          <w:szCs w:val="17"/>
          <w:lang w:eastAsia="en-AU"/>
        </w:rPr>
        <w:t>4—Amendment provisions</w:t>
      </w:r>
    </w:p>
    <w:p w14:paraId="2B573101" w14:textId="4AFFBA2C" w:rsidR="001F6AC3" w:rsidRPr="001F6AC3" w:rsidRDefault="00DF2450" w:rsidP="001F6AC3">
      <w:pPr>
        <w:tabs>
          <w:tab w:val="left" w:pos="540"/>
        </w:tabs>
        <w:spacing w:after="120" w:line="240" w:lineRule="auto"/>
        <w:ind w:left="540"/>
        <w:jc w:val="left"/>
        <w:rPr>
          <w:rFonts w:eastAsia="Times New Roman"/>
          <w:i/>
          <w:iCs/>
          <w:szCs w:val="17"/>
          <w:lang w:eastAsia="en-AU"/>
        </w:rPr>
      </w:pPr>
      <w:r w:rsidRPr="00DF2450">
        <w:rPr>
          <w:rFonts w:eastAsia="Times New Roman"/>
          <w:szCs w:val="17"/>
          <w:lang w:eastAsia="en-AU"/>
        </w:rPr>
        <w:t xml:space="preserve">In this notice, a provision under a heading referring to the amendment of a specified gambling administration guideline made under the </w:t>
      </w:r>
      <w:r w:rsidRPr="00DF2450">
        <w:rPr>
          <w:rFonts w:eastAsia="Times New Roman"/>
          <w:i/>
          <w:iCs/>
          <w:szCs w:val="17"/>
          <w:lang w:eastAsia="en-AU"/>
        </w:rPr>
        <w:t>Gamb</w:t>
      </w:r>
      <w:r w:rsidRPr="00DF2450">
        <w:rPr>
          <w:rFonts w:eastAsia="Times New Roman"/>
          <w:i/>
          <w:szCs w:val="17"/>
          <w:lang w:eastAsia="en-AU"/>
        </w:rPr>
        <w:t xml:space="preserve">ling Administration Act 2019 </w:t>
      </w:r>
      <w:r w:rsidRPr="00DF2450">
        <w:rPr>
          <w:rFonts w:eastAsia="Times New Roman"/>
          <w:iCs/>
          <w:szCs w:val="17"/>
          <w:lang w:eastAsia="en-AU"/>
        </w:rPr>
        <w:t>amends</w:t>
      </w:r>
      <w:r w:rsidRPr="00DF2450">
        <w:rPr>
          <w:rFonts w:eastAsia="Times New Roman"/>
          <w:szCs w:val="17"/>
          <w:lang w:eastAsia="en-AU"/>
        </w:rPr>
        <w:t xml:space="preserve"> the gambling administration guideline so specified</w:t>
      </w:r>
      <w:r w:rsidRPr="00DF2450">
        <w:rPr>
          <w:rFonts w:eastAsia="Times New Roman"/>
          <w:i/>
          <w:iCs/>
          <w:szCs w:val="17"/>
          <w:lang w:eastAsia="en-AU"/>
        </w:rPr>
        <w:t>.</w:t>
      </w:r>
      <w:r w:rsidR="001F6AC3">
        <w:rPr>
          <w:rFonts w:eastAsia="Times New Roman"/>
          <w:b/>
          <w:sz w:val="20"/>
          <w:szCs w:val="20"/>
          <w:lang w:eastAsia="en-AU"/>
        </w:rPr>
        <w:br w:type="page"/>
      </w:r>
    </w:p>
    <w:p w14:paraId="43C948E6" w14:textId="706344E6" w:rsidR="00DF2450" w:rsidRPr="00DF2450" w:rsidRDefault="00DF2450" w:rsidP="005F5C21">
      <w:pPr>
        <w:spacing w:after="0" w:line="200" w:lineRule="exact"/>
        <w:jc w:val="left"/>
        <w:rPr>
          <w:rFonts w:eastAsia="Times New Roman"/>
          <w:b/>
          <w:sz w:val="20"/>
          <w:szCs w:val="20"/>
          <w:lang w:eastAsia="en-AU"/>
        </w:rPr>
      </w:pPr>
      <w:r w:rsidRPr="00DF2450">
        <w:rPr>
          <w:rFonts w:eastAsia="Times New Roman"/>
          <w:b/>
          <w:sz w:val="20"/>
          <w:szCs w:val="20"/>
          <w:lang w:eastAsia="en-AU"/>
        </w:rPr>
        <w:lastRenderedPageBreak/>
        <w:t xml:space="preserve">Part 2—Amendment of </w:t>
      </w:r>
      <w:r w:rsidRPr="00DF2450">
        <w:rPr>
          <w:rFonts w:eastAsia="Times New Roman"/>
          <w:b/>
          <w:i/>
          <w:iCs/>
          <w:sz w:val="20"/>
          <w:szCs w:val="20"/>
          <w:lang w:eastAsia="en-AU"/>
        </w:rPr>
        <w:t xml:space="preserve">Gambling Administration Guidelines Notice 2021—Gaming Machines Act 1992 </w:t>
      </w:r>
      <w:r w:rsidR="005B33A8">
        <w:rPr>
          <w:rFonts w:eastAsia="Times New Roman"/>
          <w:b/>
          <w:i/>
          <w:iCs/>
          <w:sz w:val="20"/>
          <w:szCs w:val="20"/>
          <w:lang w:eastAsia="en-AU"/>
        </w:rPr>
        <w:br/>
      </w:r>
      <w:r w:rsidRPr="00DF2450">
        <w:rPr>
          <w:rFonts w:eastAsia="Times New Roman"/>
          <w:b/>
          <w:i/>
          <w:iCs/>
          <w:sz w:val="20"/>
          <w:szCs w:val="20"/>
          <w:lang w:eastAsia="en-AU"/>
        </w:rPr>
        <w:t>(Ticket-in Ticket-out Systems)</w:t>
      </w:r>
    </w:p>
    <w:p w14:paraId="1BFE7C3E" w14:textId="77777777" w:rsidR="00DF2450" w:rsidRPr="00DF2450" w:rsidRDefault="00DF2450" w:rsidP="005B33A8">
      <w:pPr>
        <w:spacing w:after="0"/>
        <w:jc w:val="left"/>
        <w:rPr>
          <w:rFonts w:eastAsia="Times New Roman"/>
          <w:szCs w:val="17"/>
          <w:lang w:eastAsia="en-AU"/>
        </w:rPr>
      </w:pPr>
    </w:p>
    <w:p w14:paraId="0CF12474" w14:textId="77777777" w:rsidR="00DF2450" w:rsidRPr="00DF2450" w:rsidRDefault="00DF2450" w:rsidP="005B33A8">
      <w:pPr>
        <w:rPr>
          <w:rFonts w:eastAsia="Times New Roman"/>
          <w:b/>
          <w:bCs/>
          <w:szCs w:val="17"/>
        </w:rPr>
      </w:pPr>
      <w:r w:rsidRPr="00DF2450">
        <w:rPr>
          <w:rFonts w:eastAsia="Times New Roman"/>
          <w:b/>
          <w:bCs/>
          <w:szCs w:val="17"/>
        </w:rPr>
        <w:t>11—Amendment of clause 11—Cashable Ticket Redemption Terminals</w:t>
      </w:r>
    </w:p>
    <w:p w14:paraId="1A102606" w14:textId="77777777" w:rsidR="00DF2450" w:rsidRPr="00DF2450" w:rsidRDefault="00DF2450" w:rsidP="005B33A8">
      <w:pPr>
        <w:numPr>
          <w:ilvl w:val="0"/>
          <w:numId w:val="30"/>
        </w:numPr>
        <w:tabs>
          <w:tab w:val="left" w:pos="284"/>
        </w:tabs>
        <w:spacing w:after="120"/>
        <w:ind w:left="709" w:hanging="425"/>
        <w:jc w:val="left"/>
        <w:rPr>
          <w:rFonts w:eastAsia="Times New Roman"/>
          <w:szCs w:val="17"/>
          <w:lang w:eastAsia="en-AU" w:bidi="en-US"/>
        </w:rPr>
      </w:pPr>
      <w:r w:rsidRPr="00DF2450">
        <w:rPr>
          <w:rFonts w:eastAsia="Times New Roman"/>
          <w:szCs w:val="17"/>
          <w:lang w:eastAsia="en-AU" w:bidi="en-US"/>
        </w:rPr>
        <w:t>Clause 11(6)—delete subclause (6) and substitute:</w:t>
      </w:r>
    </w:p>
    <w:p w14:paraId="788F6A46" w14:textId="77777777" w:rsidR="00DF2450" w:rsidRPr="00DF2450" w:rsidRDefault="00DF2450" w:rsidP="005B33A8">
      <w:pPr>
        <w:numPr>
          <w:ilvl w:val="0"/>
          <w:numId w:val="31"/>
        </w:numPr>
        <w:tabs>
          <w:tab w:val="left" w:pos="284"/>
        </w:tabs>
        <w:spacing w:after="120"/>
        <w:ind w:left="1701" w:hanging="420"/>
        <w:jc w:val="left"/>
        <w:rPr>
          <w:rFonts w:eastAsia="Times New Roman"/>
          <w:szCs w:val="17"/>
          <w:lang w:val="en-US" w:eastAsia="en-AU" w:bidi="en-US"/>
        </w:rPr>
      </w:pPr>
      <w:r w:rsidRPr="00DF2450">
        <w:rPr>
          <w:rFonts w:eastAsia="Times New Roman"/>
          <w:szCs w:val="17"/>
          <w:lang w:val="en-US" w:eastAsia="en-AU" w:bidi="en-US"/>
        </w:rPr>
        <w:t xml:space="preserve">A CRT may (if provided as a supported feature) implement a permissible transaction threshold for the redemption of tickets for an amount of winnings during the hours prescribed by the Commissioner as a condition of a gaming machine </w:t>
      </w:r>
      <w:proofErr w:type="spellStart"/>
      <w:r w:rsidRPr="00DF2450">
        <w:rPr>
          <w:rFonts w:eastAsia="Times New Roman"/>
          <w:szCs w:val="17"/>
          <w:lang w:val="en-US" w:eastAsia="en-AU" w:bidi="en-US"/>
        </w:rPr>
        <w:t>licence</w:t>
      </w:r>
      <w:proofErr w:type="spellEnd"/>
      <w:r w:rsidRPr="00DF2450">
        <w:rPr>
          <w:rFonts w:eastAsia="Times New Roman"/>
          <w:szCs w:val="17"/>
          <w:lang w:val="en-US" w:eastAsia="en-AU" w:bidi="en-US"/>
        </w:rPr>
        <w:t>. Refer to section 13 of these guidelines for South Australia specific CRT limits.</w:t>
      </w:r>
    </w:p>
    <w:p w14:paraId="30ED052E" w14:textId="77777777" w:rsidR="00DF2450" w:rsidRPr="00DF2450" w:rsidRDefault="00DF2450" w:rsidP="005B33A8">
      <w:pPr>
        <w:numPr>
          <w:ilvl w:val="0"/>
          <w:numId w:val="32"/>
        </w:numPr>
        <w:tabs>
          <w:tab w:val="left" w:pos="284"/>
        </w:tabs>
        <w:spacing w:after="120"/>
        <w:ind w:left="1701" w:hanging="142"/>
        <w:jc w:val="left"/>
        <w:rPr>
          <w:rFonts w:eastAsia="Times New Roman"/>
          <w:szCs w:val="17"/>
          <w:lang w:val="en-US" w:eastAsia="en-AU" w:bidi="en-US"/>
        </w:rPr>
      </w:pPr>
      <w:r w:rsidRPr="00DF2450">
        <w:rPr>
          <w:rFonts w:eastAsia="Times New Roman"/>
          <w:szCs w:val="17"/>
          <w:lang w:val="en-US" w:eastAsia="en-AU" w:bidi="en-US"/>
        </w:rPr>
        <w:t xml:space="preserve">Where provided as a supported feature, </w:t>
      </w:r>
      <w:proofErr w:type="spellStart"/>
      <w:r w:rsidRPr="00DF2450">
        <w:rPr>
          <w:rFonts w:eastAsia="Times New Roman"/>
          <w:szCs w:val="17"/>
          <w:lang w:val="en-US" w:eastAsia="en-AU" w:bidi="en-US"/>
        </w:rPr>
        <w:t>authorisation</w:t>
      </w:r>
      <w:proofErr w:type="spellEnd"/>
      <w:r w:rsidRPr="00DF2450">
        <w:rPr>
          <w:rFonts w:eastAsia="Times New Roman"/>
          <w:szCs w:val="17"/>
          <w:lang w:val="en-US" w:eastAsia="en-AU" w:bidi="en-US"/>
        </w:rPr>
        <w:t xml:space="preserve"> by venue staff through a key-off procedure or similar like </w:t>
      </w:r>
      <w:proofErr w:type="spellStart"/>
      <w:r w:rsidRPr="00DF2450">
        <w:rPr>
          <w:rFonts w:eastAsia="Times New Roman"/>
          <w:szCs w:val="17"/>
          <w:lang w:val="en-US" w:eastAsia="en-AU" w:bidi="en-US"/>
        </w:rPr>
        <w:t>authorisation</w:t>
      </w:r>
      <w:proofErr w:type="spellEnd"/>
      <w:r w:rsidRPr="00DF2450">
        <w:rPr>
          <w:rFonts w:eastAsia="Times New Roman"/>
          <w:szCs w:val="17"/>
          <w:lang w:val="en-US" w:eastAsia="en-AU" w:bidi="en-US"/>
        </w:rPr>
        <w:t xml:space="preserve"> is required for the ticket redemption to be completed.</w:t>
      </w:r>
    </w:p>
    <w:p w14:paraId="0FEC7208" w14:textId="77777777" w:rsidR="00DF2450" w:rsidRPr="00DF2450" w:rsidRDefault="00DF2450" w:rsidP="005B33A8">
      <w:pPr>
        <w:numPr>
          <w:ilvl w:val="0"/>
          <w:numId w:val="32"/>
        </w:numPr>
        <w:tabs>
          <w:tab w:val="left" w:pos="284"/>
        </w:tabs>
        <w:spacing w:after="120"/>
        <w:ind w:left="1701" w:hanging="142"/>
        <w:jc w:val="left"/>
        <w:rPr>
          <w:rFonts w:eastAsia="Times New Roman"/>
          <w:szCs w:val="17"/>
          <w:lang w:val="en-US" w:eastAsia="en-AU" w:bidi="en-US"/>
        </w:rPr>
      </w:pPr>
      <w:r w:rsidRPr="00DF2450">
        <w:rPr>
          <w:rFonts w:eastAsia="Times New Roman"/>
          <w:szCs w:val="17"/>
          <w:lang w:val="en-US" w:eastAsia="en-AU" w:bidi="en-US"/>
        </w:rPr>
        <w:t xml:space="preserve">Any modification to approved CRT software to allow for a transaction threshold feature to be supported, must be tested for functional </w:t>
      </w:r>
      <w:proofErr w:type="gramStart"/>
      <w:r w:rsidRPr="00DF2450">
        <w:rPr>
          <w:rFonts w:eastAsia="Times New Roman"/>
          <w:szCs w:val="17"/>
          <w:lang w:val="en-US" w:eastAsia="en-AU" w:bidi="en-US"/>
        </w:rPr>
        <w:t>compliance</w:t>
      </w:r>
      <w:proofErr w:type="gramEnd"/>
      <w:r w:rsidRPr="00DF2450">
        <w:rPr>
          <w:rFonts w:eastAsia="Times New Roman"/>
          <w:szCs w:val="17"/>
          <w:lang w:val="en-US" w:eastAsia="en-AU" w:bidi="en-US"/>
        </w:rPr>
        <w:t xml:space="preserve"> and certified as fit for purpose by </w:t>
      </w:r>
      <w:proofErr w:type="spellStart"/>
      <w:r w:rsidRPr="00DF2450">
        <w:rPr>
          <w:rFonts w:eastAsia="Times New Roman"/>
          <w:szCs w:val="17"/>
          <w:lang w:val="en-US" w:eastAsia="en-AU" w:bidi="en-US"/>
        </w:rPr>
        <w:t>IGC</w:t>
      </w:r>
      <w:proofErr w:type="spellEnd"/>
      <w:r w:rsidRPr="00DF2450">
        <w:rPr>
          <w:rFonts w:eastAsia="Times New Roman"/>
          <w:szCs w:val="17"/>
          <w:lang w:val="en-US" w:eastAsia="en-AU" w:bidi="en-US"/>
        </w:rPr>
        <w:t>.</w:t>
      </w:r>
    </w:p>
    <w:p w14:paraId="7CDF58D8" w14:textId="77777777" w:rsidR="00DF2450" w:rsidRPr="00DF2450" w:rsidRDefault="00DF2450" w:rsidP="005B33A8">
      <w:pPr>
        <w:numPr>
          <w:ilvl w:val="0"/>
          <w:numId w:val="32"/>
        </w:numPr>
        <w:tabs>
          <w:tab w:val="left" w:pos="284"/>
        </w:tabs>
        <w:spacing w:after="120"/>
        <w:ind w:left="1701" w:hanging="142"/>
        <w:jc w:val="left"/>
        <w:rPr>
          <w:rFonts w:eastAsia="Times New Roman"/>
          <w:szCs w:val="17"/>
          <w:lang w:val="en-US" w:eastAsia="en-AU" w:bidi="en-US"/>
        </w:rPr>
      </w:pPr>
      <w:r w:rsidRPr="00DF2450">
        <w:rPr>
          <w:rFonts w:eastAsia="Times New Roman"/>
          <w:szCs w:val="17"/>
          <w:lang w:val="en-US" w:eastAsia="en-AU" w:bidi="en-US"/>
        </w:rPr>
        <w:t xml:space="preserve">A CRT must maintain a log of all changes to any operational parameter and be able to retain those records indefinitely to support auditing of a CRT’s configuration by </w:t>
      </w:r>
      <w:proofErr w:type="spellStart"/>
      <w:r w:rsidRPr="00DF2450">
        <w:rPr>
          <w:rFonts w:eastAsia="Times New Roman"/>
          <w:szCs w:val="17"/>
          <w:lang w:val="en-US" w:eastAsia="en-AU" w:bidi="en-US"/>
        </w:rPr>
        <w:t>IGC</w:t>
      </w:r>
      <w:proofErr w:type="spellEnd"/>
      <w:r w:rsidRPr="00DF2450">
        <w:rPr>
          <w:rFonts w:eastAsia="Times New Roman"/>
          <w:szCs w:val="17"/>
          <w:lang w:val="en-US" w:eastAsia="en-AU" w:bidi="en-US"/>
        </w:rPr>
        <w:t xml:space="preserve"> or an inspector appointed under section 23 of the </w:t>
      </w:r>
      <w:r w:rsidRPr="00DF2450">
        <w:rPr>
          <w:rFonts w:eastAsia="Times New Roman"/>
          <w:i/>
          <w:iCs/>
          <w:szCs w:val="17"/>
          <w:lang w:val="en-US" w:eastAsia="en-AU" w:bidi="en-US"/>
        </w:rPr>
        <w:t>Gambling Administration Act 2019</w:t>
      </w:r>
      <w:r w:rsidRPr="00DF2450">
        <w:rPr>
          <w:rFonts w:eastAsia="Times New Roman"/>
          <w:szCs w:val="17"/>
          <w:lang w:val="en-US" w:eastAsia="en-AU" w:bidi="en-US"/>
        </w:rPr>
        <w:t>.</w:t>
      </w:r>
    </w:p>
    <w:p w14:paraId="1F6062A9" w14:textId="77777777" w:rsidR="00DF2450" w:rsidRPr="00DF2450" w:rsidRDefault="00DF2450" w:rsidP="005B33A8">
      <w:pPr>
        <w:numPr>
          <w:ilvl w:val="0"/>
          <w:numId w:val="30"/>
        </w:numPr>
        <w:tabs>
          <w:tab w:val="left" w:pos="284"/>
        </w:tabs>
        <w:spacing w:after="120"/>
        <w:ind w:left="709" w:hanging="425"/>
        <w:jc w:val="left"/>
        <w:rPr>
          <w:rFonts w:eastAsia="Times New Roman"/>
          <w:szCs w:val="17"/>
          <w:lang w:eastAsia="en-AU" w:bidi="en-US"/>
        </w:rPr>
      </w:pPr>
      <w:r w:rsidRPr="00DF2450">
        <w:rPr>
          <w:rFonts w:eastAsia="Times New Roman"/>
          <w:szCs w:val="17"/>
          <w:lang w:eastAsia="en-AU" w:bidi="en-US"/>
        </w:rPr>
        <w:t>Clause 11(14)—delete paragraph (c) and substitute:</w:t>
      </w:r>
    </w:p>
    <w:p w14:paraId="4FB5C18A" w14:textId="77777777" w:rsidR="00DF2450" w:rsidRPr="00DF2450" w:rsidRDefault="00DF2450" w:rsidP="005B33A8">
      <w:pPr>
        <w:tabs>
          <w:tab w:val="left" w:pos="284"/>
          <w:tab w:val="left" w:pos="709"/>
        </w:tabs>
        <w:spacing w:after="120"/>
        <w:ind w:left="2552" w:hanging="425"/>
        <w:jc w:val="left"/>
        <w:rPr>
          <w:rFonts w:eastAsia="Times New Roman"/>
          <w:szCs w:val="17"/>
          <w:lang w:eastAsia="en-AU" w:bidi="en-US"/>
        </w:rPr>
      </w:pPr>
      <w:r w:rsidRPr="00DF2450">
        <w:rPr>
          <w:rFonts w:eastAsia="Times New Roman"/>
          <w:szCs w:val="17"/>
          <w:lang w:eastAsia="en-AU" w:bidi="en-US"/>
        </w:rPr>
        <w:t>communication has been lost with the TITO System; and</w:t>
      </w:r>
    </w:p>
    <w:p w14:paraId="0ACEA44D" w14:textId="77777777" w:rsidR="00DF2450" w:rsidRPr="00DF2450" w:rsidRDefault="00DF2450" w:rsidP="005B33A8">
      <w:pPr>
        <w:tabs>
          <w:tab w:val="left" w:pos="284"/>
          <w:tab w:val="left" w:pos="709"/>
        </w:tabs>
        <w:spacing w:after="240"/>
        <w:ind w:left="2551" w:hanging="425"/>
        <w:jc w:val="left"/>
        <w:rPr>
          <w:rFonts w:eastAsia="Times New Roman"/>
          <w:szCs w:val="17"/>
          <w:lang w:eastAsia="en-AU" w:bidi="en-US"/>
        </w:rPr>
      </w:pPr>
      <w:r w:rsidRPr="00DF2450">
        <w:rPr>
          <w:rFonts w:eastAsia="Times New Roman"/>
          <w:szCs w:val="17"/>
          <w:lang w:eastAsia="en-AU" w:bidi="en-US"/>
        </w:rPr>
        <w:t>inserted ticket exceeds the maximum amount able to be redeemed during prescribed hours.</w:t>
      </w:r>
    </w:p>
    <w:p w14:paraId="3481D74B" w14:textId="77777777" w:rsidR="00DF2450" w:rsidRPr="00DF2450" w:rsidRDefault="00DF2450" w:rsidP="005B33A8">
      <w:pPr>
        <w:rPr>
          <w:rFonts w:eastAsia="Times New Roman"/>
          <w:b/>
          <w:bCs/>
          <w:szCs w:val="17"/>
        </w:rPr>
      </w:pPr>
      <w:r w:rsidRPr="00DF2450">
        <w:rPr>
          <w:rFonts w:eastAsia="Times New Roman"/>
          <w:b/>
          <w:bCs/>
          <w:szCs w:val="17"/>
        </w:rPr>
        <w:t>13—Amendment of clause 13—South Australian-specific system transaction limits</w:t>
      </w:r>
    </w:p>
    <w:p w14:paraId="742D305C" w14:textId="77777777" w:rsidR="00DF2450" w:rsidRPr="00DF2450" w:rsidRDefault="00DF2450" w:rsidP="005B33A8">
      <w:pPr>
        <w:tabs>
          <w:tab w:val="left" w:pos="284"/>
        </w:tabs>
        <w:spacing w:after="120"/>
        <w:ind w:left="709"/>
        <w:jc w:val="left"/>
        <w:rPr>
          <w:rFonts w:eastAsia="Times New Roman"/>
          <w:szCs w:val="17"/>
          <w:lang w:eastAsia="en-AU" w:bidi="en-US"/>
        </w:rPr>
      </w:pPr>
      <w:r w:rsidRPr="00DF2450">
        <w:rPr>
          <w:rFonts w:eastAsia="Times New Roman"/>
          <w:szCs w:val="17"/>
          <w:lang w:eastAsia="en-AU" w:bidi="en-US"/>
        </w:rPr>
        <w:t>Clause 13—after “Table 2 - SA Banknote Acceptor Limits” insert:</w:t>
      </w:r>
    </w:p>
    <w:tbl>
      <w:tblPr>
        <w:tblStyle w:val="TableGrid"/>
        <w:tblW w:w="0" w:type="auto"/>
        <w:jc w:val="center"/>
        <w:tblLook w:val="04A0" w:firstRow="1" w:lastRow="0" w:firstColumn="1" w:lastColumn="0" w:noHBand="0" w:noVBand="1"/>
      </w:tblPr>
      <w:tblGrid>
        <w:gridCol w:w="5103"/>
        <w:gridCol w:w="1843"/>
      </w:tblGrid>
      <w:tr w:rsidR="00DF2450" w:rsidRPr="00DF2450" w14:paraId="4F619ABC" w14:textId="77777777" w:rsidTr="005B33A8">
        <w:trPr>
          <w:jc w:val="center"/>
        </w:trPr>
        <w:tc>
          <w:tcPr>
            <w:tcW w:w="6946" w:type="dxa"/>
            <w:gridSpan w:val="2"/>
            <w:vAlign w:val="center"/>
          </w:tcPr>
          <w:p w14:paraId="04A52AA4" w14:textId="77777777" w:rsidR="00DF2450" w:rsidRPr="00DF2450" w:rsidRDefault="00DF2450" w:rsidP="00DF2450">
            <w:pPr>
              <w:tabs>
                <w:tab w:val="left" w:pos="284"/>
              </w:tabs>
              <w:spacing w:after="120" w:line="240" w:lineRule="auto"/>
              <w:jc w:val="center"/>
              <w:rPr>
                <w:b/>
                <w:bCs/>
                <w:szCs w:val="17"/>
                <w:lang w:eastAsia="en-AU" w:bidi="en-US"/>
              </w:rPr>
            </w:pPr>
            <w:r w:rsidRPr="00DF2450">
              <w:rPr>
                <w:b/>
                <w:bCs/>
                <w:szCs w:val="17"/>
                <w:lang w:eastAsia="en-AU" w:bidi="en-US"/>
              </w:rPr>
              <w:t>SA CRT Transaction Limits</w:t>
            </w:r>
            <w:r w:rsidRPr="00DF2450">
              <w:rPr>
                <w:b/>
                <w:bCs/>
                <w:szCs w:val="17"/>
                <w:lang w:eastAsia="en-AU" w:bidi="en-US"/>
              </w:rPr>
              <w:br/>
              <w:t>(Gaming Machine Licence Conditions)</w:t>
            </w:r>
          </w:p>
        </w:tc>
      </w:tr>
      <w:tr w:rsidR="00DF2450" w:rsidRPr="00DF2450" w14:paraId="3F0BC8CD" w14:textId="77777777" w:rsidTr="005B33A8">
        <w:trPr>
          <w:jc w:val="center"/>
        </w:trPr>
        <w:tc>
          <w:tcPr>
            <w:tcW w:w="5103" w:type="dxa"/>
            <w:vAlign w:val="center"/>
          </w:tcPr>
          <w:p w14:paraId="6E7A113C" w14:textId="77777777" w:rsidR="00DF2450" w:rsidRPr="00DF2450" w:rsidRDefault="00DF2450" w:rsidP="00DF2450">
            <w:pPr>
              <w:tabs>
                <w:tab w:val="left" w:pos="284"/>
              </w:tabs>
              <w:spacing w:before="60" w:after="60" w:line="240" w:lineRule="auto"/>
              <w:jc w:val="left"/>
              <w:rPr>
                <w:szCs w:val="17"/>
                <w:lang w:eastAsia="en-AU" w:bidi="en-US"/>
              </w:rPr>
            </w:pPr>
            <w:r w:rsidRPr="00DF2450">
              <w:rPr>
                <w:szCs w:val="17"/>
                <w:lang w:eastAsia="en-AU" w:bidi="en-US"/>
              </w:rPr>
              <w:t>The maximum value of a TITO ticket able to be redeemed at a CRT located on the licensed premises during prescribed hours without intervention by venue staff at the CRT</w:t>
            </w:r>
          </w:p>
        </w:tc>
        <w:tc>
          <w:tcPr>
            <w:tcW w:w="1843" w:type="dxa"/>
            <w:vAlign w:val="center"/>
          </w:tcPr>
          <w:p w14:paraId="5BF41D10" w14:textId="77777777" w:rsidR="00DF2450" w:rsidRPr="00DF2450" w:rsidRDefault="00DF2450" w:rsidP="00DF2450">
            <w:pPr>
              <w:tabs>
                <w:tab w:val="left" w:pos="284"/>
              </w:tabs>
              <w:spacing w:after="120" w:line="240" w:lineRule="auto"/>
              <w:jc w:val="center"/>
              <w:rPr>
                <w:szCs w:val="17"/>
                <w:lang w:eastAsia="en-AU" w:bidi="en-US"/>
              </w:rPr>
            </w:pPr>
            <w:r w:rsidRPr="00DF2450">
              <w:rPr>
                <w:szCs w:val="17"/>
                <w:lang w:eastAsia="en-AU" w:bidi="en-US"/>
              </w:rPr>
              <w:t>Less than $500</w:t>
            </w:r>
          </w:p>
        </w:tc>
      </w:tr>
      <w:tr w:rsidR="00DF2450" w:rsidRPr="00DF2450" w14:paraId="02683F45" w14:textId="77777777" w:rsidTr="005B33A8">
        <w:trPr>
          <w:jc w:val="center"/>
        </w:trPr>
        <w:tc>
          <w:tcPr>
            <w:tcW w:w="5103" w:type="dxa"/>
            <w:vAlign w:val="center"/>
          </w:tcPr>
          <w:p w14:paraId="42234015" w14:textId="77777777" w:rsidR="00DF2450" w:rsidRPr="00DF2450" w:rsidRDefault="00DF2450" w:rsidP="00DF2450">
            <w:pPr>
              <w:tabs>
                <w:tab w:val="left" w:pos="284"/>
              </w:tabs>
              <w:spacing w:before="60" w:after="60" w:line="240" w:lineRule="auto"/>
              <w:jc w:val="left"/>
              <w:rPr>
                <w:szCs w:val="17"/>
                <w:lang w:eastAsia="en-AU" w:bidi="en-US"/>
              </w:rPr>
            </w:pPr>
            <w:r w:rsidRPr="00DF2450">
              <w:rPr>
                <w:szCs w:val="17"/>
                <w:lang w:eastAsia="en-AU" w:bidi="en-US"/>
              </w:rPr>
              <w:t>Prescribed hours</w:t>
            </w:r>
          </w:p>
        </w:tc>
        <w:tc>
          <w:tcPr>
            <w:tcW w:w="1843" w:type="dxa"/>
            <w:vAlign w:val="center"/>
          </w:tcPr>
          <w:p w14:paraId="5D5E36C6" w14:textId="77777777" w:rsidR="00DF2450" w:rsidRPr="00DF2450" w:rsidRDefault="00DF2450" w:rsidP="00DF2450">
            <w:pPr>
              <w:tabs>
                <w:tab w:val="left" w:pos="284"/>
              </w:tabs>
              <w:spacing w:before="60" w:after="60" w:line="240" w:lineRule="auto"/>
              <w:jc w:val="center"/>
              <w:rPr>
                <w:szCs w:val="17"/>
                <w:lang w:eastAsia="en-AU" w:bidi="en-US"/>
              </w:rPr>
            </w:pPr>
            <w:r w:rsidRPr="00DF2450">
              <w:rPr>
                <w:szCs w:val="17"/>
                <w:lang w:eastAsia="en-AU" w:bidi="en-US"/>
              </w:rPr>
              <w:t>2am to 8am</w:t>
            </w:r>
          </w:p>
        </w:tc>
      </w:tr>
      <w:tr w:rsidR="00DF2450" w:rsidRPr="00DF2450" w14:paraId="2FEDE7F1" w14:textId="77777777" w:rsidTr="005B33A8">
        <w:trPr>
          <w:jc w:val="center"/>
        </w:trPr>
        <w:tc>
          <w:tcPr>
            <w:tcW w:w="5103" w:type="dxa"/>
            <w:vAlign w:val="center"/>
          </w:tcPr>
          <w:p w14:paraId="744FFEC6" w14:textId="77777777" w:rsidR="00DF2450" w:rsidRPr="00DF2450" w:rsidRDefault="00DF2450" w:rsidP="00DF2450">
            <w:pPr>
              <w:tabs>
                <w:tab w:val="left" w:pos="284"/>
              </w:tabs>
              <w:spacing w:before="60" w:after="60" w:line="240" w:lineRule="auto"/>
              <w:jc w:val="left"/>
              <w:rPr>
                <w:szCs w:val="17"/>
                <w:lang w:eastAsia="en-AU" w:bidi="en-US"/>
              </w:rPr>
            </w:pPr>
            <w:r w:rsidRPr="00DF2450">
              <w:rPr>
                <w:szCs w:val="17"/>
                <w:lang w:eastAsia="en-AU" w:bidi="en-US"/>
              </w:rPr>
              <w:t>Maximum value of a TITO ticket able to be redeemed at a CRT located on the licensed premises outside of prescribed hours</w:t>
            </w:r>
          </w:p>
        </w:tc>
        <w:tc>
          <w:tcPr>
            <w:tcW w:w="1843" w:type="dxa"/>
            <w:vAlign w:val="center"/>
          </w:tcPr>
          <w:p w14:paraId="3BEDE16D" w14:textId="77777777" w:rsidR="00DF2450" w:rsidRPr="00DF2450" w:rsidRDefault="00DF2450" w:rsidP="00DF2450">
            <w:pPr>
              <w:tabs>
                <w:tab w:val="left" w:pos="284"/>
              </w:tabs>
              <w:spacing w:before="60" w:after="60" w:line="240" w:lineRule="auto"/>
              <w:jc w:val="center"/>
              <w:rPr>
                <w:szCs w:val="17"/>
                <w:lang w:eastAsia="en-AU" w:bidi="en-US"/>
              </w:rPr>
            </w:pPr>
            <w:r w:rsidRPr="00DF2450">
              <w:rPr>
                <w:szCs w:val="17"/>
                <w:lang w:eastAsia="en-AU" w:bidi="en-US"/>
              </w:rPr>
              <w:t>Operator Defined</w:t>
            </w:r>
            <w:r w:rsidRPr="00DF2450">
              <w:rPr>
                <w:szCs w:val="17"/>
                <w:lang w:eastAsia="en-AU" w:bidi="en-US"/>
              </w:rPr>
              <w:br/>
            </w:r>
            <w:r w:rsidRPr="00DF2450">
              <w:rPr>
                <w:i/>
                <w:iCs/>
                <w:szCs w:val="17"/>
                <w:lang w:eastAsia="en-AU" w:bidi="en-US"/>
              </w:rPr>
              <w:t>(subject to CRT software configuration)</w:t>
            </w:r>
          </w:p>
        </w:tc>
      </w:tr>
    </w:tbl>
    <w:p w14:paraId="5E410F5F" w14:textId="77777777" w:rsidR="00DF2450" w:rsidRPr="00DF2450" w:rsidRDefault="00DF2450" w:rsidP="005B33A8">
      <w:pPr>
        <w:tabs>
          <w:tab w:val="left" w:pos="540"/>
        </w:tabs>
        <w:spacing w:before="80"/>
        <w:jc w:val="center"/>
        <w:rPr>
          <w:rFonts w:eastAsia="Times New Roman"/>
          <w:b/>
          <w:bCs/>
          <w:szCs w:val="17"/>
          <w:lang w:eastAsia="en-AU"/>
        </w:rPr>
      </w:pPr>
      <w:bookmarkStart w:id="55" w:name="_Hlk76973894"/>
      <w:r w:rsidRPr="00DF2450">
        <w:rPr>
          <w:rFonts w:eastAsia="Times New Roman"/>
          <w:b/>
          <w:bCs/>
          <w:szCs w:val="17"/>
          <w:lang w:eastAsia="en-AU"/>
        </w:rPr>
        <w:t>NOTES</w:t>
      </w:r>
    </w:p>
    <w:p w14:paraId="00F78DA0" w14:textId="77777777" w:rsidR="00DF2450" w:rsidRPr="00DF2450" w:rsidRDefault="00DF2450" w:rsidP="005B33A8">
      <w:pPr>
        <w:numPr>
          <w:ilvl w:val="0"/>
          <w:numId w:val="29"/>
        </w:numPr>
        <w:tabs>
          <w:tab w:val="left" w:pos="426"/>
        </w:tabs>
        <w:spacing w:after="120"/>
        <w:ind w:left="426" w:right="281" w:hanging="284"/>
        <w:jc w:val="left"/>
        <w:rPr>
          <w:rFonts w:eastAsia="Times New Roman"/>
          <w:i/>
          <w:iCs/>
          <w:sz w:val="16"/>
          <w:szCs w:val="16"/>
          <w:lang w:eastAsia="en-AU"/>
        </w:rPr>
      </w:pPr>
      <w:r w:rsidRPr="00DF2450">
        <w:rPr>
          <w:rFonts w:eastAsia="Times New Roman"/>
          <w:i/>
          <w:iCs/>
          <w:sz w:val="16"/>
          <w:szCs w:val="16"/>
          <w:lang w:eastAsia="en-AU"/>
        </w:rPr>
        <w:t xml:space="preserve">The Gambling Administration Guidelines Notice 2021—Gaming Machines Act 1992 (Ticket-in Ticket-out) Systems was published in the South Australian Government Gazette on 18 February 2021 (No. 11 of 2021) at pages 580-594.  </w:t>
      </w:r>
    </w:p>
    <w:p w14:paraId="3400EBFF" w14:textId="77777777" w:rsidR="00DF2450" w:rsidRPr="00DF2450" w:rsidRDefault="00DF2450" w:rsidP="005B33A8">
      <w:pPr>
        <w:numPr>
          <w:ilvl w:val="0"/>
          <w:numId w:val="29"/>
        </w:numPr>
        <w:tabs>
          <w:tab w:val="left" w:pos="426"/>
        </w:tabs>
        <w:spacing w:after="120"/>
        <w:ind w:left="426" w:right="281" w:hanging="284"/>
        <w:jc w:val="left"/>
        <w:rPr>
          <w:rFonts w:eastAsia="Times New Roman"/>
          <w:i/>
          <w:iCs/>
          <w:sz w:val="16"/>
          <w:szCs w:val="16"/>
          <w:lang w:eastAsia="en-AU"/>
        </w:rPr>
      </w:pPr>
      <w:r w:rsidRPr="00DF2450">
        <w:rPr>
          <w:rFonts w:eastAsia="Times New Roman"/>
          <w:i/>
          <w:iCs/>
          <w:sz w:val="16"/>
          <w:szCs w:val="16"/>
          <w:lang w:eastAsia="en-AU"/>
        </w:rPr>
        <w:t>Notice of intention to vary these guidelines was given to each relevant body representative of gambling providers, the Independent Gaming Corporation (holder of the gaming machine monitoring licence in South Australia) and various manufacturers of Cashable Ticket Redemption Terminals (CRT) on 27 September 2022.</w:t>
      </w:r>
    </w:p>
    <w:p w14:paraId="226A6A4F" w14:textId="77777777" w:rsidR="00DF2450" w:rsidRPr="00DF2450" w:rsidRDefault="00DF2450" w:rsidP="005B33A8">
      <w:pPr>
        <w:numPr>
          <w:ilvl w:val="0"/>
          <w:numId w:val="29"/>
        </w:numPr>
        <w:tabs>
          <w:tab w:val="left" w:pos="426"/>
        </w:tabs>
        <w:spacing w:after="120"/>
        <w:ind w:left="426" w:right="281" w:hanging="284"/>
        <w:jc w:val="left"/>
        <w:rPr>
          <w:rFonts w:eastAsia="Times New Roman"/>
          <w:i/>
          <w:iCs/>
          <w:sz w:val="16"/>
          <w:szCs w:val="16"/>
          <w:lang w:eastAsia="en-AU"/>
        </w:rPr>
      </w:pPr>
      <w:r w:rsidRPr="00DF2450">
        <w:rPr>
          <w:rFonts w:eastAsia="Times New Roman"/>
          <w:i/>
          <w:iCs/>
          <w:sz w:val="16"/>
          <w:szCs w:val="16"/>
          <w:lang w:eastAsia="en-AU"/>
        </w:rPr>
        <w:t>Following the publication of this notice in the South Australian Government Gazette on 24 November 2022, the Gambling Administration Guidelines Notice 2021—Gaming Machines Act 1992 (Ticket-in Ticket-out) Systems will be varied and come into operation on 5 December 2022.</w:t>
      </w:r>
    </w:p>
    <w:bookmarkEnd w:id="55"/>
    <w:p w14:paraId="677D216A" w14:textId="77777777" w:rsidR="00DF2450" w:rsidRPr="00DF2450" w:rsidRDefault="00DF2450" w:rsidP="00DF2450">
      <w:pPr>
        <w:rPr>
          <w:rFonts w:eastAsia="Times New Roman"/>
          <w:szCs w:val="17"/>
          <w:lang w:eastAsia="en-AU"/>
        </w:rPr>
      </w:pPr>
      <w:r w:rsidRPr="00DF2450">
        <w:rPr>
          <w:rFonts w:eastAsia="Times New Roman"/>
          <w:szCs w:val="17"/>
          <w:lang w:eastAsia="en-AU"/>
        </w:rPr>
        <w:t>Dated: 21 November 2022</w:t>
      </w:r>
    </w:p>
    <w:p w14:paraId="4677D75B" w14:textId="77777777" w:rsidR="00DF2450" w:rsidRPr="00DF2450" w:rsidRDefault="00DF2450" w:rsidP="00DF2450">
      <w:pPr>
        <w:tabs>
          <w:tab w:val="left" w:pos="540"/>
        </w:tabs>
        <w:spacing w:after="0" w:line="240" w:lineRule="auto"/>
        <w:jc w:val="left"/>
        <w:rPr>
          <w:rFonts w:eastAsia="Times New Roman"/>
          <w:sz w:val="18"/>
          <w:szCs w:val="18"/>
          <w:lang w:eastAsia="en-AU"/>
        </w:rPr>
      </w:pPr>
      <w:r w:rsidRPr="00DF2450">
        <w:rPr>
          <w:rFonts w:eastAsia="Times New Roman"/>
          <w:sz w:val="18"/>
          <w:szCs w:val="18"/>
          <w:lang w:eastAsia="en-AU"/>
        </w:rPr>
        <w:t xml:space="preserve">Made by Dini </w:t>
      </w:r>
      <w:proofErr w:type="spellStart"/>
      <w:r w:rsidRPr="00DF2450">
        <w:rPr>
          <w:rFonts w:eastAsia="Times New Roman"/>
          <w:sz w:val="18"/>
          <w:szCs w:val="18"/>
          <w:lang w:eastAsia="en-AU"/>
        </w:rPr>
        <w:t>Soulio</w:t>
      </w:r>
      <w:proofErr w:type="spellEnd"/>
    </w:p>
    <w:p w14:paraId="01B4E9DA" w14:textId="50C6422D" w:rsidR="00DF2450" w:rsidRDefault="00DF2450" w:rsidP="00DF2450">
      <w:pPr>
        <w:tabs>
          <w:tab w:val="left" w:pos="540"/>
        </w:tabs>
        <w:spacing w:after="0" w:line="240" w:lineRule="auto"/>
        <w:jc w:val="left"/>
        <w:rPr>
          <w:rFonts w:eastAsia="Times New Roman"/>
          <w:b/>
          <w:bCs/>
          <w:sz w:val="18"/>
          <w:szCs w:val="18"/>
          <w:lang w:eastAsia="en-AU"/>
        </w:rPr>
      </w:pPr>
      <w:r w:rsidRPr="00DF2450">
        <w:rPr>
          <w:rFonts w:eastAsia="Times New Roman"/>
          <w:b/>
          <w:bCs/>
          <w:sz w:val="18"/>
          <w:szCs w:val="18"/>
          <w:lang w:eastAsia="en-AU"/>
        </w:rPr>
        <w:t>Liquor and Gambling Commissioner</w:t>
      </w:r>
    </w:p>
    <w:p w14:paraId="60E59C60" w14:textId="63ACFB85" w:rsidR="00DF2450" w:rsidRDefault="00DF2450" w:rsidP="00DF2450">
      <w:pPr>
        <w:pBdr>
          <w:bottom w:val="single" w:sz="4" w:space="1" w:color="auto"/>
        </w:pBdr>
        <w:spacing w:after="0" w:line="52" w:lineRule="exact"/>
        <w:jc w:val="center"/>
        <w:rPr>
          <w:lang w:val="en-US"/>
        </w:rPr>
      </w:pPr>
    </w:p>
    <w:p w14:paraId="7E3A05B0" w14:textId="12F9321E" w:rsidR="00DF2450" w:rsidRDefault="00DF2450" w:rsidP="00DF2450">
      <w:pPr>
        <w:pBdr>
          <w:top w:val="single" w:sz="4" w:space="1" w:color="auto"/>
        </w:pBdr>
        <w:spacing w:before="34" w:after="0" w:line="14" w:lineRule="exact"/>
        <w:jc w:val="center"/>
        <w:rPr>
          <w:lang w:val="en-US"/>
        </w:rPr>
      </w:pPr>
    </w:p>
    <w:p w14:paraId="3B862174" w14:textId="2C3316B8" w:rsidR="00DF2450" w:rsidRDefault="00DF2450" w:rsidP="00DF2450">
      <w:pPr>
        <w:pStyle w:val="GG-body"/>
        <w:spacing w:after="0"/>
        <w:rPr>
          <w:lang w:val="en-US"/>
        </w:rPr>
      </w:pPr>
    </w:p>
    <w:p w14:paraId="7C70772C" w14:textId="77777777" w:rsidR="00DF2450" w:rsidRDefault="00DF2450" w:rsidP="00BE14B0">
      <w:pPr>
        <w:pStyle w:val="Heading2"/>
      </w:pPr>
      <w:bookmarkStart w:id="56" w:name="_Toc120182375"/>
      <w:r>
        <w:t>Health Care Act 2008</w:t>
      </w:r>
      <w:bookmarkEnd w:id="56"/>
    </w:p>
    <w:p w14:paraId="0198C81B" w14:textId="77777777" w:rsidR="00DF2450" w:rsidRPr="00DE06EA" w:rsidRDefault="00DF2450" w:rsidP="00F13480">
      <w:pPr>
        <w:pStyle w:val="GG-Title2"/>
        <w:spacing w:after="60"/>
      </w:pPr>
      <w:r w:rsidRPr="00DE06EA">
        <w:t xml:space="preserve">Declaration </w:t>
      </w:r>
      <w:r>
        <w:t>o</w:t>
      </w:r>
      <w:r w:rsidRPr="00DE06EA">
        <w:t xml:space="preserve">f Authorised Quality Improvement Activity </w:t>
      </w:r>
      <w:r>
        <w:t>a</w:t>
      </w:r>
      <w:r w:rsidRPr="00DE06EA">
        <w:t xml:space="preserve">nd Authorised Person </w:t>
      </w:r>
      <w:r>
        <w:t>u</w:t>
      </w:r>
      <w:r w:rsidRPr="00DE06EA">
        <w:t>nder Section 64</w:t>
      </w:r>
    </w:p>
    <w:p w14:paraId="5D415440" w14:textId="77777777" w:rsidR="00DF2450" w:rsidRDefault="00DF2450" w:rsidP="00F13480">
      <w:pPr>
        <w:pStyle w:val="GG-Title3"/>
        <w:spacing w:after="60"/>
      </w:pPr>
      <w:r>
        <w:t>Notice by the Minister</w:t>
      </w:r>
    </w:p>
    <w:p w14:paraId="2E4A0E0B" w14:textId="77777777" w:rsidR="00DF2450" w:rsidRDefault="00DF2450" w:rsidP="00F13480">
      <w:pPr>
        <w:pStyle w:val="GG-body"/>
        <w:spacing w:after="60"/>
      </w:pPr>
      <w:r>
        <w:t>TAKE notice that I, Christopher James Picton</w:t>
      </w:r>
      <w:r w:rsidRPr="00E27F47">
        <w:t>, Minister for Health and Wellbeing</w:t>
      </w:r>
      <w:r>
        <w:t>, pursuant to sections 64 (1) (a) (</w:t>
      </w:r>
      <w:proofErr w:type="spellStart"/>
      <w:r>
        <w:t>i</w:t>
      </w:r>
      <w:proofErr w:type="spellEnd"/>
      <w:r>
        <w:t>) and (b) (</w:t>
      </w:r>
      <w:proofErr w:type="spellStart"/>
      <w:r>
        <w:t>i</w:t>
      </w:r>
      <w:proofErr w:type="spellEnd"/>
      <w:r>
        <w:t>) do hereby:</w:t>
      </w:r>
    </w:p>
    <w:p w14:paraId="6A09856C" w14:textId="77777777" w:rsidR="00DF2450" w:rsidRDefault="00DF2450" w:rsidP="00F13480">
      <w:pPr>
        <w:pStyle w:val="GG-body"/>
        <w:spacing w:after="60"/>
        <w:ind w:left="142"/>
      </w:pPr>
      <w:r>
        <w:t>DECLARE the Activities described in the Schedule to this declaration (the Activities) to be authorised quality improvement activities to which Part 7 of the Act applies, and</w:t>
      </w:r>
    </w:p>
    <w:p w14:paraId="0A5080BD" w14:textId="77777777" w:rsidR="00DF2450" w:rsidRDefault="00DF2450" w:rsidP="00F13480">
      <w:pPr>
        <w:pStyle w:val="GG-body"/>
        <w:spacing w:after="60"/>
        <w:ind w:left="142"/>
      </w:pPr>
      <w:r>
        <w:t>DECLARE the Person or group of Persons (including a group formed as a committee) described in the Schedule to this declaration (the Persons) to be an authorised entity for the purposes of carrying out the authorised quality improvement activities to which Part 7 of the Act applies,</w:t>
      </w:r>
    </w:p>
    <w:p w14:paraId="4D6799D7" w14:textId="77777777" w:rsidR="00DF2450" w:rsidRDefault="00DF2450" w:rsidP="00F13480">
      <w:pPr>
        <w:pStyle w:val="GG-body"/>
        <w:spacing w:after="60"/>
      </w:pPr>
      <w:r>
        <w:t>being satisfied that:</w:t>
      </w:r>
    </w:p>
    <w:p w14:paraId="1A85BC60" w14:textId="77777777" w:rsidR="00DF2450" w:rsidRDefault="00DF2450" w:rsidP="00F13480">
      <w:pPr>
        <w:pStyle w:val="GG-body"/>
        <w:numPr>
          <w:ilvl w:val="0"/>
          <w:numId w:val="33"/>
        </w:numPr>
        <w:spacing w:after="60"/>
        <w:ind w:left="426" w:hanging="284"/>
      </w:pPr>
      <w:r>
        <w:t>the performance of the activities within the ambit of the declaration and the functions or activities of the person or group of persons within the ambit of the declaration, would be facilitated by the making of the declaration; and</w:t>
      </w:r>
    </w:p>
    <w:p w14:paraId="17987E9A" w14:textId="77777777" w:rsidR="00DF2450" w:rsidRDefault="00DF2450" w:rsidP="00F13480">
      <w:pPr>
        <w:pStyle w:val="GG-body"/>
        <w:numPr>
          <w:ilvl w:val="0"/>
          <w:numId w:val="33"/>
        </w:numPr>
        <w:spacing w:after="60"/>
        <w:ind w:left="426" w:hanging="284"/>
      </w:pPr>
      <w:r>
        <w:t>that the making of the declaration is in the public interest.</w:t>
      </w:r>
    </w:p>
    <w:p w14:paraId="503D979C" w14:textId="77777777" w:rsidR="00DF2450" w:rsidRPr="00277AFA" w:rsidRDefault="00DF2450" w:rsidP="00DF2450">
      <w:pPr>
        <w:pStyle w:val="GG-SDated"/>
      </w:pPr>
      <w:r>
        <w:t>Dated: 21 November 2022</w:t>
      </w:r>
    </w:p>
    <w:p w14:paraId="65EE2851" w14:textId="77777777" w:rsidR="00DF2450" w:rsidRPr="005A0FDB" w:rsidRDefault="00DF2450" w:rsidP="00DF2450">
      <w:pPr>
        <w:pStyle w:val="GG-SName"/>
      </w:pPr>
      <w:r w:rsidRPr="005A0FDB">
        <w:t>Christopher James Picton</w:t>
      </w:r>
    </w:p>
    <w:p w14:paraId="7C8D93CC" w14:textId="77777777" w:rsidR="00DF2450" w:rsidRDefault="00DF2450" w:rsidP="00DF2450">
      <w:pPr>
        <w:pStyle w:val="GG-Signature"/>
      </w:pPr>
      <w:r w:rsidRPr="00277AFA">
        <w:t>M</w:t>
      </w:r>
      <w:r>
        <w:t>inister for Health and Wellbeing</w:t>
      </w:r>
    </w:p>
    <w:p w14:paraId="5E6BFA49" w14:textId="77777777" w:rsidR="00DF2450" w:rsidRDefault="00DF2450" w:rsidP="00DF2450">
      <w:pPr>
        <w:pStyle w:val="GG-body"/>
        <w:pBdr>
          <w:top w:val="single" w:sz="4" w:space="1" w:color="auto"/>
        </w:pBdr>
        <w:spacing w:before="100" w:line="14" w:lineRule="exact"/>
        <w:ind w:left="1080" w:right="1080"/>
        <w:jc w:val="center"/>
      </w:pPr>
    </w:p>
    <w:p w14:paraId="6F6DA20D" w14:textId="77777777" w:rsidR="00DF2450" w:rsidRPr="00DE06EA" w:rsidRDefault="00DF2450" w:rsidP="00DF2450">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smallCaps/>
        </w:rPr>
      </w:pPr>
      <w:r w:rsidRPr="00DE06EA">
        <w:rPr>
          <w:smallCaps/>
        </w:rPr>
        <w:lastRenderedPageBreak/>
        <w:t>Schedule</w:t>
      </w:r>
    </w:p>
    <w:p w14:paraId="5BEEBD43" w14:textId="77777777" w:rsidR="00DF2450" w:rsidRDefault="00DF2450" w:rsidP="00DF2450">
      <w:pPr>
        <w:pStyle w:val="GG-Title3"/>
      </w:pPr>
      <w:r>
        <w:t>Declaration of Authorised Quality Improvement Activity and Authorised Person under Section 64</w:t>
      </w:r>
    </w:p>
    <w:tbl>
      <w:tblPr>
        <w:tblW w:w="5000" w:type="pct"/>
        <w:tblLook w:val="01E0" w:firstRow="1" w:lastRow="1" w:firstColumn="1" w:lastColumn="1" w:noHBand="0" w:noVBand="0"/>
      </w:tblPr>
      <w:tblGrid>
        <w:gridCol w:w="4262"/>
        <w:gridCol w:w="5092"/>
      </w:tblGrid>
      <w:tr w:rsidR="00DF2450" w:rsidRPr="00294F35" w14:paraId="6086BDC8" w14:textId="77777777" w:rsidTr="00BD6524">
        <w:trPr>
          <w:trHeight w:val="20"/>
        </w:trPr>
        <w:tc>
          <w:tcPr>
            <w:tcW w:w="2278" w:type="pct"/>
            <w:tcBorders>
              <w:top w:val="single" w:sz="4" w:space="0" w:color="auto"/>
              <w:bottom w:val="single" w:sz="4" w:space="0" w:color="auto"/>
            </w:tcBorders>
            <w:shd w:val="clear" w:color="auto" w:fill="auto"/>
            <w:tcMar>
              <w:top w:w="0" w:type="dxa"/>
              <w:bottom w:w="0" w:type="dxa"/>
            </w:tcMar>
          </w:tcPr>
          <w:p w14:paraId="70DFACF2" w14:textId="77777777" w:rsidR="00DF2450" w:rsidRPr="00294F35" w:rsidRDefault="00DF2450" w:rsidP="00BD6524">
            <w:pPr>
              <w:pStyle w:val="GG-body"/>
              <w:spacing w:before="40" w:after="40"/>
              <w:rPr>
                <w:b/>
                <w:bCs/>
              </w:rPr>
            </w:pPr>
            <w:r w:rsidRPr="00294F35">
              <w:rPr>
                <w:b/>
                <w:bCs/>
              </w:rPr>
              <w:t>ACTIVITY</w:t>
            </w:r>
          </w:p>
        </w:tc>
        <w:tc>
          <w:tcPr>
            <w:tcW w:w="2722" w:type="pct"/>
            <w:tcBorders>
              <w:top w:val="single" w:sz="4" w:space="0" w:color="auto"/>
              <w:bottom w:val="single" w:sz="4" w:space="0" w:color="auto"/>
            </w:tcBorders>
            <w:shd w:val="clear" w:color="auto" w:fill="auto"/>
            <w:tcMar>
              <w:top w:w="0" w:type="dxa"/>
              <w:bottom w:w="0" w:type="dxa"/>
            </w:tcMar>
          </w:tcPr>
          <w:p w14:paraId="4FFAB88C" w14:textId="77777777" w:rsidR="00DF2450" w:rsidRPr="00294F35" w:rsidRDefault="00DF2450" w:rsidP="00BD6524">
            <w:pPr>
              <w:pStyle w:val="GG-body"/>
              <w:spacing w:before="40" w:after="40"/>
              <w:rPr>
                <w:b/>
                <w:bCs/>
              </w:rPr>
            </w:pPr>
            <w:r w:rsidRPr="00294F35">
              <w:rPr>
                <w:b/>
                <w:bCs/>
              </w:rPr>
              <w:t>PERSON OR GROUP OF PERSONS</w:t>
            </w:r>
          </w:p>
        </w:tc>
      </w:tr>
      <w:tr w:rsidR="00DF2450" w14:paraId="1B3AE154" w14:textId="77777777" w:rsidTr="00BD6524">
        <w:trPr>
          <w:trHeight w:val="20"/>
        </w:trPr>
        <w:tc>
          <w:tcPr>
            <w:tcW w:w="2278" w:type="pct"/>
            <w:tcBorders>
              <w:top w:val="single" w:sz="4" w:space="0" w:color="auto"/>
              <w:bottom w:val="single" w:sz="4" w:space="0" w:color="auto"/>
            </w:tcBorders>
            <w:shd w:val="clear" w:color="auto" w:fill="auto"/>
            <w:tcMar>
              <w:top w:w="0" w:type="dxa"/>
              <w:bottom w:w="0" w:type="dxa"/>
            </w:tcMar>
          </w:tcPr>
          <w:p w14:paraId="2C2B8337" w14:textId="77777777" w:rsidR="00DF2450" w:rsidRPr="00DE06EA" w:rsidRDefault="00DF2450" w:rsidP="00BD6524">
            <w:pPr>
              <w:pStyle w:val="GG-body"/>
              <w:spacing w:before="40" w:after="40"/>
              <w:jc w:val="left"/>
            </w:pPr>
            <w:r w:rsidRPr="00942E18">
              <w:t>Collection and Analysis of Adverse Clinical Outcome Information for Quality Improvement</w:t>
            </w:r>
          </w:p>
        </w:tc>
        <w:tc>
          <w:tcPr>
            <w:tcW w:w="2722" w:type="pct"/>
            <w:tcBorders>
              <w:top w:val="single" w:sz="4" w:space="0" w:color="auto"/>
              <w:bottom w:val="single" w:sz="4" w:space="0" w:color="auto"/>
            </w:tcBorders>
            <w:shd w:val="clear" w:color="auto" w:fill="auto"/>
            <w:tcMar>
              <w:top w:w="0" w:type="dxa"/>
              <w:bottom w:w="0" w:type="dxa"/>
            </w:tcMar>
          </w:tcPr>
          <w:p w14:paraId="1C559B7E" w14:textId="77777777" w:rsidR="00DF2450" w:rsidRPr="00294F35" w:rsidRDefault="00DF2450" w:rsidP="00BD6524">
            <w:pPr>
              <w:pStyle w:val="GG-body"/>
              <w:spacing w:before="40" w:after="40"/>
              <w:jc w:val="left"/>
            </w:pPr>
            <w:proofErr w:type="spellStart"/>
            <w:r>
              <w:t>S</w:t>
            </w:r>
            <w:r w:rsidRPr="00942E18">
              <w:t>portsmed</w:t>
            </w:r>
            <w:proofErr w:type="spellEnd"/>
            <w:r w:rsidRPr="00942E18">
              <w:t xml:space="preserve"> Hospital Pty Ltd Clinical Audit Committee</w:t>
            </w:r>
          </w:p>
        </w:tc>
      </w:tr>
    </w:tbl>
    <w:p w14:paraId="065F9BE0" w14:textId="1CEB86F7" w:rsidR="00DF2450" w:rsidRDefault="00DF2450" w:rsidP="00DF2450">
      <w:pPr>
        <w:pStyle w:val="GG-body"/>
        <w:pBdr>
          <w:bottom w:val="single" w:sz="4" w:space="1" w:color="auto"/>
        </w:pBdr>
        <w:spacing w:after="0" w:line="52" w:lineRule="exact"/>
        <w:jc w:val="center"/>
        <w:rPr>
          <w:lang w:val="en-US"/>
        </w:rPr>
      </w:pPr>
    </w:p>
    <w:p w14:paraId="12A57A1D" w14:textId="714A6FD7" w:rsidR="00DF2450" w:rsidRDefault="00DF2450" w:rsidP="00DF2450">
      <w:pPr>
        <w:pStyle w:val="GG-body"/>
        <w:pBdr>
          <w:top w:val="single" w:sz="4" w:space="1" w:color="auto"/>
        </w:pBdr>
        <w:spacing w:before="34" w:after="0" w:line="14" w:lineRule="exact"/>
        <w:jc w:val="center"/>
        <w:rPr>
          <w:lang w:val="en-US"/>
        </w:rPr>
      </w:pPr>
    </w:p>
    <w:p w14:paraId="2B733837" w14:textId="69540634" w:rsidR="00DF2450" w:rsidRDefault="00DF2450" w:rsidP="00DF2450">
      <w:pPr>
        <w:pStyle w:val="GG-body"/>
        <w:spacing w:after="0"/>
        <w:rPr>
          <w:lang w:val="en-US"/>
        </w:rPr>
      </w:pPr>
    </w:p>
    <w:p w14:paraId="70F6A05B" w14:textId="77777777" w:rsidR="00DF2450" w:rsidRDefault="00DF2450" w:rsidP="00BE14B0">
      <w:pPr>
        <w:pStyle w:val="Heading2"/>
      </w:pPr>
      <w:bookmarkStart w:id="57" w:name="_Toc120182376"/>
      <w:r w:rsidRPr="009138D3">
        <w:t>Housing Improvement Act 2016</w:t>
      </w:r>
      <w:bookmarkEnd w:id="57"/>
    </w:p>
    <w:p w14:paraId="4072B03B" w14:textId="77777777" w:rsidR="00DF2450" w:rsidRPr="009138D3" w:rsidRDefault="00DF2450" w:rsidP="00DF2450">
      <w:pPr>
        <w:pStyle w:val="GG-Title3"/>
      </w:pPr>
      <w:r w:rsidRPr="009138D3">
        <w:t>Rent Control</w:t>
      </w:r>
      <w:r>
        <w:t xml:space="preserve"> Revocations</w:t>
      </w:r>
    </w:p>
    <w:p w14:paraId="0ADF93F0" w14:textId="77777777" w:rsidR="00DF2450" w:rsidRPr="005B33A8" w:rsidRDefault="00DF2450" w:rsidP="005B33A8">
      <w:pPr>
        <w:pStyle w:val="GG-body"/>
        <w:rPr>
          <w:spacing w:val="-2"/>
        </w:rPr>
      </w:pPr>
      <w:r w:rsidRPr="005B33A8">
        <w:rPr>
          <w:spacing w:val="-2"/>
          <w:lang w:val="en-US"/>
        </w:rPr>
        <w:t xml:space="preserve">Whereas the Minister for Human Services Delegate is satisfied that each of the houses described hereunder has ceased to be unsafe or unsuitable for human habitation for the purposes of the </w:t>
      </w:r>
      <w:r w:rsidRPr="005B33A8">
        <w:rPr>
          <w:i/>
          <w:spacing w:val="-2"/>
          <w:lang w:val="en-US"/>
        </w:rPr>
        <w:t>Housing Improvement Act 2016</w:t>
      </w:r>
      <w:r w:rsidRPr="005B33A8">
        <w:rPr>
          <w:spacing w:val="-2"/>
          <w:lang w:val="en-US"/>
        </w:rPr>
        <w:t>, notice is hereby given that, in exercise of the powers conferred by the said Act, the Minister for Human Services Delegate does hereby revoke the said Rent Control in respect of each property</w:t>
      </w:r>
      <w:r w:rsidRPr="005B33A8">
        <w:rPr>
          <w:spacing w:val="-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2"/>
        <w:gridCol w:w="2711"/>
        <w:gridCol w:w="2251"/>
      </w:tblGrid>
      <w:tr w:rsidR="00DF2450" w:rsidRPr="00511E90" w14:paraId="3AB46351" w14:textId="77777777" w:rsidTr="006F30BE">
        <w:tc>
          <w:tcPr>
            <w:tcW w:w="2348" w:type="pct"/>
            <w:tcBorders>
              <w:top w:val="single" w:sz="4" w:space="0" w:color="auto"/>
              <w:bottom w:val="single" w:sz="4" w:space="0" w:color="auto"/>
            </w:tcBorders>
            <w:vAlign w:val="center"/>
          </w:tcPr>
          <w:p w14:paraId="3E3B231F" w14:textId="77777777" w:rsidR="00DF2450" w:rsidRPr="00511E90" w:rsidRDefault="00DF2450" w:rsidP="006F30B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511E90">
              <w:rPr>
                <w:b/>
                <w:bCs/>
                <w:szCs w:val="17"/>
              </w:rPr>
              <w:t>Address of Premises</w:t>
            </w:r>
          </w:p>
        </w:tc>
        <w:tc>
          <w:tcPr>
            <w:tcW w:w="1449" w:type="pct"/>
            <w:tcBorders>
              <w:top w:val="single" w:sz="4" w:space="0" w:color="auto"/>
              <w:bottom w:val="single" w:sz="4" w:space="0" w:color="auto"/>
            </w:tcBorders>
            <w:vAlign w:val="center"/>
          </w:tcPr>
          <w:p w14:paraId="7DBF3A4B" w14:textId="77777777" w:rsidR="00DF2450" w:rsidRPr="00511E90" w:rsidRDefault="00DF2450" w:rsidP="006F30B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511E90">
              <w:rPr>
                <w:b/>
                <w:bCs/>
                <w:szCs w:val="17"/>
              </w:rPr>
              <w:t>Allotment Section</w:t>
            </w:r>
          </w:p>
        </w:tc>
        <w:tc>
          <w:tcPr>
            <w:tcW w:w="1203" w:type="pct"/>
            <w:tcBorders>
              <w:top w:val="single" w:sz="4" w:space="0" w:color="auto"/>
              <w:bottom w:val="single" w:sz="4" w:space="0" w:color="auto"/>
            </w:tcBorders>
            <w:vAlign w:val="center"/>
          </w:tcPr>
          <w:p w14:paraId="2C2C4DE0" w14:textId="77777777" w:rsidR="00DF2450" w:rsidRPr="00511E90" w:rsidRDefault="00DF2450" w:rsidP="006F30B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511E90">
              <w:rPr>
                <w:b/>
                <w:bCs/>
                <w:szCs w:val="17"/>
                <w:u w:val="single"/>
              </w:rPr>
              <w:t>Certificate of Title</w:t>
            </w:r>
            <w:r>
              <w:rPr>
                <w:b/>
                <w:bCs/>
                <w:szCs w:val="17"/>
                <w:u w:val="single"/>
              </w:rPr>
              <w:br/>
            </w:r>
            <w:r w:rsidRPr="00511E90">
              <w:rPr>
                <w:b/>
                <w:bCs/>
                <w:szCs w:val="17"/>
              </w:rPr>
              <w:t>Volume/Folio</w:t>
            </w:r>
          </w:p>
        </w:tc>
      </w:tr>
      <w:tr w:rsidR="00DF2450" w:rsidRPr="00511E90" w14:paraId="5F8BFD1E" w14:textId="77777777" w:rsidTr="006F30BE">
        <w:tc>
          <w:tcPr>
            <w:tcW w:w="2348" w:type="pct"/>
            <w:tcBorders>
              <w:top w:val="single" w:sz="4" w:space="0" w:color="auto"/>
            </w:tcBorders>
            <w:vAlign w:val="center"/>
          </w:tcPr>
          <w:p w14:paraId="3552E535" w14:textId="77777777" w:rsidR="00DF2450" w:rsidRPr="009A59A2" w:rsidRDefault="00DF2450" w:rsidP="006F30BE">
            <w:pPr>
              <w:spacing w:before="40" w:after="40"/>
              <w:jc w:val="left"/>
              <w:rPr>
                <w:b/>
                <w:bCs/>
                <w:szCs w:val="17"/>
              </w:rPr>
            </w:pPr>
            <w:r w:rsidRPr="009A59A2">
              <w:rPr>
                <w:color w:val="000000"/>
              </w:rPr>
              <w:t>84 Comley Road, BARMERA SA 5345 - COTTAGE</w:t>
            </w:r>
          </w:p>
        </w:tc>
        <w:tc>
          <w:tcPr>
            <w:tcW w:w="1449" w:type="pct"/>
            <w:tcBorders>
              <w:top w:val="single" w:sz="4" w:space="0" w:color="auto"/>
            </w:tcBorders>
            <w:vAlign w:val="center"/>
          </w:tcPr>
          <w:p w14:paraId="482FE05F" w14:textId="77777777" w:rsidR="00DF2450" w:rsidRPr="009A59A2" w:rsidRDefault="00DF2450" w:rsidP="006F30BE">
            <w:pPr>
              <w:spacing w:before="40" w:after="0"/>
              <w:rPr>
                <w:color w:val="000000"/>
              </w:rPr>
            </w:pPr>
            <w:r w:rsidRPr="009A59A2">
              <w:rPr>
                <w:color w:val="000000"/>
              </w:rPr>
              <w:t xml:space="preserve">Allotment 14 </w:t>
            </w:r>
            <w:proofErr w:type="gramStart"/>
            <w:r w:rsidRPr="009A59A2">
              <w:rPr>
                <w:color w:val="000000"/>
              </w:rPr>
              <w:t>Hundred</w:t>
            </w:r>
            <w:proofErr w:type="gramEnd"/>
            <w:r w:rsidRPr="009A59A2">
              <w:rPr>
                <w:color w:val="000000"/>
              </w:rPr>
              <w:t xml:space="preserve"> Plan 740700</w:t>
            </w:r>
          </w:p>
          <w:p w14:paraId="6FBF663D" w14:textId="77777777" w:rsidR="00DF2450" w:rsidRPr="009A59A2" w:rsidRDefault="00DF2450" w:rsidP="006F30BE">
            <w:pPr>
              <w:tabs>
                <w:tab w:val="clear" w:pos="160"/>
              </w:tabs>
              <w:spacing w:after="0"/>
              <w:ind w:left="145" w:hanging="141"/>
              <w:jc w:val="left"/>
              <w:rPr>
                <w:b/>
                <w:bCs/>
                <w:szCs w:val="17"/>
              </w:rPr>
            </w:pPr>
            <w:r w:rsidRPr="009A59A2">
              <w:rPr>
                <w:color w:val="000000"/>
              </w:rPr>
              <w:t xml:space="preserve">Deposited Plan 128844 </w:t>
            </w:r>
            <w:proofErr w:type="gramStart"/>
            <w:r w:rsidRPr="009A59A2">
              <w:rPr>
                <w:color w:val="000000"/>
              </w:rPr>
              <w:t>Hundred</w:t>
            </w:r>
            <w:proofErr w:type="gramEnd"/>
            <w:r w:rsidRPr="009A59A2">
              <w:rPr>
                <w:color w:val="000000"/>
              </w:rPr>
              <w:t xml:space="preserve"> of Loveday</w:t>
            </w:r>
          </w:p>
        </w:tc>
        <w:tc>
          <w:tcPr>
            <w:tcW w:w="1203" w:type="pct"/>
            <w:tcBorders>
              <w:top w:val="single" w:sz="4" w:space="0" w:color="auto"/>
            </w:tcBorders>
            <w:vAlign w:val="center"/>
          </w:tcPr>
          <w:p w14:paraId="1CC2282D" w14:textId="77777777" w:rsidR="00DF2450" w:rsidRPr="009A59A2" w:rsidRDefault="00DF2450" w:rsidP="006F30BE">
            <w:pPr>
              <w:spacing w:before="40" w:after="40"/>
              <w:jc w:val="center"/>
              <w:rPr>
                <w:b/>
                <w:bCs/>
                <w:szCs w:val="17"/>
                <w:u w:val="single"/>
              </w:rPr>
            </w:pPr>
            <w:r w:rsidRPr="009A59A2">
              <w:rPr>
                <w:color w:val="000000"/>
              </w:rPr>
              <w:t>CT6272/916</w:t>
            </w:r>
          </w:p>
        </w:tc>
      </w:tr>
      <w:tr w:rsidR="00DF2450" w:rsidRPr="00511E90" w14:paraId="02A42D33" w14:textId="77777777" w:rsidTr="006F30BE">
        <w:tc>
          <w:tcPr>
            <w:tcW w:w="2348" w:type="pct"/>
            <w:tcBorders>
              <w:bottom w:val="single" w:sz="4" w:space="0" w:color="auto"/>
            </w:tcBorders>
            <w:vAlign w:val="center"/>
          </w:tcPr>
          <w:p w14:paraId="187A5FA3" w14:textId="77777777" w:rsidR="00DF2450" w:rsidRPr="009A59A2" w:rsidRDefault="00DF2450" w:rsidP="006F30BE">
            <w:pPr>
              <w:spacing w:before="40" w:after="40"/>
              <w:jc w:val="left"/>
              <w:rPr>
                <w:b/>
                <w:bCs/>
                <w:szCs w:val="17"/>
              </w:rPr>
            </w:pPr>
            <w:r w:rsidRPr="009A59A2">
              <w:rPr>
                <w:color w:val="000000"/>
              </w:rPr>
              <w:t xml:space="preserve">4 </w:t>
            </w:r>
            <w:proofErr w:type="spellStart"/>
            <w:r w:rsidRPr="009A59A2">
              <w:rPr>
                <w:color w:val="000000"/>
              </w:rPr>
              <w:t>Laverstock</w:t>
            </w:r>
            <w:proofErr w:type="spellEnd"/>
            <w:r w:rsidRPr="009A59A2">
              <w:rPr>
                <w:color w:val="000000"/>
              </w:rPr>
              <w:t xml:space="preserve"> Road, ELIZABETH NORTH SA 5113</w:t>
            </w:r>
          </w:p>
        </w:tc>
        <w:tc>
          <w:tcPr>
            <w:tcW w:w="1449" w:type="pct"/>
            <w:tcBorders>
              <w:bottom w:val="single" w:sz="4" w:space="0" w:color="auto"/>
            </w:tcBorders>
            <w:vAlign w:val="center"/>
          </w:tcPr>
          <w:p w14:paraId="29B3ADBC" w14:textId="77777777" w:rsidR="00DF2450" w:rsidRPr="009A59A2" w:rsidRDefault="00DF2450" w:rsidP="006F30BE">
            <w:pPr>
              <w:tabs>
                <w:tab w:val="clear" w:pos="160"/>
              </w:tabs>
              <w:spacing w:before="40" w:after="40"/>
              <w:ind w:left="145" w:hanging="141"/>
              <w:jc w:val="left"/>
              <w:rPr>
                <w:b/>
                <w:bCs/>
                <w:szCs w:val="17"/>
              </w:rPr>
            </w:pPr>
            <w:r w:rsidRPr="009A59A2">
              <w:rPr>
                <w:color w:val="000000"/>
              </w:rPr>
              <w:t xml:space="preserve">Allotment 695 Deposited Plan 6448 </w:t>
            </w:r>
            <w:proofErr w:type="gramStart"/>
            <w:r w:rsidRPr="009A59A2">
              <w:rPr>
                <w:color w:val="000000"/>
              </w:rPr>
              <w:t>Hundred</w:t>
            </w:r>
            <w:proofErr w:type="gramEnd"/>
            <w:r w:rsidRPr="009A59A2">
              <w:rPr>
                <w:color w:val="000000"/>
              </w:rPr>
              <w:t xml:space="preserve"> of </w:t>
            </w:r>
            <w:proofErr w:type="spellStart"/>
            <w:r w:rsidRPr="009A59A2">
              <w:rPr>
                <w:color w:val="000000"/>
              </w:rPr>
              <w:t>Munno</w:t>
            </w:r>
            <w:proofErr w:type="spellEnd"/>
            <w:r w:rsidRPr="009A59A2">
              <w:rPr>
                <w:color w:val="000000"/>
              </w:rPr>
              <w:t xml:space="preserve"> Para</w:t>
            </w:r>
          </w:p>
        </w:tc>
        <w:tc>
          <w:tcPr>
            <w:tcW w:w="1203" w:type="pct"/>
            <w:tcBorders>
              <w:bottom w:val="single" w:sz="4" w:space="0" w:color="auto"/>
            </w:tcBorders>
            <w:vAlign w:val="center"/>
          </w:tcPr>
          <w:p w14:paraId="6D1CBDA4" w14:textId="77777777" w:rsidR="00DF2450" w:rsidRPr="009A59A2" w:rsidRDefault="00DF2450" w:rsidP="006F30BE">
            <w:pPr>
              <w:spacing w:before="40" w:after="40"/>
              <w:jc w:val="center"/>
              <w:rPr>
                <w:b/>
                <w:bCs/>
                <w:szCs w:val="17"/>
                <w:u w:val="single"/>
              </w:rPr>
            </w:pPr>
            <w:r w:rsidRPr="009A59A2">
              <w:rPr>
                <w:color w:val="000000"/>
              </w:rPr>
              <w:t>CT5260/536</w:t>
            </w:r>
          </w:p>
        </w:tc>
      </w:tr>
    </w:tbl>
    <w:p w14:paraId="6F66B14D" w14:textId="77777777" w:rsidR="00DF2450" w:rsidRPr="009138D3" w:rsidRDefault="00DF2450" w:rsidP="00DF2450">
      <w:pPr>
        <w:pStyle w:val="GG-SDated"/>
        <w:spacing w:before="80"/>
      </w:pPr>
      <w:r w:rsidRPr="009138D3">
        <w:t>Dated</w:t>
      </w:r>
      <w:r>
        <w:t>:</w:t>
      </w:r>
      <w:r w:rsidRPr="009138D3">
        <w:t xml:space="preserve"> </w:t>
      </w:r>
      <w:r>
        <w:t xml:space="preserve">24 November </w:t>
      </w:r>
      <w:r w:rsidRPr="009138D3">
        <w:t>2022</w:t>
      </w:r>
    </w:p>
    <w:p w14:paraId="51ACC485" w14:textId="77777777" w:rsidR="00DF2450" w:rsidRPr="009138D3" w:rsidRDefault="00DF2450" w:rsidP="00DF2450">
      <w:pPr>
        <w:pStyle w:val="GG-SName"/>
      </w:pPr>
      <w:r w:rsidRPr="009138D3">
        <w:t>Craig Thompson</w:t>
      </w:r>
    </w:p>
    <w:p w14:paraId="6BFC024C" w14:textId="77777777" w:rsidR="00DF2450" w:rsidRPr="009138D3" w:rsidRDefault="00DF2450" w:rsidP="00DF2450">
      <w:pPr>
        <w:pStyle w:val="GG-Signature"/>
      </w:pPr>
      <w:r w:rsidRPr="009138D3">
        <w:t xml:space="preserve">Housing Regulator </w:t>
      </w:r>
      <w:r>
        <w:t>a</w:t>
      </w:r>
      <w:r w:rsidRPr="009138D3">
        <w:t>nd Registrar</w:t>
      </w:r>
    </w:p>
    <w:p w14:paraId="3DF11199" w14:textId="77777777" w:rsidR="00DF2450" w:rsidRPr="009138D3" w:rsidRDefault="00DF2450" w:rsidP="00DF2450">
      <w:pPr>
        <w:pStyle w:val="GG-Signature"/>
      </w:pPr>
      <w:r w:rsidRPr="009138D3">
        <w:t>Housing Safety Authority, SAHA</w:t>
      </w:r>
    </w:p>
    <w:p w14:paraId="24063F9D" w14:textId="156FDFC9" w:rsidR="00DF2450" w:rsidRDefault="00DF2450" w:rsidP="00DF2450">
      <w:pPr>
        <w:pStyle w:val="GG-Signature"/>
      </w:pPr>
      <w:r w:rsidRPr="009138D3">
        <w:t>(Delegate of Minister for Human Services)</w:t>
      </w:r>
    </w:p>
    <w:p w14:paraId="7FE8E1A1" w14:textId="2424E5DC" w:rsidR="00DF2450" w:rsidRDefault="00DF2450" w:rsidP="00DF2450">
      <w:pPr>
        <w:pStyle w:val="GG-Signature"/>
        <w:pBdr>
          <w:bottom w:val="single" w:sz="4" w:space="1" w:color="auto"/>
        </w:pBdr>
        <w:spacing w:line="52" w:lineRule="exact"/>
        <w:jc w:val="center"/>
      </w:pPr>
    </w:p>
    <w:p w14:paraId="3692F2E1" w14:textId="3E7C5FEE" w:rsidR="00DF2450" w:rsidRDefault="00DF2450" w:rsidP="00DF2450">
      <w:pPr>
        <w:pStyle w:val="GG-Signature"/>
        <w:pBdr>
          <w:top w:val="single" w:sz="4" w:space="1" w:color="auto"/>
        </w:pBdr>
        <w:spacing w:before="34" w:line="14" w:lineRule="exact"/>
        <w:jc w:val="center"/>
      </w:pPr>
    </w:p>
    <w:p w14:paraId="577EF9EB" w14:textId="70BB366B" w:rsidR="00DF2450" w:rsidRDefault="00DF2450" w:rsidP="00DF2450">
      <w:pPr>
        <w:pStyle w:val="GG-body"/>
        <w:spacing w:after="0"/>
        <w:rPr>
          <w:lang w:val="en-US"/>
        </w:rPr>
      </w:pPr>
    </w:p>
    <w:p w14:paraId="223EA884" w14:textId="77777777" w:rsidR="00DF2450" w:rsidRDefault="00DF2450" w:rsidP="00BE14B0">
      <w:pPr>
        <w:pStyle w:val="Heading2"/>
      </w:pPr>
      <w:bookmarkStart w:id="58" w:name="_Toc120182377"/>
      <w:r w:rsidRPr="00F761DF">
        <w:t xml:space="preserve">Justices </w:t>
      </w:r>
      <w:r>
        <w:t>o</w:t>
      </w:r>
      <w:r w:rsidRPr="00F761DF">
        <w:t xml:space="preserve">f </w:t>
      </w:r>
      <w:r>
        <w:t>t</w:t>
      </w:r>
      <w:r w:rsidRPr="00F761DF">
        <w:t>he Peace Act 2005</w:t>
      </w:r>
      <w:bookmarkEnd w:id="58"/>
    </w:p>
    <w:p w14:paraId="58D394D0" w14:textId="77777777" w:rsidR="00DF2450" w:rsidRDefault="00DF2450" w:rsidP="00DF2450">
      <w:pPr>
        <w:pStyle w:val="GG-Title2"/>
      </w:pPr>
      <w:r w:rsidRPr="00F761DF">
        <w:t>Section 4</w:t>
      </w:r>
    </w:p>
    <w:p w14:paraId="4800C6A1" w14:textId="77777777" w:rsidR="00DF2450" w:rsidRPr="00F761DF" w:rsidRDefault="00DF2450" w:rsidP="00DF2450">
      <w:pPr>
        <w:pStyle w:val="GG-Title3"/>
      </w:pPr>
      <w:r w:rsidRPr="00F761DF">
        <w:t xml:space="preserve">Notice </w:t>
      </w:r>
      <w:r>
        <w:t>o</w:t>
      </w:r>
      <w:r w:rsidRPr="00F761DF">
        <w:t xml:space="preserve">f Appointment </w:t>
      </w:r>
      <w:r>
        <w:t>o</w:t>
      </w:r>
      <w:r w:rsidRPr="00F761DF">
        <w:t xml:space="preserve">f Justices </w:t>
      </w:r>
      <w:r>
        <w:t>o</w:t>
      </w:r>
      <w:r w:rsidRPr="00F761DF">
        <w:t xml:space="preserve">f </w:t>
      </w:r>
      <w:r>
        <w:t>t</w:t>
      </w:r>
      <w:r w:rsidRPr="00F761DF">
        <w:t xml:space="preserve">he Peace </w:t>
      </w:r>
      <w:r>
        <w:t>f</w:t>
      </w:r>
      <w:r w:rsidRPr="00F761DF">
        <w:t>or South Australia</w:t>
      </w:r>
      <w:r>
        <w:t xml:space="preserve"> </w:t>
      </w:r>
      <w:r>
        <w:br/>
        <w:t>b</w:t>
      </w:r>
      <w:r w:rsidRPr="00F761DF">
        <w:t xml:space="preserve">y </w:t>
      </w:r>
      <w:r>
        <w:t>t</w:t>
      </w:r>
      <w:r w:rsidRPr="00F761DF">
        <w:t xml:space="preserve">he Commissioner </w:t>
      </w:r>
      <w:r>
        <w:t>f</w:t>
      </w:r>
      <w:r w:rsidRPr="00F761DF">
        <w:t>or Consumer Affairs</w:t>
      </w:r>
    </w:p>
    <w:p w14:paraId="60D0EAE0" w14:textId="3012BA85" w:rsidR="00DF2450" w:rsidRPr="00F761DF" w:rsidRDefault="00DF2450" w:rsidP="00DF2450">
      <w:pPr>
        <w:pStyle w:val="GG-body"/>
      </w:pPr>
      <w:r w:rsidRPr="00BD6524">
        <w:rPr>
          <w:spacing w:val="-4"/>
        </w:rPr>
        <w:t xml:space="preserve">I, Dini </w:t>
      </w:r>
      <w:proofErr w:type="spellStart"/>
      <w:r w:rsidRPr="00BD6524">
        <w:rPr>
          <w:spacing w:val="-4"/>
        </w:rPr>
        <w:t>Soulio</w:t>
      </w:r>
      <w:proofErr w:type="spellEnd"/>
      <w:r w:rsidRPr="00BD6524">
        <w:rPr>
          <w:spacing w:val="-4"/>
        </w:rPr>
        <w:t xml:space="preserve">, Commissioner for Consumer Affairs, delegate of the Attorney-General, pursuant to Section 4 of the </w:t>
      </w:r>
      <w:r w:rsidRPr="00BD6524">
        <w:rPr>
          <w:i/>
          <w:iCs/>
          <w:spacing w:val="-4"/>
        </w:rPr>
        <w:t>Justices of the Peace Act 2005</w:t>
      </w:r>
      <w:r w:rsidRPr="00BD6524">
        <w:rPr>
          <w:spacing w:val="-4"/>
        </w:rPr>
        <w:t>,</w:t>
      </w:r>
      <w:r w:rsidRPr="00F761DF">
        <w:t xml:space="preserve"> do hereby appoint the people listed as Justices of the Peace for South Australia as set out below</w:t>
      </w:r>
      <w:r w:rsidR="00BD6524">
        <w:t>:</w:t>
      </w:r>
    </w:p>
    <w:p w14:paraId="49CF6BCA" w14:textId="77777777" w:rsidR="00DF2450" w:rsidRPr="00F761DF" w:rsidRDefault="00DF2450" w:rsidP="00DF2450">
      <w:pPr>
        <w:pStyle w:val="GG-body"/>
        <w:ind w:left="142"/>
      </w:pPr>
      <w:r w:rsidRPr="00F761DF">
        <w:t xml:space="preserve">For a period of ten years for a term commencing on </w:t>
      </w:r>
      <w:r w:rsidRPr="00184350">
        <w:t>29 November 2022 and expiring on 28 November 2032</w:t>
      </w:r>
      <w:r w:rsidRPr="00F761DF">
        <w:t>:</w:t>
      </w:r>
    </w:p>
    <w:p w14:paraId="35670B1C" w14:textId="77777777" w:rsidR="00DF2450" w:rsidRDefault="00DF2450" w:rsidP="00DF2450">
      <w:pPr>
        <w:pStyle w:val="GG-SDated"/>
        <w:ind w:left="284"/>
      </w:pPr>
      <w:r>
        <w:t>Maxine Raye WILLIAMS</w:t>
      </w:r>
    </w:p>
    <w:p w14:paraId="4D220C22" w14:textId="77777777" w:rsidR="00DF2450" w:rsidRDefault="00DF2450" w:rsidP="00DF2450">
      <w:pPr>
        <w:pStyle w:val="GG-SDated"/>
        <w:ind w:left="284"/>
      </w:pPr>
      <w:r>
        <w:t xml:space="preserve">Diane Joy </w:t>
      </w:r>
      <w:proofErr w:type="spellStart"/>
      <w:r>
        <w:t>WICKETT</w:t>
      </w:r>
      <w:proofErr w:type="spellEnd"/>
    </w:p>
    <w:p w14:paraId="2E3861D3" w14:textId="77777777" w:rsidR="00DF2450" w:rsidRDefault="00DF2450" w:rsidP="00DF2450">
      <w:pPr>
        <w:pStyle w:val="GG-SDated"/>
        <w:ind w:left="284"/>
      </w:pPr>
      <w:r>
        <w:t xml:space="preserve">Jeanette Margaret </w:t>
      </w:r>
      <w:proofErr w:type="spellStart"/>
      <w:r>
        <w:t>TILTMAN</w:t>
      </w:r>
      <w:proofErr w:type="spellEnd"/>
    </w:p>
    <w:p w14:paraId="440D9D97" w14:textId="77777777" w:rsidR="00DF2450" w:rsidRDefault="00DF2450" w:rsidP="00DF2450">
      <w:pPr>
        <w:pStyle w:val="GG-SDated"/>
        <w:ind w:left="284"/>
      </w:pPr>
      <w:r>
        <w:t xml:space="preserve">Ross </w:t>
      </w:r>
      <w:proofErr w:type="spellStart"/>
      <w:r>
        <w:t>SHARRAD</w:t>
      </w:r>
      <w:proofErr w:type="spellEnd"/>
    </w:p>
    <w:p w14:paraId="59637DB3" w14:textId="77777777" w:rsidR="00DF2450" w:rsidRDefault="00DF2450" w:rsidP="00DF2450">
      <w:pPr>
        <w:pStyle w:val="GG-SDated"/>
        <w:ind w:left="284"/>
      </w:pPr>
      <w:r>
        <w:t>Lorraine Lesley RICE</w:t>
      </w:r>
    </w:p>
    <w:p w14:paraId="58DA1FAE" w14:textId="77777777" w:rsidR="00DF2450" w:rsidRDefault="00DF2450" w:rsidP="00DF2450">
      <w:pPr>
        <w:pStyle w:val="GG-SDated"/>
        <w:ind w:left="284"/>
      </w:pPr>
      <w:r>
        <w:t>Anna Maria RENNA</w:t>
      </w:r>
    </w:p>
    <w:p w14:paraId="42FE4661" w14:textId="77777777" w:rsidR="00DF2450" w:rsidRDefault="00DF2450" w:rsidP="00DF2450">
      <w:pPr>
        <w:pStyle w:val="GG-SDated"/>
        <w:ind w:left="284"/>
      </w:pPr>
      <w:proofErr w:type="spellStart"/>
      <w:r>
        <w:t>Nicos</w:t>
      </w:r>
      <w:proofErr w:type="spellEnd"/>
      <w:r>
        <w:t xml:space="preserve"> </w:t>
      </w:r>
      <w:proofErr w:type="spellStart"/>
      <w:r>
        <w:t>PAVLOU</w:t>
      </w:r>
      <w:proofErr w:type="spellEnd"/>
    </w:p>
    <w:p w14:paraId="2FDECDDB" w14:textId="77777777" w:rsidR="00DF2450" w:rsidRDefault="00DF2450" w:rsidP="00DF2450">
      <w:pPr>
        <w:pStyle w:val="GG-SDated"/>
        <w:ind w:left="284"/>
      </w:pPr>
      <w:r>
        <w:t xml:space="preserve">Edwin Ernest </w:t>
      </w:r>
      <w:proofErr w:type="spellStart"/>
      <w:r>
        <w:t>PAUES</w:t>
      </w:r>
      <w:proofErr w:type="spellEnd"/>
    </w:p>
    <w:p w14:paraId="118C2380" w14:textId="77777777" w:rsidR="00DF2450" w:rsidRDefault="00DF2450" w:rsidP="00DF2450">
      <w:pPr>
        <w:pStyle w:val="GG-SDated"/>
        <w:ind w:left="284"/>
      </w:pPr>
      <w:proofErr w:type="spellStart"/>
      <w:r>
        <w:t>Diogenis</w:t>
      </w:r>
      <w:proofErr w:type="spellEnd"/>
      <w:r>
        <w:t xml:space="preserve"> </w:t>
      </w:r>
      <w:proofErr w:type="spellStart"/>
      <w:r>
        <w:t>PATSOURIS</w:t>
      </w:r>
      <w:proofErr w:type="spellEnd"/>
    </w:p>
    <w:p w14:paraId="483AB047" w14:textId="77777777" w:rsidR="00DF2450" w:rsidRDefault="00DF2450" w:rsidP="00DF2450">
      <w:pPr>
        <w:pStyle w:val="GG-SDated"/>
        <w:ind w:left="284"/>
      </w:pPr>
      <w:r>
        <w:t xml:space="preserve">Jennifer Kaye Dale </w:t>
      </w:r>
      <w:proofErr w:type="spellStart"/>
      <w:r>
        <w:t>OSIS</w:t>
      </w:r>
      <w:proofErr w:type="spellEnd"/>
    </w:p>
    <w:p w14:paraId="0E897846" w14:textId="77777777" w:rsidR="00DF2450" w:rsidRDefault="00DF2450" w:rsidP="00DF2450">
      <w:pPr>
        <w:pStyle w:val="GG-SDated"/>
        <w:ind w:left="284"/>
      </w:pPr>
      <w:r>
        <w:t xml:space="preserve">Elizabeth Mary </w:t>
      </w:r>
      <w:proofErr w:type="spellStart"/>
      <w:r>
        <w:t>O'FLYNN</w:t>
      </w:r>
      <w:proofErr w:type="spellEnd"/>
    </w:p>
    <w:p w14:paraId="4AD7DF29" w14:textId="77777777" w:rsidR="00DF2450" w:rsidRDefault="00DF2450" w:rsidP="00DF2450">
      <w:pPr>
        <w:pStyle w:val="GG-SDated"/>
        <w:ind w:left="284"/>
      </w:pPr>
      <w:r>
        <w:t>John Charles O'FARRELL</w:t>
      </w:r>
    </w:p>
    <w:p w14:paraId="5698F78B" w14:textId="77777777" w:rsidR="00DF2450" w:rsidRDefault="00DF2450" w:rsidP="00DF2450">
      <w:pPr>
        <w:pStyle w:val="GG-SDated"/>
        <w:ind w:left="284"/>
      </w:pPr>
      <w:r>
        <w:t>Monica Jean MOORE</w:t>
      </w:r>
    </w:p>
    <w:p w14:paraId="455D6C8F" w14:textId="77777777" w:rsidR="00DF2450" w:rsidRDefault="00DF2450" w:rsidP="00DF2450">
      <w:pPr>
        <w:pStyle w:val="GG-SDated"/>
        <w:ind w:left="284"/>
      </w:pPr>
      <w:r>
        <w:t>Megan Clare MCFARLANE</w:t>
      </w:r>
    </w:p>
    <w:p w14:paraId="2C1A745B" w14:textId="77777777" w:rsidR="00DF2450" w:rsidRDefault="00DF2450" w:rsidP="00DF2450">
      <w:pPr>
        <w:pStyle w:val="GG-SDated"/>
        <w:ind w:left="284"/>
      </w:pPr>
      <w:r>
        <w:t xml:space="preserve">Tony Ante </w:t>
      </w:r>
      <w:proofErr w:type="spellStart"/>
      <w:r>
        <w:t>MAGLICA</w:t>
      </w:r>
      <w:proofErr w:type="spellEnd"/>
    </w:p>
    <w:p w14:paraId="0DEE88B3" w14:textId="77777777" w:rsidR="00DF2450" w:rsidRDefault="00DF2450" w:rsidP="00DF2450">
      <w:pPr>
        <w:pStyle w:val="GG-SDated"/>
        <w:ind w:left="284"/>
      </w:pPr>
      <w:r>
        <w:t>Stephen Francis LARKIN</w:t>
      </w:r>
    </w:p>
    <w:p w14:paraId="12FEF300" w14:textId="77777777" w:rsidR="00DF2450" w:rsidRDefault="00DF2450" w:rsidP="00DF2450">
      <w:pPr>
        <w:pStyle w:val="GG-SDated"/>
        <w:ind w:left="284"/>
      </w:pPr>
      <w:r>
        <w:t>David KNOX</w:t>
      </w:r>
    </w:p>
    <w:p w14:paraId="59BD14C6" w14:textId="77777777" w:rsidR="00DF2450" w:rsidRDefault="00DF2450" w:rsidP="00DF2450">
      <w:pPr>
        <w:pStyle w:val="GG-SDated"/>
        <w:ind w:left="284"/>
      </w:pPr>
      <w:r>
        <w:t xml:space="preserve">James Douglas </w:t>
      </w:r>
      <w:proofErr w:type="spellStart"/>
      <w:r>
        <w:t>KITCHIN</w:t>
      </w:r>
      <w:proofErr w:type="spellEnd"/>
    </w:p>
    <w:p w14:paraId="45D2DE99" w14:textId="77777777" w:rsidR="00DF2450" w:rsidRDefault="00DF2450" w:rsidP="00DF2450">
      <w:pPr>
        <w:pStyle w:val="GG-SDated"/>
        <w:ind w:left="284"/>
      </w:pPr>
      <w:r>
        <w:t xml:space="preserve">Mary Ann </w:t>
      </w:r>
      <w:proofErr w:type="spellStart"/>
      <w:r>
        <w:t>KASPERSKI</w:t>
      </w:r>
      <w:proofErr w:type="spellEnd"/>
    </w:p>
    <w:p w14:paraId="45B27849" w14:textId="77777777" w:rsidR="00DF2450" w:rsidRDefault="00DF2450" w:rsidP="00DF2450">
      <w:pPr>
        <w:pStyle w:val="GG-SDated"/>
        <w:ind w:left="284"/>
      </w:pPr>
      <w:r>
        <w:t xml:space="preserve">Kent Leslie </w:t>
      </w:r>
      <w:proofErr w:type="spellStart"/>
      <w:r>
        <w:t>JOHNCOCK</w:t>
      </w:r>
      <w:proofErr w:type="spellEnd"/>
    </w:p>
    <w:p w14:paraId="6ABD6727" w14:textId="77777777" w:rsidR="00DF2450" w:rsidRDefault="00DF2450" w:rsidP="00DF2450">
      <w:pPr>
        <w:pStyle w:val="GG-SDated"/>
        <w:ind w:left="284"/>
      </w:pPr>
      <w:r>
        <w:t>John Arthur HOLMES</w:t>
      </w:r>
    </w:p>
    <w:p w14:paraId="7F2B2CD0" w14:textId="77777777" w:rsidR="00DF2450" w:rsidRDefault="00DF2450" w:rsidP="00DF2450">
      <w:pPr>
        <w:pStyle w:val="GG-SDated"/>
        <w:ind w:left="284"/>
      </w:pPr>
      <w:r>
        <w:t>Raelene Ann HANLEY</w:t>
      </w:r>
    </w:p>
    <w:p w14:paraId="36632C1D" w14:textId="77777777" w:rsidR="00DF2450" w:rsidRDefault="00DF2450" w:rsidP="00DF2450">
      <w:pPr>
        <w:pStyle w:val="GG-SDated"/>
        <w:ind w:left="284"/>
      </w:pPr>
      <w:r>
        <w:t>John William HALL</w:t>
      </w:r>
    </w:p>
    <w:p w14:paraId="15A01474" w14:textId="77777777" w:rsidR="00DF2450" w:rsidRDefault="00DF2450" w:rsidP="00DF2450">
      <w:pPr>
        <w:pStyle w:val="GG-SDated"/>
        <w:ind w:left="284"/>
      </w:pPr>
      <w:r>
        <w:t>Colin Dennis DREW</w:t>
      </w:r>
    </w:p>
    <w:p w14:paraId="393D574B" w14:textId="77777777" w:rsidR="00DF2450" w:rsidRDefault="00DF2450" w:rsidP="00DF2450">
      <w:pPr>
        <w:pStyle w:val="GG-SDated"/>
        <w:ind w:left="284"/>
      </w:pPr>
      <w:r>
        <w:t xml:space="preserve">Julie Anne Marie </w:t>
      </w:r>
      <w:proofErr w:type="spellStart"/>
      <w:r>
        <w:t>DELLAVIA</w:t>
      </w:r>
      <w:proofErr w:type="spellEnd"/>
    </w:p>
    <w:p w14:paraId="014AB815" w14:textId="77777777" w:rsidR="00DF2450" w:rsidRDefault="00DF2450" w:rsidP="00DF2450">
      <w:pPr>
        <w:pStyle w:val="GG-SDated"/>
        <w:ind w:left="284"/>
      </w:pPr>
      <w:r>
        <w:t>Andrew Rex DALY</w:t>
      </w:r>
    </w:p>
    <w:p w14:paraId="2A84BD52" w14:textId="77777777" w:rsidR="00DF2450" w:rsidRDefault="00DF2450" w:rsidP="00DF2450">
      <w:pPr>
        <w:pStyle w:val="GG-SDated"/>
        <w:ind w:left="284"/>
      </w:pPr>
      <w:proofErr w:type="spellStart"/>
      <w:r>
        <w:t>Dilip</w:t>
      </w:r>
      <w:proofErr w:type="spellEnd"/>
      <w:r>
        <w:t xml:space="preserve"> Gopalkrishna </w:t>
      </w:r>
      <w:proofErr w:type="spellStart"/>
      <w:r>
        <w:t>CHIRMULEY</w:t>
      </w:r>
      <w:proofErr w:type="spellEnd"/>
    </w:p>
    <w:p w14:paraId="415FB567" w14:textId="21524386" w:rsidR="00687A24" w:rsidRDefault="00DF2450" w:rsidP="00DF2450">
      <w:pPr>
        <w:pStyle w:val="GG-SDated"/>
        <w:ind w:left="284"/>
      </w:pPr>
      <w:r>
        <w:t xml:space="preserve">Linda </w:t>
      </w:r>
      <w:proofErr w:type="spellStart"/>
      <w:r>
        <w:t>Woon</w:t>
      </w:r>
      <w:proofErr w:type="spellEnd"/>
      <w:r>
        <w:t xml:space="preserve"> Yin CHENG</w:t>
      </w:r>
    </w:p>
    <w:p w14:paraId="0FBF01C2" w14:textId="77777777" w:rsidR="00DF2450" w:rsidRDefault="00DF2450" w:rsidP="00DF2450">
      <w:pPr>
        <w:pStyle w:val="GG-SDated"/>
        <w:ind w:left="284"/>
      </w:pPr>
      <w:r>
        <w:t>Marilyn BAKER</w:t>
      </w:r>
    </w:p>
    <w:p w14:paraId="2DB3164A" w14:textId="77777777" w:rsidR="00DF2450" w:rsidRDefault="00DF2450" w:rsidP="00DF2450">
      <w:pPr>
        <w:pStyle w:val="GG-SDated"/>
        <w:ind w:left="284"/>
      </w:pPr>
      <w:r>
        <w:t>Gillian Mary ALDRIDGE</w:t>
      </w:r>
    </w:p>
    <w:p w14:paraId="4A6AF22B" w14:textId="77777777" w:rsidR="00DF2450" w:rsidRDefault="00DF2450" w:rsidP="00DF2450">
      <w:pPr>
        <w:pStyle w:val="GG-SDated"/>
        <w:spacing w:after="80"/>
        <w:ind w:left="284"/>
      </w:pPr>
      <w:r>
        <w:t xml:space="preserve">Peter Douglas </w:t>
      </w:r>
      <w:proofErr w:type="spellStart"/>
      <w:r>
        <w:t>ACKLAND</w:t>
      </w:r>
      <w:proofErr w:type="spellEnd"/>
    </w:p>
    <w:p w14:paraId="03D93AEF" w14:textId="77777777" w:rsidR="00DF2450" w:rsidRPr="00F761DF" w:rsidRDefault="00DF2450" w:rsidP="00DF2450">
      <w:pPr>
        <w:pStyle w:val="GG-SDated"/>
      </w:pPr>
      <w:r w:rsidRPr="00F761DF">
        <w:t xml:space="preserve">Dated: </w:t>
      </w:r>
      <w:r>
        <w:t>16</w:t>
      </w:r>
      <w:r w:rsidRPr="00F761DF">
        <w:t xml:space="preserve"> </w:t>
      </w:r>
      <w:r>
        <w:t>November</w:t>
      </w:r>
      <w:r w:rsidRPr="00F761DF">
        <w:t xml:space="preserve"> 2022</w:t>
      </w:r>
    </w:p>
    <w:p w14:paraId="3FB69819" w14:textId="77777777" w:rsidR="00DF2450" w:rsidRPr="00F761DF" w:rsidRDefault="00DF2450" w:rsidP="00DF2450">
      <w:pPr>
        <w:pStyle w:val="GG-SName"/>
      </w:pPr>
      <w:r w:rsidRPr="00F761DF">
        <w:t xml:space="preserve">Dini </w:t>
      </w:r>
      <w:proofErr w:type="spellStart"/>
      <w:r w:rsidRPr="00F761DF">
        <w:t>Soulio</w:t>
      </w:r>
      <w:proofErr w:type="spellEnd"/>
    </w:p>
    <w:p w14:paraId="5AF5D68A" w14:textId="77777777" w:rsidR="00DF2450" w:rsidRPr="00F761DF" w:rsidRDefault="00DF2450" w:rsidP="00DF2450">
      <w:pPr>
        <w:pStyle w:val="GG-Signature"/>
      </w:pPr>
      <w:r w:rsidRPr="00F761DF">
        <w:t>Commissioner for Consumer Affairs</w:t>
      </w:r>
    </w:p>
    <w:p w14:paraId="243455B5" w14:textId="77777777" w:rsidR="00DF2450" w:rsidRDefault="00DF2450" w:rsidP="00DF2450">
      <w:pPr>
        <w:pStyle w:val="GG-Signature"/>
      </w:pPr>
      <w:r w:rsidRPr="00F761DF">
        <w:t>Delegate of the Attorney-General</w:t>
      </w:r>
    </w:p>
    <w:p w14:paraId="06C8D7F9" w14:textId="77777777" w:rsidR="00DF2450" w:rsidRDefault="00DF2450" w:rsidP="00DF2450">
      <w:pPr>
        <w:pBdr>
          <w:top w:val="single" w:sz="4" w:space="1" w:color="auto"/>
        </w:pBdr>
        <w:spacing w:before="100" w:after="0" w:line="14" w:lineRule="exact"/>
        <w:jc w:val="center"/>
        <w:rPr>
          <w:rFonts w:eastAsia="Times New Roman"/>
          <w:szCs w:val="17"/>
        </w:rPr>
      </w:pPr>
    </w:p>
    <w:p w14:paraId="5923AAAB" w14:textId="3A311FBB" w:rsidR="00DF2450" w:rsidRDefault="00DF2450" w:rsidP="00DF2450">
      <w:pPr>
        <w:pStyle w:val="GG-body"/>
        <w:spacing w:after="0"/>
        <w:rPr>
          <w:lang w:val="en-US"/>
        </w:rPr>
      </w:pPr>
    </w:p>
    <w:p w14:paraId="4FCD771A" w14:textId="77777777" w:rsidR="005F5C21" w:rsidRDefault="005F5C21">
      <w:pPr>
        <w:spacing w:after="0" w:line="240" w:lineRule="auto"/>
        <w:jc w:val="left"/>
        <w:rPr>
          <w:caps/>
          <w:szCs w:val="17"/>
        </w:rPr>
      </w:pPr>
      <w:r>
        <w:br w:type="page"/>
      </w:r>
    </w:p>
    <w:p w14:paraId="12CDB2EC" w14:textId="1FA6746F" w:rsidR="00687A24" w:rsidRDefault="00687A24" w:rsidP="00687A24">
      <w:pPr>
        <w:pStyle w:val="GG-Title1"/>
      </w:pPr>
      <w:r w:rsidRPr="00F761DF">
        <w:lastRenderedPageBreak/>
        <w:t xml:space="preserve">Justices </w:t>
      </w:r>
      <w:r>
        <w:t>o</w:t>
      </w:r>
      <w:r w:rsidRPr="00F761DF">
        <w:t xml:space="preserve">f </w:t>
      </w:r>
      <w:r>
        <w:t>t</w:t>
      </w:r>
      <w:r w:rsidRPr="00F761DF">
        <w:t>he Peace Act 2005</w:t>
      </w:r>
    </w:p>
    <w:p w14:paraId="7855BA62" w14:textId="77777777" w:rsidR="00687A24" w:rsidRDefault="00687A24" w:rsidP="00687A24">
      <w:pPr>
        <w:pStyle w:val="GG-Title2"/>
      </w:pPr>
      <w:r w:rsidRPr="00F761DF">
        <w:t>Section 4</w:t>
      </w:r>
    </w:p>
    <w:p w14:paraId="0BDC39B7" w14:textId="77777777" w:rsidR="00687A24" w:rsidRPr="00F761DF" w:rsidRDefault="00687A24" w:rsidP="00687A24">
      <w:pPr>
        <w:pStyle w:val="GG-Title3"/>
      </w:pPr>
      <w:r w:rsidRPr="00F761DF">
        <w:t xml:space="preserve">Notice </w:t>
      </w:r>
      <w:r>
        <w:t>o</w:t>
      </w:r>
      <w:r w:rsidRPr="00F761DF">
        <w:t xml:space="preserve">f Appointment </w:t>
      </w:r>
      <w:r>
        <w:t>o</w:t>
      </w:r>
      <w:r w:rsidRPr="00F761DF">
        <w:t xml:space="preserve">f Justices </w:t>
      </w:r>
      <w:r>
        <w:t>o</w:t>
      </w:r>
      <w:r w:rsidRPr="00F761DF">
        <w:t xml:space="preserve">f </w:t>
      </w:r>
      <w:r>
        <w:t>t</w:t>
      </w:r>
      <w:r w:rsidRPr="00F761DF">
        <w:t xml:space="preserve">he Peace </w:t>
      </w:r>
      <w:r>
        <w:t>f</w:t>
      </w:r>
      <w:r w:rsidRPr="00F761DF">
        <w:t>or South Australia</w:t>
      </w:r>
      <w:r>
        <w:t xml:space="preserve"> </w:t>
      </w:r>
      <w:r>
        <w:br/>
        <w:t>b</w:t>
      </w:r>
      <w:r w:rsidRPr="00F761DF">
        <w:t xml:space="preserve">y </w:t>
      </w:r>
      <w:r>
        <w:t>t</w:t>
      </w:r>
      <w:r w:rsidRPr="00F761DF">
        <w:t xml:space="preserve">he Commissioner </w:t>
      </w:r>
      <w:r>
        <w:t>f</w:t>
      </w:r>
      <w:r w:rsidRPr="00F761DF">
        <w:t>or Consumer Affairs</w:t>
      </w:r>
    </w:p>
    <w:p w14:paraId="1A9EDB8D" w14:textId="77777777" w:rsidR="00687A24" w:rsidRPr="00F761DF" w:rsidRDefault="00687A24" w:rsidP="00687A24">
      <w:pPr>
        <w:pStyle w:val="GG-body"/>
      </w:pPr>
      <w:r w:rsidRPr="00F761DF">
        <w:t xml:space="preserve">I, Dini </w:t>
      </w:r>
      <w:proofErr w:type="spellStart"/>
      <w:r w:rsidRPr="00F761DF">
        <w:t>Soulio</w:t>
      </w:r>
      <w:proofErr w:type="spellEnd"/>
      <w:r w:rsidRPr="00F761DF">
        <w:t xml:space="preserve">, Commissioner for Consumer Affairs, delegate of the Attorney-General, pursuant to </w:t>
      </w:r>
      <w:r>
        <w:t>S</w:t>
      </w:r>
      <w:r w:rsidRPr="00F761DF">
        <w:t xml:space="preserve">ection 4 of the </w:t>
      </w:r>
      <w:r w:rsidRPr="00C7302C">
        <w:rPr>
          <w:i/>
          <w:iCs/>
        </w:rPr>
        <w:t>Justices of the Peace Act 2005</w:t>
      </w:r>
      <w:r w:rsidRPr="00F761DF">
        <w:t>, do hereby appoint the people listed as Justices of the Peace for South Australia as set out below.</w:t>
      </w:r>
    </w:p>
    <w:p w14:paraId="5B59814B" w14:textId="77777777" w:rsidR="00687A24" w:rsidRPr="00F761DF" w:rsidRDefault="00687A24" w:rsidP="00687A24">
      <w:pPr>
        <w:pStyle w:val="GG-body"/>
        <w:ind w:left="142"/>
      </w:pPr>
      <w:r w:rsidRPr="00F761DF">
        <w:t xml:space="preserve">For a period of ten years for a term commencing on </w:t>
      </w:r>
      <w:r w:rsidRPr="00375167">
        <w:t>6 December 2022 and expiring on 5 December 2032</w:t>
      </w:r>
      <w:r w:rsidRPr="00F761DF">
        <w:t>:</w:t>
      </w:r>
    </w:p>
    <w:p w14:paraId="13C2089E" w14:textId="77777777" w:rsidR="00687A24" w:rsidRPr="00375167" w:rsidRDefault="00687A24" w:rsidP="00687A24">
      <w:pPr>
        <w:pStyle w:val="GG-SDated"/>
        <w:ind w:left="284"/>
      </w:pPr>
      <w:r w:rsidRPr="00375167">
        <w:t xml:space="preserve">Dinu </w:t>
      </w:r>
      <w:proofErr w:type="spellStart"/>
      <w:r w:rsidRPr="00375167">
        <w:t>Hiran</w:t>
      </w:r>
      <w:proofErr w:type="spellEnd"/>
      <w:r w:rsidRPr="00375167">
        <w:t xml:space="preserve"> </w:t>
      </w:r>
      <w:proofErr w:type="spellStart"/>
      <w:r w:rsidRPr="00375167">
        <w:t>WIJESINHA</w:t>
      </w:r>
      <w:proofErr w:type="spellEnd"/>
    </w:p>
    <w:p w14:paraId="15D15E3B" w14:textId="77777777" w:rsidR="00687A24" w:rsidRPr="00375167" w:rsidRDefault="00687A24" w:rsidP="00687A24">
      <w:pPr>
        <w:pStyle w:val="GG-SDated"/>
        <w:ind w:left="284"/>
      </w:pPr>
      <w:r w:rsidRPr="00375167">
        <w:t>Trevor David WENZEL</w:t>
      </w:r>
    </w:p>
    <w:p w14:paraId="1C18C631" w14:textId="77777777" w:rsidR="00687A24" w:rsidRPr="00375167" w:rsidRDefault="00687A24" w:rsidP="00687A24">
      <w:pPr>
        <w:pStyle w:val="GG-SDated"/>
        <w:ind w:left="284"/>
      </w:pPr>
      <w:r w:rsidRPr="00375167">
        <w:t>Keith James TIMMINS</w:t>
      </w:r>
    </w:p>
    <w:p w14:paraId="7D780796" w14:textId="77777777" w:rsidR="00687A24" w:rsidRPr="00375167" w:rsidRDefault="00687A24" w:rsidP="00687A24">
      <w:pPr>
        <w:pStyle w:val="GG-SDated"/>
        <w:ind w:left="284"/>
      </w:pPr>
      <w:r w:rsidRPr="00375167">
        <w:t>Robert Roy SADLEIR</w:t>
      </w:r>
    </w:p>
    <w:p w14:paraId="00C7F1C5" w14:textId="77777777" w:rsidR="00687A24" w:rsidRPr="00375167" w:rsidRDefault="00687A24" w:rsidP="00687A24">
      <w:pPr>
        <w:pStyle w:val="GG-SDated"/>
        <w:ind w:left="284"/>
      </w:pPr>
      <w:r w:rsidRPr="00375167">
        <w:t>Robert John RYAN</w:t>
      </w:r>
    </w:p>
    <w:p w14:paraId="1192B1D1" w14:textId="77777777" w:rsidR="00687A24" w:rsidRPr="00375167" w:rsidRDefault="00687A24" w:rsidP="00687A24">
      <w:pPr>
        <w:pStyle w:val="GG-SDated"/>
        <w:ind w:left="284"/>
      </w:pPr>
      <w:r w:rsidRPr="00375167">
        <w:t>Damien Troy ROSS</w:t>
      </w:r>
    </w:p>
    <w:p w14:paraId="43BC4896" w14:textId="77777777" w:rsidR="00687A24" w:rsidRPr="00375167" w:rsidRDefault="00687A24" w:rsidP="00687A24">
      <w:pPr>
        <w:pStyle w:val="GG-SDated"/>
        <w:ind w:left="284"/>
      </w:pPr>
      <w:r w:rsidRPr="00375167">
        <w:t>Natasha Jane ROSENZWEIG</w:t>
      </w:r>
    </w:p>
    <w:p w14:paraId="29398789" w14:textId="77777777" w:rsidR="00687A24" w:rsidRPr="00375167" w:rsidRDefault="00687A24" w:rsidP="00687A24">
      <w:pPr>
        <w:pStyle w:val="GG-SDated"/>
        <w:ind w:left="284"/>
      </w:pPr>
      <w:r w:rsidRPr="00375167">
        <w:t>June Ruby ROACHE</w:t>
      </w:r>
    </w:p>
    <w:p w14:paraId="1F115742" w14:textId="77777777" w:rsidR="00687A24" w:rsidRPr="00375167" w:rsidRDefault="00687A24" w:rsidP="00687A24">
      <w:pPr>
        <w:pStyle w:val="GG-SDated"/>
        <w:ind w:left="284"/>
      </w:pPr>
      <w:r w:rsidRPr="00375167">
        <w:t>David Allen PLUMRIDGE</w:t>
      </w:r>
    </w:p>
    <w:p w14:paraId="774D3333" w14:textId="77777777" w:rsidR="00687A24" w:rsidRPr="00375167" w:rsidRDefault="00687A24" w:rsidP="00687A24">
      <w:pPr>
        <w:pStyle w:val="GG-SDated"/>
        <w:ind w:left="284"/>
      </w:pPr>
      <w:r w:rsidRPr="00375167">
        <w:t>Andrew David MUIR</w:t>
      </w:r>
    </w:p>
    <w:p w14:paraId="67B21C84" w14:textId="77777777" w:rsidR="00687A24" w:rsidRPr="00375167" w:rsidRDefault="00687A24" w:rsidP="00687A24">
      <w:pPr>
        <w:pStyle w:val="GG-SDated"/>
        <w:ind w:left="284"/>
      </w:pPr>
      <w:r w:rsidRPr="00375167">
        <w:t xml:space="preserve">Arthur </w:t>
      </w:r>
      <w:proofErr w:type="spellStart"/>
      <w:r w:rsidRPr="00375167">
        <w:t>MICHALOUDAKIS</w:t>
      </w:r>
      <w:proofErr w:type="spellEnd"/>
    </w:p>
    <w:p w14:paraId="36FCF0DC" w14:textId="77777777" w:rsidR="00687A24" w:rsidRPr="00375167" w:rsidRDefault="00687A24" w:rsidP="00687A24">
      <w:pPr>
        <w:pStyle w:val="GG-SDated"/>
        <w:ind w:left="284"/>
      </w:pPr>
      <w:r w:rsidRPr="00375167">
        <w:t>Peter Wayne LORIMER</w:t>
      </w:r>
    </w:p>
    <w:p w14:paraId="20B0F9E5" w14:textId="77777777" w:rsidR="00687A24" w:rsidRPr="00375167" w:rsidRDefault="00687A24" w:rsidP="00687A24">
      <w:pPr>
        <w:pStyle w:val="GG-SDated"/>
        <w:ind w:left="284"/>
      </w:pPr>
      <w:r w:rsidRPr="00375167">
        <w:t>Ian Stuart LAW</w:t>
      </w:r>
    </w:p>
    <w:p w14:paraId="406F9517" w14:textId="77777777" w:rsidR="00687A24" w:rsidRPr="00375167" w:rsidRDefault="00687A24" w:rsidP="00687A24">
      <w:pPr>
        <w:pStyle w:val="GG-SDated"/>
        <w:ind w:left="284"/>
      </w:pPr>
      <w:r w:rsidRPr="00375167">
        <w:t>Gloria Margaret JONES</w:t>
      </w:r>
    </w:p>
    <w:p w14:paraId="13B77776" w14:textId="77777777" w:rsidR="00687A24" w:rsidRPr="00375167" w:rsidRDefault="00687A24" w:rsidP="00687A24">
      <w:pPr>
        <w:pStyle w:val="GG-SDated"/>
        <w:ind w:left="284"/>
      </w:pPr>
      <w:r w:rsidRPr="00375167">
        <w:t>Christine Ann JONES</w:t>
      </w:r>
    </w:p>
    <w:p w14:paraId="006EB71F" w14:textId="77777777" w:rsidR="00687A24" w:rsidRPr="00375167" w:rsidRDefault="00687A24" w:rsidP="00687A24">
      <w:pPr>
        <w:pStyle w:val="GG-SDated"/>
        <w:ind w:left="284"/>
      </w:pPr>
      <w:r w:rsidRPr="00375167">
        <w:t>Meredith Andrea HUTTON</w:t>
      </w:r>
    </w:p>
    <w:p w14:paraId="3273DE27" w14:textId="77777777" w:rsidR="00687A24" w:rsidRPr="00375167" w:rsidRDefault="00687A24" w:rsidP="00687A24">
      <w:pPr>
        <w:pStyle w:val="GG-SDated"/>
        <w:ind w:left="284"/>
      </w:pPr>
      <w:r w:rsidRPr="00375167">
        <w:t>Anthony Michael HOLDER</w:t>
      </w:r>
    </w:p>
    <w:p w14:paraId="221E595C" w14:textId="77777777" w:rsidR="00687A24" w:rsidRPr="00375167" w:rsidRDefault="00687A24" w:rsidP="00687A24">
      <w:pPr>
        <w:pStyle w:val="GG-SDated"/>
        <w:ind w:left="284"/>
      </w:pPr>
      <w:r w:rsidRPr="00375167">
        <w:t>Graeme John HODGE</w:t>
      </w:r>
    </w:p>
    <w:p w14:paraId="0156DF94" w14:textId="77777777" w:rsidR="00687A24" w:rsidRPr="00375167" w:rsidRDefault="00687A24" w:rsidP="00687A24">
      <w:pPr>
        <w:pStyle w:val="GG-SDated"/>
        <w:ind w:left="284"/>
      </w:pPr>
      <w:r w:rsidRPr="00375167">
        <w:t>Deborah Jane FENTON</w:t>
      </w:r>
    </w:p>
    <w:p w14:paraId="7CCBCE9F" w14:textId="77777777" w:rsidR="00687A24" w:rsidRPr="00375167" w:rsidRDefault="00687A24" w:rsidP="00687A24">
      <w:pPr>
        <w:pStyle w:val="GG-SDated"/>
        <w:ind w:left="284"/>
      </w:pPr>
      <w:r w:rsidRPr="00375167">
        <w:t>Gregory Paul EVANS</w:t>
      </w:r>
    </w:p>
    <w:p w14:paraId="31C2A582" w14:textId="77777777" w:rsidR="00687A24" w:rsidRPr="00375167" w:rsidRDefault="00687A24" w:rsidP="00687A24">
      <w:pPr>
        <w:pStyle w:val="GG-SDated"/>
        <w:ind w:left="284"/>
      </w:pPr>
      <w:r w:rsidRPr="00375167">
        <w:t>Christina DOWNING</w:t>
      </w:r>
    </w:p>
    <w:p w14:paraId="13543DAD" w14:textId="77777777" w:rsidR="00687A24" w:rsidRPr="00375167" w:rsidRDefault="00687A24" w:rsidP="00687A24">
      <w:pPr>
        <w:pStyle w:val="GG-SDated"/>
        <w:ind w:left="284"/>
      </w:pPr>
      <w:r w:rsidRPr="00375167">
        <w:t>Martyn Bruce CODRINGTON</w:t>
      </w:r>
    </w:p>
    <w:p w14:paraId="21CEDA56" w14:textId="77777777" w:rsidR="00687A24" w:rsidRPr="00375167" w:rsidRDefault="00687A24" w:rsidP="00687A24">
      <w:pPr>
        <w:pStyle w:val="GG-SDated"/>
        <w:ind w:left="284"/>
      </w:pPr>
      <w:r w:rsidRPr="00375167">
        <w:t>Peter George CHRISTOPHER</w:t>
      </w:r>
    </w:p>
    <w:p w14:paraId="179AC978" w14:textId="77777777" w:rsidR="00687A24" w:rsidRDefault="00687A24" w:rsidP="00687A24">
      <w:pPr>
        <w:pStyle w:val="GG-SDated"/>
        <w:spacing w:after="80"/>
        <w:ind w:left="284"/>
      </w:pPr>
      <w:r w:rsidRPr="00375167">
        <w:t xml:space="preserve">Chad Robert </w:t>
      </w:r>
      <w:proofErr w:type="spellStart"/>
      <w:r w:rsidRPr="00375167">
        <w:t>Cambell</w:t>
      </w:r>
      <w:proofErr w:type="spellEnd"/>
      <w:r w:rsidRPr="00375167">
        <w:t xml:space="preserve"> BUCHANAN</w:t>
      </w:r>
    </w:p>
    <w:p w14:paraId="282FCB39" w14:textId="77777777" w:rsidR="00687A24" w:rsidRPr="00F761DF" w:rsidRDefault="00687A24" w:rsidP="00687A24">
      <w:pPr>
        <w:pStyle w:val="GG-SDated"/>
      </w:pPr>
      <w:r w:rsidRPr="00F761DF">
        <w:t xml:space="preserve">Dated: </w:t>
      </w:r>
      <w:r>
        <w:t>17</w:t>
      </w:r>
      <w:r w:rsidRPr="00F761DF">
        <w:t xml:space="preserve"> </w:t>
      </w:r>
      <w:r>
        <w:t>November</w:t>
      </w:r>
      <w:r w:rsidRPr="00F761DF">
        <w:t xml:space="preserve"> 2022</w:t>
      </w:r>
    </w:p>
    <w:p w14:paraId="4C942040" w14:textId="77777777" w:rsidR="00687A24" w:rsidRPr="00F761DF" w:rsidRDefault="00687A24" w:rsidP="00687A24">
      <w:pPr>
        <w:pStyle w:val="GG-SName"/>
      </w:pPr>
      <w:r w:rsidRPr="00F761DF">
        <w:t xml:space="preserve">Dini </w:t>
      </w:r>
      <w:proofErr w:type="spellStart"/>
      <w:r w:rsidRPr="00F761DF">
        <w:t>Soulio</w:t>
      </w:r>
      <w:proofErr w:type="spellEnd"/>
    </w:p>
    <w:p w14:paraId="69A60938" w14:textId="77777777" w:rsidR="00687A24" w:rsidRPr="00F761DF" w:rsidRDefault="00687A24" w:rsidP="00687A24">
      <w:pPr>
        <w:pStyle w:val="GG-Signature"/>
      </w:pPr>
      <w:r w:rsidRPr="00F761DF">
        <w:t>Commissioner for Consumer Affairs</w:t>
      </w:r>
    </w:p>
    <w:p w14:paraId="736DA3C2" w14:textId="67C48D3B" w:rsidR="00687A24" w:rsidRDefault="00687A24" w:rsidP="00687A24">
      <w:pPr>
        <w:pStyle w:val="GG-Signature"/>
      </w:pPr>
      <w:r w:rsidRPr="00F761DF">
        <w:t>Delegate of the Attorney-General</w:t>
      </w:r>
    </w:p>
    <w:p w14:paraId="7A6AF3EF" w14:textId="741D206A" w:rsidR="00687A24" w:rsidRDefault="00687A24" w:rsidP="00687A24">
      <w:pPr>
        <w:pStyle w:val="GG-Signature"/>
        <w:pBdr>
          <w:bottom w:val="single" w:sz="4" w:space="1" w:color="auto"/>
        </w:pBdr>
        <w:spacing w:line="52" w:lineRule="exact"/>
        <w:jc w:val="center"/>
      </w:pPr>
    </w:p>
    <w:p w14:paraId="1C7187CF" w14:textId="4A73C912" w:rsidR="00687A24" w:rsidRDefault="00687A24" w:rsidP="00687A24">
      <w:pPr>
        <w:pStyle w:val="GG-Signature"/>
        <w:pBdr>
          <w:top w:val="single" w:sz="4" w:space="1" w:color="auto"/>
        </w:pBdr>
        <w:spacing w:before="34" w:line="14" w:lineRule="exact"/>
        <w:jc w:val="center"/>
      </w:pPr>
    </w:p>
    <w:p w14:paraId="099B2BC5" w14:textId="2510B0D6" w:rsidR="00687A24" w:rsidRDefault="00687A24" w:rsidP="00DF2450">
      <w:pPr>
        <w:pStyle w:val="GG-body"/>
        <w:spacing w:after="0"/>
        <w:rPr>
          <w:lang w:val="en-US"/>
        </w:rPr>
      </w:pPr>
    </w:p>
    <w:p w14:paraId="4E0ACC21" w14:textId="77777777" w:rsidR="00687A24" w:rsidRPr="00687A24" w:rsidRDefault="00687A24" w:rsidP="00BE14B0">
      <w:pPr>
        <w:pStyle w:val="Heading2"/>
        <w:rPr>
          <w:rFonts w:eastAsia="Times New Roman"/>
        </w:rPr>
      </w:pPr>
      <w:bookmarkStart w:id="59" w:name="_Toc120182378"/>
      <w:r w:rsidRPr="00687A24">
        <w:t>Land Acquisition Act 1969</w:t>
      </w:r>
      <w:bookmarkEnd w:id="59"/>
    </w:p>
    <w:p w14:paraId="0F45F65E" w14:textId="77777777" w:rsidR="00687A24" w:rsidRPr="00687A24" w:rsidRDefault="00687A24" w:rsidP="00687A24">
      <w:pPr>
        <w:jc w:val="center"/>
        <w:rPr>
          <w:smallCaps/>
          <w:szCs w:val="17"/>
        </w:rPr>
      </w:pPr>
      <w:r w:rsidRPr="00687A24">
        <w:rPr>
          <w:smallCaps/>
          <w:szCs w:val="17"/>
        </w:rPr>
        <w:t>Section 16</w:t>
      </w:r>
    </w:p>
    <w:p w14:paraId="0A09289A" w14:textId="77777777" w:rsidR="00687A24" w:rsidRPr="00687A24" w:rsidRDefault="00687A24" w:rsidP="00687A24">
      <w:pPr>
        <w:spacing w:after="0"/>
        <w:jc w:val="center"/>
        <w:rPr>
          <w:i/>
          <w:szCs w:val="17"/>
        </w:rPr>
      </w:pPr>
      <w:r w:rsidRPr="00687A24">
        <w:rPr>
          <w:i/>
          <w:szCs w:val="17"/>
        </w:rPr>
        <w:t>Form 5—Notice of Acquisition</w:t>
      </w:r>
    </w:p>
    <w:p w14:paraId="1C67551E" w14:textId="77777777" w:rsidR="00687A24" w:rsidRPr="00687A24" w:rsidRDefault="00687A24" w:rsidP="00687A24">
      <w:pPr>
        <w:tabs>
          <w:tab w:val="left" w:pos="322"/>
        </w:tabs>
        <w:rPr>
          <w:rFonts w:eastAsia="Times New Roman"/>
          <w:b/>
          <w:szCs w:val="17"/>
        </w:rPr>
      </w:pPr>
      <w:r w:rsidRPr="00687A24">
        <w:rPr>
          <w:rFonts w:eastAsia="Times New Roman"/>
          <w:b/>
          <w:szCs w:val="17"/>
        </w:rPr>
        <w:t>1.</w:t>
      </w:r>
      <w:r w:rsidRPr="00687A24">
        <w:rPr>
          <w:rFonts w:eastAsia="Times New Roman"/>
          <w:b/>
          <w:szCs w:val="17"/>
        </w:rPr>
        <w:tab/>
        <w:t>Notice of acquisition</w:t>
      </w:r>
    </w:p>
    <w:p w14:paraId="43392A14" w14:textId="77777777" w:rsidR="00687A24" w:rsidRPr="00687A24" w:rsidRDefault="00687A24" w:rsidP="00687A24">
      <w:pPr>
        <w:ind w:left="320"/>
        <w:rPr>
          <w:rFonts w:eastAsia="Times New Roman"/>
          <w:szCs w:val="17"/>
        </w:rPr>
      </w:pPr>
      <w:r w:rsidRPr="00687A24">
        <w:rPr>
          <w:rFonts w:eastAsia="Times New Roman"/>
          <w:szCs w:val="17"/>
        </w:rPr>
        <w:t>The Commissioner of Highways (the Authority), of 83 Pirie Street, Adelaide SA 5000, acquires the following interests in the following land:</w:t>
      </w:r>
    </w:p>
    <w:p w14:paraId="0310145D" w14:textId="77777777" w:rsidR="00687A24" w:rsidRPr="00687A24" w:rsidRDefault="00687A24" w:rsidP="00687A24">
      <w:pPr>
        <w:ind w:left="480"/>
        <w:rPr>
          <w:rFonts w:eastAsia="Times New Roman"/>
          <w:szCs w:val="17"/>
        </w:rPr>
      </w:pPr>
      <w:r w:rsidRPr="00687A24">
        <w:rPr>
          <w:rFonts w:eastAsia="Times New Roman"/>
          <w:szCs w:val="17"/>
        </w:rPr>
        <w:t xml:space="preserve">Comprising the entirety of the right, </w:t>
      </w:r>
      <w:proofErr w:type="gramStart"/>
      <w:r w:rsidRPr="00687A24">
        <w:rPr>
          <w:rFonts w:eastAsia="Times New Roman"/>
          <w:szCs w:val="17"/>
        </w:rPr>
        <w:t>estate</w:t>
      </w:r>
      <w:proofErr w:type="gramEnd"/>
      <w:r w:rsidRPr="00687A24">
        <w:rPr>
          <w:rFonts w:eastAsia="Times New Roman"/>
          <w:szCs w:val="17"/>
        </w:rPr>
        <w:t xml:space="preserve"> or interest of </w:t>
      </w:r>
      <w:r w:rsidRPr="00687A24">
        <w:rPr>
          <w:rFonts w:eastAsia="Times New Roman"/>
          <w:szCs w:val="17"/>
          <w:lang w:val="en-US"/>
        </w:rPr>
        <w:t xml:space="preserve">Samiksha </w:t>
      </w:r>
      <w:proofErr w:type="spellStart"/>
      <w:r w:rsidRPr="00687A24">
        <w:rPr>
          <w:rFonts w:eastAsia="Times New Roman"/>
          <w:szCs w:val="17"/>
          <w:lang w:val="en-US"/>
        </w:rPr>
        <w:t>Pokhrel</w:t>
      </w:r>
      <w:proofErr w:type="spellEnd"/>
      <w:r w:rsidRPr="00687A24">
        <w:rPr>
          <w:rFonts w:eastAsia="Times New Roman"/>
          <w:szCs w:val="17"/>
          <w:lang w:val="en-US"/>
        </w:rPr>
        <w:t xml:space="preserve"> Adhikari</w:t>
      </w:r>
      <w:r w:rsidRPr="00687A24">
        <w:rPr>
          <w:rFonts w:eastAsia="Times New Roman"/>
          <w:szCs w:val="17"/>
        </w:rPr>
        <w:t xml:space="preserve"> and </w:t>
      </w:r>
      <w:r w:rsidRPr="00687A24">
        <w:rPr>
          <w:rFonts w:eastAsia="Times New Roman"/>
          <w:szCs w:val="17"/>
          <w:lang w:val="en-US"/>
        </w:rPr>
        <w:t xml:space="preserve">Naresh Adhikari </w:t>
      </w:r>
      <w:r w:rsidRPr="00687A24">
        <w:rPr>
          <w:rFonts w:eastAsia="Times New Roman"/>
          <w:szCs w:val="17"/>
        </w:rPr>
        <w:t>whether as lessee, as sub-lessee or as licensee or otherwise in that piece of land, being the whole of unit 4 in Strata Plan 10372 comprised in Certificate of Title Volume 5003 Folio 711.</w:t>
      </w:r>
    </w:p>
    <w:p w14:paraId="1AE9F81F" w14:textId="77777777" w:rsidR="00687A24" w:rsidRPr="00687A24" w:rsidRDefault="00687A24" w:rsidP="00687A24">
      <w:pPr>
        <w:ind w:left="320"/>
        <w:rPr>
          <w:rFonts w:eastAsia="Times New Roman"/>
          <w:szCs w:val="17"/>
        </w:rPr>
      </w:pPr>
      <w:r w:rsidRPr="00687A24">
        <w:rPr>
          <w:rFonts w:eastAsia="Times New Roman"/>
          <w:szCs w:val="17"/>
        </w:rPr>
        <w:t xml:space="preserve">This notice is given under section 16 of the </w:t>
      </w:r>
      <w:r w:rsidRPr="00687A24">
        <w:rPr>
          <w:rFonts w:eastAsia="Times New Roman"/>
          <w:i/>
          <w:szCs w:val="17"/>
        </w:rPr>
        <w:t>Land Acquisition Act 1969.</w:t>
      </w:r>
    </w:p>
    <w:p w14:paraId="1CE089EB" w14:textId="77777777" w:rsidR="00687A24" w:rsidRPr="00687A24" w:rsidRDefault="00687A24" w:rsidP="00687A24">
      <w:pPr>
        <w:tabs>
          <w:tab w:val="left" w:pos="322"/>
        </w:tabs>
        <w:rPr>
          <w:rFonts w:eastAsia="Times New Roman"/>
          <w:b/>
          <w:szCs w:val="17"/>
        </w:rPr>
      </w:pPr>
      <w:r w:rsidRPr="00687A24">
        <w:rPr>
          <w:rFonts w:eastAsia="Times New Roman"/>
          <w:b/>
          <w:szCs w:val="17"/>
        </w:rPr>
        <w:t>2.</w:t>
      </w:r>
      <w:r w:rsidRPr="00687A24">
        <w:rPr>
          <w:rFonts w:eastAsia="Times New Roman"/>
          <w:b/>
          <w:szCs w:val="17"/>
        </w:rPr>
        <w:tab/>
        <w:t>Compensation</w:t>
      </w:r>
    </w:p>
    <w:p w14:paraId="6D17BFE1" w14:textId="77777777" w:rsidR="00687A24" w:rsidRPr="00687A24" w:rsidRDefault="00687A24" w:rsidP="00687A24">
      <w:pPr>
        <w:ind w:left="320"/>
        <w:rPr>
          <w:rFonts w:eastAsia="Times New Roman"/>
          <w:szCs w:val="17"/>
        </w:rPr>
      </w:pPr>
      <w:r w:rsidRPr="00687A24">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3290DD4" w14:textId="77777777" w:rsidR="00687A24" w:rsidRPr="00687A24" w:rsidRDefault="00687A24" w:rsidP="00687A24">
      <w:pPr>
        <w:tabs>
          <w:tab w:val="left" w:pos="322"/>
        </w:tabs>
        <w:rPr>
          <w:rFonts w:eastAsia="Times New Roman"/>
          <w:b/>
          <w:szCs w:val="17"/>
        </w:rPr>
      </w:pPr>
      <w:r w:rsidRPr="00687A24">
        <w:rPr>
          <w:rFonts w:eastAsia="Times New Roman"/>
          <w:b/>
          <w:szCs w:val="17"/>
        </w:rPr>
        <w:t>2A.</w:t>
      </w:r>
      <w:r w:rsidRPr="00687A24">
        <w:rPr>
          <w:rFonts w:eastAsia="Times New Roman"/>
          <w:b/>
          <w:szCs w:val="17"/>
        </w:rPr>
        <w:tab/>
        <w:t>Payment of professional costs relating to acquisition (section 26B)</w:t>
      </w:r>
    </w:p>
    <w:p w14:paraId="190457DB" w14:textId="77777777" w:rsidR="00687A24" w:rsidRPr="00687A24" w:rsidRDefault="00687A24" w:rsidP="00687A24">
      <w:pPr>
        <w:ind w:left="320"/>
        <w:rPr>
          <w:rFonts w:eastAsia="Times New Roman"/>
          <w:szCs w:val="17"/>
        </w:rPr>
      </w:pPr>
      <w:r w:rsidRPr="00687A24">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56AB3E3B" w14:textId="74D00012" w:rsidR="00687A24" w:rsidRDefault="00687A24" w:rsidP="00687A24">
      <w:pPr>
        <w:ind w:left="320"/>
        <w:rPr>
          <w:rFonts w:eastAsia="Times New Roman"/>
          <w:i/>
          <w:szCs w:val="17"/>
        </w:rPr>
      </w:pPr>
      <w:r w:rsidRPr="00687A24">
        <w:rPr>
          <w:rFonts w:eastAsia="Times New Roman"/>
          <w:szCs w:val="17"/>
        </w:rPr>
        <w:t xml:space="preserve">Professional costs include legal costs, valuation costs and any other costs prescribed by the </w:t>
      </w:r>
      <w:r w:rsidRPr="00687A24">
        <w:rPr>
          <w:rFonts w:eastAsia="Times New Roman"/>
          <w:i/>
          <w:szCs w:val="17"/>
        </w:rPr>
        <w:t>Land Acquisition Regulations 2019.</w:t>
      </w:r>
    </w:p>
    <w:p w14:paraId="027F36D4" w14:textId="77777777" w:rsidR="00687A24" w:rsidRPr="00687A24" w:rsidRDefault="00687A24" w:rsidP="00687A24">
      <w:pPr>
        <w:tabs>
          <w:tab w:val="left" w:pos="322"/>
        </w:tabs>
        <w:rPr>
          <w:rFonts w:eastAsia="Times New Roman"/>
          <w:b/>
          <w:szCs w:val="17"/>
        </w:rPr>
      </w:pPr>
      <w:r w:rsidRPr="00687A24">
        <w:rPr>
          <w:rFonts w:eastAsia="Times New Roman"/>
          <w:b/>
          <w:szCs w:val="17"/>
        </w:rPr>
        <w:t>3.</w:t>
      </w:r>
      <w:r w:rsidRPr="00687A24">
        <w:rPr>
          <w:rFonts w:eastAsia="Times New Roman"/>
          <w:b/>
          <w:szCs w:val="17"/>
        </w:rPr>
        <w:tab/>
        <w:t>Inquiries</w:t>
      </w:r>
    </w:p>
    <w:p w14:paraId="65670AE0" w14:textId="77777777" w:rsidR="00687A24" w:rsidRPr="00687A24" w:rsidRDefault="00687A24" w:rsidP="00687A24">
      <w:pPr>
        <w:spacing w:after="0"/>
        <w:ind w:left="320"/>
        <w:rPr>
          <w:rFonts w:eastAsia="Times New Roman"/>
          <w:szCs w:val="17"/>
        </w:rPr>
      </w:pPr>
      <w:r w:rsidRPr="00687A24">
        <w:rPr>
          <w:rFonts w:eastAsia="Times New Roman"/>
          <w:szCs w:val="17"/>
        </w:rPr>
        <w:t>Inquiries should be directed to:</w:t>
      </w:r>
      <w:r w:rsidRPr="00687A24">
        <w:rPr>
          <w:rFonts w:eastAsia="Times New Roman"/>
          <w:szCs w:val="17"/>
        </w:rPr>
        <w:tab/>
      </w:r>
      <w:proofErr w:type="spellStart"/>
      <w:r w:rsidRPr="00687A24">
        <w:rPr>
          <w:rFonts w:eastAsia="Times New Roman"/>
          <w:szCs w:val="17"/>
          <w:lang w:val="en-US"/>
        </w:rPr>
        <w:t>Petrula</w:t>
      </w:r>
      <w:proofErr w:type="spellEnd"/>
      <w:r w:rsidRPr="00687A24">
        <w:rPr>
          <w:rFonts w:eastAsia="Times New Roman"/>
          <w:szCs w:val="17"/>
          <w:lang w:val="en-US"/>
        </w:rPr>
        <w:t xml:space="preserve"> </w:t>
      </w:r>
      <w:proofErr w:type="spellStart"/>
      <w:r w:rsidRPr="00687A24">
        <w:rPr>
          <w:rFonts w:eastAsia="Times New Roman"/>
          <w:szCs w:val="17"/>
          <w:lang w:val="en-US"/>
        </w:rPr>
        <w:t>Pettas</w:t>
      </w:r>
      <w:proofErr w:type="spellEnd"/>
    </w:p>
    <w:p w14:paraId="3D19257E" w14:textId="77777777" w:rsidR="00687A24" w:rsidRPr="00687A24" w:rsidRDefault="00687A24" w:rsidP="00687A24">
      <w:pPr>
        <w:spacing w:after="0"/>
        <w:ind w:left="2560"/>
        <w:rPr>
          <w:rFonts w:eastAsia="Times New Roman"/>
          <w:szCs w:val="17"/>
        </w:rPr>
      </w:pPr>
      <w:r w:rsidRPr="00687A24">
        <w:rPr>
          <w:rFonts w:eastAsia="Times New Roman"/>
          <w:szCs w:val="17"/>
        </w:rPr>
        <w:t>GPO Box 1533</w:t>
      </w:r>
    </w:p>
    <w:p w14:paraId="08C035C2" w14:textId="77777777" w:rsidR="00687A24" w:rsidRPr="00687A24" w:rsidRDefault="00687A24" w:rsidP="00687A24">
      <w:pPr>
        <w:spacing w:after="0"/>
        <w:ind w:left="2560"/>
        <w:rPr>
          <w:rFonts w:eastAsia="Times New Roman"/>
          <w:szCs w:val="17"/>
        </w:rPr>
      </w:pPr>
      <w:proofErr w:type="gramStart"/>
      <w:r w:rsidRPr="00687A24">
        <w:rPr>
          <w:rFonts w:eastAsia="Times New Roman"/>
          <w:szCs w:val="17"/>
        </w:rPr>
        <w:t>Adelaide  SA</w:t>
      </w:r>
      <w:proofErr w:type="gramEnd"/>
      <w:r w:rsidRPr="00687A24">
        <w:rPr>
          <w:rFonts w:eastAsia="Times New Roman"/>
          <w:szCs w:val="17"/>
        </w:rPr>
        <w:t xml:space="preserve">  5001</w:t>
      </w:r>
    </w:p>
    <w:p w14:paraId="50DB04EE" w14:textId="77777777" w:rsidR="00687A24" w:rsidRPr="00687A24" w:rsidRDefault="00687A24" w:rsidP="00687A24">
      <w:pPr>
        <w:spacing w:after="0"/>
        <w:ind w:left="2560"/>
        <w:rPr>
          <w:rFonts w:eastAsia="Times New Roman"/>
          <w:szCs w:val="17"/>
        </w:rPr>
      </w:pPr>
      <w:r w:rsidRPr="00687A24">
        <w:rPr>
          <w:rFonts w:eastAsia="Times New Roman"/>
          <w:szCs w:val="17"/>
        </w:rPr>
        <w:t>Telephone: (08) 7133 2457</w:t>
      </w:r>
    </w:p>
    <w:p w14:paraId="7D58F3CD" w14:textId="77777777" w:rsidR="00687A24" w:rsidRPr="00687A24" w:rsidRDefault="00687A24" w:rsidP="00687A24">
      <w:pPr>
        <w:rPr>
          <w:rFonts w:eastAsia="Times New Roman"/>
          <w:szCs w:val="17"/>
        </w:rPr>
      </w:pPr>
      <w:r w:rsidRPr="00687A24">
        <w:rPr>
          <w:rFonts w:eastAsia="Times New Roman"/>
          <w:szCs w:val="17"/>
        </w:rPr>
        <w:t>Dated: 22 November 2022</w:t>
      </w:r>
    </w:p>
    <w:p w14:paraId="588DFB67" w14:textId="77777777" w:rsidR="00687A24" w:rsidRPr="00687A24" w:rsidRDefault="00687A24" w:rsidP="00687A24">
      <w:pPr>
        <w:rPr>
          <w:rFonts w:eastAsia="Times New Roman"/>
          <w:szCs w:val="17"/>
        </w:rPr>
      </w:pPr>
      <w:r w:rsidRPr="00687A24">
        <w:rPr>
          <w:rFonts w:eastAsia="Times New Roman"/>
          <w:szCs w:val="17"/>
        </w:rPr>
        <w:t>The Common Seal of the COMMISSIONER OF HIGHWAYS was hereto affixed by authority of the Commissioner in the presence of:</w:t>
      </w:r>
    </w:p>
    <w:p w14:paraId="59F2890A" w14:textId="77777777" w:rsidR="00687A24" w:rsidRPr="00687A24" w:rsidRDefault="00687A24" w:rsidP="00687A24">
      <w:pPr>
        <w:spacing w:after="0"/>
        <w:jc w:val="right"/>
        <w:rPr>
          <w:rFonts w:eastAsia="Times New Roman"/>
          <w:smallCaps/>
          <w:szCs w:val="20"/>
        </w:rPr>
      </w:pPr>
      <w:r w:rsidRPr="00687A24">
        <w:rPr>
          <w:rFonts w:eastAsia="Times New Roman"/>
          <w:smallCaps/>
          <w:szCs w:val="20"/>
        </w:rPr>
        <w:t>Rocco Caruso</w:t>
      </w:r>
    </w:p>
    <w:p w14:paraId="488030AE" w14:textId="77777777" w:rsidR="00687A24" w:rsidRPr="00687A24" w:rsidRDefault="00687A24" w:rsidP="00687A24">
      <w:pPr>
        <w:spacing w:after="0"/>
        <w:jc w:val="right"/>
        <w:rPr>
          <w:rFonts w:eastAsia="Times New Roman"/>
          <w:szCs w:val="17"/>
        </w:rPr>
      </w:pPr>
      <w:r w:rsidRPr="00687A24">
        <w:rPr>
          <w:rFonts w:eastAsia="Times New Roman"/>
          <w:szCs w:val="17"/>
        </w:rPr>
        <w:t>Manager, Property Acquisition (Authorised Officer)</w:t>
      </w:r>
    </w:p>
    <w:p w14:paraId="78D85A33" w14:textId="77777777" w:rsidR="00687A24" w:rsidRPr="00687A24" w:rsidRDefault="00687A24" w:rsidP="00687A24">
      <w:pPr>
        <w:spacing w:after="0"/>
        <w:jc w:val="right"/>
        <w:rPr>
          <w:rFonts w:eastAsia="Times New Roman"/>
          <w:szCs w:val="17"/>
        </w:rPr>
      </w:pPr>
      <w:r w:rsidRPr="00687A24">
        <w:rPr>
          <w:rFonts w:eastAsia="Times New Roman"/>
          <w:szCs w:val="17"/>
        </w:rPr>
        <w:t>Department for Infrastructure and Transport</w:t>
      </w:r>
    </w:p>
    <w:p w14:paraId="1F095250" w14:textId="77777777" w:rsidR="00687A24" w:rsidRPr="00687A24" w:rsidRDefault="00687A24" w:rsidP="00687A24">
      <w:pPr>
        <w:rPr>
          <w:rFonts w:eastAsia="Times New Roman"/>
          <w:szCs w:val="17"/>
        </w:rPr>
      </w:pPr>
      <w:r w:rsidRPr="00687A24">
        <w:rPr>
          <w:rFonts w:eastAsia="Times New Roman"/>
          <w:szCs w:val="17"/>
        </w:rPr>
        <w:t>DIT 2021/13420/01</w:t>
      </w:r>
    </w:p>
    <w:p w14:paraId="43A77D3C" w14:textId="77777777" w:rsidR="00687A24" w:rsidRPr="00687A24" w:rsidRDefault="00687A24" w:rsidP="00687A24">
      <w:pPr>
        <w:pBdr>
          <w:top w:val="single" w:sz="4" w:space="1" w:color="auto"/>
        </w:pBdr>
        <w:spacing w:before="100" w:after="0" w:line="14" w:lineRule="exact"/>
        <w:jc w:val="center"/>
        <w:rPr>
          <w:rFonts w:eastAsia="Times New Roman"/>
          <w:szCs w:val="17"/>
        </w:rPr>
      </w:pPr>
    </w:p>
    <w:p w14:paraId="0C5CC495" w14:textId="0754A5EB" w:rsidR="00687A24" w:rsidRDefault="00687A24" w:rsidP="00DF2450">
      <w:pPr>
        <w:pStyle w:val="GG-body"/>
        <w:spacing w:after="0"/>
        <w:rPr>
          <w:lang w:val="en-US"/>
        </w:rPr>
      </w:pPr>
    </w:p>
    <w:p w14:paraId="2836F309" w14:textId="77777777" w:rsidR="005F5C21" w:rsidRDefault="005F5C21">
      <w:pPr>
        <w:spacing w:after="0" w:line="240" w:lineRule="auto"/>
        <w:jc w:val="left"/>
        <w:rPr>
          <w:caps/>
          <w:szCs w:val="17"/>
        </w:rPr>
      </w:pPr>
      <w:r>
        <w:rPr>
          <w:caps/>
          <w:szCs w:val="17"/>
        </w:rPr>
        <w:br w:type="page"/>
      </w:r>
    </w:p>
    <w:p w14:paraId="0F4496D4" w14:textId="61698598" w:rsidR="00687A24" w:rsidRPr="00687A24" w:rsidRDefault="00687A24" w:rsidP="00687A24">
      <w:pPr>
        <w:jc w:val="center"/>
        <w:rPr>
          <w:rFonts w:eastAsia="Times New Roman"/>
          <w:caps/>
          <w:szCs w:val="17"/>
        </w:rPr>
      </w:pPr>
      <w:r w:rsidRPr="00687A24">
        <w:rPr>
          <w:caps/>
          <w:szCs w:val="17"/>
        </w:rPr>
        <w:lastRenderedPageBreak/>
        <w:t>Land Acquisition Act 1969</w:t>
      </w:r>
    </w:p>
    <w:p w14:paraId="555B0806" w14:textId="77777777" w:rsidR="00687A24" w:rsidRPr="00687A24" w:rsidRDefault="00687A24" w:rsidP="00687A24">
      <w:pPr>
        <w:jc w:val="center"/>
        <w:rPr>
          <w:smallCaps/>
          <w:szCs w:val="17"/>
        </w:rPr>
      </w:pPr>
      <w:r w:rsidRPr="00687A24">
        <w:rPr>
          <w:smallCaps/>
          <w:szCs w:val="17"/>
        </w:rPr>
        <w:t>Section 16</w:t>
      </w:r>
    </w:p>
    <w:p w14:paraId="204FB32F" w14:textId="77777777" w:rsidR="00687A24" w:rsidRPr="00687A24" w:rsidRDefault="00687A24" w:rsidP="00687A24">
      <w:pPr>
        <w:spacing w:after="0"/>
        <w:jc w:val="center"/>
        <w:rPr>
          <w:i/>
          <w:szCs w:val="17"/>
        </w:rPr>
      </w:pPr>
      <w:r w:rsidRPr="00687A24">
        <w:rPr>
          <w:i/>
          <w:szCs w:val="17"/>
        </w:rPr>
        <w:t>Form 5—Notice of Acquisition</w:t>
      </w:r>
    </w:p>
    <w:p w14:paraId="2C99E638" w14:textId="77777777" w:rsidR="00687A24" w:rsidRPr="00687A24" w:rsidRDefault="00687A24" w:rsidP="00687A24">
      <w:pPr>
        <w:tabs>
          <w:tab w:val="left" w:pos="322"/>
        </w:tabs>
        <w:rPr>
          <w:rFonts w:eastAsia="Times New Roman"/>
          <w:b/>
          <w:szCs w:val="17"/>
        </w:rPr>
      </w:pPr>
      <w:r w:rsidRPr="00687A24">
        <w:rPr>
          <w:rFonts w:eastAsia="Times New Roman"/>
          <w:b/>
          <w:szCs w:val="17"/>
        </w:rPr>
        <w:t>1.</w:t>
      </w:r>
      <w:r w:rsidRPr="00687A24">
        <w:rPr>
          <w:rFonts w:eastAsia="Times New Roman"/>
          <w:b/>
          <w:szCs w:val="17"/>
        </w:rPr>
        <w:tab/>
        <w:t>Notice of acquisition</w:t>
      </w:r>
    </w:p>
    <w:p w14:paraId="2721CB83" w14:textId="77777777" w:rsidR="00687A24" w:rsidRPr="00687A24" w:rsidRDefault="00687A24" w:rsidP="00687A24">
      <w:pPr>
        <w:ind w:left="320"/>
        <w:rPr>
          <w:rFonts w:eastAsia="Times New Roman"/>
          <w:szCs w:val="17"/>
        </w:rPr>
      </w:pPr>
      <w:r w:rsidRPr="00687A24">
        <w:rPr>
          <w:rFonts w:eastAsia="Times New Roman"/>
          <w:szCs w:val="17"/>
        </w:rPr>
        <w:t>The Commissioner of Highways (the Authority), of 83 Pirie Street, Adelaide SA 5000, acquires the following interests in the following land:</w:t>
      </w:r>
    </w:p>
    <w:p w14:paraId="568919E9" w14:textId="77777777" w:rsidR="00687A24" w:rsidRPr="00687A24" w:rsidRDefault="00687A24" w:rsidP="00687A24">
      <w:pPr>
        <w:ind w:left="480"/>
        <w:rPr>
          <w:rFonts w:eastAsia="Times New Roman"/>
          <w:szCs w:val="17"/>
        </w:rPr>
      </w:pPr>
      <w:r w:rsidRPr="00687A24">
        <w:rPr>
          <w:rFonts w:eastAsia="Times New Roman"/>
          <w:szCs w:val="17"/>
        </w:rPr>
        <w:t>Comprising the entirety of the right, estate or interest of Seraphine Hartley and Katrina Hartley whether as lessee, as sub-lessee or as licensee or otherwise in that piece of land, being the portion of Allotment 361 in Filed Plan 258044 comprised in Certificate of Title Volume 6275 Folio 678 that formerly comprised the whole of Lot 3 in Primary Community Plan No 28195 comprised in Certificate of Title Volume 6139 Folio 539 (which are now cancelled).</w:t>
      </w:r>
    </w:p>
    <w:p w14:paraId="64B3D7C2" w14:textId="77777777" w:rsidR="00687A24" w:rsidRPr="00687A24" w:rsidRDefault="00687A24" w:rsidP="00687A24">
      <w:pPr>
        <w:ind w:left="320"/>
        <w:rPr>
          <w:rFonts w:eastAsia="Times New Roman"/>
          <w:szCs w:val="17"/>
        </w:rPr>
      </w:pPr>
      <w:r w:rsidRPr="00687A24">
        <w:rPr>
          <w:rFonts w:eastAsia="Times New Roman"/>
          <w:szCs w:val="17"/>
        </w:rPr>
        <w:t xml:space="preserve">This notice is given under section 16 of the </w:t>
      </w:r>
      <w:r w:rsidRPr="00687A24">
        <w:rPr>
          <w:rFonts w:eastAsia="Times New Roman"/>
          <w:i/>
          <w:szCs w:val="17"/>
        </w:rPr>
        <w:t>Land Acquisition Act 1969.</w:t>
      </w:r>
    </w:p>
    <w:p w14:paraId="62691EB1" w14:textId="77777777" w:rsidR="00687A24" w:rsidRPr="00687A24" w:rsidRDefault="00687A24" w:rsidP="00687A24">
      <w:pPr>
        <w:tabs>
          <w:tab w:val="left" w:pos="322"/>
        </w:tabs>
        <w:rPr>
          <w:rFonts w:eastAsia="Times New Roman"/>
          <w:b/>
          <w:szCs w:val="17"/>
        </w:rPr>
      </w:pPr>
      <w:r w:rsidRPr="00687A24">
        <w:rPr>
          <w:rFonts w:eastAsia="Times New Roman"/>
          <w:b/>
          <w:szCs w:val="17"/>
        </w:rPr>
        <w:t>2.</w:t>
      </w:r>
      <w:r w:rsidRPr="00687A24">
        <w:rPr>
          <w:rFonts w:eastAsia="Times New Roman"/>
          <w:b/>
          <w:szCs w:val="17"/>
        </w:rPr>
        <w:tab/>
        <w:t>Compensation</w:t>
      </w:r>
    </w:p>
    <w:p w14:paraId="75CB57BF" w14:textId="77777777" w:rsidR="00687A24" w:rsidRPr="00687A24" w:rsidRDefault="00687A24" w:rsidP="00687A24">
      <w:pPr>
        <w:ind w:left="320"/>
        <w:rPr>
          <w:rFonts w:eastAsia="Times New Roman"/>
          <w:szCs w:val="17"/>
        </w:rPr>
      </w:pPr>
      <w:r w:rsidRPr="00687A24">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4F2265D" w14:textId="77777777" w:rsidR="00687A24" w:rsidRPr="00687A24" w:rsidRDefault="00687A24" w:rsidP="00687A24">
      <w:pPr>
        <w:tabs>
          <w:tab w:val="left" w:pos="322"/>
        </w:tabs>
        <w:rPr>
          <w:rFonts w:eastAsia="Times New Roman"/>
          <w:b/>
          <w:szCs w:val="17"/>
        </w:rPr>
      </w:pPr>
      <w:r w:rsidRPr="00687A24">
        <w:rPr>
          <w:rFonts w:eastAsia="Times New Roman"/>
          <w:b/>
          <w:szCs w:val="17"/>
        </w:rPr>
        <w:t>2A.</w:t>
      </w:r>
      <w:r w:rsidRPr="00687A24">
        <w:rPr>
          <w:rFonts w:eastAsia="Times New Roman"/>
          <w:b/>
          <w:szCs w:val="17"/>
        </w:rPr>
        <w:tab/>
        <w:t>Payment of professional costs relating to acquisition (section 26B)</w:t>
      </w:r>
    </w:p>
    <w:p w14:paraId="28B66786" w14:textId="77777777" w:rsidR="00687A24" w:rsidRPr="00687A24" w:rsidRDefault="00687A24" w:rsidP="00687A24">
      <w:pPr>
        <w:ind w:left="320"/>
        <w:rPr>
          <w:rFonts w:eastAsia="Times New Roman"/>
          <w:szCs w:val="17"/>
        </w:rPr>
      </w:pPr>
      <w:r w:rsidRPr="00687A24">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78AE39D2" w14:textId="77777777" w:rsidR="00687A24" w:rsidRPr="00687A24" w:rsidRDefault="00687A24" w:rsidP="00687A24">
      <w:pPr>
        <w:ind w:left="320"/>
        <w:rPr>
          <w:rFonts w:eastAsia="Times New Roman"/>
          <w:i/>
          <w:szCs w:val="17"/>
        </w:rPr>
      </w:pPr>
      <w:r w:rsidRPr="00687A24">
        <w:rPr>
          <w:rFonts w:eastAsia="Times New Roman"/>
          <w:szCs w:val="17"/>
        </w:rPr>
        <w:t xml:space="preserve">Professional costs include legal costs, valuation costs and any other costs prescribed by the </w:t>
      </w:r>
      <w:r w:rsidRPr="00687A24">
        <w:rPr>
          <w:rFonts w:eastAsia="Times New Roman"/>
          <w:i/>
          <w:szCs w:val="17"/>
        </w:rPr>
        <w:t>Land Acquisition Regulations 2019.</w:t>
      </w:r>
    </w:p>
    <w:p w14:paraId="4EED2BB1" w14:textId="77777777" w:rsidR="00687A24" w:rsidRPr="00687A24" w:rsidRDefault="00687A24" w:rsidP="00687A24">
      <w:pPr>
        <w:tabs>
          <w:tab w:val="left" w:pos="322"/>
        </w:tabs>
        <w:rPr>
          <w:rFonts w:eastAsia="Times New Roman"/>
          <w:b/>
          <w:szCs w:val="17"/>
        </w:rPr>
      </w:pPr>
      <w:r w:rsidRPr="00687A24">
        <w:rPr>
          <w:rFonts w:eastAsia="Times New Roman"/>
          <w:b/>
          <w:szCs w:val="17"/>
        </w:rPr>
        <w:t>3.</w:t>
      </w:r>
      <w:r w:rsidRPr="00687A24">
        <w:rPr>
          <w:rFonts w:eastAsia="Times New Roman"/>
          <w:b/>
          <w:szCs w:val="17"/>
        </w:rPr>
        <w:tab/>
        <w:t>Inquiries</w:t>
      </w:r>
    </w:p>
    <w:p w14:paraId="7BB20F9F" w14:textId="77777777" w:rsidR="00687A24" w:rsidRPr="00687A24" w:rsidRDefault="00687A24" w:rsidP="00687A24">
      <w:pPr>
        <w:spacing w:after="0"/>
        <w:ind w:left="320"/>
        <w:rPr>
          <w:rFonts w:eastAsia="Times New Roman"/>
          <w:szCs w:val="17"/>
        </w:rPr>
      </w:pPr>
      <w:r w:rsidRPr="00687A24">
        <w:rPr>
          <w:rFonts w:eastAsia="Times New Roman"/>
          <w:szCs w:val="17"/>
        </w:rPr>
        <w:t>Inquiries should be directed to:</w:t>
      </w:r>
      <w:r w:rsidRPr="00687A24">
        <w:rPr>
          <w:rFonts w:eastAsia="Times New Roman"/>
          <w:szCs w:val="17"/>
        </w:rPr>
        <w:tab/>
      </w:r>
      <w:r w:rsidRPr="00687A24">
        <w:rPr>
          <w:rFonts w:eastAsia="Times New Roman"/>
          <w:szCs w:val="17"/>
          <w:lang w:val="en-US"/>
        </w:rPr>
        <w:t>Rob Gardner</w:t>
      </w:r>
    </w:p>
    <w:p w14:paraId="790E3D4C" w14:textId="77777777" w:rsidR="00687A24" w:rsidRPr="00687A24" w:rsidRDefault="00687A24" w:rsidP="00687A24">
      <w:pPr>
        <w:spacing w:after="0"/>
        <w:ind w:left="2560"/>
        <w:rPr>
          <w:rFonts w:eastAsia="Times New Roman"/>
          <w:szCs w:val="17"/>
        </w:rPr>
      </w:pPr>
      <w:r w:rsidRPr="00687A24">
        <w:rPr>
          <w:rFonts w:eastAsia="Times New Roman"/>
          <w:szCs w:val="17"/>
        </w:rPr>
        <w:t>GPO Box 1533</w:t>
      </w:r>
    </w:p>
    <w:p w14:paraId="3252743D" w14:textId="77777777" w:rsidR="00687A24" w:rsidRPr="00687A24" w:rsidRDefault="00687A24" w:rsidP="00687A24">
      <w:pPr>
        <w:spacing w:after="0"/>
        <w:ind w:left="2560"/>
        <w:rPr>
          <w:rFonts w:eastAsia="Times New Roman"/>
          <w:szCs w:val="17"/>
        </w:rPr>
      </w:pPr>
      <w:proofErr w:type="gramStart"/>
      <w:r w:rsidRPr="00687A24">
        <w:rPr>
          <w:rFonts w:eastAsia="Times New Roman"/>
          <w:szCs w:val="17"/>
        </w:rPr>
        <w:t>Adelaide  SA</w:t>
      </w:r>
      <w:proofErr w:type="gramEnd"/>
      <w:r w:rsidRPr="00687A24">
        <w:rPr>
          <w:rFonts w:eastAsia="Times New Roman"/>
          <w:szCs w:val="17"/>
        </w:rPr>
        <w:t xml:space="preserve">  5001</w:t>
      </w:r>
    </w:p>
    <w:p w14:paraId="204203BB" w14:textId="77777777" w:rsidR="00687A24" w:rsidRPr="00687A24" w:rsidRDefault="00687A24" w:rsidP="00687A24">
      <w:pPr>
        <w:spacing w:after="0"/>
        <w:ind w:left="2560"/>
        <w:rPr>
          <w:rFonts w:eastAsia="Times New Roman"/>
          <w:szCs w:val="17"/>
        </w:rPr>
      </w:pPr>
      <w:r w:rsidRPr="00687A24">
        <w:rPr>
          <w:rFonts w:eastAsia="Times New Roman"/>
          <w:szCs w:val="17"/>
        </w:rPr>
        <w:t>Telephone: (08) 7133 2415</w:t>
      </w:r>
    </w:p>
    <w:p w14:paraId="1F95DFEC" w14:textId="77777777" w:rsidR="00687A24" w:rsidRPr="00687A24" w:rsidRDefault="00687A24" w:rsidP="00687A24">
      <w:pPr>
        <w:rPr>
          <w:rFonts w:eastAsia="Times New Roman"/>
          <w:szCs w:val="17"/>
        </w:rPr>
      </w:pPr>
      <w:r w:rsidRPr="00687A24">
        <w:rPr>
          <w:rFonts w:eastAsia="Times New Roman"/>
          <w:szCs w:val="17"/>
        </w:rPr>
        <w:t>Dated: 21 November 2022</w:t>
      </w:r>
    </w:p>
    <w:p w14:paraId="53BC230C" w14:textId="77777777" w:rsidR="00687A24" w:rsidRPr="00687A24" w:rsidRDefault="00687A24" w:rsidP="00687A24">
      <w:pPr>
        <w:rPr>
          <w:rFonts w:eastAsia="Times New Roman"/>
          <w:szCs w:val="17"/>
        </w:rPr>
      </w:pPr>
      <w:r w:rsidRPr="00687A24">
        <w:rPr>
          <w:rFonts w:eastAsia="Times New Roman"/>
          <w:szCs w:val="17"/>
        </w:rPr>
        <w:t>The Common Seal of the COMMISSIONER OF HIGHWAYS was hereto affixed by authority of the Commissioner in the presence of:</w:t>
      </w:r>
    </w:p>
    <w:p w14:paraId="739953AE" w14:textId="77777777" w:rsidR="00687A24" w:rsidRPr="00687A24" w:rsidRDefault="00687A24" w:rsidP="00687A24">
      <w:pPr>
        <w:spacing w:after="0"/>
        <w:jc w:val="right"/>
        <w:rPr>
          <w:rFonts w:eastAsia="Times New Roman"/>
          <w:smallCaps/>
          <w:szCs w:val="20"/>
        </w:rPr>
      </w:pPr>
      <w:r w:rsidRPr="00687A24">
        <w:rPr>
          <w:rFonts w:eastAsia="Times New Roman"/>
          <w:smallCaps/>
          <w:szCs w:val="20"/>
        </w:rPr>
        <w:t>Rocco Caruso</w:t>
      </w:r>
    </w:p>
    <w:p w14:paraId="5C2C2F9F" w14:textId="77777777" w:rsidR="00687A24" w:rsidRPr="00687A24" w:rsidRDefault="00687A24" w:rsidP="00687A24">
      <w:pPr>
        <w:spacing w:after="0"/>
        <w:jc w:val="right"/>
        <w:rPr>
          <w:rFonts w:eastAsia="Times New Roman"/>
          <w:szCs w:val="17"/>
        </w:rPr>
      </w:pPr>
      <w:r w:rsidRPr="00687A24">
        <w:rPr>
          <w:rFonts w:eastAsia="Times New Roman"/>
          <w:szCs w:val="17"/>
        </w:rPr>
        <w:t>Manager, Property Acquisition (Authorised Officer)</w:t>
      </w:r>
    </w:p>
    <w:p w14:paraId="262BD8E1" w14:textId="77777777" w:rsidR="00687A24" w:rsidRPr="00687A24" w:rsidRDefault="00687A24" w:rsidP="00687A24">
      <w:pPr>
        <w:spacing w:after="0"/>
        <w:jc w:val="right"/>
        <w:rPr>
          <w:rFonts w:eastAsia="Times New Roman"/>
          <w:szCs w:val="17"/>
        </w:rPr>
      </w:pPr>
      <w:r w:rsidRPr="00687A24">
        <w:rPr>
          <w:rFonts w:eastAsia="Times New Roman"/>
          <w:szCs w:val="17"/>
        </w:rPr>
        <w:t>Department for Infrastructure and Transport</w:t>
      </w:r>
    </w:p>
    <w:p w14:paraId="7B2BFBB6" w14:textId="77777777" w:rsidR="00687A24" w:rsidRPr="00687A24" w:rsidRDefault="00687A24" w:rsidP="00687A24">
      <w:pPr>
        <w:rPr>
          <w:rFonts w:eastAsia="Times New Roman"/>
          <w:szCs w:val="17"/>
        </w:rPr>
      </w:pPr>
      <w:r w:rsidRPr="00687A24">
        <w:rPr>
          <w:rFonts w:eastAsia="Times New Roman"/>
          <w:szCs w:val="17"/>
        </w:rPr>
        <w:t>DIT 2021/05460/01</w:t>
      </w:r>
    </w:p>
    <w:p w14:paraId="61647C5C" w14:textId="77777777" w:rsidR="00687A24" w:rsidRPr="00687A24" w:rsidRDefault="00687A24" w:rsidP="00687A24">
      <w:pPr>
        <w:pBdr>
          <w:top w:val="single" w:sz="4" w:space="1" w:color="auto"/>
        </w:pBdr>
        <w:spacing w:before="100" w:after="0" w:line="14" w:lineRule="exact"/>
        <w:jc w:val="center"/>
        <w:rPr>
          <w:rFonts w:eastAsia="Times New Roman"/>
          <w:szCs w:val="17"/>
        </w:rPr>
      </w:pPr>
    </w:p>
    <w:p w14:paraId="556DDB79" w14:textId="56E3C440" w:rsidR="00687A24" w:rsidRDefault="00687A24" w:rsidP="00DF2450">
      <w:pPr>
        <w:pStyle w:val="GG-body"/>
        <w:spacing w:after="0"/>
        <w:rPr>
          <w:lang w:val="en-US"/>
        </w:rPr>
      </w:pPr>
    </w:p>
    <w:p w14:paraId="17C05BAF" w14:textId="77777777" w:rsidR="00687A24" w:rsidRPr="00687A24" w:rsidRDefault="00687A24" w:rsidP="00687A24">
      <w:pPr>
        <w:jc w:val="center"/>
        <w:rPr>
          <w:rFonts w:eastAsia="Times New Roman"/>
          <w:caps/>
          <w:szCs w:val="17"/>
        </w:rPr>
      </w:pPr>
      <w:r w:rsidRPr="00687A24">
        <w:rPr>
          <w:caps/>
          <w:szCs w:val="17"/>
        </w:rPr>
        <w:t>Land Acquisition Act 1969</w:t>
      </w:r>
    </w:p>
    <w:p w14:paraId="498A045E" w14:textId="77777777" w:rsidR="00687A24" w:rsidRPr="00687A24" w:rsidRDefault="00687A24" w:rsidP="00687A24">
      <w:pPr>
        <w:jc w:val="center"/>
        <w:rPr>
          <w:smallCaps/>
          <w:szCs w:val="17"/>
        </w:rPr>
      </w:pPr>
      <w:r w:rsidRPr="00687A24">
        <w:rPr>
          <w:smallCaps/>
          <w:szCs w:val="17"/>
        </w:rPr>
        <w:t>Section 16</w:t>
      </w:r>
    </w:p>
    <w:p w14:paraId="4ED6620A" w14:textId="77777777" w:rsidR="00687A24" w:rsidRPr="00687A24" w:rsidRDefault="00687A24" w:rsidP="00687A24">
      <w:pPr>
        <w:spacing w:after="0"/>
        <w:jc w:val="center"/>
        <w:rPr>
          <w:i/>
          <w:szCs w:val="17"/>
        </w:rPr>
      </w:pPr>
      <w:r w:rsidRPr="00687A24">
        <w:rPr>
          <w:i/>
          <w:szCs w:val="17"/>
        </w:rPr>
        <w:t>Form 5—Notice of Acquisition</w:t>
      </w:r>
    </w:p>
    <w:p w14:paraId="117BF5F3" w14:textId="77777777" w:rsidR="00687A24" w:rsidRPr="00687A24" w:rsidRDefault="00687A24" w:rsidP="00687A24">
      <w:pPr>
        <w:tabs>
          <w:tab w:val="left" w:pos="322"/>
        </w:tabs>
        <w:rPr>
          <w:rFonts w:eastAsia="Times New Roman"/>
          <w:b/>
          <w:szCs w:val="17"/>
        </w:rPr>
      </w:pPr>
      <w:r w:rsidRPr="00687A24">
        <w:rPr>
          <w:rFonts w:eastAsia="Times New Roman"/>
          <w:b/>
          <w:szCs w:val="17"/>
        </w:rPr>
        <w:t>1.</w:t>
      </w:r>
      <w:r w:rsidRPr="00687A24">
        <w:rPr>
          <w:rFonts w:eastAsia="Times New Roman"/>
          <w:b/>
          <w:szCs w:val="17"/>
        </w:rPr>
        <w:tab/>
        <w:t>Notice of acquisition</w:t>
      </w:r>
    </w:p>
    <w:p w14:paraId="5B97165C" w14:textId="77777777" w:rsidR="00687A24" w:rsidRPr="00687A24" w:rsidRDefault="00687A24" w:rsidP="00687A24">
      <w:pPr>
        <w:ind w:left="320"/>
        <w:rPr>
          <w:rFonts w:eastAsia="Times New Roman"/>
          <w:szCs w:val="17"/>
        </w:rPr>
      </w:pPr>
      <w:r w:rsidRPr="00687A24">
        <w:rPr>
          <w:rFonts w:eastAsia="Times New Roman"/>
          <w:szCs w:val="17"/>
        </w:rPr>
        <w:t>The Commissioner of Highways (the Authority), of 83 Pirie Street, Adelaide SA 5000, acquires the following interests in the following land:</w:t>
      </w:r>
    </w:p>
    <w:p w14:paraId="4E41B245" w14:textId="77777777" w:rsidR="00687A24" w:rsidRPr="00687A24" w:rsidRDefault="00687A24" w:rsidP="00687A24">
      <w:pPr>
        <w:ind w:left="480"/>
        <w:rPr>
          <w:rFonts w:eastAsia="Times New Roman"/>
          <w:szCs w:val="17"/>
        </w:rPr>
      </w:pPr>
      <w:r w:rsidRPr="00687A24">
        <w:rPr>
          <w:rFonts w:eastAsia="Times New Roman"/>
          <w:szCs w:val="17"/>
        </w:rPr>
        <w:t>Comprising an unencumbered estate in fee simple in that piece of land being the whole of Allotment 16 in Filed Plan No 7188 comprised in Certificate of Title Volume 5846 Folio 299.</w:t>
      </w:r>
    </w:p>
    <w:p w14:paraId="4960DBA8" w14:textId="77777777" w:rsidR="00687A24" w:rsidRPr="00687A24" w:rsidRDefault="00687A24" w:rsidP="00687A24">
      <w:pPr>
        <w:ind w:left="320"/>
        <w:rPr>
          <w:rFonts w:eastAsia="Times New Roman"/>
          <w:szCs w:val="17"/>
        </w:rPr>
      </w:pPr>
      <w:r w:rsidRPr="00687A24">
        <w:rPr>
          <w:rFonts w:eastAsia="Times New Roman"/>
          <w:szCs w:val="17"/>
        </w:rPr>
        <w:t xml:space="preserve">This notice is given under section 16 of the </w:t>
      </w:r>
      <w:r w:rsidRPr="00687A24">
        <w:rPr>
          <w:rFonts w:eastAsia="Times New Roman"/>
          <w:i/>
          <w:szCs w:val="17"/>
        </w:rPr>
        <w:t>Land Acquisition Act 1969.</w:t>
      </w:r>
    </w:p>
    <w:p w14:paraId="23D786A9" w14:textId="77777777" w:rsidR="00687A24" w:rsidRPr="00687A24" w:rsidRDefault="00687A24" w:rsidP="00687A24">
      <w:pPr>
        <w:tabs>
          <w:tab w:val="left" w:pos="322"/>
        </w:tabs>
        <w:rPr>
          <w:rFonts w:eastAsia="Times New Roman"/>
          <w:b/>
          <w:szCs w:val="17"/>
        </w:rPr>
      </w:pPr>
      <w:r w:rsidRPr="00687A24">
        <w:rPr>
          <w:rFonts w:eastAsia="Times New Roman"/>
          <w:b/>
          <w:szCs w:val="17"/>
        </w:rPr>
        <w:t>2.</w:t>
      </w:r>
      <w:r w:rsidRPr="00687A24">
        <w:rPr>
          <w:rFonts w:eastAsia="Times New Roman"/>
          <w:b/>
          <w:szCs w:val="17"/>
        </w:rPr>
        <w:tab/>
        <w:t>Compensation</w:t>
      </w:r>
    </w:p>
    <w:p w14:paraId="1E55D7F0" w14:textId="77777777" w:rsidR="00687A24" w:rsidRPr="00687A24" w:rsidRDefault="00687A24" w:rsidP="00687A24">
      <w:pPr>
        <w:ind w:left="320"/>
        <w:rPr>
          <w:rFonts w:eastAsia="Times New Roman"/>
          <w:szCs w:val="17"/>
        </w:rPr>
      </w:pPr>
      <w:r w:rsidRPr="00687A24">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E49E428" w14:textId="77777777" w:rsidR="00687A24" w:rsidRPr="00687A24" w:rsidRDefault="00687A24" w:rsidP="00687A24">
      <w:pPr>
        <w:tabs>
          <w:tab w:val="left" w:pos="322"/>
        </w:tabs>
        <w:rPr>
          <w:rFonts w:eastAsia="Times New Roman"/>
          <w:b/>
          <w:szCs w:val="17"/>
        </w:rPr>
      </w:pPr>
      <w:r w:rsidRPr="00687A24">
        <w:rPr>
          <w:rFonts w:eastAsia="Times New Roman"/>
          <w:b/>
          <w:szCs w:val="17"/>
        </w:rPr>
        <w:t>2A.</w:t>
      </w:r>
      <w:r w:rsidRPr="00687A24">
        <w:rPr>
          <w:rFonts w:eastAsia="Times New Roman"/>
          <w:b/>
          <w:szCs w:val="17"/>
        </w:rPr>
        <w:tab/>
        <w:t>Payment of professional costs relating to acquisition (section 26B)</w:t>
      </w:r>
    </w:p>
    <w:p w14:paraId="53C2C7CB" w14:textId="77777777" w:rsidR="00687A24" w:rsidRPr="00687A24" w:rsidRDefault="00687A24" w:rsidP="00687A24">
      <w:pPr>
        <w:ind w:left="320"/>
        <w:rPr>
          <w:rFonts w:eastAsia="Times New Roman"/>
          <w:szCs w:val="17"/>
        </w:rPr>
      </w:pPr>
      <w:r w:rsidRPr="00687A24">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72779AD9" w14:textId="4841F848" w:rsidR="00687A24" w:rsidRDefault="00687A24" w:rsidP="00687A24">
      <w:pPr>
        <w:ind w:left="320"/>
        <w:rPr>
          <w:rFonts w:eastAsia="Times New Roman"/>
          <w:i/>
          <w:szCs w:val="17"/>
        </w:rPr>
      </w:pPr>
      <w:r w:rsidRPr="00687A24">
        <w:rPr>
          <w:rFonts w:eastAsia="Times New Roman"/>
          <w:szCs w:val="17"/>
        </w:rPr>
        <w:t xml:space="preserve">Professional costs include legal costs, valuation costs and any other costs prescribed by the </w:t>
      </w:r>
      <w:r w:rsidRPr="00687A24">
        <w:rPr>
          <w:rFonts w:eastAsia="Times New Roman"/>
          <w:i/>
          <w:szCs w:val="17"/>
        </w:rPr>
        <w:t>Land Acquisition Regulations 2019.</w:t>
      </w:r>
    </w:p>
    <w:p w14:paraId="717C6A72" w14:textId="77777777" w:rsidR="00687A24" w:rsidRPr="00687A24" w:rsidRDefault="00687A24" w:rsidP="00687A24">
      <w:pPr>
        <w:tabs>
          <w:tab w:val="left" w:pos="322"/>
        </w:tabs>
        <w:rPr>
          <w:rFonts w:eastAsia="Times New Roman"/>
          <w:b/>
          <w:szCs w:val="17"/>
        </w:rPr>
      </w:pPr>
      <w:r w:rsidRPr="00687A24">
        <w:rPr>
          <w:rFonts w:eastAsia="Times New Roman"/>
          <w:b/>
          <w:szCs w:val="17"/>
        </w:rPr>
        <w:t>3.</w:t>
      </w:r>
      <w:r w:rsidRPr="00687A24">
        <w:rPr>
          <w:rFonts w:eastAsia="Times New Roman"/>
          <w:b/>
          <w:szCs w:val="17"/>
        </w:rPr>
        <w:tab/>
        <w:t>Inquiries</w:t>
      </w:r>
    </w:p>
    <w:p w14:paraId="4D0C7BBE" w14:textId="77777777" w:rsidR="00687A24" w:rsidRPr="00687A24" w:rsidRDefault="00687A24" w:rsidP="00687A24">
      <w:pPr>
        <w:spacing w:after="0"/>
        <w:ind w:left="320"/>
        <w:rPr>
          <w:rFonts w:eastAsia="Times New Roman"/>
          <w:szCs w:val="17"/>
        </w:rPr>
      </w:pPr>
      <w:r w:rsidRPr="00687A24">
        <w:rPr>
          <w:rFonts w:eastAsia="Times New Roman"/>
          <w:szCs w:val="17"/>
        </w:rPr>
        <w:t>Inquiries should be directed to:</w:t>
      </w:r>
      <w:r w:rsidRPr="00687A24">
        <w:rPr>
          <w:rFonts w:eastAsia="Times New Roman"/>
          <w:szCs w:val="17"/>
        </w:rPr>
        <w:tab/>
      </w:r>
      <w:proofErr w:type="spellStart"/>
      <w:r w:rsidRPr="00687A24">
        <w:rPr>
          <w:rFonts w:eastAsia="Times New Roman"/>
          <w:szCs w:val="17"/>
          <w:lang w:val="en-US"/>
        </w:rPr>
        <w:t>Petrula</w:t>
      </w:r>
      <w:proofErr w:type="spellEnd"/>
      <w:r w:rsidRPr="00687A24">
        <w:rPr>
          <w:rFonts w:eastAsia="Times New Roman"/>
          <w:szCs w:val="17"/>
          <w:lang w:val="en-US"/>
        </w:rPr>
        <w:t xml:space="preserve"> </w:t>
      </w:r>
      <w:proofErr w:type="spellStart"/>
      <w:r w:rsidRPr="00687A24">
        <w:rPr>
          <w:rFonts w:eastAsia="Times New Roman"/>
          <w:szCs w:val="17"/>
          <w:lang w:val="en-US"/>
        </w:rPr>
        <w:t>Pettas</w:t>
      </w:r>
      <w:proofErr w:type="spellEnd"/>
    </w:p>
    <w:p w14:paraId="72F40A40" w14:textId="77777777" w:rsidR="00687A24" w:rsidRPr="00687A24" w:rsidRDefault="00687A24" w:rsidP="00687A24">
      <w:pPr>
        <w:spacing w:after="0"/>
        <w:ind w:left="2560"/>
        <w:rPr>
          <w:rFonts w:eastAsia="Times New Roman"/>
          <w:szCs w:val="17"/>
        </w:rPr>
      </w:pPr>
      <w:r w:rsidRPr="00687A24">
        <w:rPr>
          <w:rFonts w:eastAsia="Times New Roman"/>
          <w:szCs w:val="17"/>
        </w:rPr>
        <w:t>GPO Box 1533</w:t>
      </w:r>
    </w:p>
    <w:p w14:paraId="173A3E7A" w14:textId="77777777" w:rsidR="00687A24" w:rsidRPr="00687A24" w:rsidRDefault="00687A24" w:rsidP="00687A24">
      <w:pPr>
        <w:spacing w:after="0"/>
        <w:ind w:left="2560"/>
        <w:rPr>
          <w:rFonts w:eastAsia="Times New Roman"/>
          <w:szCs w:val="17"/>
        </w:rPr>
      </w:pPr>
      <w:proofErr w:type="gramStart"/>
      <w:r w:rsidRPr="00687A24">
        <w:rPr>
          <w:rFonts w:eastAsia="Times New Roman"/>
          <w:szCs w:val="17"/>
        </w:rPr>
        <w:t>Adelaide  SA</w:t>
      </w:r>
      <w:proofErr w:type="gramEnd"/>
      <w:r w:rsidRPr="00687A24">
        <w:rPr>
          <w:rFonts w:eastAsia="Times New Roman"/>
          <w:szCs w:val="17"/>
        </w:rPr>
        <w:t xml:space="preserve">  5001</w:t>
      </w:r>
    </w:p>
    <w:p w14:paraId="307B804C" w14:textId="77777777" w:rsidR="00687A24" w:rsidRPr="00687A24" w:rsidRDefault="00687A24" w:rsidP="00687A24">
      <w:pPr>
        <w:spacing w:after="0"/>
        <w:ind w:left="2560"/>
        <w:rPr>
          <w:rFonts w:eastAsia="Times New Roman"/>
          <w:szCs w:val="17"/>
        </w:rPr>
      </w:pPr>
      <w:r w:rsidRPr="00687A24">
        <w:rPr>
          <w:rFonts w:eastAsia="Times New Roman"/>
          <w:szCs w:val="17"/>
        </w:rPr>
        <w:t>Telephone: (08) 7133 2457</w:t>
      </w:r>
    </w:p>
    <w:p w14:paraId="0CF5C35F" w14:textId="77777777" w:rsidR="00687A24" w:rsidRPr="00687A24" w:rsidRDefault="00687A24" w:rsidP="00687A24">
      <w:pPr>
        <w:rPr>
          <w:rFonts w:eastAsia="Times New Roman"/>
          <w:szCs w:val="17"/>
        </w:rPr>
      </w:pPr>
      <w:r w:rsidRPr="00687A24">
        <w:rPr>
          <w:rFonts w:eastAsia="Times New Roman"/>
          <w:szCs w:val="17"/>
        </w:rPr>
        <w:t>Dated: 22 November 2022</w:t>
      </w:r>
    </w:p>
    <w:p w14:paraId="4B54CC3B" w14:textId="77777777" w:rsidR="00687A24" w:rsidRPr="00687A24" w:rsidRDefault="00687A24" w:rsidP="00687A24">
      <w:pPr>
        <w:rPr>
          <w:rFonts w:eastAsia="Times New Roman"/>
          <w:szCs w:val="17"/>
        </w:rPr>
      </w:pPr>
      <w:r w:rsidRPr="00687A24">
        <w:rPr>
          <w:rFonts w:eastAsia="Times New Roman"/>
          <w:szCs w:val="17"/>
        </w:rPr>
        <w:t>The Common Seal of the COMMISSIONER OF HIGHWAYS was hereto affixed by authority of the Commissioner in the presence of:</w:t>
      </w:r>
    </w:p>
    <w:p w14:paraId="0F2BE088" w14:textId="77777777" w:rsidR="00687A24" w:rsidRPr="00687A24" w:rsidRDefault="00687A24" w:rsidP="00687A24">
      <w:pPr>
        <w:spacing w:after="0"/>
        <w:jc w:val="right"/>
        <w:rPr>
          <w:rFonts w:eastAsia="Times New Roman"/>
          <w:smallCaps/>
          <w:szCs w:val="20"/>
        </w:rPr>
      </w:pPr>
      <w:r w:rsidRPr="00687A24">
        <w:rPr>
          <w:rFonts w:eastAsia="Times New Roman"/>
          <w:smallCaps/>
          <w:szCs w:val="20"/>
        </w:rPr>
        <w:t>Rocco Caruso</w:t>
      </w:r>
    </w:p>
    <w:p w14:paraId="215186DE" w14:textId="77777777" w:rsidR="00687A24" w:rsidRPr="00687A24" w:rsidRDefault="00687A24" w:rsidP="00687A24">
      <w:pPr>
        <w:spacing w:after="0"/>
        <w:jc w:val="right"/>
        <w:rPr>
          <w:rFonts w:eastAsia="Times New Roman"/>
          <w:szCs w:val="17"/>
        </w:rPr>
      </w:pPr>
      <w:r w:rsidRPr="00687A24">
        <w:rPr>
          <w:rFonts w:eastAsia="Times New Roman"/>
          <w:szCs w:val="17"/>
        </w:rPr>
        <w:t>Manager, Property Acquisition (Authorised Officer)</w:t>
      </w:r>
    </w:p>
    <w:p w14:paraId="4FAFB4BC" w14:textId="77777777" w:rsidR="00687A24" w:rsidRPr="00687A24" w:rsidRDefault="00687A24" w:rsidP="00687A24">
      <w:pPr>
        <w:spacing w:after="0"/>
        <w:jc w:val="right"/>
        <w:rPr>
          <w:rFonts w:eastAsia="Times New Roman"/>
          <w:szCs w:val="17"/>
        </w:rPr>
      </w:pPr>
      <w:r w:rsidRPr="00687A24">
        <w:rPr>
          <w:rFonts w:eastAsia="Times New Roman"/>
          <w:szCs w:val="17"/>
        </w:rPr>
        <w:t>Department for Infrastructure and Transport</w:t>
      </w:r>
    </w:p>
    <w:p w14:paraId="7AECBA37" w14:textId="60FED3AF" w:rsidR="00687A24" w:rsidRDefault="00687A24" w:rsidP="00731B9B">
      <w:pPr>
        <w:spacing w:after="0"/>
        <w:rPr>
          <w:rFonts w:eastAsia="Times New Roman"/>
          <w:szCs w:val="17"/>
        </w:rPr>
      </w:pPr>
      <w:r w:rsidRPr="00687A24">
        <w:rPr>
          <w:rFonts w:eastAsia="Times New Roman"/>
          <w:szCs w:val="17"/>
        </w:rPr>
        <w:t>DIT 2021/15025/01</w:t>
      </w:r>
    </w:p>
    <w:p w14:paraId="2B0BD5EA" w14:textId="001A36B9" w:rsidR="0024721B" w:rsidRDefault="0024721B" w:rsidP="0024721B">
      <w:pPr>
        <w:pBdr>
          <w:bottom w:val="single" w:sz="4" w:space="1" w:color="auto"/>
        </w:pBdr>
        <w:spacing w:after="0" w:line="52" w:lineRule="exact"/>
        <w:jc w:val="center"/>
        <w:rPr>
          <w:lang w:val="en-US"/>
        </w:rPr>
      </w:pPr>
    </w:p>
    <w:p w14:paraId="08B1F9FA" w14:textId="2ECFAA17" w:rsidR="0024721B" w:rsidRDefault="0024721B" w:rsidP="0024721B">
      <w:pPr>
        <w:pBdr>
          <w:top w:val="single" w:sz="4" w:space="1" w:color="auto"/>
        </w:pBdr>
        <w:spacing w:before="34" w:after="0" w:line="14" w:lineRule="exact"/>
        <w:jc w:val="center"/>
        <w:rPr>
          <w:lang w:val="en-US"/>
        </w:rPr>
      </w:pPr>
    </w:p>
    <w:p w14:paraId="6FBCF408" w14:textId="77777777" w:rsidR="0024721B" w:rsidRDefault="0024721B" w:rsidP="00731B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6D98C087" w14:textId="77777777" w:rsidR="005F5C21" w:rsidRDefault="005F5C21">
      <w:pPr>
        <w:spacing w:after="0" w:line="240" w:lineRule="auto"/>
        <w:jc w:val="left"/>
        <w:rPr>
          <w:caps/>
          <w:szCs w:val="17"/>
        </w:rPr>
      </w:pPr>
      <w:r>
        <w:br w:type="page"/>
      </w:r>
    </w:p>
    <w:p w14:paraId="15C08B4E" w14:textId="77720E3A" w:rsidR="00687A24" w:rsidRPr="00F7190A" w:rsidRDefault="00687A24" w:rsidP="00BE14B0">
      <w:pPr>
        <w:pStyle w:val="Heading2"/>
      </w:pPr>
      <w:bookmarkStart w:id="60" w:name="_Toc120182379"/>
      <w:r w:rsidRPr="00F7190A">
        <w:lastRenderedPageBreak/>
        <w:t>Legal Practitioners Act 1981</w:t>
      </w:r>
      <w:bookmarkEnd w:id="60"/>
    </w:p>
    <w:p w14:paraId="16ACE36A" w14:textId="77777777" w:rsidR="00687A24" w:rsidRDefault="00687A24" w:rsidP="00687A24">
      <w:pPr>
        <w:pStyle w:val="GG-Title2"/>
      </w:pPr>
      <w:r>
        <w:t>South Australia</w:t>
      </w:r>
    </w:p>
    <w:p w14:paraId="019D1634" w14:textId="77777777" w:rsidR="00687A24" w:rsidRPr="00F7190A" w:rsidRDefault="00687A24" w:rsidP="00687A24">
      <w:pPr>
        <w:pStyle w:val="GG-Title3"/>
      </w:pPr>
      <w:r w:rsidRPr="00F7190A">
        <w:t>Amendments to</w:t>
      </w:r>
      <w:r>
        <w:t xml:space="preserve"> </w:t>
      </w:r>
      <w:r w:rsidRPr="00F7190A">
        <w:t>Rules of the Legal Practitioners Education and Admission Council 2018</w:t>
      </w:r>
    </w:p>
    <w:p w14:paraId="02698151" w14:textId="77777777" w:rsidR="00687A24" w:rsidRPr="00F7190A" w:rsidRDefault="00687A24" w:rsidP="00687A24">
      <w:pPr>
        <w:pStyle w:val="GG-body"/>
      </w:pPr>
      <w:r w:rsidRPr="00F7190A">
        <w:t xml:space="preserve">Pursuant to the </w:t>
      </w:r>
      <w:r w:rsidRPr="00F7190A">
        <w:rPr>
          <w:i/>
          <w:iCs/>
        </w:rPr>
        <w:t>Legal Practitioners Act 1981</w:t>
      </w:r>
      <w:r w:rsidRPr="00F7190A">
        <w:t xml:space="preserve"> the Legal Practitioners Education and Admission Council makes the following amendments to the rules:</w:t>
      </w:r>
    </w:p>
    <w:p w14:paraId="2492AB4A" w14:textId="77777777" w:rsidR="00687A24" w:rsidRPr="00F7190A" w:rsidRDefault="00687A24" w:rsidP="0064097A">
      <w:pPr>
        <w:pStyle w:val="GG-body"/>
        <w:numPr>
          <w:ilvl w:val="0"/>
          <w:numId w:val="34"/>
        </w:numPr>
        <w:ind w:left="284" w:hanging="284"/>
      </w:pPr>
      <w:r w:rsidRPr="00F7190A">
        <w:t>The amendments made by these Rules come into effect four months after the day on which they are made.</w:t>
      </w:r>
    </w:p>
    <w:p w14:paraId="29C1F0F7" w14:textId="77777777" w:rsidR="00687A24" w:rsidRPr="00F7190A" w:rsidRDefault="00687A24" w:rsidP="0064097A">
      <w:pPr>
        <w:pStyle w:val="GG-body"/>
        <w:numPr>
          <w:ilvl w:val="0"/>
          <w:numId w:val="34"/>
        </w:numPr>
        <w:ind w:left="284" w:hanging="284"/>
      </w:pPr>
      <w:r w:rsidRPr="00F7190A">
        <w:t>Subparagraph 5(1)(a)(</w:t>
      </w:r>
      <w:proofErr w:type="spellStart"/>
      <w:r w:rsidRPr="00F7190A">
        <w:t>i</w:t>
      </w:r>
      <w:proofErr w:type="spellEnd"/>
      <w:r w:rsidRPr="00F7190A">
        <w:t xml:space="preserve">) is deleted and substituted as follows: </w:t>
      </w:r>
    </w:p>
    <w:p w14:paraId="1045EBF8" w14:textId="77777777" w:rsidR="00687A24" w:rsidRPr="00F7190A" w:rsidRDefault="00687A24" w:rsidP="00687A24">
      <w:pPr>
        <w:pStyle w:val="GG-body"/>
        <w:ind w:left="1418" w:hanging="425"/>
      </w:pPr>
      <w:r w:rsidRPr="00F7190A">
        <w:t>“(</w:t>
      </w:r>
      <w:proofErr w:type="spellStart"/>
      <w:r w:rsidRPr="00F7190A">
        <w:t>i</w:t>
      </w:r>
      <w:proofErr w:type="spellEnd"/>
      <w:r w:rsidRPr="00F7190A">
        <w:t>)</w:t>
      </w:r>
      <w:r w:rsidRPr="00F7190A">
        <w:tab/>
        <w:t xml:space="preserve">the period of work as a judge’s associate does not exceed 12 months’ </w:t>
      </w:r>
      <w:proofErr w:type="gramStart"/>
      <w:r w:rsidRPr="00F7190A">
        <w:t>full time</w:t>
      </w:r>
      <w:proofErr w:type="gramEnd"/>
      <w:r w:rsidRPr="00F7190A">
        <w:t xml:space="preserve"> employment or an equivalent period of part time employment; and”</w:t>
      </w:r>
    </w:p>
    <w:p w14:paraId="657A35B6" w14:textId="77777777" w:rsidR="00687A24" w:rsidRPr="00F7190A" w:rsidRDefault="00687A24" w:rsidP="0064097A">
      <w:pPr>
        <w:pStyle w:val="GG-body"/>
        <w:numPr>
          <w:ilvl w:val="0"/>
          <w:numId w:val="34"/>
        </w:numPr>
        <w:ind w:left="284" w:hanging="284"/>
      </w:pPr>
      <w:r w:rsidRPr="00F7190A">
        <w:t>New subrule 5(2) is inserted immediately after sub rule 5(1) as follows:</w:t>
      </w:r>
    </w:p>
    <w:p w14:paraId="1C6B7A8C" w14:textId="77777777" w:rsidR="00687A24" w:rsidRPr="00F7190A" w:rsidRDefault="00687A24" w:rsidP="00687A24">
      <w:pPr>
        <w:pStyle w:val="GG-body"/>
        <w:ind w:left="851" w:hanging="425"/>
      </w:pPr>
      <w:r w:rsidRPr="00F7190A">
        <w:t>“(2)</w:t>
      </w:r>
      <w:r>
        <w:tab/>
      </w:r>
      <w:r w:rsidRPr="00F7190A">
        <w:t>Without limiting the circumstances in which a practitioner is required to seek prior approval of a supervision arrangement, a practitioner must seek prior approval from the Board of Examiners before commencing any period of remote supervised practice where:</w:t>
      </w:r>
    </w:p>
    <w:p w14:paraId="62490C8C" w14:textId="77777777" w:rsidR="00687A24" w:rsidRPr="00F7190A" w:rsidRDefault="00687A24" w:rsidP="00687A24">
      <w:pPr>
        <w:pStyle w:val="GG-body"/>
        <w:ind w:left="1418" w:hanging="425"/>
      </w:pPr>
      <w:r w:rsidRPr="00F7190A">
        <w:t>(a)</w:t>
      </w:r>
      <w:r w:rsidRPr="00F7190A">
        <w:tab/>
        <w:t xml:space="preserve">it is expected at the commencement of the supervised practice that the practitioner and the supervising practitioner will work in the same physical location for fewer than 50% of the practitioner’s weekly working hours for more than 2 consecutive </w:t>
      </w:r>
      <w:proofErr w:type="gramStart"/>
      <w:r w:rsidRPr="00F7190A">
        <w:t>weeks;</w:t>
      </w:r>
      <w:proofErr w:type="gramEnd"/>
      <w:r w:rsidRPr="00F7190A">
        <w:t xml:space="preserve"> or</w:t>
      </w:r>
    </w:p>
    <w:p w14:paraId="27733FD6" w14:textId="77777777" w:rsidR="00687A24" w:rsidRPr="00F7190A" w:rsidRDefault="00687A24" w:rsidP="00687A24">
      <w:pPr>
        <w:pStyle w:val="GG-body"/>
        <w:ind w:left="1418" w:hanging="425"/>
      </w:pPr>
      <w:r w:rsidRPr="00F7190A">
        <w:t>(b)</w:t>
      </w:r>
      <w:r w:rsidRPr="00F7190A">
        <w:tab/>
      </w:r>
      <w:proofErr w:type="gramStart"/>
      <w:r w:rsidRPr="00F7190A">
        <w:t>during the course of</w:t>
      </w:r>
      <w:proofErr w:type="gramEnd"/>
      <w:r w:rsidRPr="00F7190A">
        <w:t xml:space="preserve"> the practitioner’s period of supervised practice it become impractical for the practitioner and the supervising practitioner to work in the same physical location for at least 50% of the practitioner’s weekly working hours for more than two consecutive weeks.”</w:t>
      </w:r>
    </w:p>
    <w:p w14:paraId="0B64BA94" w14:textId="77777777" w:rsidR="00687A24" w:rsidRPr="00F7190A" w:rsidRDefault="00687A24" w:rsidP="0064097A">
      <w:pPr>
        <w:pStyle w:val="GG-body"/>
        <w:numPr>
          <w:ilvl w:val="0"/>
          <w:numId w:val="34"/>
        </w:numPr>
        <w:ind w:left="284" w:hanging="284"/>
      </w:pPr>
      <w:r w:rsidRPr="00F7190A">
        <w:t>Existing subrule 5(2) is renumbered to 5(3) and existing subrule 5(3) is renumbered to 5(4)</w:t>
      </w:r>
    </w:p>
    <w:p w14:paraId="32567E55" w14:textId="77777777" w:rsidR="00687A24" w:rsidRPr="00F7190A" w:rsidRDefault="00687A24" w:rsidP="0064097A">
      <w:pPr>
        <w:pStyle w:val="GG-body"/>
        <w:numPr>
          <w:ilvl w:val="0"/>
          <w:numId w:val="34"/>
        </w:numPr>
        <w:ind w:left="284" w:hanging="284"/>
      </w:pPr>
      <w:r w:rsidRPr="00F7190A">
        <w:t>New Rule 12A is inserted immediately after rule 12 as follows:</w:t>
      </w:r>
    </w:p>
    <w:p w14:paraId="3B39500E" w14:textId="77777777" w:rsidR="00687A24" w:rsidRPr="00F7190A" w:rsidRDefault="00687A24" w:rsidP="00687A24">
      <w:pPr>
        <w:pStyle w:val="GG-body"/>
        <w:ind w:left="851" w:hanging="567"/>
      </w:pPr>
      <w:r w:rsidRPr="00F7190A">
        <w:t>“</w:t>
      </w:r>
      <w:r w:rsidRPr="00AD5CAA">
        <w:rPr>
          <w:b/>
          <w:bCs/>
        </w:rPr>
        <w:t>12A</w:t>
      </w:r>
      <w:r w:rsidRPr="00AD5CAA">
        <w:rPr>
          <w:b/>
          <w:bCs/>
        </w:rPr>
        <w:tab/>
        <w:t>Employees of the Crown Solicitor’s Office and the Office of the Director of Public Prosecutions</w:t>
      </w:r>
    </w:p>
    <w:p w14:paraId="20C10660" w14:textId="77777777" w:rsidR="00687A24" w:rsidRPr="00F7190A" w:rsidRDefault="00687A24" w:rsidP="0064097A">
      <w:pPr>
        <w:pStyle w:val="GG-body"/>
        <w:numPr>
          <w:ilvl w:val="0"/>
          <w:numId w:val="35"/>
        </w:numPr>
        <w:ind w:left="1276" w:hanging="425"/>
      </w:pPr>
      <w:r w:rsidRPr="00F7190A">
        <w:t xml:space="preserve">Where an employee of the Crown Solicitor’s Office or the Office of the Director of Public Prosecutions (“the employee”) would be entitled to hold a Category A practising certificate but for the fact they have not completed an </w:t>
      </w:r>
      <w:proofErr w:type="spellStart"/>
      <w:r w:rsidRPr="00F7190A">
        <w:t>ALPMC</w:t>
      </w:r>
      <w:proofErr w:type="spellEnd"/>
      <w:r w:rsidRPr="00F7190A">
        <w:t xml:space="preserve"> pursuant to the provisions of R 12 (3) and do not otherwise satisfy the transitional provisions pursuant to the provisions of R 12 (4), the employee is entitled to hold a Category A practising certificate on satisfying the Board that:</w:t>
      </w:r>
    </w:p>
    <w:p w14:paraId="281E49D3" w14:textId="77777777" w:rsidR="00687A24" w:rsidRPr="00F7190A" w:rsidRDefault="00687A24" w:rsidP="00687A24">
      <w:pPr>
        <w:pStyle w:val="GG-body"/>
        <w:ind w:left="1843" w:hanging="425"/>
      </w:pPr>
      <w:r w:rsidRPr="00F7190A">
        <w:t>(a)</w:t>
      </w:r>
      <w:r w:rsidRPr="00F7190A">
        <w:tab/>
        <w:t>The employee is employed by the Crown Solicitor’s Office or the Office of the Director of Public Prosecutions; and</w:t>
      </w:r>
    </w:p>
    <w:p w14:paraId="2D02D8EE" w14:textId="77777777" w:rsidR="00687A24" w:rsidRPr="00F7190A" w:rsidRDefault="00687A24" w:rsidP="00687A24">
      <w:pPr>
        <w:pStyle w:val="GG-body"/>
        <w:ind w:left="1843" w:hanging="425"/>
      </w:pPr>
      <w:r w:rsidRPr="00F7190A">
        <w:t>(b)</w:t>
      </w:r>
      <w:r w:rsidRPr="00F7190A">
        <w:tab/>
        <w:t xml:space="preserve">The employee intends to provide pro bono assistance to clients on referral from </w:t>
      </w:r>
      <w:proofErr w:type="spellStart"/>
      <w:r w:rsidRPr="00F7190A">
        <w:t>JusticeNet</w:t>
      </w:r>
      <w:proofErr w:type="spellEnd"/>
      <w:r w:rsidRPr="00F7190A">
        <w:t>; and</w:t>
      </w:r>
    </w:p>
    <w:p w14:paraId="6148DB8E" w14:textId="77777777" w:rsidR="00687A24" w:rsidRPr="00F7190A" w:rsidRDefault="00687A24" w:rsidP="00687A24">
      <w:pPr>
        <w:pStyle w:val="GG-body"/>
        <w:ind w:left="1843" w:hanging="425"/>
      </w:pPr>
      <w:r w:rsidRPr="00F7190A">
        <w:t>(c)</w:t>
      </w:r>
      <w:r w:rsidRPr="00F7190A">
        <w:tab/>
        <w:t xml:space="preserve">The Crown Solicitor or the Director of Public Prosecutions </w:t>
      </w:r>
      <w:proofErr w:type="gramStart"/>
      <w:r w:rsidRPr="00F7190A">
        <w:t>as the case may be consents</w:t>
      </w:r>
      <w:proofErr w:type="gramEnd"/>
      <w:r w:rsidRPr="00F7190A">
        <w:t xml:space="preserve"> to their providing pro bono assistance while remaining an employee of the Crown Solicitor’s Office or the Office of the Director of Public Prosecutions.</w:t>
      </w:r>
    </w:p>
    <w:p w14:paraId="431BC029" w14:textId="77777777" w:rsidR="00687A24" w:rsidRPr="00F7190A" w:rsidRDefault="00687A24" w:rsidP="0064097A">
      <w:pPr>
        <w:pStyle w:val="GG-body"/>
        <w:numPr>
          <w:ilvl w:val="0"/>
          <w:numId w:val="35"/>
        </w:numPr>
        <w:ind w:left="1276" w:hanging="425"/>
      </w:pPr>
      <w:r w:rsidRPr="00F7190A">
        <w:t xml:space="preserve">The employee must not practise as a principal save for on a pro bono basis on referral from </w:t>
      </w:r>
      <w:proofErr w:type="spellStart"/>
      <w:r w:rsidRPr="00F7190A">
        <w:t>JusticeNet</w:t>
      </w:r>
      <w:proofErr w:type="spellEnd"/>
      <w:r w:rsidRPr="00F7190A">
        <w:t>.</w:t>
      </w:r>
    </w:p>
    <w:p w14:paraId="1AA7BC1D" w14:textId="77777777" w:rsidR="00687A24" w:rsidRPr="00F7190A" w:rsidRDefault="00687A24" w:rsidP="0064097A">
      <w:pPr>
        <w:pStyle w:val="GG-body"/>
        <w:numPr>
          <w:ilvl w:val="0"/>
          <w:numId w:val="35"/>
        </w:numPr>
        <w:ind w:left="1276" w:hanging="425"/>
      </w:pPr>
      <w:r w:rsidRPr="00F7190A">
        <w:t>On renewal of their practising certificate in subsequent years, if the employee wishes to retain a Category A practising certificate, the employee must provide to the Board confirmation of the matters set out in (1) (a) to (c) hereof.</w:t>
      </w:r>
    </w:p>
    <w:p w14:paraId="2FE8687F" w14:textId="77777777" w:rsidR="00687A24" w:rsidRPr="00F7190A" w:rsidRDefault="00687A24" w:rsidP="0064097A">
      <w:pPr>
        <w:pStyle w:val="GG-body"/>
        <w:numPr>
          <w:ilvl w:val="0"/>
          <w:numId w:val="35"/>
        </w:numPr>
        <w:ind w:left="1276" w:hanging="425"/>
      </w:pPr>
      <w:proofErr w:type="gramStart"/>
      <w:r w:rsidRPr="00F7190A">
        <w:t>In the event that</w:t>
      </w:r>
      <w:proofErr w:type="gramEnd"/>
      <w:r w:rsidRPr="00F7190A">
        <w:t xml:space="preserve"> the employee ceases to practise as a principal on a pro bono basis on referral from </w:t>
      </w:r>
      <w:proofErr w:type="spellStart"/>
      <w:r w:rsidRPr="00F7190A">
        <w:t>JusticeNet</w:t>
      </w:r>
      <w:proofErr w:type="spellEnd"/>
      <w:r w:rsidRPr="00F7190A">
        <w:t>, or the conditions in paragraphs (1)(a), (b) and (c) of this Rule cease to apply, the employee must relinquish their Category A practising certificate pursuant to this Rule as soon as practicable.</w:t>
      </w:r>
    </w:p>
    <w:p w14:paraId="01FDA050" w14:textId="77777777" w:rsidR="00687A24" w:rsidRPr="00F7190A" w:rsidRDefault="00687A24" w:rsidP="0064097A">
      <w:pPr>
        <w:pStyle w:val="GG-body"/>
        <w:numPr>
          <w:ilvl w:val="0"/>
          <w:numId w:val="35"/>
        </w:numPr>
        <w:ind w:left="1276" w:hanging="425"/>
      </w:pPr>
      <w:proofErr w:type="gramStart"/>
      <w:r w:rsidRPr="00F7190A">
        <w:t>In the event that</w:t>
      </w:r>
      <w:proofErr w:type="gramEnd"/>
      <w:r w:rsidRPr="00F7190A">
        <w:t xml:space="preserve"> the employee ceases to be employed by the Crown Solicitor’s Office or the Office of the Director of Public Prosecutions, or the conditions in paragraphs (1)(a), (b) and (c) of this Rule cease to apply, the employee’s entitlement to a Category A practising certificate pursuant to this Rule immediately ceases.”</w:t>
      </w:r>
    </w:p>
    <w:p w14:paraId="79FBDE2C" w14:textId="77777777" w:rsidR="00687A24" w:rsidRPr="00F7190A" w:rsidRDefault="00687A24" w:rsidP="00687A24">
      <w:pPr>
        <w:pStyle w:val="GG-SDated"/>
      </w:pPr>
      <w:r w:rsidRPr="00F7190A">
        <w:t>Dated: 7 November 2022</w:t>
      </w:r>
    </w:p>
    <w:p w14:paraId="4E873845" w14:textId="77777777" w:rsidR="00687A24" w:rsidRPr="00F7190A" w:rsidRDefault="00687A24" w:rsidP="00687A24">
      <w:pPr>
        <w:pStyle w:val="GG-SName"/>
      </w:pPr>
      <w:r w:rsidRPr="00F7190A">
        <w:t xml:space="preserve">Chief Justice </w:t>
      </w:r>
      <w:proofErr w:type="spellStart"/>
      <w:r w:rsidRPr="00F7190A">
        <w:t>Kourakis</w:t>
      </w:r>
      <w:proofErr w:type="spellEnd"/>
    </w:p>
    <w:p w14:paraId="13121BEA" w14:textId="5246CF13" w:rsidR="00687A24" w:rsidRDefault="00687A24" w:rsidP="0024721B">
      <w:pPr>
        <w:pStyle w:val="GG-Signature"/>
      </w:pPr>
      <w:r w:rsidRPr="00F7190A">
        <w:t>Chair, Legal Practitioners Education and Admission Council</w:t>
      </w:r>
    </w:p>
    <w:p w14:paraId="0182EEF6" w14:textId="17160BCB" w:rsidR="0024721B" w:rsidRDefault="0024721B" w:rsidP="0024721B">
      <w:pPr>
        <w:pStyle w:val="GG-Signature"/>
        <w:pBdr>
          <w:bottom w:val="single" w:sz="4" w:space="1" w:color="auto"/>
        </w:pBdr>
        <w:spacing w:line="52" w:lineRule="exact"/>
        <w:jc w:val="center"/>
        <w:rPr>
          <w:lang w:val="en-US"/>
        </w:rPr>
      </w:pPr>
    </w:p>
    <w:p w14:paraId="43CF159B" w14:textId="7A7CBCC0" w:rsidR="0024721B" w:rsidRDefault="0024721B" w:rsidP="0024721B">
      <w:pPr>
        <w:pStyle w:val="GG-Signature"/>
        <w:pBdr>
          <w:top w:val="single" w:sz="4" w:space="1" w:color="auto"/>
        </w:pBdr>
        <w:spacing w:before="34" w:line="14" w:lineRule="exact"/>
        <w:jc w:val="center"/>
        <w:rPr>
          <w:lang w:val="en-US"/>
        </w:rPr>
      </w:pPr>
    </w:p>
    <w:p w14:paraId="18F600BB" w14:textId="31C241B3" w:rsidR="00687A24" w:rsidRDefault="00687A24" w:rsidP="00DF2450">
      <w:pPr>
        <w:pStyle w:val="GG-body"/>
        <w:spacing w:after="0"/>
        <w:rPr>
          <w:lang w:val="en-US"/>
        </w:rPr>
      </w:pPr>
    </w:p>
    <w:p w14:paraId="42F88AF6" w14:textId="77777777" w:rsidR="00A053A4" w:rsidRDefault="00A053A4">
      <w:pPr>
        <w:spacing w:after="0" w:line="240" w:lineRule="auto"/>
        <w:jc w:val="left"/>
        <w:rPr>
          <w:caps/>
          <w:szCs w:val="17"/>
          <w:lang w:eastAsia="en-AU"/>
        </w:rPr>
      </w:pPr>
      <w:r>
        <w:rPr>
          <w:lang w:eastAsia="en-AU"/>
        </w:rPr>
        <w:br w:type="page"/>
      </w:r>
    </w:p>
    <w:p w14:paraId="2F8C8359" w14:textId="7EC0BBFB" w:rsidR="0024721B" w:rsidRDefault="0024721B" w:rsidP="00BE14B0">
      <w:pPr>
        <w:pStyle w:val="Heading2"/>
        <w:rPr>
          <w:sz w:val="28"/>
          <w:szCs w:val="28"/>
          <w:lang w:eastAsia="en-AU"/>
        </w:rPr>
      </w:pPr>
      <w:bookmarkStart w:id="61" w:name="_Toc120182380"/>
      <w:r w:rsidRPr="00105324">
        <w:rPr>
          <w:lang w:eastAsia="en-AU"/>
        </w:rPr>
        <w:lastRenderedPageBreak/>
        <w:t>Liquor Licensing Act 1997</w:t>
      </w:r>
      <w:bookmarkEnd w:id="61"/>
    </w:p>
    <w:p w14:paraId="3C97B052" w14:textId="77777777" w:rsidR="0024721B" w:rsidRPr="00105324" w:rsidRDefault="0024721B" w:rsidP="0024721B">
      <w:pPr>
        <w:keepLines/>
        <w:autoSpaceDE w:val="0"/>
        <w:autoSpaceDN w:val="0"/>
        <w:adjustRightInd w:val="0"/>
        <w:spacing w:before="240" w:after="0" w:line="240" w:lineRule="auto"/>
        <w:jc w:val="left"/>
        <w:rPr>
          <w:rFonts w:eastAsia="Times New Roman"/>
          <w:color w:val="000000"/>
          <w:sz w:val="28"/>
          <w:szCs w:val="28"/>
          <w:lang w:eastAsia="en-AU"/>
        </w:rPr>
      </w:pPr>
      <w:r w:rsidRPr="00105324">
        <w:rPr>
          <w:rFonts w:eastAsia="Times New Roman"/>
          <w:color w:val="000000"/>
          <w:sz w:val="28"/>
          <w:szCs w:val="28"/>
          <w:lang w:eastAsia="en-AU"/>
        </w:rPr>
        <w:t>South Australia</w:t>
      </w:r>
    </w:p>
    <w:p w14:paraId="2253FC1A" w14:textId="77777777" w:rsidR="0024721B" w:rsidRPr="00105324" w:rsidRDefault="0024721B" w:rsidP="0024721B">
      <w:pPr>
        <w:keepLines/>
        <w:autoSpaceDE w:val="0"/>
        <w:autoSpaceDN w:val="0"/>
        <w:adjustRightInd w:val="0"/>
        <w:spacing w:before="120" w:after="200" w:line="240" w:lineRule="auto"/>
        <w:jc w:val="left"/>
        <w:rPr>
          <w:rFonts w:eastAsia="Times New Roman"/>
          <w:b/>
          <w:bCs/>
          <w:color w:val="000000"/>
          <w:sz w:val="36"/>
          <w:szCs w:val="36"/>
          <w:lang w:eastAsia="en-AU"/>
        </w:rPr>
      </w:pPr>
      <w:r w:rsidRPr="00105324">
        <w:rPr>
          <w:rFonts w:eastAsia="Times New Roman"/>
          <w:b/>
          <w:bCs/>
          <w:color w:val="000000"/>
          <w:sz w:val="36"/>
          <w:szCs w:val="36"/>
          <w:lang w:eastAsia="en-AU"/>
        </w:rPr>
        <w:t xml:space="preserve">Liquor Licensing (Dry Areas) Notice </w:t>
      </w:r>
      <w:r w:rsidRPr="00105324">
        <w:rPr>
          <w:rFonts w:eastAsia="Times New Roman"/>
          <w:b/>
          <w:bCs/>
          <w:sz w:val="36"/>
          <w:szCs w:val="36"/>
          <w:lang w:eastAsia="en-AU"/>
        </w:rPr>
        <w:t>2022</w:t>
      </w:r>
    </w:p>
    <w:p w14:paraId="0AFB41C6" w14:textId="77777777" w:rsidR="0024721B" w:rsidRPr="00105324" w:rsidRDefault="0024721B" w:rsidP="0024721B">
      <w:pPr>
        <w:keepLines/>
        <w:autoSpaceDE w:val="0"/>
        <w:autoSpaceDN w:val="0"/>
        <w:adjustRightInd w:val="0"/>
        <w:spacing w:before="80" w:after="240" w:line="240" w:lineRule="auto"/>
        <w:jc w:val="left"/>
        <w:rPr>
          <w:rFonts w:eastAsia="Times New Roman"/>
          <w:color w:val="000000"/>
          <w:sz w:val="24"/>
          <w:szCs w:val="24"/>
          <w:lang w:eastAsia="en-AU"/>
        </w:rPr>
      </w:pPr>
      <w:r w:rsidRPr="00105324">
        <w:rPr>
          <w:rFonts w:eastAsia="Times New Roman"/>
          <w:color w:val="000000"/>
          <w:sz w:val="24"/>
          <w:szCs w:val="24"/>
          <w:lang w:eastAsia="en-AU"/>
        </w:rPr>
        <w:t xml:space="preserve">under section 131(1a) of the </w:t>
      </w:r>
      <w:r w:rsidRPr="00105324">
        <w:rPr>
          <w:rFonts w:eastAsia="Times New Roman"/>
          <w:i/>
          <w:iCs/>
          <w:color w:val="000000"/>
          <w:sz w:val="24"/>
          <w:szCs w:val="24"/>
          <w:lang w:eastAsia="en-AU"/>
        </w:rPr>
        <w:t>Liquor Licensing Act 1997</w:t>
      </w:r>
    </w:p>
    <w:p w14:paraId="6416F19D" w14:textId="77777777" w:rsidR="0024721B" w:rsidRPr="00105324"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05324">
        <w:rPr>
          <w:rFonts w:eastAsia="Times New Roman"/>
          <w:b/>
          <w:bCs/>
          <w:color w:val="000000"/>
          <w:sz w:val="26"/>
          <w:szCs w:val="26"/>
          <w:lang w:eastAsia="en-AU"/>
        </w:rPr>
        <w:t>1—Short title</w:t>
      </w:r>
    </w:p>
    <w:p w14:paraId="5F400613" w14:textId="77777777" w:rsidR="0024721B" w:rsidRPr="00105324"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105324">
        <w:rPr>
          <w:rFonts w:eastAsia="Times New Roman"/>
          <w:color w:val="000000"/>
          <w:sz w:val="23"/>
          <w:szCs w:val="23"/>
          <w:lang w:eastAsia="en-AU"/>
        </w:rPr>
        <w:t xml:space="preserve">This notice may be cited as the </w:t>
      </w:r>
      <w:r w:rsidRPr="00105324">
        <w:rPr>
          <w:rFonts w:eastAsia="Times New Roman"/>
          <w:i/>
          <w:iCs/>
          <w:color w:val="000000"/>
          <w:sz w:val="23"/>
          <w:szCs w:val="23"/>
          <w:lang w:eastAsia="en-AU"/>
        </w:rPr>
        <w:t>Liquor Licensing (Dry Areas) Notice 2022</w:t>
      </w:r>
      <w:r w:rsidRPr="00105324">
        <w:rPr>
          <w:rFonts w:eastAsia="Times New Roman"/>
          <w:color w:val="000000"/>
          <w:sz w:val="23"/>
          <w:szCs w:val="23"/>
          <w:lang w:eastAsia="en-AU"/>
        </w:rPr>
        <w:t>.</w:t>
      </w:r>
    </w:p>
    <w:p w14:paraId="3635F247" w14:textId="77777777" w:rsidR="0024721B" w:rsidRPr="00105324"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05324">
        <w:rPr>
          <w:rFonts w:eastAsia="Times New Roman"/>
          <w:b/>
          <w:bCs/>
          <w:color w:val="000000"/>
          <w:sz w:val="26"/>
          <w:szCs w:val="26"/>
          <w:lang w:eastAsia="en-AU"/>
        </w:rPr>
        <w:t>2—Commencement</w:t>
      </w:r>
    </w:p>
    <w:p w14:paraId="4E9C4C6F" w14:textId="77777777" w:rsidR="0024721B" w:rsidRPr="00105324"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105324">
        <w:rPr>
          <w:rFonts w:eastAsia="Times New Roman"/>
          <w:color w:val="000000"/>
          <w:sz w:val="23"/>
          <w:szCs w:val="23"/>
          <w:lang w:eastAsia="en-AU"/>
        </w:rPr>
        <w:t>This notice comes into operation on</w:t>
      </w:r>
      <w:r w:rsidRPr="00105324">
        <w:rPr>
          <w:rFonts w:eastAsia="Times New Roman"/>
          <w:sz w:val="23"/>
          <w:szCs w:val="23"/>
          <w:lang w:eastAsia="en-AU"/>
        </w:rPr>
        <w:t xml:space="preserve"> 24 November 2022</w:t>
      </w:r>
      <w:r w:rsidRPr="00105324">
        <w:rPr>
          <w:rFonts w:eastAsia="Times New Roman"/>
          <w:color w:val="000000"/>
          <w:sz w:val="23"/>
          <w:szCs w:val="23"/>
          <w:lang w:eastAsia="en-AU"/>
        </w:rPr>
        <w:t>.</w:t>
      </w:r>
    </w:p>
    <w:p w14:paraId="5D2D1278" w14:textId="77777777" w:rsidR="0024721B" w:rsidRPr="00105324"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05324">
        <w:rPr>
          <w:rFonts w:eastAsia="Times New Roman"/>
          <w:b/>
          <w:bCs/>
          <w:color w:val="000000"/>
          <w:sz w:val="26"/>
          <w:szCs w:val="26"/>
          <w:lang w:eastAsia="en-AU"/>
        </w:rPr>
        <w:t>3—Interpretation</w:t>
      </w:r>
    </w:p>
    <w:p w14:paraId="252A5EC3" w14:textId="77777777" w:rsidR="0024721B" w:rsidRPr="00105324" w:rsidRDefault="0024721B" w:rsidP="002472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05324">
        <w:rPr>
          <w:rFonts w:eastAsia="Times New Roman"/>
          <w:color w:val="000000"/>
          <w:sz w:val="23"/>
          <w:szCs w:val="23"/>
          <w:lang w:eastAsia="en-AU"/>
        </w:rPr>
        <w:tab/>
        <w:t>(1)</w:t>
      </w:r>
      <w:r w:rsidRPr="00105324">
        <w:rPr>
          <w:rFonts w:eastAsia="Times New Roman"/>
          <w:color w:val="000000"/>
          <w:sz w:val="23"/>
          <w:szCs w:val="23"/>
          <w:lang w:eastAsia="en-AU"/>
        </w:rPr>
        <w:tab/>
        <w:t>In this notice—</w:t>
      </w:r>
    </w:p>
    <w:p w14:paraId="65821828" w14:textId="77777777" w:rsidR="0024721B" w:rsidRPr="00105324"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105324">
        <w:rPr>
          <w:rFonts w:eastAsia="Times New Roman"/>
          <w:b/>
          <w:bCs/>
          <w:i/>
          <w:iCs/>
          <w:color w:val="000000"/>
          <w:sz w:val="23"/>
          <w:szCs w:val="23"/>
          <w:lang w:eastAsia="en-AU"/>
        </w:rPr>
        <w:t>principal notice</w:t>
      </w:r>
      <w:r w:rsidRPr="00105324">
        <w:rPr>
          <w:rFonts w:eastAsia="Times New Roman"/>
          <w:color w:val="000000"/>
          <w:sz w:val="23"/>
          <w:szCs w:val="23"/>
          <w:lang w:eastAsia="en-AU"/>
        </w:rPr>
        <w:t xml:space="preserve"> means the </w:t>
      </w:r>
      <w:hyperlink r:id="rId35" w:history="1">
        <w:r w:rsidRPr="00105324">
          <w:rPr>
            <w:rFonts w:eastAsia="Times New Roman"/>
            <w:i/>
            <w:iCs/>
            <w:color w:val="000000"/>
            <w:sz w:val="23"/>
            <w:szCs w:val="23"/>
            <w:lang w:eastAsia="en-AU"/>
          </w:rPr>
          <w:t>Liquor Licensing (Dry Areas) Notice 2015</w:t>
        </w:r>
      </w:hyperlink>
      <w:r w:rsidRPr="00105324">
        <w:rPr>
          <w:rFonts w:eastAsia="Times New Roman"/>
          <w:color w:val="000000"/>
          <w:sz w:val="23"/>
          <w:szCs w:val="23"/>
          <w:lang w:eastAsia="en-AU"/>
        </w:rPr>
        <w:t xml:space="preserve"> published in the Gazette on 5 January 2015, as in force from time to time.</w:t>
      </w:r>
    </w:p>
    <w:p w14:paraId="4AE5B503" w14:textId="77777777" w:rsidR="0024721B" w:rsidRPr="00105324"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05324">
        <w:rPr>
          <w:rFonts w:eastAsia="Times New Roman"/>
          <w:color w:val="000000"/>
          <w:sz w:val="23"/>
          <w:szCs w:val="23"/>
          <w:lang w:eastAsia="en-AU"/>
        </w:rPr>
        <w:tab/>
        <w:t>(2)</w:t>
      </w:r>
      <w:r w:rsidRPr="00105324">
        <w:rPr>
          <w:rFonts w:eastAsia="Times New Roman"/>
          <w:color w:val="000000"/>
          <w:sz w:val="23"/>
          <w:szCs w:val="23"/>
          <w:lang w:eastAsia="en-AU"/>
        </w:rPr>
        <w:tab/>
        <w:t>Clause 3 of the principal notice applies to this notice as if it were the principal notice.</w:t>
      </w:r>
    </w:p>
    <w:p w14:paraId="695DFEF1" w14:textId="77777777" w:rsidR="0024721B" w:rsidRPr="00105324"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2" w:name="idad8a963f_d8ce_41c7_9f91_4e3b2596ed1d_9"/>
      <w:r w:rsidRPr="00105324">
        <w:rPr>
          <w:rFonts w:eastAsia="Times New Roman"/>
          <w:b/>
          <w:bCs/>
          <w:color w:val="000000"/>
          <w:sz w:val="26"/>
          <w:szCs w:val="26"/>
          <w:lang w:eastAsia="en-AU"/>
        </w:rPr>
        <w:t>4—Consumption etc of liquor prohibited in dry areas</w:t>
      </w:r>
      <w:bookmarkEnd w:id="62"/>
    </w:p>
    <w:p w14:paraId="560A4EFF" w14:textId="77777777" w:rsidR="0024721B" w:rsidRPr="00105324"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05324">
        <w:rPr>
          <w:rFonts w:eastAsia="Times New Roman"/>
          <w:color w:val="000000"/>
          <w:sz w:val="23"/>
          <w:szCs w:val="23"/>
          <w:lang w:eastAsia="en-AU"/>
        </w:rPr>
        <w:tab/>
        <w:t>(1)</w:t>
      </w:r>
      <w:r w:rsidRPr="00105324">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6485789B" w14:textId="77777777" w:rsidR="0024721B" w:rsidRPr="00105324"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05324">
        <w:rPr>
          <w:rFonts w:eastAsia="Times New Roman"/>
          <w:color w:val="000000"/>
          <w:sz w:val="23"/>
          <w:szCs w:val="23"/>
          <w:lang w:eastAsia="en-AU"/>
        </w:rPr>
        <w:tab/>
        <w:t>(2)</w:t>
      </w:r>
      <w:r w:rsidRPr="00105324">
        <w:rPr>
          <w:rFonts w:eastAsia="Times New Roman"/>
          <w:color w:val="000000"/>
          <w:sz w:val="23"/>
          <w:szCs w:val="23"/>
          <w:lang w:eastAsia="en-AU"/>
        </w:rPr>
        <w:tab/>
        <w:t>The prohibition has effect during the periods specified in the Schedule.</w:t>
      </w:r>
    </w:p>
    <w:p w14:paraId="6F70C8B1" w14:textId="77777777" w:rsidR="0024721B" w:rsidRPr="00105324"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3" w:name="id0360abe6_b82b_4f1b_9fcc_04ef4d766f3d_b"/>
      <w:r w:rsidRPr="00105324">
        <w:rPr>
          <w:rFonts w:eastAsia="Times New Roman"/>
          <w:color w:val="000000"/>
          <w:sz w:val="23"/>
          <w:szCs w:val="23"/>
          <w:lang w:eastAsia="en-AU"/>
        </w:rPr>
        <w:tab/>
        <w:t>(3)</w:t>
      </w:r>
      <w:r w:rsidRPr="00105324">
        <w:rPr>
          <w:rFonts w:eastAsia="Times New Roman"/>
          <w:color w:val="000000"/>
          <w:sz w:val="23"/>
          <w:szCs w:val="23"/>
          <w:lang w:eastAsia="en-AU"/>
        </w:rPr>
        <w:tab/>
        <w:t>The prohibition does not extend to private land in the area described in the Schedule.</w:t>
      </w:r>
      <w:bookmarkEnd w:id="63"/>
    </w:p>
    <w:p w14:paraId="54D02E34" w14:textId="77777777" w:rsidR="0024721B" w:rsidRPr="00105324" w:rsidRDefault="0024721B" w:rsidP="002472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4" w:name="id83667c64_d9ad_4285_8aa7_1227a7c6636a_7"/>
      <w:r w:rsidRPr="00105324">
        <w:rPr>
          <w:rFonts w:eastAsia="Times New Roman"/>
          <w:color w:val="000000"/>
          <w:sz w:val="23"/>
          <w:szCs w:val="23"/>
          <w:lang w:eastAsia="en-AU"/>
        </w:rPr>
        <w:tab/>
        <w:t>(4)</w:t>
      </w:r>
      <w:r w:rsidRPr="00105324">
        <w:rPr>
          <w:rFonts w:eastAsia="Times New Roman"/>
          <w:color w:val="000000"/>
          <w:sz w:val="23"/>
          <w:szCs w:val="23"/>
          <w:lang w:eastAsia="en-AU"/>
        </w:rPr>
        <w:tab/>
        <w:t>Unless the contrary intention appears, the prohibition of the possession of liquor in the area does not extend to—</w:t>
      </w:r>
      <w:bookmarkEnd w:id="64"/>
    </w:p>
    <w:p w14:paraId="51895D20" w14:textId="77777777" w:rsidR="0024721B" w:rsidRPr="00105324"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105324">
        <w:rPr>
          <w:rFonts w:eastAsia="Times New Roman"/>
          <w:color w:val="000000"/>
          <w:sz w:val="23"/>
          <w:szCs w:val="23"/>
          <w:lang w:eastAsia="en-AU"/>
        </w:rPr>
        <w:t>(a)</w:t>
      </w:r>
      <w:r w:rsidRPr="00105324">
        <w:rPr>
          <w:rFonts w:eastAsia="Times New Roman"/>
          <w:color w:val="000000"/>
          <w:sz w:val="23"/>
          <w:szCs w:val="23"/>
          <w:lang w:eastAsia="en-AU"/>
        </w:rPr>
        <w:tab/>
      </w:r>
      <w:r w:rsidRPr="00105324">
        <w:rPr>
          <w:rFonts w:eastAsia="Times New Roman"/>
          <w:color w:val="000000"/>
          <w:sz w:val="23"/>
          <w:szCs w:val="23"/>
          <w:lang w:eastAsia="en-AU"/>
        </w:rPr>
        <w:tab/>
        <w:t>a person who is genuinely passing through the place if—</w:t>
      </w:r>
    </w:p>
    <w:p w14:paraId="1DC68578" w14:textId="77777777" w:rsidR="0024721B" w:rsidRPr="00105324" w:rsidRDefault="0024721B" w:rsidP="002472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05324">
        <w:rPr>
          <w:rFonts w:eastAsia="Times New Roman"/>
          <w:color w:val="000000"/>
          <w:sz w:val="23"/>
          <w:szCs w:val="23"/>
          <w:lang w:eastAsia="en-AU"/>
        </w:rPr>
        <w:tab/>
        <w:t>(</w:t>
      </w:r>
      <w:proofErr w:type="spellStart"/>
      <w:r w:rsidRPr="00105324">
        <w:rPr>
          <w:rFonts w:eastAsia="Times New Roman"/>
          <w:color w:val="000000"/>
          <w:sz w:val="23"/>
          <w:szCs w:val="23"/>
          <w:lang w:eastAsia="en-AU"/>
        </w:rPr>
        <w:t>i</w:t>
      </w:r>
      <w:proofErr w:type="spellEnd"/>
      <w:r w:rsidRPr="00105324">
        <w:rPr>
          <w:rFonts w:eastAsia="Times New Roman"/>
          <w:color w:val="000000"/>
          <w:sz w:val="23"/>
          <w:szCs w:val="23"/>
          <w:lang w:eastAsia="en-AU"/>
        </w:rPr>
        <w:t>)</w:t>
      </w:r>
      <w:r w:rsidRPr="00105324">
        <w:rPr>
          <w:rFonts w:eastAsia="Times New Roman"/>
          <w:color w:val="000000"/>
          <w:sz w:val="23"/>
          <w:szCs w:val="23"/>
          <w:lang w:eastAsia="en-AU"/>
        </w:rPr>
        <w:tab/>
        <w:t>the liquor is in the original container in which it was purchased from licensed premises; and</w:t>
      </w:r>
    </w:p>
    <w:p w14:paraId="63FB1533" w14:textId="77777777" w:rsidR="0024721B" w:rsidRPr="00105324" w:rsidRDefault="0024721B" w:rsidP="002472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05324">
        <w:rPr>
          <w:rFonts w:eastAsia="Times New Roman"/>
          <w:color w:val="000000"/>
          <w:sz w:val="23"/>
          <w:szCs w:val="23"/>
          <w:lang w:eastAsia="en-AU"/>
        </w:rPr>
        <w:tab/>
        <w:t>(ii)</w:t>
      </w:r>
      <w:r w:rsidRPr="00105324">
        <w:rPr>
          <w:rFonts w:eastAsia="Times New Roman"/>
          <w:color w:val="000000"/>
          <w:sz w:val="23"/>
          <w:szCs w:val="23"/>
          <w:lang w:eastAsia="en-AU"/>
        </w:rPr>
        <w:tab/>
        <w:t>the container has not been opened; or</w:t>
      </w:r>
    </w:p>
    <w:p w14:paraId="32691FBE" w14:textId="77777777" w:rsidR="0024721B" w:rsidRPr="00105324"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105324">
        <w:rPr>
          <w:rFonts w:eastAsia="Times New Roman"/>
          <w:color w:val="000000"/>
          <w:sz w:val="23"/>
          <w:szCs w:val="23"/>
          <w:lang w:eastAsia="en-AU"/>
        </w:rPr>
        <w:t>(b)</w:t>
      </w:r>
      <w:r w:rsidRPr="00105324">
        <w:rPr>
          <w:rFonts w:eastAsia="Times New Roman"/>
          <w:color w:val="000000"/>
          <w:sz w:val="23"/>
          <w:szCs w:val="23"/>
          <w:lang w:eastAsia="en-AU"/>
        </w:rPr>
        <w:tab/>
        <w:t xml:space="preserve">a person who has possession of the liquor </w:t>
      </w:r>
      <w:proofErr w:type="gramStart"/>
      <w:r w:rsidRPr="00105324">
        <w:rPr>
          <w:rFonts w:eastAsia="Times New Roman"/>
          <w:color w:val="000000"/>
          <w:sz w:val="23"/>
          <w:szCs w:val="23"/>
          <w:lang w:eastAsia="en-AU"/>
        </w:rPr>
        <w:t>in the course of</w:t>
      </w:r>
      <w:proofErr w:type="gramEnd"/>
      <w:r w:rsidRPr="00105324">
        <w:rPr>
          <w:rFonts w:eastAsia="Times New Roman"/>
          <w:color w:val="000000"/>
          <w:sz w:val="23"/>
          <w:szCs w:val="23"/>
          <w:lang w:eastAsia="en-AU"/>
        </w:rPr>
        <w:t xml:space="preserve"> carrying on a business or in the course of their employment by another person in the course of carrying on a business; or</w:t>
      </w:r>
    </w:p>
    <w:p w14:paraId="05F38A2D" w14:textId="77777777" w:rsidR="0024721B" w:rsidRPr="00105324"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105324">
        <w:rPr>
          <w:rFonts w:eastAsia="Times New Roman"/>
          <w:color w:val="000000"/>
          <w:sz w:val="23"/>
          <w:szCs w:val="23"/>
          <w:lang w:eastAsia="en-AU"/>
        </w:rPr>
        <w:t>(c)</w:t>
      </w:r>
      <w:r w:rsidRPr="00105324">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6B08A521" w14:textId="77777777" w:rsidR="0024721B"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105324">
        <w:rPr>
          <w:rFonts w:eastAsia="Times New Roman"/>
          <w:color w:val="000000"/>
          <w:sz w:val="23"/>
          <w:szCs w:val="23"/>
          <w:lang w:eastAsia="en-AU"/>
        </w:rPr>
        <w:t>(d)</w:t>
      </w:r>
      <w:r w:rsidRPr="00105324">
        <w:rPr>
          <w:rFonts w:eastAsia="Times New Roman"/>
          <w:color w:val="000000"/>
          <w:sz w:val="23"/>
          <w:szCs w:val="23"/>
          <w:lang w:eastAsia="en-AU"/>
        </w:rPr>
        <w:tab/>
        <w:t>a person who possesses or consumes the liquor for sacramental or other similar religious purposes.</w:t>
      </w:r>
    </w:p>
    <w:p w14:paraId="684301AE" w14:textId="77777777" w:rsidR="00A053A4" w:rsidRDefault="00A053A4">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1FA9F15D" w14:textId="53F7E618" w:rsidR="0024721B" w:rsidRPr="00105324" w:rsidRDefault="0024721B" w:rsidP="0024721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05324">
        <w:rPr>
          <w:rFonts w:eastAsia="Times New Roman"/>
          <w:b/>
          <w:bCs/>
          <w:color w:val="000000"/>
          <w:sz w:val="32"/>
          <w:szCs w:val="32"/>
          <w:lang w:eastAsia="en-AU"/>
        </w:rPr>
        <w:lastRenderedPageBreak/>
        <w:t>Schedule—</w:t>
      </w:r>
      <w:r w:rsidRPr="00105324">
        <w:rPr>
          <w:rFonts w:eastAsia="Times New Roman"/>
          <w:b/>
          <w:bCs/>
          <w:sz w:val="32"/>
          <w:szCs w:val="32"/>
          <w:lang w:eastAsia="en-AU"/>
        </w:rPr>
        <w:t>Middleton Area 1</w:t>
      </w:r>
    </w:p>
    <w:p w14:paraId="559D356E" w14:textId="77777777" w:rsidR="0024721B" w:rsidRPr="00105324" w:rsidRDefault="0024721B" w:rsidP="0024721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24721B" w:rsidRPr="00105324" w14:paraId="24D872F0" w14:textId="77777777" w:rsidTr="006F30BE">
        <w:tc>
          <w:tcPr>
            <w:tcW w:w="8786" w:type="dxa"/>
            <w:gridSpan w:val="2"/>
            <w:tcBorders>
              <w:top w:val="nil"/>
              <w:left w:val="nil"/>
              <w:bottom w:val="nil"/>
              <w:right w:val="nil"/>
            </w:tcBorders>
            <w:vAlign w:val="center"/>
          </w:tcPr>
          <w:p w14:paraId="0B17A317" w14:textId="77777777" w:rsidR="0024721B" w:rsidRPr="00105324"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105324">
              <w:rPr>
                <w:rFonts w:eastAsia="Times New Roman"/>
                <w:b/>
                <w:bCs/>
                <w:color w:val="000000"/>
                <w:sz w:val="23"/>
                <w:szCs w:val="23"/>
                <w:lang w:eastAsia="en-AU"/>
              </w:rPr>
              <w:t>1—Extent of prohibition</w:t>
            </w:r>
          </w:p>
        </w:tc>
      </w:tr>
      <w:tr w:rsidR="0024721B" w:rsidRPr="00105324" w14:paraId="636CDF93" w14:textId="77777777" w:rsidTr="006F30BE">
        <w:tc>
          <w:tcPr>
            <w:tcW w:w="709" w:type="dxa"/>
            <w:tcBorders>
              <w:top w:val="nil"/>
              <w:left w:val="nil"/>
              <w:bottom w:val="nil"/>
              <w:right w:val="nil"/>
            </w:tcBorders>
            <w:vAlign w:val="center"/>
          </w:tcPr>
          <w:p w14:paraId="1EBE22E7" w14:textId="77777777" w:rsidR="0024721B" w:rsidRPr="00105324"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7F4DB6DB" w14:textId="77777777" w:rsidR="0024721B" w:rsidRPr="00105324"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r w:rsidRPr="00105324">
              <w:rPr>
                <w:rFonts w:eastAsia="Times New Roman"/>
                <w:color w:val="000000"/>
                <w:sz w:val="23"/>
                <w:szCs w:val="23"/>
                <w:lang w:eastAsia="en-AU"/>
              </w:rPr>
              <w:t xml:space="preserve">The consumption of liquor is </w:t>
            </w:r>
            <w:proofErr w:type="gramStart"/>
            <w:r w:rsidRPr="00105324">
              <w:rPr>
                <w:rFonts w:eastAsia="Times New Roman"/>
                <w:color w:val="000000"/>
                <w:sz w:val="23"/>
                <w:szCs w:val="23"/>
                <w:lang w:eastAsia="en-AU"/>
              </w:rPr>
              <w:t>prohibited</w:t>
            </w:r>
            <w:proofErr w:type="gramEnd"/>
            <w:r w:rsidRPr="00105324">
              <w:rPr>
                <w:rFonts w:eastAsia="Times New Roman"/>
                <w:color w:val="000000"/>
                <w:sz w:val="23"/>
                <w:szCs w:val="23"/>
                <w:lang w:eastAsia="en-AU"/>
              </w:rPr>
              <w:t xml:space="preserve"> and the possession of liquor is prohibited.</w:t>
            </w:r>
          </w:p>
        </w:tc>
      </w:tr>
      <w:tr w:rsidR="0024721B" w:rsidRPr="00105324" w14:paraId="79764B77" w14:textId="77777777" w:rsidTr="006F30BE">
        <w:tc>
          <w:tcPr>
            <w:tcW w:w="8786" w:type="dxa"/>
            <w:gridSpan w:val="2"/>
            <w:tcBorders>
              <w:top w:val="nil"/>
              <w:left w:val="nil"/>
              <w:bottom w:val="nil"/>
              <w:right w:val="nil"/>
            </w:tcBorders>
            <w:vAlign w:val="center"/>
          </w:tcPr>
          <w:p w14:paraId="62C9F985" w14:textId="77777777" w:rsidR="0024721B" w:rsidRPr="00105324"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105324">
              <w:rPr>
                <w:rFonts w:eastAsia="Times New Roman"/>
                <w:b/>
                <w:bCs/>
                <w:color w:val="000000"/>
                <w:sz w:val="23"/>
                <w:szCs w:val="23"/>
                <w:lang w:eastAsia="en-AU"/>
              </w:rPr>
              <w:t>2—Period of prohibition</w:t>
            </w:r>
          </w:p>
        </w:tc>
      </w:tr>
      <w:tr w:rsidR="0024721B" w:rsidRPr="00105324" w14:paraId="532E63FB" w14:textId="77777777" w:rsidTr="006F30BE">
        <w:tc>
          <w:tcPr>
            <w:tcW w:w="709" w:type="dxa"/>
            <w:tcBorders>
              <w:top w:val="nil"/>
              <w:left w:val="nil"/>
              <w:bottom w:val="nil"/>
              <w:right w:val="nil"/>
            </w:tcBorders>
            <w:vAlign w:val="center"/>
          </w:tcPr>
          <w:p w14:paraId="4A3A0080" w14:textId="77777777" w:rsidR="0024721B" w:rsidRPr="00105324"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2E321A79" w14:textId="77777777" w:rsidR="0024721B" w:rsidRPr="00105324" w:rsidRDefault="0024721B" w:rsidP="006F30BE">
            <w:pPr>
              <w:keepLines/>
              <w:autoSpaceDE w:val="0"/>
              <w:autoSpaceDN w:val="0"/>
              <w:adjustRightInd w:val="0"/>
              <w:spacing w:before="120" w:after="0" w:line="240" w:lineRule="auto"/>
              <w:jc w:val="left"/>
              <w:rPr>
                <w:rFonts w:eastAsia="Times New Roman"/>
                <w:sz w:val="23"/>
                <w:szCs w:val="23"/>
                <w:lang w:eastAsia="en-AU"/>
              </w:rPr>
            </w:pPr>
            <w:r w:rsidRPr="00105324">
              <w:rPr>
                <w:rFonts w:eastAsia="Times New Roman"/>
                <w:sz w:val="23"/>
                <w:szCs w:val="23"/>
                <w:lang w:eastAsia="en-AU"/>
              </w:rPr>
              <w:t>From 8:00am on 24 November 2022 to 10:00am on 30 November 2022 (inclusive).</w:t>
            </w:r>
          </w:p>
        </w:tc>
      </w:tr>
      <w:tr w:rsidR="0024721B" w:rsidRPr="00105324" w14:paraId="65842E5E" w14:textId="77777777" w:rsidTr="006F30BE">
        <w:tc>
          <w:tcPr>
            <w:tcW w:w="8786" w:type="dxa"/>
            <w:gridSpan w:val="2"/>
            <w:tcBorders>
              <w:top w:val="nil"/>
              <w:left w:val="nil"/>
              <w:bottom w:val="nil"/>
              <w:right w:val="nil"/>
            </w:tcBorders>
            <w:vAlign w:val="center"/>
          </w:tcPr>
          <w:p w14:paraId="35BE6DB9" w14:textId="77777777" w:rsidR="0024721B" w:rsidRPr="00105324"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105324">
              <w:rPr>
                <w:rFonts w:eastAsia="Times New Roman"/>
                <w:b/>
                <w:bCs/>
                <w:color w:val="000000"/>
                <w:sz w:val="23"/>
                <w:szCs w:val="23"/>
                <w:lang w:eastAsia="en-AU"/>
              </w:rPr>
              <w:t>3—Description of area</w:t>
            </w:r>
          </w:p>
        </w:tc>
      </w:tr>
      <w:tr w:rsidR="0024721B" w:rsidRPr="00105324" w14:paraId="584D2E1E" w14:textId="77777777" w:rsidTr="006F30BE">
        <w:tc>
          <w:tcPr>
            <w:tcW w:w="709" w:type="dxa"/>
            <w:tcBorders>
              <w:top w:val="nil"/>
              <w:left w:val="nil"/>
              <w:bottom w:val="nil"/>
              <w:right w:val="nil"/>
            </w:tcBorders>
            <w:vAlign w:val="center"/>
          </w:tcPr>
          <w:p w14:paraId="1AF3B606" w14:textId="77777777" w:rsidR="0024721B" w:rsidRPr="00105324"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129AD0E9" w14:textId="77777777" w:rsidR="0024721B" w:rsidRPr="00105324" w:rsidRDefault="0024721B" w:rsidP="006F30BE">
            <w:pPr>
              <w:keepLines/>
              <w:autoSpaceDE w:val="0"/>
              <w:autoSpaceDN w:val="0"/>
              <w:adjustRightInd w:val="0"/>
              <w:spacing w:before="120" w:after="0" w:line="240" w:lineRule="auto"/>
              <w:jc w:val="left"/>
              <w:rPr>
                <w:rFonts w:eastAsia="Times New Roman"/>
                <w:sz w:val="23"/>
                <w:szCs w:val="23"/>
                <w:lang w:eastAsia="en-AU"/>
              </w:rPr>
            </w:pPr>
            <w:r w:rsidRPr="00105324">
              <w:rPr>
                <w:rFonts w:eastAsia="Times New Roman"/>
                <w:sz w:val="23"/>
                <w:szCs w:val="23"/>
                <w:lang w:eastAsia="en-AU"/>
              </w:rPr>
              <w:t>The area in and adjacent to Middleton bounded as follows: commencing at the point at which the prolongation in a straight line of the western boundary of Basham Beach Road intersects the high water mark of Encounter Bay, then north-westerly along that prolongation and boundary to the point at which it is intersected by the prolongation in a straight line of the southern boundary of Set Road, then north-easterly along that prolongation and boundary of Set Road to the western boundary of Seaview Avenue, then generally south-easterly and north-easterly along that boundary of Seaview Avenue to the point at which it meets the eastern boundary of Lot 101 DP 10654, then south-easterly along that boundary of Lot 101 to the south-western corner of Lot 19 DP 3145, then generally north-easterly along the south-eastern boundary of Lot 19, the south-eastern boundaries of the adjoining Lots and the northern boundary of Ocean Parade to the south-eastern corner of Lot 133 FP 166507, then generally north-easterly and northerly along the easternmost boundaries of Lot 133 and the adjoining Lots (including the eastern boundary of Dover Road) to the north-eastern corner of Lot 39 DP 3262, then in a straight line by the shortest route to the north-western corner of Lot 160 DP 9417, then easterly along the southern boundary of the Esplanade to the western boundary of Lot 3 DP 13398, then northerly, easterly and southerly along the western, northern and eastern boundaries of that Lot to its south-eastern corner, then along the northern boundary of Section 345, Hundred of Goolwa, (the southern boundary of Surfer's Parade) to the point at which it is intersected by the prolongation in a straight line of the eastern boundary of Lot 39 DP 6156, then along that prolongation to the point at which it intersects the high water mark of Encounter Bay, then generally westerly and south-westerly along the high water mark to the point of commencement.</w:t>
            </w:r>
          </w:p>
        </w:tc>
      </w:tr>
    </w:tbl>
    <w:p w14:paraId="299BA637" w14:textId="77777777" w:rsidR="0024721B" w:rsidRPr="00105324" w:rsidRDefault="0024721B" w:rsidP="0024721B">
      <w:pPr>
        <w:keepLines/>
        <w:autoSpaceDE w:val="0"/>
        <w:autoSpaceDN w:val="0"/>
        <w:adjustRightInd w:val="0"/>
        <w:spacing w:before="120" w:after="0" w:line="240" w:lineRule="auto"/>
        <w:jc w:val="center"/>
        <w:rPr>
          <w:rFonts w:eastAsia="Times New Roman"/>
          <w:b/>
          <w:noProof/>
          <w:color w:val="FF0000"/>
          <w:sz w:val="23"/>
          <w:szCs w:val="23"/>
          <w:lang w:eastAsia="en-AU"/>
        </w:rPr>
      </w:pPr>
      <w:r w:rsidRPr="00105324">
        <w:rPr>
          <w:rFonts w:ascii="Calibri" w:eastAsia="Times New Roman" w:hAnsi="Calibri"/>
          <w:noProof/>
          <w:sz w:val="22"/>
          <w:lang w:eastAsia="en-AU"/>
        </w:rPr>
        <w:lastRenderedPageBreak/>
        <w:drawing>
          <wp:inline distT="0" distB="0" distL="0" distR="0" wp14:anchorId="70009552" wp14:editId="616D621C">
            <wp:extent cx="5729605" cy="3957851"/>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rotWithShape="1">
                    <a:blip r:embed="rId36">
                      <a:extLst>
                        <a:ext uri="{28A0092B-C50C-407E-A947-70E740481C1C}">
                          <a14:useLocalDpi xmlns:a14="http://schemas.microsoft.com/office/drawing/2010/main" val="0"/>
                        </a:ext>
                      </a:extLst>
                    </a:blip>
                    <a:srcRect b="1082"/>
                    <a:stretch/>
                  </pic:blipFill>
                  <pic:spPr bwMode="auto">
                    <a:xfrm>
                      <a:off x="0" y="0"/>
                      <a:ext cx="5729605" cy="3957851"/>
                    </a:xfrm>
                    <a:prstGeom prst="rect">
                      <a:avLst/>
                    </a:prstGeom>
                    <a:noFill/>
                    <a:ln>
                      <a:noFill/>
                    </a:ln>
                    <a:extLst>
                      <a:ext uri="{53640926-AAD7-44D8-BBD7-CCE9431645EC}">
                        <a14:shadowObscured xmlns:a14="http://schemas.microsoft.com/office/drawing/2010/main"/>
                      </a:ext>
                    </a:extLst>
                  </pic:spPr>
                </pic:pic>
              </a:graphicData>
            </a:graphic>
          </wp:inline>
        </w:drawing>
      </w:r>
    </w:p>
    <w:p w14:paraId="53445A34" w14:textId="77777777" w:rsidR="0024721B" w:rsidRDefault="0024721B" w:rsidP="0024721B">
      <w:pPr>
        <w:keepNext/>
        <w:keepLines/>
        <w:autoSpaceDE w:val="0"/>
        <w:autoSpaceDN w:val="0"/>
        <w:adjustRightInd w:val="0"/>
        <w:spacing w:before="120" w:after="0" w:line="240" w:lineRule="auto"/>
        <w:jc w:val="left"/>
        <w:rPr>
          <w:rFonts w:eastAsia="Times New Roman"/>
          <w:b/>
          <w:bCs/>
          <w:sz w:val="26"/>
          <w:szCs w:val="26"/>
          <w:lang w:eastAsia="en-AU"/>
        </w:rPr>
      </w:pPr>
      <w:r w:rsidRPr="00105324">
        <w:rPr>
          <w:rFonts w:eastAsia="Times New Roman"/>
          <w:b/>
          <w:bCs/>
          <w:sz w:val="26"/>
          <w:szCs w:val="26"/>
          <w:lang w:eastAsia="en-AU"/>
        </w:rPr>
        <w:t>Made by the Liquor and Gambling Commissioner</w:t>
      </w:r>
    </w:p>
    <w:p w14:paraId="00456F03" w14:textId="77777777" w:rsidR="0024721B" w:rsidRDefault="0024721B" w:rsidP="0024721B">
      <w:pPr>
        <w:keepNext/>
        <w:keepLines/>
        <w:autoSpaceDE w:val="0"/>
        <w:autoSpaceDN w:val="0"/>
        <w:adjustRightInd w:val="0"/>
        <w:spacing w:before="120" w:after="0" w:line="240" w:lineRule="auto"/>
        <w:jc w:val="left"/>
        <w:rPr>
          <w:color w:val="000000"/>
          <w:sz w:val="23"/>
          <w:szCs w:val="23"/>
        </w:rPr>
      </w:pPr>
      <w:r>
        <w:rPr>
          <w:color w:val="000000"/>
          <w:sz w:val="23"/>
          <w:szCs w:val="23"/>
        </w:rPr>
        <w:t>on 16 November 2022</w:t>
      </w:r>
    </w:p>
    <w:p w14:paraId="02C06BB5" w14:textId="77777777" w:rsidR="0024721B" w:rsidRDefault="0024721B" w:rsidP="0024721B">
      <w:pPr>
        <w:pBdr>
          <w:top w:val="single" w:sz="4" w:space="1" w:color="auto"/>
        </w:pBdr>
        <w:autoSpaceDE w:val="0"/>
        <w:autoSpaceDN w:val="0"/>
        <w:adjustRightInd w:val="0"/>
        <w:spacing w:before="100" w:after="0" w:line="14" w:lineRule="exact"/>
        <w:jc w:val="center"/>
        <w:rPr>
          <w:rFonts w:eastAsia="Times New Roman"/>
          <w:b/>
          <w:bCs/>
          <w:sz w:val="26"/>
          <w:szCs w:val="26"/>
          <w:lang w:eastAsia="en-AU"/>
        </w:rPr>
      </w:pPr>
    </w:p>
    <w:p w14:paraId="08A7FC73" w14:textId="78AEBF80" w:rsidR="0024721B" w:rsidRDefault="0024721B" w:rsidP="00DF2450">
      <w:pPr>
        <w:pStyle w:val="GG-body"/>
        <w:spacing w:after="0"/>
        <w:rPr>
          <w:lang w:val="en-US"/>
        </w:rPr>
      </w:pPr>
    </w:p>
    <w:p w14:paraId="7EAEC7DA" w14:textId="77777777" w:rsidR="0024721B" w:rsidRDefault="0024721B" w:rsidP="0024721B">
      <w:pPr>
        <w:pStyle w:val="GG-Title1"/>
        <w:rPr>
          <w:sz w:val="28"/>
          <w:szCs w:val="28"/>
          <w:lang w:eastAsia="en-AU"/>
        </w:rPr>
      </w:pPr>
      <w:r w:rsidRPr="00105324">
        <w:rPr>
          <w:lang w:eastAsia="en-AU"/>
        </w:rPr>
        <w:t>Liquor Licensing Act 1997</w:t>
      </w:r>
    </w:p>
    <w:p w14:paraId="1235EED5" w14:textId="77777777" w:rsidR="0024721B" w:rsidRPr="00105324" w:rsidRDefault="0024721B" w:rsidP="0024721B">
      <w:pPr>
        <w:keepLines/>
        <w:autoSpaceDE w:val="0"/>
        <w:autoSpaceDN w:val="0"/>
        <w:adjustRightInd w:val="0"/>
        <w:spacing w:before="240" w:after="0" w:line="240" w:lineRule="auto"/>
        <w:jc w:val="left"/>
        <w:rPr>
          <w:rFonts w:eastAsia="Times New Roman"/>
          <w:color w:val="000000"/>
          <w:sz w:val="28"/>
          <w:szCs w:val="28"/>
          <w:lang w:eastAsia="en-AU"/>
        </w:rPr>
      </w:pPr>
      <w:r w:rsidRPr="00105324">
        <w:rPr>
          <w:rFonts w:eastAsia="Times New Roman"/>
          <w:color w:val="000000"/>
          <w:sz w:val="28"/>
          <w:szCs w:val="28"/>
          <w:lang w:eastAsia="en-AU"/>
        </w:rPr>
        <w:t>South Australia</w:t>
      </w:r>
    </w:p>
    <w:p w14:paraId="3A1825F0" w14:textId="77777777" w:rsidR="0024721B" w:rsidRPr="00105324" w:rsidRDefault="0024721B" w:rsidP="0024721B">
      <w:pPr>
        <w:keepLines/>
        <w:autoSpaceDE w:val="0"/>
        <w:autoSpaceDN w:val="0"/>
        <w:adjustRightInd w:val="0"/>
        <w:spacing w:before="120" w:after="200" w:line="240" w:lineRule="auto"/>
        <w:jc w:val="left"/>
        <w:rPr>
          <w:rFonts w:eastAsia="Times New Roman"/>
          <w:b/>
          <w:bCs/>
          <w:color w:val="000000"/>
          <w:sz w:val="36"/>
          <w:szCs w:val="36"/>
          <w:lang w:eastAsia="en-AU"/>
        </w:rPr>
      </w:pPr>
      <w:r w:rsidRPr="00105324">
        <w:rPr>
          <w:rFonts w:eastAsia="Times New Roman"/>
          <w:b/>
          <w:bCs/>
          <w:color w:val="000000"/>
          <w:sz w:val="36"/>
          <w:szCs w:val="36"/>
          <w:lang w:eastAsia="en-AU"/>
        </w:rPr>
        <w:t xml:space="preserve">Liquor Licensing (Dry Areas) Notice </w:t>
      </w:r>
      <w:r w:rsidRPr="00105324">
        <w:rPr>
          <w:rFonts w:eastAsia="Times New Roman"/>
          <w:b/>
          <w:bCs/>
          <w:sz w:val="36"/>
          <w:szCs w:val="36"/>
          <w:lang w:eastAsia="en-AU"/>
        </w:rPr>
        <w:t>2022</w:t>
      </w:r>
    </w:p>
    <w:p w14:paraId="4B7449BE" w14:textId="77777777" w:rsidR="0024721B" w:rsidRPr="00105324" w:rsidRDefault="0024721B" w:rsidP="0024721B">
      <w:pPr>
        <w:keepLines/>
        <w:autoSpaceDE w:val="0"/>
        <w:autoSpaceDN w:val="0"/>
        <w:adjustRightInd w:val="0"/>
        <w:spacing w:before="80" w:after="240" w:line="240" w:lineRule="auto"/>
        <w:jc w:val="left"/>
        <w:rPr>
          <w:rFonts w:eastAsia="Times New Roman"/>
          <w:color w:val="000000"/>
          <w:sz w:val="24"/>
          <w:szCs w:val="24"/>
          <w:lang w:eastAsia="en-AU"/>
        </w:rPr>
      </w:pPr>
      <w:r w:rsidRPr="00105324">
        <w:rPr>
          <w:rFonts w:eastAsia="Times New Roman"/>
          <w:color w:val="000000"/>
          <w:sz w:val="24"/>
          <w:szCs w:val="24"/>
          <w:lang w:eastAsia="en-AU"/>
        </w:rPr>
        <w:t xml:space="preserve">under section 131(1a) of the </w:t>
      </w:r>
      <w:r w:rsidRPr="00105324">
        <w:rPr>
          <w:rFonts w:eastAsia="Times New Roman"/>
          <w:i/>
          <w:iCs/>
          <w:color w:val="000000"/>
          <w:sz w:val="24"/>
          <w:szCs w:val="24"/>
          <w:lang w:eastAsia="en-AU"/>
        </w:rPr>
        <w:t>Liquor Licensing Act 1997</w:t>
      </w:r>
    </w:p>
    <w:p w14:paraId="473DEAE5"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1—Short title</w:t>
      </w:r>
    </w:p>
    <w:p w14:paraId="2D692A1C" w14:textId="77777777" w:rsidR="0024721B" w:rsidRPr="00A82610"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 xml:space="preserve">This notice may be cited as the </w:t>
      </w:r>
      <w:r w:rsidRPr="00A82610">
        <w:rPr>
          <w:rFonts w:eastAsia="Times New Roman"/>
          <w:i/>
          <w:iCs/>
          <w:color w:val="000000"/>
          <w:sz w:val="23"/>
          <w:szCs w:val="23"/>
          <w:lang w:eastAsia="en-AU"/>
        </w:rPr>
        <w:t>Liquor Licensing (Dry Areas) Notice 2022</w:t>
      </w:r>
      <w:r w:rsidRPr="00A82610">
        <w:rPr>
          <w:rFonts w:eastAsia="Times New Roman"/>
          <w:color w:val="000000"/>
          <w:sz w:val="23"/>
          <w:szCs w:val="23"/>
          <w:lang w:eastAsia="en-AU"/>
        </w:rPr>
        <w:t>.</w:t>
      </w:r>
    </w:p>
    <w:p w14:paraId="3681429F"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2—Commencement</w:t>
      </w:r>
    </w:p>
    <w:p w14:paraId="17E5AE6C" w14:textId="77777777" w:rsidR="0024721B" w:rsidRPr="00A82610"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This notice comes into operation on</w:t>
      </w:r>
      <w:r w:rsidRPr="00A82610">
        <w:rPr>
          <w:rFonts w:eastAsia="Times New Roman"/>
          <w:sz w:val="23"/>
          <w:szCs w:val="23"/>
          <w:lang w:eastAsia="en-AU"/>
        </w:rPr>
        <w:t xml:space="preserve"> 24 November 2022</w:t>
      </w:r>
      <w:r w:rsidRPr="00A82610">
        <w:rPr>
          <w:rFonts w:eastAsia="Times New Roman"/>
          <w:color w:val="000000"/>
          <w:sz w:val="23"/>
          <w:szCs w:val="23"/>
          <w:lang w:eastAsia="en-AU"/>
        </w:rPr>
        <w:t>.</w:t>
      </w:r>
    </w:p>
    <w:p w14:paraId="616124D9"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3—Interpretation</w:t>
      </w:r>
    </w:p>
    <w:p w14:paraId="66CF7AD6" w14:textId="77777777" w:rsidR="0024721B" w:rsidRPr="00A82610" w:rsidRDefault="0024721B" w:rsidP="002472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In this notice—</w:t>
      </w:r>
    </w:p>
    <w:p w14:paraId="40A8540F" w14:textId="77777777" w:rsidR="0024721B" w:rsidRPr="00A82610"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b/>
          <w:bCs/>
          <w:i/>
          <w:iCs/>
          <w:color w:val="000000"/>
          <w:sz w:val="23"/>
          <w:szCs w:val="23"/>
          <w:lang w:eastAsia="en-AU"/>
        </w:rPr>
        <w:t>principal notice</w:t>
      </w:r>
      <w:r w:rsidRPr="00A82610">
        <w:rPr>
          <w:rFonts w:eastAsia="Times New Roman"/>
          <w:color w:val="000000"/>
          <w:sz w:val="23"/>
          <w:szCs w:val="23"/>
          <w:lang w:eastAsia="en-AU"/>
        </w:rPr>
        <w:t xml:space="preserve"> means the </w:t>
      </w:r>
      <w:hyperlink r:id="rId37" w:history="1">
        <w:r w:rsidRPr="00A82610">
          <w:rPr>
            <w:rFonts w:eastAsia="Times New Roman"/>
            <w:i/>
            <w:iCs/>
            <w:color w:val="000000"/>
            <w:sz w:val="23"/>
            <w:szCs w:val="23"/>
            <w:lang w:eastAsia="en-AU"/>
          </w:rPr>
          <w:t>Liquor Licensing (Dry Areas) Notice 2015</w:t>
        </w:r>
      </w:hyperlink>
      <w:r w:rsidRPr="00A82610">
        <w:rPr>
          <w:rFonts w:eastAsia="Times New Roman"/>
          <w:color w:val="000000"/>
          <w:sz w:val="23"/>
          <w:szCs w:val="23"/>
          <w:lang w:eastAsia="en-AU"/>
        </w:rPr>
        <w:t xml:space="preserve"> published in the Gazette on 5 January 2015, as in force from time to time.</w:t>
      </w:r>
    </w:p>
    <w:p w14:paraId="14ADA802"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(2)</w:t>
      </w:r>
      <w:r w:rsidRPr="00A82610">
        <w:rPr>
          <w:rFonts w:eastAsia="Times New Roman"/>
          <w:color w:val="000000"/>
          <w:sz w:val="23"/>
          <w:szCs w:val="23"/>
          <w:lang w:eastAsia="en-AU"/>
        </w:rPr>
        <w:tab/>
        <w:t>Clause 3 of the principal notice applies to this notice as if it were the principal notice.</w:t>
      </w:r>
    </w:p>
    <w:p w14:paraId="6512FF0F"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4—Consumption etc of liquor prohibited in dry areas</w:t>
      </w:r>
    </w:p>
    <w:p w14:paraId="24CFD458"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5411EB0A"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lastRenderedPageBreak/>
        <w:tab/>
        <w:t>(2)</w:t>
      </w:r>
      <w:r w:rsidRPr="00A82610">
        <w:rPr>
          <w:rFonts w:eastAsia="Times New Roman"/>
          <w:color w:val="000000"/>
          <w:sz w:val="23"/>
          <w:szCs w:val="23"/>
          <w:lang w:eastAsia="en-AU"/>
        </w:rPr>
        <w:tab/>
        <w:t>The prohibition has effect during the periods specified in the Schedule.</w:t>
      </w:r>
    </w:p>
    <w:p w14:paraId="4E72CBE1"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(3)</w:t>
      </w:r>
      <w:r w:rsidRPr="00A82610">
        <w:rPr>
          <w:rFonts w:eastAsia="Times New Roman"/>
          <w:color w:val="000000"/>
          <w:sz w:val="23"/>
          <w:szCs w:val="23"/>
          <w:lang w:eastAsia="en-AU"/>
        </w:rPr>
        <w:tab/>
        <w:t>The prohibition does not extend to private land in the area described in the Schedule.</w:t>
      </w:r>
    </w:p>
    <w:p w14:paraId="25044A23" w14:textId="77777777" w:rsidR="0024721B" w:rsidRPr="00A82610" w:rsidRDefault="0024721B" w:rsidP="002472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(4)</w:t>
      </w:r>
      <w:r w:rsidRPr="00A82610">
        <w:rPr>
          <w:rFonts w:eastAsia="Times New Roman"/>
          <w:color w:val="000000"/>
          <w:sz w:val="23"/>
          <w:szCs w:val="23"/>
          <w:lang w:eastAsia="en-AU"/>
        </w:rPr>
        <w:tab/>
        <w:t>Unless the contrary intention appears, the prohibition of the possession of liquor in the area does not extend to—</w:t>
      </w:r>
    </w:p>
    <w:p w14:paraId="309CDA90" w14:textId="77777777" w:rsidR="0024721B" w:rsidRPr="00A82610"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(a)</w:t>
      </w:r>
      <w:r w:rsidRPr="00A82610">
        <w:rPr>
          <w:rFonts w:eastAsia="Times New Roman"/>
          <w:color w:val="000000"/>
          <w:sz w:val="23"/>
          <w:szCs w:val="23"/>
          <w:lang w:eastAsia="en-AU"/>
        </w:rPr>
        <w:tab/>
      </w:r>
      <w:r w:rsidRPr="00A82610">
        <w:rPr>
          <w:rFonts w:eastAsia="Times New Roman"/>
          <w:color w:val="000000"/>
          <w:sz w:val="23"/>
          <w:szCs w:val="23"/>
          <w:lang w:eastAsia="en-AU"/>
        </w:rPr>
        <w:tab/>
        <w:t>a person who is genuinely passing through the place if—</w:t>
      </w:r>
    </w:p>
    <w:p w14:paraId="0C79827C" w14:textId="77777777" w:rsidR="0024721B" w:rsidRPr="00A82610" w:rsidRDefault="0024721B" w:rsidP="002472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w:t>
      </w:r>
      <w:proofErr w:type="spellStart"/>
      <w:r w:rsidRPr="00A82610">
        <w:rPr>
          <w:rFonts w:eastAsia="Times New Roman"/>
          <w:color w:val="000000"/>
          <w:sz w:val="23"/>
          <w:szCs w:val="23"/>
          <w:lang w:eastAsia="en-AU"/>
        </w:rPr>
        <w:t>i</w:t>
      </w:r>
      <w:proofErr w:type="spellEnd"/>
      <w:r w:rsidRPr="00A82610">
        <w:rPr>
          <w:rFonts w:eastAsia="Times New Roman"/>
          <w:color w:val="000000"/>
          <w:sz w:val="23"/>
          <w:szCs w:val="23"/>
          <w:lang w:eastAsia="en-AU"/>
        </w:rPr>
        <w:t>)</w:t>
      </w:r>
      <w:r w:rsidRPr="00A82610">
        <w:rPr>
          <w:rFonts w:eastAsia="Times New Roman"/>
          <w:color w:val="000000"/>
          <w:sz w:val="23"/>
          <w:szCs w:val="23"/>
          <w:lang w:eastAsia="en-AU"/>
        </w:rPr>
        <w:tab/>
        <w:t>the liquor is in the original container in which it was purchased from licensed premises; and</w:t>
      </w:r>
    </w:p>
    <w:p w14:paraId="2C8F7D0E" w14:textId="77777777" w:rsidR="0024721B" w:rsidRPr="00A82610" w:rsidRDefault="0024721B" w:rsidP="002472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(ii)</w:t>
      </w:r>
      <w:r w:rsidRPr="00A82610">
        <w:rPr>
          <w:rFonts w:eastAsia="Times New Roman"/>
          <w:color w:val="000000"/>
          <w:sz w:val="23"/>
          <w:szCs w:val="23"/>
          <w:lang w:eastAsia="en-AU"/>
        </w:rPr>
        <w:tab/>
        <w:t>the container has not been opened; or</w:t>
      </w:r>
    </w:p>
    <w:p w14:paraId="17BD49CC" w14:textId="77777777" w:rsidR="0024721B" w:rsidRPr="00A82610"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(b)</w:t>
      </w:r>
      <w:r w:rsidRPr="00A82610">
        <w:rPr>
          <w:rFonts w:eastAsia="Times New Roman"/>
          <w:color w:val="000000"/>
          <w:sz w:val="23"/>
          <w:szCs w:val="23"/>
          <w:lang w:eastAsia="en-AU"/>
        </w:rPr>
        <w:tab/>
        <w:t xml:space="preserve">a person who has possession of the liquor </w:t>
      </w:r>
      <w:proofErr w:type="gramStart"/>
      <w:r w:rsidRPr="00A82610">
        <w:rPr>
          <w:rFonts w:eastAsia="Times New Roman"/>
          <w:color w:val="000000"/>
          <w:sz w:val="23"/>
          <w:szCs w:val="23"/>
          <w:lang w:eastAsia="en-AU"/>
        </w:rPr>
        <w:t>in the course of</w:t>
      </w:r>
      <w:proofErr w:type="gramEnd"/>
      <w:r w:rsidRPr="00A82610">
        <w:rPr>
          <w:rFonts w:eastAsia="Times New Roman"/>
          <w:color w:val="000000"/>
          <w:sz w:val="23"/>
          <w:szCs w:val="23"/>
          <w:lang w:eastAsia="en-AU"/>
        </w:rPr>
        <w:t xml:space="preserve"> carrying on a business or in the course of their employment by another person in the course of carrying on a business; or</w:t>
      </w:r>
    </w:p>
    <w:p w14:paraId="53C4C411" w14:textId="77777777" w:rsidR="0024721B" w:rsidRPr="00A82610"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(c)</w:t>
      </w:r>
      <w:r w:rsidRPr="00A82610">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3EA2996A" w14:textId="77777777" w:rsidR="0024721B"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(d)</w:t>
      </w:r>
      <w:r w:rsidRPr="00A82610">
        <w:rPr>
          <w:rFonts w:eastAsia="Times New Roman"/>
          <w:color w:val="000000"/>
          <w:sz w:val="23"/>
          <w:szCs w:val="23"/>
          <w:lang w:eastAsia="en-AU"/>
        </w:rPr>
        <w:tab/>
        <w:t>a person who possesses or consumes the liquor for sacramental or other similar religious purposes.</w:t>
      </w:r>
    </w:p>
    <w:p w14:paraId="7EE45E28" w14:textId="022DC270" w:rsidR="0024721B" w:rsidRDefault="0024721B" w:rsidP="0024721B">
      <w:pPr>
        <w:spacing w:after="0" w:line="240" w:lineRule="auto"/>
        <w:jc w:val="left"/>
        <w:rPr>
          <w:rFonts w:eastAsia="Times New Roman"/>
          <w:color w:val="000000"/>
          <w:sz w:val="23"/>
          <w:szCs w:val="23"/>
          <w:lang w:eastAsia="en-AU"/>
        </w:rPr>
      </w:pPr>
    </w:p>
    <w:p w14:paraId="19FD1EE4" w14:textId="77777777" w:rsidR="0024721B" w:rsidRPr="00A82610" w:rsidRDefault="0024721B" w:rsidP="0024721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82610">
        <w:rPr>
          <w:rFonts w:eastAsia="Times New Roman"/>
          <w:b/>
          <w:bCs/>
          <w:color w:val="000000"/>
          <w:sz w:val="32"/>
          <w:szCs w:val="32"/>
          <w:lang w:eastAsia="en-AU"/>
        </w:rPr>
        <w:t>Schedule—</w:t>
      </w:r>
      <w:r w:rsidRPr="00A82610">
        <w:rPr>
          <w:rFonts w:eastAsia="Times New Roman"/>
          <w:b/>
          <w:bCs/>
          <w:sz w:val="32"/>
          <w:szCs w:val="32"/>
          <w:lang w:eastAsia="en-AU"/>
        </w:rPr>
        <w:t>Port Elliot Area 3</w:t>
      </w:r>
    </w:p>
    <w:p w14:paraId="1E96DC22" w14:textId="77777777" w:rsidR="0024721B" w:rsidRPr="00A82610" w:rsidRDefault="0024721B" w:rsidP="0024721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24721B" w:rsidRPr="00A82610" w14:paraId="20CBCD59" w14:textId="77777777" w:rsidTr="006F30BE">
        <w:tc>
          <w:tcPr>
            <w:tcW w:w="8786" w:type="dxa"/>
            <w:gridSpan w:val="2"/>
            <w:tcBorders>
              <w:top w:val="nil"/>
              <w:left w:val="nil"/>
              <w:bottom w:val="nil"/>
              <w:right w:val="nil"/>
            </w:tcBorders>
            <w:vAlign w:val="center"/>
          </w:tcPr>
          <w:p w14:paraId="1C87CCE2" w14:textId="77777777" w:rsidR="0024721B" w:rsidRPr="00A82610"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A82610">
              <w:rPr>
                <w:rFonts w:eastAsia="Times New Roman"/>
                <w:b/>
                <w:bCs/>
                <w:color w:val="000000"/>
                <w:sz w:val="23"/>
                <w:szCs w:val="23"/>
                <w:lang w:eastAsia="en-AU"/>
              </w:rPr>
              <w:t>1—Extent of prohibition</w:t>
            </w:r>
          </w:p>
        </w:tc>
      </w:tr>
      <w:tr w:rsidR="0024721B" w:rsidRPr="00A82610" w14:paraId="11241578" w14:textId="77777777" w:rsidTr="006F30BE">
        <w:tc>
          <w:tcPr>
            <w:tcW w:w="709" w:type="dxa"/>
            <w:tcBorders>
              <w:top w:val="nil"/>
              <w:left w:val="nil"/>
              <w:bottom w:val="nil"/>
              <w:right w:val="nil"/>
            </w:tcBorders>
            <w:vAlign w:val="center"/>
          </w:tcPr>
          <w:p w14:paraId="4591A19A" w14:textId="77777777" w:rsidR="0024721B" w:rsidRPr="00A82610"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7EF17BB7" w14:textId="77777777" w:rsidR="0024721B" w:rsidRPr="00A82610"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r w:rsidRPr="00A82610">
              <w:rPr>
                <w:rFonts w:eastAsia="Times New Roman"/>
                <w:color w:val="000000"/>
                <w:sz w:val="23"/>
                <w:szCs w:val="23"/>
                <w:lang w:eastAsia="en-AU"/>
              </w:rPr>
              <w:t xml:space="preserve">The consumption of liquor is </w:t>
            </w:r>
            <w:proofErr w:type="gramStart"/>
            <w:r w:rsidRPr="00A82610">
              <w:rPr>
                <w:rFonts w:eastAsia="Times New Roman"/>
                <w:color w:val="000000"/>
                <w:sz w:val="23"/>
                <w:szCs w:val="23"/>
                <w:lang w:eastAsia="en-AU"/>
              </w:rPr>
              <w:t>prohibited</w:t>
            </w:r>
            <w:proofErr w:type="gramEnd"/>
            <w:r w:rsidRPr="00A82610">
              <w:rPr>
                <w:rFonts w:eastAsia="Times New Roman"/>
                <w:color w:val="000000"/>
                <w:sz w:val="23"/>
                <w:szCs w:val="23"/>
                <w:lang w:eastAsia="en-AU"/>
              </w:rPr>
              <w:t xml:space="preserve"> and the possession of liquor is prohibited.</w:t>
            </w:r>
          </w:p>
        </w:tc>
      </w:tr>
      <w:tr w:rsidR="0024721B" w:rsidRPr="00A82610" w14:paraId="455B275A" w14:textId="77777777" w:rsidTr="006F30BE">
        <w:tc>
          <w:tcPr>
            <w:tcW w:w="8786" w:type="dxa"/>
            <w:gridSpan w:val="2"/>
            <w:tcBorders>
              <w:top w:val="nil"/>
              <w:left w:val="nil"/>
              <w:bottom w:val="nil"/>
              <w:right w:val="nil"/>
            </w:tcBorders>
            <w:vAlign w:val="center"/>
          </w:tcPr>
          <w:p w14:paraId="305844FB" w14:textId="77777777" w:rsidR="0024721B" w:rsidRPr="00A82610"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A82610">
              <w:rPr>
                <w:rFonts w:eastAsia="Times New Roman"/>
                <w:b/>
                <w:bCs/>
                <w:color w:val="000000"/>
                <w:sz w:val="23"/>
                <w:szCs w:val="23"/>
                <w:lang w:eastAsia="en-AU"/>
              </w:rPr>
              <w:t>2—Period of prohibition</w:t>
            </w:r>
          </w:p>
        </w:tc>
      </w:tr>
      <w:tr w:rsidR="0024721B" w:rsidRPr="00A82610" w14:paraId="06E868C9" w14:textId="77777777" w:rsidTr="006F30BE">
        <w:tc>
          <w:tcPr>
            <w:tcW w:w="709" w:type="dxa"/>
            <w:tcBorders>
              <w:top w:val="nil"/>
              <w:left w:val="nil"/>
              <w:bottom w:val="nil"/>
              <w:right w:val="nil"/>
            </w:tcBorders>
            <w:vAlign w:val="center"/>
          </w:tcPr>
          <w:p w14:paraId="55017D30" w14:textId="77777777" w:rsidR="0024721B" w:rsidRPr="00A82610"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352C7DF1" w14:textId="77777777" w:rsidR="0024721B" w:rsidRPr="00A82610" w:rsidRDefault="0024721B" w:rsidP="006F30BE">
            <w:pPr>
              <w:keepLines/>
              <w:autoSpaceDE w:val="0"/>
              <w:autoSpaceDN w:val="0"/>
              <w:adjustRightInd w:val="0"/>
              <w:spacing w:before="120" w:after="0" w:line="240" w:lineRule="auto"/>
              <w:jc w:val="left"/>
              <w:rPr>
                <w:rFonts w:eastAsia="Times New Roman"/>
                <w:sz w:val="23"/>
                <w:szCs w:val="23"/>
                <w:lang w:eastAsia="en-AU"/>
              </w:rPr>
            </w:pPr>
            <w:r w:rsidRPr="00A82610">
              <w:rPr>
                <w:rFonts w:eastAsia="Times New Roman"/>
                <w:sz w:val="23"/>
                <w:szCs w:val="23"/>
                <w:lang w:eastAsia="en-AU"/>
              </w:rPr>
              <w:t>From 8:00am on 24 November 2022 to 10:00am on 30 November 2022 (inclusive).</w:t>
            </w:r>
          </w:p>
        </w:tc>
      </w:tr>
      <w:tr w:rsidR="0024721B" w:rsidRPr="00A82610" w14:paraId="6EDC6324" w14:textId="77777777" w:rsidTr="006F30BE">
        <w:tc>
          <w:tcPr>
            <w:tcW w:w="8786" w:type="dxa"/>
            <w:gridSpan w:val="2"/>
            <w:tcBorders>
              <w:top w:val="nil"/>
              <w:left w:val="nil"/>
              <w:bottom w:val="nil"/>
              <w:right w:val="nil"/>
            </w:tcBorders>
            <w:vAlign w:val="center"/>
          </w:tcPr>
          <w:p w14:paraId="1D089F85" w14:textId="77777777" w:rsidR="0024721B" w:rsidRPr="00A82610"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A82610">
              <w:rPr>
                <w:rFonts w:eastAsia="Times New Roman"/>
                <w:b/>
                <w:bCs/>
                <w:color w:val="000000"/>
                <w:sz w:val="23"/>
                <w:szCs w:val="23"/>
                <w:lang w:eastAsia="en-AU"/>
              </w:rPr>
              <w:t>3—Description of area</w:t>
            </w:r>
          </w:p>
        </w:tc>
      </w:tr>
      <w:tr w:rsidR="0024721B" w:rsidRPr="00A82610" w14:paraId="7DFBE71A" w14:textId="77777777" w:rsidTr="006F30BE">
        <w:tc>
          <w:tcPr>
            <w:tcW w:w="709" w:type="dxa"/>
            <w:tcBorders>
              <w:top w:val="nil"/>
              <w:left w:val="nil"/>
              <w:bottom w:val="nil"/>
              <w:right w:val="nil"/>
            </w:tcBorders>
            <w:vAlign w:val="center"/>
          </w:tcPr>
          <w:p w14:paraId="17D45444" w14:textId="77777777" w:rsidR="0024721B" w:rsidRPr="00A82610"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47B175AA" w14:textId="77777777" w:rsidR="0024721B" w:rsidRPr="00A82610" w:rsidRDefault="0024721B" w:rsidP="006F30BE">
            <w:pPr>
              <w:keepLines/>
              <w:autoSpaceDE w:val="0"/>
              <w:autoSpaceDN w:val="0"/>
              <w:adjustRightInd w:val="0"/>
              <w:spacing w:before="120" w:after="0" w:line="240" w:lineRule="auto"/>
              <w:jc w:val="left"/>
              <w:rPr>
                <w:rFonts w:eastAsia="Times New Roman"/>
                <w:sz w:val="23"/>
                <w:szCs w:val="23"/>
                <w:lang w:eastAsia="en-AU"/>
              </w:rPr>
            </w:pPr>
            <w:r w:rsidRPr="00A82610">
              <w:rPr>
                <w:rFonts w:eastAsia="Times New Roman"/>
                <w:sz w:val="23"/>
                <w:szCs w:val="23"/>
                <w:lang w:eastAsia="en-AU"/>
              </w:rPr>
              <w:t xml:space="preserve">Commencing at the </w:t>
            </w:r>
            <w:proofErr w:type="gramStart"/>
            <w:r w:rsidRPr="00A82610">
              <w:rPr>
                <w:rFonts w:eastAsia="Times New Roman"/>
                <w:sz w:val="23"/>
                <w:szCs w:val="23"/>
                <w:lang w:eastAsia="en-AU"/>
              </w:rPr>
              <w:t>South Eastern</w:t>
            </w:r>
            <w:proofErr w:type="gramEnd"/>
            <w:r w:rsidRPr="00A82610">
              <w:rPr>
                <w:rFonts w:eastAsia="Times New Roman"/>
                <w:sz w:val="23"/>
                <w:szCs w:val="23"/>
                <w:lang w:eastAsia="en-AU"/>
              </w:rPr>
              <w:t xml:space="preserve"> corner of the intersection of The Strand and Murray Place and then traversing along the Eastern side of The Strand until the North Eastern side of the intersection of The Stand and Freeman Lookout. Then traverse along the Northern side of Freeman Lookout until the Eastern post of the gate into the Obelisk reserve then head West </w:t>
            </w:r>
            <w:proofErr w:type="gramStart"/>
            <w:r w:rsidRPr="00A82610">
              <w:rPr>
                <w:rFonts w:eastAsia="Times New Roman"/>
                <w:sz w:val="23"/>
                <w:szCs w:val="23"/>
                <w:lang w:eastAsia="en-AU"/>
              </w:rPr>
              <w:t>North West</w:t>
            </w:r>
            <w:proofErr w:type="gramEnd"/>
            <w:r w:rsidRPr="00A82610">
              <w:rPr>
                <w:rFonts w:eastAsia="Times New Roman"/>
                <w:sz w:val="23"/>
                <w:szCs w:val="23"/>
                <w:lang w:eastAsia="en-AU"/>
              </w:rPr>
              <w:t xml:space="preserve"> along the Western edge of the Soldiers’ Memorial Gardens until Murray Place returning to the point of commencement.</w:t>
            </w:r>
          </w:p>
        </w:tc>
      </w:tr>
    </w:tbl>
    <w:p w14:paraId="43DDC34F" w14:textId="77777777" w:rsidR="0024721B" w:rsidRPr="00A82610" w:rsidRDefault="0024721B" w:rsidP="0024721B">
      <w:pPr>
        <w:keepLines/>
        <w:autoSpaceDE w:val="0"/>
        <w:autoSpaceDN w:val="0"/>
        <w:adjustRightInd w:val="0"/>
        <w:spacing w:before="120" w:after="0" w:line="240" w:lineRule="auto"/>
        <w:jc w:val="left"/>
        <w:rPr>
          <w:rFonts w:eastAsia="Times New Roman"/>
          <w:b/>
          <w:bCs/>
          <w:color w:val="FF0000"/>
          <w:sz w:val="23"/>
          <w:szCs w:val="23"/>
          <w:lang w:eastAsia="en-AU"/>
        </w:rPr>
      </w:pPr>
    </w:p>
    <w:p w14:paraId="2D9A9913" w14:textId="77777777" w:rsidR="0024721B" w:rsidRPr="00A82610" w:rsidRDefault="0024721B" w:rsidP="0024721B">
      <w:pPr>
        <w:keepLines/>
        <w:autoSpaceDE w:val="0"/>
        <w:autoSpaceDN w:val="0"/>
        <w:adjustRightInd w:val="0"/>
        <w:spacing w:before="120" w:after="0" w:line="240" w:lineRule="auto"/>
        <w:jc w:val="center"/>
        <w:rPr>
          <w:rFonts w:eastAsia="Times New Roman"/>
          <w:b/>
          <w:noProof/>
          <w:color w:val="FF0000"/>
          <w:sz w:val="23"/>
          <w:szCs w:val="23"/>
          <w:lang w:eastAsia="en-AU"/>
        </w:rPr>
      </w:pPr>
      <w:r w:rsidRPr="00A82610">
        <w:rPr>
          <w:rFonts w:ascii="Calibri" w:eastAsia="Times New Roman" w:hAnsi="Calibri"/>
          <w:noProof/>
          <w:sz w:val="22"/>
          <w:lang w:eastAsia="en-AU"/>
        </w:rPr>
        <w:lastRenderedPageBreak/>
        <w:drawing>
          <wp:inline distT="0" distB="0" distL="0" distR="0" wp14:anchorId="6839EFDE" wp14:editId="11B408DE">
            <wp:extent cx="4959350" cy="72009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9350" cy="7200900"/>
                    </a:xfrm>
                    <a:prstGeom prst="rect">
                      <a:avLst/>
                    </a:prstGeom>
                    <a:noFill/>
                    <a:ln>
                      <a:noFill/>
                    </a:ln>
                  </pic:spPr>
                </pic:pic>
              </a:graphicData>
            </a:graphic>
          </wp:inline>
        </w:drawing>
      </w:r>
    </w:p>
    <w:p w14:paraId="1EEF2C8B" w14:textId="77777777" w:rsidR="0024721B" w:rsidRDefault="0024721B" w:rsidP="0024721B">
      <w:pPr>
        <w:keepNext/>
        <w:keepLines/>
        <w:autoSpaceDE w:val="0"/>
        <w:autoSpaceDN w:val="0"/>
        <w:adjustRightInd w:val="0"/>
        <w:spacing w:before="120" w:after="0" w:line="240" w:lineRule="auto"/>
        <w:jc w:val="left"/>
        <w:rPr>
          <w:rFonts w:eastAsia="Times New Roman"/>
          <w:b/>
          <w:bCs/>
          <w:sz w:val="26"/>
          <w:szCs w:val="26"/>
          <w:lang w:eastAsia="en-AU"/>
        </w:rPr>
      </w:pPr>
      <w:r w:rsidRPr="00105324">
        <w:rPr>
          <w:rFonts w:eastAsia="Times New Roman"/>
          <w:b/>
          <w:bCs/>
          <w:sz w:val="26"/>
          <w:szCs w:val="26"/>
          <w:lang w:eastAsia="en-AU"/>
        </w:rPr>
        <w:t>Made by the Liquor and Gambling Commissioner</w:t>
      </w:r>
    </w:p>
    <w:p w14:paraId="588CA4A4" w14:textId="77777777" w:rsidR="0024721B" w:rsidRDefault="0024721B" w:rsidP="0024721B">
      <w:pPr>
        <w:keepNext/>
        <w:keepLines/>
        <w:autoSpaceDE w:val="0"/>
        <w:autoSpaceDN w:val="0"/>
        <w:adjustRightInd w:val="0"/>
        <w:spacing w:before="120" w:after="0" w:line="240" w:lineRule="auto"/>
        <w:jc w:val="left"/>
        <w:rPr>
          <w:color w:val="000000"/>
          <w:sz w:val="23"/>
          <w:szCs w:val="23"/>
        </w:rPr>
      </w:pPr>
      <w:r>
        <w:rPr>
          <w:color w:val="000000"/>
          <w:sz w:val="23"/>
          <w:szCs w:val="23"/>
        </w:rPr>
        <w:t>on 16 November 2022</w:t>
      </w:r>
    </w:p>
    <w:p w14:paraId="269500BF" w14:textId="77777777" w:rsidR="0024721B" w:rsidRDefault="0024721B" w:rsidP="0024721B">
      <w:pPr>
        <w:pBdr>
          <w:top w:val="single" w:sz="4" w:space="1" w:color="auto"/>
        </w:pBdr>
        <w:autoSpaceDE w:val="0"/>
        <w:autoSpaceDN w:val="0"/>
        <w:adjustRightInd w:val="0"/>
        <w:spacing w:before="100" w:after="0" w:line="14" w:lineRule="exact"/>
        <w:jc w:val="center"/>
        <w:rPr>
          <w:color w:val="000000"/>
          <w:sz w:val="23"/>
          <w:szCs w:val="23"/>
        </w:rPr>
      </w:pPr>
    </w:p>
    <w:p w14:paraId="62F58A35" w14:textId="3089006E" w:rsidR="0024721B" w:rsidRDefault="0024721B">
      <w:pPr>
        <w:spacing w:after="0" w:line="240" w:lineRule="auto"/>
        <w:jc w:val="left"/>
        <w:rPr>
          <w:rFonts w:eastAsia="Times New Roman"/>
          <w:szCs w:val="17"/>
          <w:lang w:val="en-US"/>
        </w:rPr>
      </w:pPr>
      <w:r>
        <w:rPr>
          <w:lang w:val="en-US"/>
        </w:rPr>
        <w:br w:type="page"/>
      </w:r>
    </w:p>
    <w:p w14:paraId="074D9C1A" w14:textId="77777777" w:rsidR="0024721B" w:rsidRDefault="0024721B" w:rsidP="0024721B">
      <w:pPr>
        <w:pStyle w:val="GG-Title1"/>
        <w:rPr>
          <w:sz w:val="28"/>
          <w:szCs w:val="28"/>
          <w:lang w:eastAsia="en-AU"/>
        </w:rPr>
      </w:pPr>
      <w:r w:rsidRPr="00105324">
        <w:rPr>
          <w:lang w:eastAsia="en-AU"/>
        </w:rPr>
        <w:lastRenderedPageBreak/>
        <w:t>Liquor Licensing Act 1997</w:t>
      </w:r>
    </w:p>
    <w:p w14:paraId="476A38EF" w14:textId="77777777" w:rsidR="0024721B" w:rsidRPr="00105324" w:rsidRDefault="0024721B" w:rsidP="0024721B">
      <w:pPr>
        <w:keepLines/>
        <w:autoSpaceDE w:val="0"/>
        <w:autoSpaceDN w:val="0"/>
        <w:adjustRightInd w:val="0"/>
        <w:spacing w:before="240" w:after="0" w:line="240" w:lineRule="auto"/>
        <w:jc w:val="left"/>
        <w:rPr>
          <w:rFonts w:eastAsia="Times New Roman"/>
          <w:color w:val="000000"/>
          <w:sz w:val="28"/>
          <w:szCs w:val="28"/>
          <w:lang w:eastAsia="en-AU"/>
        </w:rPr>
      </w:pPr>
      <w:r w:rsidRPr="00105324">
        <w:rPr>
          <w:rFonts w:eastAsia="Times New Roman"/>
          <w:color w:val="000000"/>
          <w:sz w:val="28"/>
          <w:szCs w:val="28"/>
          <w:lang w:eastAsia="en-AU"/>
        </w:rPr>
        <w:t>South Australia</w:t>
      </w:r>
    </w:p>
    <w:p w14:paraId="5116F819" w14:textId="77777777" w:rsidR="0024721B" w:rsidRPr="00105324" w:rsidRDefault="0024721B" w:rsidP="0024721B">
      <w:pPr>
        <w:keepLines/>
        <w:autoSpaceDE w:val="0"/>
        <w:autoSpaceDN w:val="0"/>
        <w:adjustRightInd w:val="0"/>
        <w:spacing w:before="120" w:after="200" w:line="240" w:lineRule="auto"/>
        <w:jc w:val="left"/>
        <w:rPr>
          <w:rFonts w:eastAsia="Times New Roman"/>
          <w:b/>
          <w:bCs/>
          <w:color w:val="000000"/>
          <w:sz w:val="36"/>
          <w:szCs w:val="36"/>
          <w:lang w:eastAsia="en-AU"/>
        </w:rPr>
      </w:pPr>
      <w:r w:rsidRPr="00105324">
        <w:rPr>
          <w:rFonts w:eastAsia="Times New Roman"/>
          <w:b/>
          <w:bCs/>
          <w:color w:val="000000"/>
          <w:sz w:val="36"/>
          <w:szCs w:val="36"/>
          <w:lang w:eastAsia="en-AU"/>
        </w:rPr>
        <w:t xml:space="preserve">Liquor Licensing (Dry Areas) Notice </w:t>
      </w:r>
      <w:r w:rsidRPr="00105324">
        <w:rPr>
          <w:rFonts w:eastAsia="Times New Roman"/>
          <w:b/>
          <w:bCs/>
          <w:sz w:val="36"/>
          <w:szCs w:val="36"/>
          <w:lang w:eastAsia="en-AU"/>
        </w:rPr>
        <w:t>2022</w:t>
      </w:r>
    </w:p>
    <w:p w14:paraId="7938B7A9" w14:textId="77777777" w:rsidR="0024721B" w:rsidRPr="00105324" w:rsidRDefault="0024721B" w:rsidP="0024721B">
      <w:pPr>
        <w:keepLines/>
        <w:autoSpaceDE w:val="0"/>
        <w:autoSpaceDN w:val="0"/>
        <w:adjustRightInd w:val="0"/>
        <w:spacing w:before="80" w:after="240" w:line="240" w:lineRule="auto"/>
        <w:jc w:val="left"/>
        <w:rPr>
          <w:rFonts w:eastAsia="Times New Roman"/>
          <w:color w:val="000000"/>
          <w:sz w:val="24"/>
          <w:szCs w:val="24"/>
          <w:lang w:eastAsia="en-AU"/>
        </w:rPr>
      </w:pPr>
      <w:r w:rsidRPr="00105324">
        <w:rPr>
          <w:rFonts w:eastAsia="Times New Roman"/>
          <w:color w:val="000000"/>
          <w:sz w:val="24"/>
          <w:szCs w:val="24"/>
          <w:lang w:eastAsia="en-AU"/>
        </w:rPr>
        <w:t xml:space="preserve">under section 131(1a) of the </w:t>
      </w:r>
      <w:r w:rsidRPr="00105324">
        <w:rPr>
          <w:rFonts w:eastAsia="Times New Roman"/>
          <w:i/>
          <w:iCs/>
          <w:color w:val="000000"/>
          <w:sz w:val="24"/>
          <w:szCs w:val="24"/>
          <w:lang w:eastAsia="en-AU"/>
        </w:rPr>
        <w:t>Liquor Licensing Act 1997</w:t>
      </w:r>
    </w:p>
    <w:p w14:paraId="0FEAD3C5"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1—Short title</w:t>
      </w:r>
    </w:p>
    <w:p w14:paraId="3ECAEC55" w14:textId="77777777" w:rsidR="0024721B" w:rsidRPr="00A82610"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 xml:space="preserve">This notice may be cited as the </w:t>
      </w:r>
      <w:r w:rsidRPr="00A82610">
        <w:rPr>
          <w:rFonts w:eastAsia="Times New Roman"/>
          <w:i/>
          <w:iCs/>
          <w:color w:val="000000"/>
          <w:sz w:val="23"/>
          <w:szCs w:val="23"/>
          <w:lang w:eastAsia="en-AU"/>
        </w:rPr>
        <w:t>Liquor Licensing (Dry Areas) Notice 2022</w:t>
      </w:r>
      <w:r w:rsidRPr="00A82610">
        <w:rPr>
          <w:rFonts w:eastAsia="Times New Roman"/>
          <w:color w:val="000000"/>
          <w:sz w:val="23"/>
          <w:szCs w:val="23"/>
          <w:lang w:eastAsia="en-AU"/>
        </w:rPr>
        <w:t>.</w:t>
      </w:r>
    </w:p>
    <w:p w14:paraId="09D94276"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2—Commencement</w:t>
      </w:r>
    </w:p>
    <w:p w14:paraId="6ED76A94" w14:textId="77777777" w:rsidR="0024721B" w:rsidRPr="00A82610"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This notice comes into operation on</w:t>
      </w:r>
      <w:r w:rsidRPr="00A82610">
        <w:rPr>
          <w:rFonts w:eastAsia="Times New Roman"/>
          <w:sz w:val="23"/>
          <w:szCs w:val="23"/>
          <w:lang w:eastAsia="en-AU"/>
        </w:rPr>
        <w:t xml:space="preserve"> </w:t>
      </w:r>
      <w:r>
        <w:rPr>
          <w:rFonts w:eastAsia="Times New Roman"/>
          <w:sz w:val="23"/>
          <w:szCs w:val="23"/>
          <w:lang w:eastAsia="en-AU"/>
        </w:rPr>
        <w:t>30 December</w:t>
      </w:r>
      <w:r w:rsidRPr="00A82610">
        <w:rPr>
          <w:rFonts w:eastAsia="Times New Roman"/>
          <w:sz w:val="23"/>
          <w:szCs w:val="23"/>
          <w:lang w:eastAsia="en-AU"/>
        </w:rPr>
        <w:t xml:space="preserve"> 2022</w:t>
      </w:r>
      <w:r w:rsidRPr="00A82610">
        <w:rPr>
          <w:rFonts w:eastAsia="Times New Roman"/>
          <w:color w:val="000000"/>
          <w:sz w:val="23"/>
          <w:szCs w:val="23"/>
          <w:lang w:eastAsia="en-AU"/>
        </w:rPr>
        <w:t>.</w:t>
      </w:r>
    </w:p>
    <w:p w14:paraId="59209511"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3—Interpretation</w:t>
      </w:r>
    </w:p>
    <w:p w14:paraId="52039D31" w14:textId="77777777" w:rsidR="0024721B" w:rsidRPr="00A82610" w:rsidRDefault="0024721B" w:rsidP="002472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In this notice—</w:t>
      </w:r>
    </w:p>
    <w:p w14:paraId="6FB24FD8" w14:textId="77777777" w:rsidR="0024721B" w:rsidRPr="00A82610"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b/>
          <w:bCs/>
          <w:i/>
          <w:iCs/>
          <w:color w:val="000000"/>
          <w:sz w:val="23"/>
          <w:szCs w:val="23"/>
          <w:lang w:eastAsia="en-AU"/>
        </w:rPr>
        <w:t>principal notice</w:t>
      </w:r>
      <w:r w:rsidRPr="00A82610">
        <w:rPr>
          <w:rFonts w:eastAsia="Times New Roman"/>
          <w:color w:val="000000"/>
          <w:sz w:val="23"/>
          <w:szCs w:val="23"/>
          <w:lang w:eastAsia="en-AU"/>
        </w:rPr>
        <w:t xml:space="preserve"> means the </w:t>
      </w:r>
      <w:hyperlink r:id="rId39" w:history="1">
        <w:r w:rsidRPr="00A82610">
          <w:rPr>
            <w:rFonts w:eastAsia="Times New Roman"/>
            <w:i/>
            <w:iCs/>
            <w:color w:val="000000"/>
            <w:sz w:val="23"/>
            <w:szCs w:val="23"/>
            <w:lang w:eastAsia="en-AU"/>
          </w:rPr>
          <w:t>Liquor Licensing (Dry Areas) Notice 2015</w:t>
        </w:r>
      </w:hyperlink>
      <w:r w:rsidRPr="00A82610">
        <w:rPr>
          <w:rFonts w:eastAsia="Times New Roman"/>
          <w:color w:val="000000"/>
          <w:sz w:val="23"/>
          <w:szCs w:val="23"/>
          <w:lang w:eastAsia="en-AU"/>
        </w:rPr>
        <w:t xml:space="preserve"> published in the Gazette on 5 January 2015, as in force from time to time.</w:t>
      </w:r>
    </w:p>
    <w:p w14:paraId="26ADF2A7"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(2)</w:t>
      </w:r>
      <w:r w:rsidRPr="00A82610">
        <w:rPr>
          <w:rFonts w:eastAsia="Times New Roman"/>
          <w:color w:val="000000"/>
          <w:sz w:val="23"/>
          <w:szCs w:val="23"/>
          <w:lang w:eastAsia="en-AU"/>
        </w:rPr>
        <w:tab/>
        <w:t>Clause 3 of the principal notice applies to this notice as if it were the principal notice.</w:t>
      </w:r>
    </w:p>
    <w:p w14:paraId="7A42BAC5"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4—Consumption etc of liquor prohibited in dry areas</w:t>
      </w:r>
    </w:p>
    <w:p w14:paraId="6D040A0E"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4F02A9E7"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(2)</w:t>
      </w:r>
      <w:r w:rsidRPr="00A82610">
        <w:rPr>
          <w:rFonts w:eastAsia="Times New Roman"/>
          <w:color w:val="000000"/>
          <w:sz w:val="23"/>
          <w:szCs w:val="23"/>
          <w:lang w:eastAsia="en-AU"/>
        </w:rPr>
        <w:tab/>
        <w:t>The prohibition has effect during the periods specified in the Schedule.</w:t>
      </w:r>
    </w:p>
    <w:p w14:paraId="343CF5A2"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(3)</w:t>
      </w:r>
      <w:r w:rsidRPr="00A82610">
        <w:rPr>
          <w:rFonts w:eastAsia="Times New Roman"/>
          <w:color w:val="000000"/>
          <w:sz w:val="23"/>
          <w:szCs w:val="23"/>
          <w:lang w:eastAsia="en-AU"/>
        </w:rPr>
        <w:tab/>
        <w:t>The prohibition does not extend to private land in the area described in the Schedule.</w:t>
      </w:r>
    </w:p>
    <w:p w14:paraId="21A82537" w14:textId="77777777" w:rsidR="0024721B" w:rsidRPr="00A82610" w:rsidRDefault="0024721B" w:rsidP="002472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(4)</w:t>
      </w:r>
      <w:r w:rsidRPr="00A82610">
        <w:rPr>
          <w:rFonts w:eastAsia="Times New Roman"/>
          <w:color w:val="000000"/>
          <w:sz w:val="23"/>
          <w:szCs w:val="23"/>
          <w:lang w:eastAsia="en-AU"/>
        </w:rPr>
        <w:tab/>
        <w:t>Unless the contrary intention appears, the prohibition of the possession of liquor in the area does not extend to—</w:t>
      </w:r>
    </w:p>
    <w:p w14:paraId="4AA86EE5" w14:textId="77777777" w:rsidR="0024721B" w:rsidRPr="00A82610"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(a)</w:t>
      </w:r>
      <w:r w:rsidRPr="00A82610">
        <w:rPr>
          <w:rFonts w:eastAsia="Times New Roman"/>
          <w:color w:val="000000"/>
          <w:sz w:val="23"/>
          <w:szCs w:val="23"/>
          <w:lang w:eastAsia="en-AU"/>
        </w:rPr>
        <w:tab/>
      </w:r>
      <w:r w:rsidRPr="00A82610">
        <w:rPr>
          <w:rFonts w:eastAsia="Times New Roman"/>
          <w:color w:val="000000"/>
          <w:sz w:val="23"/>
          <w:szCs w:val="23"/>
          <w:lang w:eastAsia="en-AU"/>
        </w:rPr>
        <w:tab/>
        <w:t>a person who is genuinely passing through the place if—</w:t>
      </w:r>
    </w:p>
    <w:p w14:paraId="3AB31EB5" w14:textId="77777777" w:rsidR="0024721B" w:rsidRPr="00A82610" w:rsidRDefault="0024721B" w:rsidP="002472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w:t>
      </w:r>
      <w:proofErr w:type="spellStart"/>
      <w:r w:rsidRPr="00A82610">
        <w:rPr>
          <w:rFonts w:eastAsia="Times New Roman"/>
          <w:color w:val="000000"/>
          <w:sz w:val="23"/>
          <w:szCs w:val="23"/>
          <w:lang w:eastAsia="en-AU"/>
        </w:rPr>
        <w:t>i</w:t>
      </w:r>
      <w:proofErr w:type="spellEnd"/>
      <w:r w:rsidRPr="00A82610">
        <w:rPr>
          <w:rFonts w:eastAsia="Times New Roman"/>
          <w:color w:val="000000"/>
          <w:sz w:val="23"/>
          <w:szCs w:val="23"/>
          <w:lang w:eastAsia="en-AU"/>
        </w:rPr>
        <w:t>)</w:t>
      </w:r>
      <w:r w:rsidRPr="00A82610">
        <w:rPr>
          <w:rFonts w:eastAsia="Times New Roman"/>
          <w:color w:val="000000"/>
          <w:sz w:val="23"/>
          <w:szCs w:val="23"/>
          <w:lang w:eastAsia="en-AU"/>
        </w:rPr>
        <w:tab/>
        <w:t>the liquor is in the original container in which it was purchased from licensed premises; and</w:t>
      </w:r>
    </w:p>
    <w:p w14:paraId="04ADE597" w14:textId="77777777" w:rsidR="0024721B" w:rsidRPr="00A82610" w:rsidRDefault="0024721B" w:rsidP="002472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(ii)</w:t>
      </w:r>
      <w:r w:rsidRPr="00A82610">
        <w:rPr>
          <w:rFonts w:eastAsia="Times New Roman"/>
          <w:color w:val="000000"/>
          <w:sz w:val="23"/>
          <w:szCs w:val="23"/>
          <w:lang w:eastAsia="en-AU"/>
        </w:rPr>
        <w:tab/>
        <w:t>the container has not been opened; or</w:t>
      </w:r>
    </w:p>
    <w:p w14:paraId="1E4D918C" w14:textId="77777777" w:rsidR="0024721B" w:rsidRPr="00A82610"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(b)</w:t>
      </w:r>
      <w:r w:rsidRPr="00A82610">
        <w:rPr>
          <w:rFonts w:eastAsia="Times New Roman"/>
          <w:color w:val="000000"/>
          <w:sz w:val="23"/>
          <w:szCs w:val="23"/>
          <w:lang w:eastAsia="en-AU"/>
        </w:rPr>
        <w:tab/>
        <w:t xml:space="preserve">a person who has possession of the liquor </w:t>
      </w:r>
      <w:proofErr w:type="gramStart"/>
      <w:r w:rsidRPr="00A82610">
        <w:rPr>
          <w:rFonts w:eastAsia="Times New Roman"/>
          <w:color w:val="000000"/>
          <w:sz w:val="23"/>
          <w:szCs w:val="23"/>
          <w:lang w:eastAsia="en-AU"/>
        </w:rPr>
        <w:t>in the course of</w:t>
      </w:r>
      <w:proofErr w:type="gramEnd"/>
      <w:r w:rsidRPr="00A82610">
        <w:rPr>
          <w:rFonts w:eastAsia="Times New Roman"/>
          <w:color w:val="000000"/>
          <w:sz w:val="23"/>
          <w:szCs w:val="23"/>
          <w:lang w:eastAsia="en-AU"/>
        </w:rPr>
        <w:t xml:space="preserve"> carrying on a business or in the course of their employment by another person in the course of carrying on a business; or</w:t>
      </w:r>
    </w:p>
    <w:p w14:paraId="20D56A79" w14:textId="77777777" w:rsidR="0024721B" w:rsidRPr="00A82610"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(c)</w:t>
      </w:r>
      <w:r w:rsidRPr="00A82610">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366269CB" w14:textId="77777777" w:rsidR="0024721B"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(d)</w:t>
      </w:r>
      <w:r w:rsidRPr="00A82610">
        <w:rPr>
          <w:rFonts w:eastAsia="Times New Roman"/>
          <w:color w:val="000000"/>
          <w:sz w:val="23"/>
          <w:szCs w:val="23"/>
          <w:lang w:eastAsia="en-AU"/>
        </w:rPr>
        <w:tab/>
        <w:t>a person who possesses or consumes the liquor for sacramental or other similar religious purposes.</w:t>
      </w:r>
    </w:p>
    <w:p w14:paraId="78814F4F" w14:textId="77777777" w:rsidR="0024721B" w:rsidRDefault="0024721B" w:rsidP="0024721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3CC7D3E" w14:textId="77777777" w:rsidR="0024721B" w:rsidRPr="000F5A4E" w:rsidRDefault="0024721B" w:rsidP="0024721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F5A4E">
        <w:rPr>
          <w:rFonts w:eastAsia="Times New Roman"/>
          <w:b/>
          <w:bCs/>
          <w:color w:val="000000"/>
          <w:sz w:val="32"/>
          <w:szCs w:val="32"/>
          <w:lang w:eastAsia="en-AU"/>
        </w:rPr>
        <w:lastRenderedPageBreak/>
        <w:t>Schedule—</w:t>
      </w:r>
      <w:r w:rsidRPr="000F5A4E">
        <w:rPr>
          <w:rFonts w:eastAsia="Times New Roman"/>
          <w:b/>
          <w:bCs/>
          <w:sz w:val="32"/>
          <w:szCs w:val="32"/>
          <w:lang w:eastAsia="en-AU"/>
        </w:rPr>
        <w:t>Basham Beach Area 1</w:t>
      </w:r>
    </w:p>
    <w:p w14:paraId="26ED6A99" w14:textId="77777777" w:rsidR="0024721B" w:rsidRPr="000F5A4E" w:rsidRDefault="0024721B" w:rsidP="0024721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24721B" w:rsidRPr="000F5A4E" w14:paraId="317946A0" w14:textId="77777777" w:rsidTr="006F30BE">
        <w:tc>
          <w:tcPr>
            <w:tcW w:w="8786" w:type="dxa"/>
            <w:gridSpan w:val="2"/>
            <w:tcBorders>
              <w:top w:val="nil"/>
              <w:left w:val="nil"/>
              <w:bottom w:val="nil"/>
              <w:right w:val="nil"/>
            </w:tcBorders>
            <w:vAlign w:val="center"/>
          </w:tcPr>
          <w:p w14:paraId="7D1F3676" w14:textId="77777777" w:rsidR="0024721B" w:rsidRPr="000F5A4E"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0F5A4E">
              <w:rPr>
                <w:rFonts w:eastAsia="Times New Roman"/>
                <w:b/>
                <w:bCs/>
                <w:color w:val="000000"/>
                <w:sz w:val="23"/>
                <w:szCs w:val="23"/>
                <w:lang w:eastAsia="en-AU"/>
              </w:rPr>
              <w:t>1—Extent of prohibition</w:t>
            </w:r>
          </w:p>
        </w:tc>
      </w:tr>
      <w:tr w:rsidR="0024721B" w:rsidRPr="000F5A4E" w14:paraId="423B4568" w14:textId="77777777" w:rsidTr="006F30BE">
        <w:tc>
          <w:tcPr>
            <w:tcW w:w="709" w:type="dxa"/>
            <w:tcBorders>
              <w:top w:val="nil"/>
              <w:left w:val="nil"/>
              <w:bottom w:val="nil"/>
              <w:right w:val="nil"/>
            </w:tcBorders>
            <w:vAlign w:val="center"/>
          </w:tcPr>
          <w:p w14:paraId="14974869" w14:textId="77777777" w:rsidR="0024721B" w:rsidRPr="000F5A4E"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0AC1A749" w14:textId="77777777" w:rsidR="0024721B" w:rsidRPr="000F5A4E"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r w:rsidRPr="000F5A4E">
              <w:rPr>
                <w:rFonts w:eastAsia="Times New Roman"/>
                <w:color w:val="000000"/>
                <w:sz w:val="23"/>
                <w:szCs w:val="23"/>
                <w:lang w:eastAsia="en-AU"/>
              </w:rPr>
              <w:t xml:space="preserve">The consumption of liquor is </w:t>
            </w:r>
            <w:proofErr w:type="gramStart"/>
            <w:r w:rsidRPr="000F5A4E">
              <w:rPr>
                <w:rFonts w:eastAsia="Times New Roman"/>
                <w:color w:val="000000"/>
                <w:sz w:val="23"/>
                <w:szCs w:val="23"/>
                <w:lang w:eastAsia="en-AU"/>
              </w:rPr>
              <w:t>prohibited</w:t>
            </w:r>
            <w:proofErr w:type="gramEnd"/>
            <w:r w:rsidRPr="000F5A4E">
              <w:rPr>
                <w:rFonts w:eastAsia="Times New Roman"/>
                <w:color w:val="000000"/>
                <w:sz w:val="23"/>
                <w:szCs w:val="23"/>
                <w:lang w:eastAsia="en-AU"/>
              </w:rPr>
              <w:t xml:space="preserve"> and the possession of liquor is prohibited.</w:t>
            </w:r>
          </w:p>
        </w:tc>
      </w:tr>
      <w:tr w:rsidR="0024721B" w:rsidRPr="000F5A4E" w14:paraId="67C3E415" w14:textId="77777777" w:rsidTr="006F30BE">
        <w:tc>
          <w:tcPr>
            <w:tcW w:w="8786" w:type="dxa"/>
            <w:gridSpan w:val="2"/>
            <w:tcBorders>
              <w:top w:val="nil"/>
              <w:left w:val="nil"/>
              <w:bottom w:val="nil"/>
              <w:right w:val="nil"/>
            </w:tcBorders>
            <w:vAlign w:val="center"/>
          </w:tcPr>
          <w:p w14:paraId="76E26EDC" w14:textId="77777777" w:rsidR="0024721B" w:rsidRPr="000F5A4E"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0F5A4E">
              <w:rPr>
                <w:rFonts w:eastAsia="Times New Roman"/>
                <w:b/>
                <w:bCs/>
                <w:color w:val="000000"/>
                <w:sz w:val="23"/>
                <w:szCs w:val="23"/>
                <w:lang w:eastAsia="en-AU"/>
              </w:rPr>
              <w:t>2—Period of prohibition</w:t>
            </w:r>
          </w:p>
        </w:tc>
      </w:tr>
      <w:tr w:rsidR="0024721B" w:rsidRPr="000F5A4E" w14:paraId="67BE50F1" w14:textId="77777777" w:rsidTr="006F30BE">
        <w:tc>
          <w:tcPr>
            <w:tcW w:w="709" w:type="dxa"/>
            <w:tcBorders>
              <w:top w:val="nil"/>
              <w:left w:val="nil"/>
              <w:bottom w:val="nil"/>
              <w:right w:val="nil"/>
            </w:tcBorders>
            <w:vAlign w:val="center"/>
          </w:tcPr>
          <w:p w14:paraId="6111E4B3" w14:textId="77777777" w:rsidR="0024721B" w:rsidRPr="000F5A4E"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067F9686" w14:textId="77777777" w:rsidR="0024721B" w:rsidRPr="000F5A4E" w:rsidRDefault="0024721B" w:rsidP="006F30BE">
            <w:pPr>
              <w:keepLines/>
              <w:autoSpaceDE w:val="0"/>
              <w:autoSpaceDN w:val="0"/>
              <w:adjustRightInd w:val="0"/>
              <w:spacing w:before="120" w:after="0" w:line="240" w:lineRule="auto"/>
              <w:jc w:val="left"/>
              <w:rPr>
                <w:rFonts w:eastAsia="Times New Roman"/>
                <w:sz w:val="23"/>
                <w:szCs w:val="23"/>
                <w:lang w:eastAsia="en-AU"/>
              </w:rPr>
            </w:pPr>
            <w:r w:rsidRPr="000F5A4E">
              <w:rPr>
                <w:rFonts w:eastAsia="Times New Roman"/>
                <w:sz w:val="23"/>
                <w:szCs w:val="23"/>
                <w:lang w:eastAsia="en-AU"/>
              </w:rPr>
              <w:t>From 6:00pm on 30 December 2022 to 6:00am on 2 January 2023 (inclusive).</w:t>
            </w:r>
          </w:p>
        </w:tc>
      </w:tr>
      <w:tr w:rsidR="0024721B" w:rsidRPr="000F5A4E" w14:paraId="6B78BA89" w14:textId="77777777" w:rsidTr="006F30BE">
        <w:tc>
          <w:tcPr>
            <w:tcW w:w="8786" w:type="dxa"/>
            <w:gridSpan w:val="2"/>
            <w:tcBorders>
              <w:top w:val="nil"/>
              <w:left w:val="nil"/>
              <w:bottom w:val="nil"/>
              <w:right w:val="nil"/>
            </w:tcBorders>
            <w:vAlign w:val="center"/>
          </w:tcPr>
          <w:p w14:paraId="0B342B95" w14:textId="77777777" w:rsidR="0024721B" w:rsidRPr="000F5A4E"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0F5A4E">
              <w:rPr>
                <w:rFonts w:eastAsia="Times New Roman"/>
                <w:b/>
                <w:bCs/>
                <w:color w:val="000000"/>
                <w:sz w:val="23"/>
                <w:szCs w:val="23"/>
                <w:lang w:eastAsia="en-AU"/>
              </w:rPr>
              <w:t>3—Description of area</w:t>
            </w:r>
          </w:p>
        </w:tc>
      </w:tr>
      <w:tr w:rsidR="0024721B" w:rsidRPr="000F5A4E" w14:paraId="34BDEA90" w14:textId="77777777" w:rsidTr="006F30BE">
        <w:tc>
          <w:tcPr>
            <w:tcW w:w="709" w:type="dxa"/>
            <w:tcBorders>
              <w:top w:val="nil"/>
              <w:left w:val="nil"/>
              <w:bottom w:val="nil"/>
              <w:right w:val="nil"/>
            </w:tcBorders>
            <w:vAlign w:val="center"/>
          </w:tcPr>
          <w:p w14:paraId="1198F795" w14:textId="77777777" w:rsidR="0024721B" w:rsidRPr="000F5A4E"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345ED27E" w14:textId="77777777" w:rsidR="0024721B" w:rsidRPr="000F5A4E" w:rsidRDefault="0024721B" w:rsidP="006F30BE">
            <w:pPr>
              <w:spacing w:before="208" w:after="200" w:line="303" w:lineRule="exact"/>
              <w:jc w:val="left"/>
              <w:textAlignment w:val="baseline"/>
              <w:rPr>
                <w:rFonts w:ascii="Calibri" w:eastAsia="Times New Roman" w:hAnsi="Calibri"/>
                <w:color w:val="000000"/>
                <w:sz w:val="23"/>
                <w:lang w:eastAsia="en-AU"/>
              </w:rPr>
            </w:pPr>
            <w:r w:rsidRPr="000F5A4E">
              <w:rPr>
                <w:rFonts w:eastAsia="Times New Roman"/>
                <w:color w:val="000000"/>
                <w:sz w:val="23"/>
                <w:lang w:val="en-US" w:eastAsia="en-AU"/>
              </w:rPr>
              <w:t>Commencing at the point at which the western boundary of Basham Beach Road, Middleton, intersects the southern boundary of the railway reserve for the Victor Harbor Tourist Railway, then south-easterly along that boundary of Basham Beach Road to the northern boundary of Lot 96 FP 166155, then south-westerly, south-easterly and north-easterly along the northern, western and southern boundaries of Lot 96 to the western boundary of Basham Beach Road, then south-easterly along that boundary of Basham Beach Road and the prolongation in a straight line of that boundary to the low water mark of Encounter Bay, then generally south-westerly, southerly, south-easterly, easterly, southerly, south-westerly and north-westerly along the low water mark to the prolongation in a straight line of the western boundary of Lot 2 DP 52281, then northerly along that prolongation and boundary of Lot 2 to the southern boundary of Lot 1 DP 52281 (the southern boundary of the Port Elliot Caravan Park), then generally easterly, south-easterly, north-easterly and northerly along that boundary of Lot 1 and the eastern boundary of Lot 858 FP 166107 to the northern boundary of Lot 858, then south-westerly along the northern boundary of Lot 858 and the northern boundaries of the adjoining allotments to the eastern boundary of the railway reserve for the Victor Harbor Tourist Railway, then generally north-easterly along that boundary of the railway reserve to the point of commencement.</w:t>
            </w:r>
          </w:p>
        </w:tc>
      </w:tr>
    </w:tbl>
    <w:p w14:paraId="74DC7864" w14:textId="77777777" w:rsidR="0024721B" w:rsidRPr="000F5A4E" w:rsidRDefault="0024721B" w:rsidP="0024721B">
      <w:pPr>
        <w:keepLines/>
        <w:autoSpaceDE w:val="0"/>
        <w:autoSpaceDN w:val="0"/>
        <w:adjustRightInd w:val="0"/>
        <w:spacing w:before="120" w:after="0" w:line="240" w:lineRule="auto"/>
        <w:jc w:val="left"/>
        <w:rPr>
          <w:rFonts w:eastAsia="Times New Roman"/>
          <w:b/>
          <w:bCs/>
          <w:color w:val="FF0000"/>
          <w:sz w:val="23"/>
          <w:szCs w:val="23"/>
          <w:lang w:eastAsia="en-AU"/>
        </w:rPr>
      </w:pPr>
    </w:p>
    <w:p w14:paraId="49038B9D" w14:textId="77777777" w:rsidR="0024721B" w:rsidRDefault="0024721B" w:rsidP="0024721B">
      <w:pPr>
        <w:keepNext/>
        <w:keepLines/>
        <w:autoSpaceDE w:val="0"/>
        <w:autoSpaceDN w:val="0"/>
        <w:adjustRightInd w:val="0"/>
        <w:spacing w:before="120" w:after="0" w:line="240" w:lineRule="auto"/>
        <w:jc w:val="center"/>
        <w:rPr>
          <w:rFonts w:eastAsia="Times New Roman"/>
          <w:b/>
          <w:bCs/>
          <w:sz w:val="26"/>
          <w:szCs w:val="26"/>
          <w:lang w:eastAsia="en-AU"/>
        </w:rPr>
      </w:pPr>
      <w:r w:rsidRPr="000F5A4E">
        <w:rPr>
          <w:rFonts w:ascii="Calibri" w:eastAsia="Times New Roman" w:hAnsi="Calibri"/>
          <w:noProof/>
          <w:sz w:val="22"/>
          <w:lang w:eastAsia="en-AU"/>
        </w:rPr>
        <w:lastRenderedPageBreak/>
        <w:drawing>
          <wp:inline distT="0" distB="0" distL="0" distR="0" wp14:anchorId="6BA73D0B" wp14:editId="09DDB726">
            <wp:extent cx="4912995" cy="7185660"/>
            <wp:effectExtent l="0" t="0" r="190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2995" cy="7185660"/>
                    </a:xfrm>
                    <a:prstGeom prst="rect">
                      <a:avLst/>
                    </a:prstGeom>
                    <a:noFill/>
                    <a:ln>
                      <a:noFill/>
                    </a:ln>
                  </pic:spPr>
                </pic:pic>
              </a:graphicData>
            </a:graphic>
          </wp:inline>
        </w:drawing>
      </w:r>
    </w:p>
    <w:p w14:paraId="280FE678" w14:textId="77777777" w:rsidR="0024721B" w:rsidRDefault="0024721B" w:rsidP="0024721B">
      <w:pPr>
        <w:keepNext/>
        <w:keepLines/>
        <w:autoSpaceDE w:val="0"/>
        <w:autoSpaceDN w:val="0"/>
        <w:adjustRightInd w:val="0"/>
        <w:spacing w:before="120" w:after="0" w:line="240" w:lineRule="auto"/>
        <w:jc w:val="left"/>
        <w:rPr>
          <w:rFonts w:eastAsia="Times New Roman"/>
          <w:b/>
          <w:bCs/>
          <w:sz w:val="26"/>
          <w:szCs w:val="26"/>
          <w:lang w:eastAsia="en-AU"/>
        </w:rPr>
      </w:pPr>
      <w:r w:rsidRPr="00105324">
        <w:rPr>
          <w:rFonts w:eastAsia="Times New Roman"/>
          <w:b/>
          <w:bCs/>
          <w:sz w:val="26"/>
          <w:szCs w:val="26"/>
          <w:lang w:eastAsia="en-AU"/>
        </w:rPr>
        <w:t>Made by the Liquor and Gambling Commissioner</w:t>
      </w:r>
    </w:p>
    <w:p w14:paraId="05095AAC" w14:textId="77777777" w:rsidR="0024721B" w:rsidRDefault="0024721B" w:rsidP="0024721B">
      <w:pPr>
        <w:keepNext/>
        <w:keepLines/>
        <w:autoSpaceDE w:val="0"/>
        <w:autoSpaceDN w:val="0"/>
        <w:adjustRightInd w:val="0"/>
        <w:spacing w:before="120" w:after="0" w:line="240" w:lineRule="auto"/>
        <w:jc w:val="left"/>
        <w:rPr>
          <w:color w:val="000000"/>
          <w:sz w:val="23"/>
          <w:szCs w:val="23"/>
        </w:rPr>
      </w:pPr>
      <w:r>
        <w:rPr>
          <w:color w:val="000000"/>
          <w:sz w:val="23"/>
          <w:szCs w:val="23"/>
        </w:rPr>
        <w:t>on 16 November 2022</w:t>
      </w:r>
    </w:p>
    <w:p w14:paraId="52E81A20" w14:textId="77777777" w:rsidR="0024721B" w:rsidRDefault="0024721B" w:rsidP="0024721B">
      <w:pPr>
        <w:pBdr>
          <w:top w:val="single" w:sz="4" w:space="1" w:color="auto"/>
        </w:pBdr>
        <w:autoSpaceDE w:val="0"/>
        <w:autoSpaceDN w:val="0"/>
        <w:adjustRightInd w:val="0"/>
        <w:spacing w:before="100" w:after="0" w:line="14" w:lineRule="exact"/>
        <w:jc w:val="center"/>
        <w:rPr>
          <w:color w:val="000000"/>
          <w:sz w:val="23"/>
          <w:szCs w:val="23"/>
        </w:rPr>
      </w:pPr>
    </w:p>
    <w:p w14:paraId="12E24938" w14:textId="4A846BF0" w:rsidR="0024721B" w:rsidRDefault="0024721B">
      <w:pPr>
        <w:spacing w:after="0" w:line="240" w:lineRule="auto"/>
        <w:jc w:val="left"/>
        <w:rPr>
          <w:rFonts w:eastAsia="Times New Roman"/>
          <w:szCs w:val="17"/>
          <w:lang w:val="en-US"/>
        </w:rPr>
      </w:pPr>
      <w:r>
        <w:rPr>
          <w:lang w:val="en-US"/>
        </w:rPr>
        <w:br w:type="page"/>
      </w:r>
    </w:p>
    <w:p w14:paraId="370308AB" w14:textId="77777777" w:rsidR="0024721B" w:rsidRDefault="0024721B" w:rsidP="0024721B">
      <w:pPr>
        <w:pStyle w:val="GG-Title1"/>
        <w:rPr>
          <w:sz w:val="28"/>
          <w:szCs w:val="28"/>
          <w:lang w:eastAsia="en-AU"/>
        </w:rPr>
      </w:pPr>
      <w:r w:rsidRPr="00105324">
        <w:rPr>
          <w:lang w:eastAsia="en-AU"/>
        </w:rPr>
        <w:lastRenderedPageBreak/>
        <w:t>Liquor Licensing Act 1997</w:t>
      </w:r>
    </w:p>
    <w:p w14:paraId="0A705407" w14:textId="77777777" w:rsidR="0024721B" w:rsidRPr="00105324" w:rsidRDefault="0024721B" w:rsidP="0024721B">
      <w:pPr>
        <w:keepLines/>
        <w:autoSpaceDE w:val="0"/>
        <w:autoSpaceDN w:val="0"/>
        <w:adjustRightInd w:val="0"/>
        <w:spacing w:before="240" w:after="0" w:line="240" w:lineRule="auto"/>
        <w:jc w:val="left"/>
        <w:rPr>
          <w:rFonts w:eastAsia="Times New Roman"/>
          <w:color w:val="000000"/>
          <w:sz w:val="28"/>
          <w:szCs w:val="28"/>
          <w:lang w:eastAsia="en-AU"/>
        </w:rPr>
      </w:pPr>
      <w:r w:rsidRPr="00105324">
        <w:rPr>
          <w:rFonts w:eastAsia="Times New Roman"/>
          <w:color w:val="000000"/>
          <w:sz w:val="28"/>
          <w:szCs w:val="28"/>
          <w:lang w:eastAsia="en-AU"/>
        </w:rPr>
        <w:t>South Australia</w:t>
      </w:r>
    </w:p>
    <w:p w14:paraId="12544419" w14:textId="77777777" w:rsidR="0024721B" w:rsidRPr="00105324" w:rsidRDefault="0024721B" w:rsidP="0024721B">
      <w:pPr>
        <w:keepLines/>
        <w:autoSpaceDE w:val="0"/>
        <w:autoSpaceDN w:val="0"/>
        <w:adjustRightInd w:val="0"/>
        <w:spacing w:before="120" w:after="200" w:line="240" w:lineRule="auto"/>
        <w:jc w:val="left"/>
        <w:rPr>
          <w:rFonts w:eastAsia="Times New Roman"/>
          <w:b/>
          <w:bCs/>
          <w:color w:val="000000"/>
          <w:sz w:val="36"/>
          <w:szCs w:val="36"/>
          <w:lang w:eastAsia="en-AU"/>
        </w:rPr>
      </w:pPr>
      <w:r w:rsidRPr="00105324">
        <w:rPr>
          <w:rFonts w:eastAsia="Times New Roman"/>
          <w:b/>
          <w:bCs/>
          <w:color w:val="000000"/>
          <w:sz w:val="36"/>
          <w:szCs w:val="36"/>
          <w:lang w:eastAsia="en-AU"/>
        </w:rPr>
        <w:t xml:space="preserve">Liquor Licensing (Dry Areas) Notice </w:t>
      </w:r>
      <w:r w:rsidRPr="00105324">
        <w:rPr>
          <w:rFonts w:eastAsia="Times New Roman"/>
          <w:b/>
          <w:bCs/>
          <w:sz w:val="36"/>
          <w:szCs w:val="36"/>
          <w:lang w:eastAsia="en-AU"/>
        </w:rPr>
        <w:t>2022</w:t>
      </w:r>
    </w:p>
    <w:p w14:paraId="45C5255C" w14:textId="77777777" w:rsidR="0024721B" w:rsidRPr="00105324" w:rsidRDefault="0024721B" w:rsidP="0024721B">
      <w:pPr>
        <w:keepLines/>
        <w:autoSpaceDE w:val="0"/>
        <w:autoSpaceDN w:val="0"/>
        <w:adjustRightInd w:val="0"/>
        <w:spacing w:before="80" w:after="240" w:line="240" w:lineRule="auto"/>
        <w:jc w:val="left"/>
        <w:rPr>
          <w:rFonts w:eastAsia="Times New Roman"/>
          <w:color w:val="000000"/>
          <w:sz w:val="24"/>
          <w:szCs w:val="24"/>
          <w:lang w:eastAsia="en-AU"/>
        </w:rPr>
      </w:pPr>
      <w:r w:rsidRPr="00105324">
        <w:rPr>
          <w:rFonts w:eastAsia="Times New Roman"/>
          <w:color w:val="000000"/>
          <w:sz w:val="24"/>
          <w:szCs w:val="24"/>
          <w:lang w:eastAsia="en-AU"/>
        </w:rPr>
        <w:t xml:space="preserve">under section 131(1a) of the </w:t>
      </w:r>
      <w:r w:rsidRPr="00105324">
        <w:rPr>
          <w:rFonts w:eastAsia="Times New Roman"/>
          <w:i/>
          <w:iCs/>
          <w:color w:val="000000"/>
          <w:sz w:val="24"/>
          <w:szCs w:val="24"/>
          <w:lang w:eastAsia="en-AU"/>
        </w:rPr>
        <w:t>Liquor Licensing Act 1997</w:t>
      </w:r>
    </w:p>
    <w:p w14:paraId="37370FB1"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1—Short title</w:t>
      </w:r>
    </w:p>
    <w:p w14:paraId="5661C7E6" w14:textId="77777777" w:rsidR="0024721B" w:rsidRPr="00A82610"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 xml:space="preserve">This notice may be cited as the </w:t>
      </w:r>
      <w:r w:rsidRPr="00A82610">
        <w:rPr>
          <w:rFonts w:eastAsia="Times New Roman"/>
          <w:i/>
          <w:iCs/>
          <w:color w:val="000000"/>
          <w:sz w:val="23"/>
          <w:szCs w:val="23"/>
          <w:lang w:eastAsia="en-AU"/>
        </w:rPr>
        <w:t>Liquor Licensing (Dry Areas) Notice 2022</w:t>
      </w:r>
      <w:r w:rsidRPr="00A82610">
        <w:rPr>
          <w:rFonts w:eastAsia="Times New Roman"/>
          <w:color w:val="000000"/>
          <w:sz w:val="23"/>
          <w:szCs w:val="23"/>
          <w:lang w:eastAsia="en-AU"/>
        </w:rPr>
        <w:t>.</w:t>
      </w:r>
    </w:p>
    <w:p w14:paraId="003EB127"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2—Commencement</w:t>
      </w:r>
    </w:p>
    <w:p w14:paraId="001EDC8B" w14:textId="77777777" w:rsidR="0024721B" w:rsidRPr="00A82610"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This notice comes into operation on</w:t>
      </w:r>
      <w:r w:rsidRPr="00A82610">
        <w:rPr>
          <w:rFonts w:eastAsia="Times New Roman"/>
          <w:sz w:val="23"/>
          <w:szCs w:val="23"/>
          <w:lang w:eastAsia="en-AU"/>
        </w:rPr>
        <w:t xml:space="preserve"> </w:t>
      </w:r>
      <w:r>
        <w:rPr>
          <w:rFonts w:eastAsia="Times New Roman"/>
          <w:sz w:val="23"/>
          <w:szCs w:val="23"/>
          <w:lang w:eastAsia="en-AU"/>
        </w:rPr>
        <w:t>30 December</w:t>
      </w:r>
      <w:r w:rsidRPr="00A82610">
        <w:rPr>
          <w:rFonts w:eastAsia="Times New Roman"/>
          <w:sz w:val="23"/>
          <w:szCs w:val="23"/>
          <w:lang w:eastAsia="en-AU"/>
        </w:rPr>
        <w:t xml:space="preserve"> 2022</w:t>
      </w:r>
      <w:r w:rsidRPr="00A82610">
        <w:rPr>
          <w:rFonts w:eastAsia="Times New Roman"/>
          <w:color w:val="000000"/>
          <w:sz w:val="23"/>
          <w:szCs w:val="23"/>
          <w:lang w:eastAsia="en-AU"/>
        </w:rPr>
        <w:t>.</w:t>
      </w:r>
    </w:p>
    <w:p w14:paraId="3AFF7CE4"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3—Interpretation</w:t>
      </w:r>
    </w:p>
    <w:p w14:paraId="7667081C" w14:textId="77777777" w:rsidR="0024721B" w:rsidRPr="00A82610" w:rsidRDefault="0024721B" w:rsidP="002472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In this notice—</w:t>
      </w:r>
    </w:p>
    <w:p w14:paraId="69AF17D3" w14:textId="77777777" w:rsidR="0024721B" w:rsidRPr="00A82610"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b/>
          <w:bCs/>
          <w:i/>
          <w:iCs/>
          <w:color w:val="000000"/>
          <w:sz w:val="23"/>
          <w:szCs w:val="23"/>
          <w:lang w:eastAsia="en-AU"/>
        </w:rPr>
        <w:t>principal notice</w:t>
      </w:r>
      <w:r w:rsidRPr="00A82610">
        <w:rPr>
          <w:rFonts w:eastAsia="Times New Roman"/>
          <w:color w:val="000000"/>
          <w:sz w:val="23"/>
          <w:szCs w:val="23"/>
          <w:lang w:eastAsia="en-AU"/>
        </w:rPr>
        <w:t xml:space="preserve"> means the </w:t>
      </w:r>
      <w:hyperlink r:id="rId41" w:history="1">
        <w:r w:rsidRPr="00A82610">
          <w:rPr>
            <w:rFonts w:eastAsia="Times New Roman"/>
            <w:i/>
            <w:iCs/>
            <w:color w:val="000000"/>
            <w:sz w:val="23"/>
            <w:szCs w:val="23"/>
            <w:lang w:eastAsia="en-AU"/>
          </w:rPr>
          <w:t>Liquor Licensing (Dry Areas) Notice 2015</w:t>
        </w:r>
      </w:hyperlink>
      <w:r w:rsidRPr="00A82610">
        <w:rPr>
          <w:rFonts w:eastAsia="Times New Roman"/>
          <w:color w:val="000000"/>
          <w:sz w:val="23"/>
          <w:szCs w:val="23"/>
          <w:lang w:eastAsia="en-AU"/>
        </w:rPr>
        <w:t xml:space="preserve"> published in the Gazette on 5 January 2015, as in force from time to time.</w:t>
      </w:r>
    </w:p>
    <w:p w14:paraId="7D31EB04"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(2)</w:t>
      </w:r>
      <w:r w:rsidRPr="00A82610">
        <w:rPr>
          <w:rFonts w:eastAsia="Times New Roman"/>
          <w:color w:val="000000"/>
          <w:sz w:val="23"/>
          <w:szCs w:val="23"/>
          <w:lang w:eastAsia="en-AU"/>
        </w:rPr>
        <w:tab/>
        <w:t>Clause 3 of the principal notice applies to this notice as if it were the principal notice.</w:t>
      </w:r>
    </w:p>
    <w:p w14:paraId="7F11F1D5"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4—Consumption etc of liquor prohibited in dry areas</w:t>
      </w:r>
    </w:p>
    <w:p w14:paraId="6E778278"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79D52CCD"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(2)</w:t>
      </w:r>
      <w:r w:rsidRPr="00A82610">
        <w:rPr>
          <w:rFonts w:eastAsia="Times New Roman"/>
          <w:color w:val="000000"/>
          <w:sz w:val="23"/>
          <w:szCs w:val="23"/>
          <w:lang w:eastAsia="en-AU"/>
        </w:rPr>
        <w:tab/>
        <w:t>The prohibition has effect during the periods specified in the Schedule.</w:t>
      </w:r>
    </w:p>
    <w:p w14:paraId="0224B461"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(3)</w:t>
      </w:r>
      <w:r w:rsidRPr="00A82610">
        <w:rPr>
          <w:rFonts w:eastAsia="Times New Roman"/>
          <w:color w:val="000000"/>
          <w:sz w:val="23"/>
          <w:szCs w:val="23"/>
          <w:lang w:eastAsia="en-AU"/>
        </w:rPr>
        <w:tab/>
        <w:t>The prohibition does not extend to private land in the area described in the Schedule.</w:t>
      </w:r>
    </w:p>
    <w:p w14:paraId="5528A31C" w14:textId="77777777" w:rsidR="0024721B" w:rsidRPr="00A82610" w:rsidRDefault="0024721B" w:rsidP="002472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(4)</w:t>
      </w:r>
      <w:r w:rsidRPr="00A82610">
        <w:rPr>
          <w:rFonts w:eastAsia="Times New Roman"/>
          <w:color w:val="000000"/>
          <w:sz w:val="23"/>
          <w:szCs w:val="23"/>
          <w:lang w:eastAsia="en-AU"/>
        </w:rPr>
        <w:tab/>
        <w:t>Unless the contrary intention appears, the prohibition of the possession of liquor in the area does not extend to—</w:t>
      </w:r>
    </w:p>
    <w:p w14:paraId="13065A05" w14:textId="77777777" w:rsidR="0024721B" w:rsidRPr="00A82610"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(a)</w:t>
      </w:r>
      <w:r w:rsidRPr="00A82610">
        <w:rPr>
          <w:rFonts w:eastAsia="Times New Roman"/>
          <w:color w:val="000000"/>
          <w:sz w:val="23"/>
          <w:szCs w:val="23"/>
          <w:lang w:eastAsia="en-AU"/>
        </w:rPr>
        <w:tab/>
      </w:r>
      <w:r w:rsidRPr="00A82610">
        <w:rPr>
          <w:rFonts w:eastAsia="Times New Roman"/>
          <w:color w:val="000000"/>
          <w:sz w:val="23"/>
          <w:szCs w:val="23"/>
          <w:lang w:eastAsia="en-AU"/>
        </w:rPr>
        <w:tab/>
        <w:t>a person who is genuinely passing through the place if—</w:t>
      </w:r>
    </w:p>
    <w:p w14:paraId="75B82B0F" w14:textId="77777777" w:rsidR="0024721B" w:rsidRPr="00A82610" w:rsidRDefault="0024721B" w:rsidP="002472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w:t>
      </w:r>
      <w:proofErr w:type="spellStart"/>
      <w:r w:rsidRPr="00A82610">
        <w:rPr>
          <w:rFonts w:eastAsia="Times New Roman"/>
          <w:color w:val="000000"/>
          <w:sz w:val="23"/>
          <w:szCs w:val="23"/>
          <w:lang w:eastAsia="en-AU"/>
        </w:rPr>
        <w:t>i</w:t>
      </w:r>
      <w:proofErr w:type="spellEnd"/>
      <w:r w:rsidRPr="00A82610">
        <w:rPr>
          <w:rFonts w:eastAsia="Times New Roman"/>
          <w:color w:val="000000"/>
          <w:sz w:val="23"/>
          <w:szCs w:val="23"/>
          <w:lang w:eastAsia="en-AU"/>
        </w:rPr>
        <w:t>)</w:t>
      </w:r>
      <w:r w:rsidRPr="00A82610">
        <w:rPr>
          <w:rFonts w:eastAsia="Times New Roman"/>
          <w:color w:val="000000"/>
          <w:sz w:val="23"/>
          <w:szCs w:val="23"/>
          <w:lang w:eastAsia="en-AU"/>
        </w:rPr>
        <w:tab/>
        <w:t>the liquor is in the original container in which it was purchased from licensed premises; and</w:t>
      </w:r>
    </w:p>
    <w:p w14:paraId="3558D5F6" w14:textId="77777777" w:rsidR="0024721B" w:rsidRPr="00A82610" w:rsidRDefault="0024721B" w:rsidP="002472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(ii)</w:t>
      </w:r>
      <w:r w:rsidRPr="00A82610">
        <w:rPr>
          <w:rFonts w:eastAsia="Times New Roman"/>
          <w:color w:val="000000"/>
          <w:sz w:val="23"/>
          <w:szCs w:val="23"/>
          <w:lang w:eastAsia="en-AU"/>
        </w:rPr>
        <w:tab/>
        <w:t>the container has not been opened; or</w:t>
      </w:r>
    </w:p>
    <w:p w14:paraId="2C150D6B" w14:textId="77777777" w:rsidR="0024721B" w:rsidRPr="00A82610"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(b)</w:t>
      </w:r>
      <w:r w:rsidRPr="00A82610">
        <w:rPr>
          <w:rFonts w:eastAsia="Times New Roman"/>
          <w:color w:val="000000"/>
          <w:sz w:val="23"/>
          <w:szCs w:val="23"/>
          <w:lang w:eastAsia="en-AU"/>
        </w:rPr>
        <w:tab/>
        <w:t xml:space="preserve">a person who has possession of the liquor </w:t>
      </w:r>
      <w:proofErr w:type="gramStart"/>
      <w:r w:rsidRPr="00A82610">
        <w:rPr>
          <w:rFonts w:eastAsia="Times New Roman"/>
          <w:color w:val="000000"/>
          <w:sz w:val="23"/>
          <w:szCs w:val="23"/>
          <w:lang w:eastAsia="en-AU"/>
        </w:rPr>
        <w:t>in the course of</w:t>
      </w:r>
      <w:proofErr w:type="gramEnd"/>
      <w:r w:rsidRPr="00A82610">
        <w:rPr>
          <w:rFonts w:eastAsia="Times New Roman"/>
          <w:color w:val="000000"/>
          <w:sz w:val="23"/>
          <w:szCs w:val="23"/>
          <w:lang w:eastAsia="en-AU"/>
        </w:rPr>
        <w:t xml:space="preserve"> carrying on a business or in the course of their employment by another person in the course of carrying on a business; or</w:t>
      </w:r>
    </w:p>
    <w:p w14:paraId="3EB08D8D" w14:textId="77777777" w:rsidR="0024721B" w:rsidRPr="00A82610"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(c)</w:t>
      </w:r>
      <w:r w:rsidRPr="00A82610">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16331F3C" w14:textId="77777777" w:rsidR="0024721B"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(d)</w:t>
      </w:r>
      <w:r w:rsidRPr="00A82610">
        <w:rPr>
          <w:rFonts w:eastAsia="Times New Roman"/>
          <w:color w:val="000000"/>
          <w:sz w:val="23"/>
          <w:szCs w:val="23"/>
          <w:lang w:eastAsia="en-AU"/>
        </w:rPr>
        <w:tab/>
        <w:t>a person who possesses or consumes the liquor for sacramental or other similar religious purposes.</w:t>
      </w:r>
    </w:p>
    <w:p w14:paraId="4241FF70" w14:textId="77777777" w:rsidR="0024721B" w:rsidRDefault="0024721B" w:rsidP="0024721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78F13FD4" w14:textId="77777777" w:rsidR="0024721B" w:rsidRPr="00493551" w:rsidRDefault="0024721B" w:rsidP="0024721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93551">
        <w:rPr>
          <w:rFonts w:eastAsia="Times New Roman"/>
          <w:b/>
          <w:bCs/>
          <w:color w:val="000000"/>
          <w:sz w:val="32"/>
          <w:szCs w:val="32"/>
          <w:lang w:eastAsia="en-AU"/>
        </w:rPr>
        <w:lastRenderedPageBreak/>
        <w:t>Schedule—</w:t>
      </w:r>
      <w:r w:rsidRPr="00493551">
        <w:rPr>
          <w:rFonts w:eastAsia="Times New Roman"/>
          <w:b/>
          <w:bCs/>
          <w:sz w:val="32"/>
          <w:szCs w:val="32"/>
          <w:lang w:eastAsia="en-AU"/>
        </w:rPr>
        <w:t>Chiton Rocks Car Park Area 1</w:t>
      </w:r>
    </w:p>
    <w:p w14:paraId="5A2AA78B" w14:textId="77777777" w:rsidR="0024721B" w:rsidRPr="00493551" w:rsidRDefault="0024721B" w:rsidP="0024721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24721B" w:rsidRPr="00493551" w14:paraId="58D7FF91" w14:textId="77777777" w:rsidTr="006F30BE">
        <w:tc>
          <w:tcPr>
            <w:tcW w:w="8786" w:type="dxa"/>
            <w:gridSpan w:val="2"/>
            <w:tcBorders>
              <w:top w:val="nil"/>
              <w:left w:val="nil"/>
              <w:bottom w:val="nil"/>
              <w:right w:val="nil"/>
            </w:tcBorders>
            <w:vAlign w:val="center"/>
          </w:tcPr>
          <w:p w14:paraId="316A5F55" w14:textId="77777777" w:rsidR="0024721B" w:rsidRPr="00493551"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493551">
              <w:rPr>
                <w:rFonts w:eastAsia="Times New Roman"/>
                <w:b/>
                <w:bCs/>
                <w:color w:val="000000"/>
                <w:sz w:val="23"/>
                <w:szCs w:val="23"/>
                <w:lang w:eastAsia="en-AU"/>
              </w:rPr>
              <w:t>1—Extent of prohibition</w:t>
            </w:r>
          </w:p>
        </w:tc>
      </w:tr>
      <w:tr w:rsidR="0024721B" w:rsidRPr="00493551" w14:paraId="3A1C256E" w14:textId="77777777" w:rsidTr="006F30BE">
        <w:tc>
          <w:tcPr>
            <w:tcW w:w="709" w:type="dxa"/>
            <w:tcBorders>
              <w:top w:val="nil"/>
              <w:left w:val="nil"/>
              <w:bottom w:val="nil"/>
              <w:right w:val="nil"/>
            </w:tcBorders>
            <w:vAlign w:val="center"/>
          </w:tcPr>
          <w:p w14:paraId="717446A6" w14:textId="77777777" w:rsidR="0024721B" w:rsidRPr="00493551"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14C73A81" w14:textId="77777777" w:rsidR="0024721B" w:rsidRPr="00493551"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r w:rsidRPr="00493551">
              <w:rPr>
                <w:rFonts w:eastAsia="Times New Roman"/>
                <w:color w:val="000000"/>
                <w:sz w:val="23"/>
                <w:szCs w:val="23"/>
                <w:lang w:eastAsia="en-AU"/>
              </w:rPr>
              <w:t xml:space="preserve">The consumption of liquor is </w:t>
            </w:r>
            <w:proofErr w:type="gramStart"/>
            <w:r w:rsidRPr="00493551">
              <w:rPr>
                <w:rFonts w:eastAsia="Times New Roman"/>
                <w:color w:val="000000"/>
                <w:sz w:val="23"/>
                <w:szCs w:val="23"/>
                <w:lang w:eastAsia="en-AU"/>
              </w:rPr>
              <w:t>prohibited</w:t>
            </w:r>
            <w:proofErr w:type="gramEnd"/>
            <w:r w:rsidRPr="00493551">
              <w:rPr>
                <w:rFonts w:eastAsia="Times New Roman"/>
                <w:color w:val="000000"/>
                <w:sz w:val="23"/>
                <w:szCs w:val="23"/>
                <w:lang w:eastAsia="en-AU"/>
              </w:rPr>
              <w:t xml:space="preserve"> and the possession of liquor is prohibited.</w:t>
            </w:r>
          </w:p>
        </w:tc>
      </w:tr>
      <w:tr w:rsidR="0024721B" w:rsidRPr="00493551" w14:paraId="4FF5AE00" w14:textId="77777777" w:rsidTr="006F30BE">
        <w:tc>
          <w:tcPr>
            <w:tcW w:w="8786" w:type="dxa"/>
            <w:gridSpan w:val="2"/>
            <w:tcBorders>
              <w:top w:val="nil"/>
              <w:left w:val="nil"/>
              <w:bottom w:val="nil"/>
              <w:right w:val="nil"/>
            </w:tcBorders>
            <w:vAlign w:val="center"/>
          </w:tcPr>
          <w:p w14:paraId="64D4BA23" w14:textId="77777777" w:rsidR="0024721B" w:rsidRPr="00493551"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493551">
              <w:rPr>
                <w:rFonts w:eastAsia="Times New Roman"/>
                <w:b/>
                <w:bCs/>
                <w:color w:val="000000"/>
                <w:sz w:val="23"/>
                <w:szCs w:val="23"/>
                <w:lang w:eastAsia="en-AU"/>
              </w:rPr>
              <w:t>2—Period of prohibition</w:t>
            </w:r>
          </w:p>
        </w:tc>
      </w:tr>
      <w:tr w:rsidR="0024721B" w:rsidRPr="00493551" w14:paraId="25F8E9B4" w14:textId="77777777" w:rsidTr="006F30BE">
        <w:tc>
          <w:tcPr>
            <w:tcW w:w="709" w:type="dxa"/>
            <w:tcBorders>
              <w:top w:val="nil"/>
              <w:left w:val="nil"/>
              <w:bottom w:val="nil"/>
              <w:right w:val="nil"/>
            </w:tcBorders>
            <w:vAlign w:val="center"/>
          </w:tcPr>
          <w:p w14:paraId="1F211550" w14:textId="77777777" w:rsidR="0024721B" w:rsidRPr="00493551"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533B5356" w14:textId="77777777" w:rsidR="0024721B" w:rsidRPr="00493551" w:rsidRDefault="0024721B" w:rsidP="006F30BE">
            <w:pPr>
              <w:keepLines/>
              <w:autoSpaceDE w:val="0"/>
              <w:autoSpaceDN w:val="0"/>
              <w:adjustRightInd w:val="0"/>
              <w:spacing w:before="120" w:after="0" w:line="240" w:lineRule="auto"/>
              <w:jc w:val="left"/>
              <w:rPr>
                <w:rFonts w:eastAsia="Times New Roman"/>
                <w:sz w:val="23"/>
                <w:szCs w:val="23"/>
                <w:lang w:eastAsia="en-AU"/>
              </w:rPr>
            </w:pPr>
            <w:r w:rsidRPr="00493551">
              <w:rPr>
                <w:rFonts w:eastAsia="Times New Roman"/>
                <w:sz w:val="23"/>
                <w:szCs w:val="23"/>
                <w:lang w:eastAsia="en-AU"/>
              </w:rPr>
              <w:t>From 6:00pm on 30 December 2022 to 6:00am on 2 January 2023 (inclusive).</w:t>
            </w:r>
          </w:p>
        </w:tc>
      </w:tr>
      <w:tr w:rsidR="0024721B" w:rsidRPr="00493551" w14:paraId="49EF2829" w14:textId="77777777" w:rsidTr="006F30BE">
        <w:tc>
          <w:tcPr>
            <w:tcW w:w="8786" w:type="dxa"/>
            <w:gridSpan w:val="2"/>
            <w:tcBorders>
              <w:top w:val="nil"/>
              <w:left w:val="nil"/>
              <w:bottom w:val="nil"/>
              <w:right w:val="nil"/>
            </w:tcBorders>
            <w:vAlign w:val="center"/>
          </w:tcPr>
          <w:p w14:paraId="592A619A" w14:textId="77777777" w:rsidR="0024721B" w:rsidRPr="00493551"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493551">
              <w:rPr>
                <w:rFonts w:eastAsia="Times New Roman"/>
                <w:b/>
                <w:bCs/>
                <w:color w:val="000000"/>
                <w:sz w:val="23"/>
                <w:szCs w:val="23"/>
                <w:lang w:eastAsia="en-AU"/>
              </w:rPr>
              <w:t>3—Description of area</w:t>
            </w:r>
          </w:p>
        </w:tc>
      </w:tr>
      <w:tr w:rsidR="0024721B" w:rsidRPr="00493551" w14:paraId="5D822294" w14:textId="77777777" w:rsidTr="006F30BE">
        <w:tc>
          <w:tcPr>
            <w:tcW w:w="709" w:type="dxa"/>
            <w:tcBorders>
              <w:top w:val="nil"/>
              <w:left w:val="nil"/>
              <w:bottom w:val="nil"/>
              <w:right w:val="nil"/>
            </w:tcBorders>
            <w:vAlign w:val="center"/>
          </w:tcPr>
          <w:p w14:paraId="76E49737" w14:textId="77777777" w:rsidR="0024721B" w:rsidRPr="00493551"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3A8A0F85" w14:textId="77777777" w:rsidR="0024721B" w:rsidRPr="00493551" w:rsidRDefault="0024721B" w:rsidP="006F30BE">
            <w:pPr>
              <w:keepLines/>
              <w:autoSpaceDE w:val="0"/>
              <w:autoSpaceDN w:val="0"/>
              <w:adjustRightInd w:val="0"/>
              <w:spacing w:before="120" w:after="0" w:line="240" w:lineRule="auto"/>
              <w:jc w:val="left"/>
              <w:rPr>
                <w:rFonts w:eastAsia="Times New Roman"/>
                <w:sz w:val="23"/>
                <w:szCs w:val="23"/>
                <w:lang w:eastAsia="en-AU"/>
              </w:rPr>
            </w:pPr>
            <w:r w:rsidRPr="00493551">
              <w:rPr>
                <w:rFonts w:eastAsia="Times New Roman"/>
                <w:sz w:val="23"/>
                <w:szCs w:val="23"/>
                <w:lang w:eastAsia="en-AU"/>
              </w:rPr>
              <w:t>Chiton Rocks Surf Life Saving Club - car park area and adjacent beach area to the low water mark. The area adjacent to Victor Harbor generally known as the Chiton Rocks Surf Lifesaving Club car park and the adjacent beach, being the area bounded on the north by the northern boundaries of Lot 469 DP 3482 and Lot 440 DP 3207, on the west by the prolongation in a straight line of the western boundary of Lot 433 DP 3207, on the south by the low water mark on Encounter Bay and on the east by the prolongation in a straight line of the eastern boundary of Lot 463 DP 3482.</w:t>
            </w:r>
          </w:p>
        </w:tc>
      </w:tr>
    </w:tbl>
    <w:p w14:paraId="6475699F" w14:textId="77777777" w:rsidR="0024721B" w:rsidRPr="00493551" w:rsidRDefault="0024721B" w:rsidP="0024721B">
      <w:pPr>
        <w:keepLines/>
        <w:autoSpaceDE w:val="0"/>
        <w:autoSpaceDN w:val="0"/>
        <w:adjustRightInd w:val="0"/>
        <w:spacing w:before="120" w:after="0" w:line="240" w:lineRule="auto"/>
        <w:jc w:val="left"/>
        <w:rPr>
          <w:rFonts w:eastAsia="Times New Roman"/>
          <w:b/>
          <w:bCs/>
          <w:color w:val="FF0000"/>
          <w:sz w:val="23"/>
          <w:szCs w:val="23"/>
          <w:lang w:eastAsia="en-AU"/>
        </w:rPr>
      </w:pPr>
    </w:p>
    <w:p w14:paraId="0761DB25" w14:textId="77777777" w:rsidR="0024721B" w:rsidRDefault="0024721B" w:rsidP="0024721B">
      <w:pPr>
        <w:keepNext/>
        <w:keepLines/>
        <w:autoSpaceDE w:val="0"/>
        <w:autoSpaceDN w:val="0"/>
        <w:adjustRightInd w:val="0"/>
        <w:spacing w:before="120" w:after="0" w:line="240" w:lineRule="auto"/>
        <w:jc w:val="center"/>
        <w:rPr>
          <w:rFonts w:eastAsia="Times New Roman"/>
          <w:b/>
          <w:bCs/>
          <w:sz w:val="26"/>
          <w:szCs w:val="26"/>
          <w:lang w:eastAsia="en-AU"/>
        </w:rPr>
      </w:pPr>
      <w:r w:rsidRPr="00493551">
        <w:rPr>
          <w:rFonts w:ascii="Calibri" w:eastAsia="Times New Roman" w:hAnsi="Calibri"/>
          <w:noProof/>
          <w:sz w:val="22"/>
          <w:lang w:eastAsia="en-AU"/>
        </w:rPr>
        <w:drawing>
          <wp:inline distT="0" distB="0" distL="0" distR="0" wp14:anchorId="05CAD0EA" wp14:editId="14D0B754">
            <wp:extent cx="5542498" cy="3784194"/>
            <wp:effectExtent l="0" t="0" r="1270" b="698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4794" cy="3799417"/>
                    </a:xfrm>
                    <a:prstGeom prst="rect">
                      <a:avLst/>
                    </a:prstGeom>
                    <a:noFill/>
                    <a:ln>
                      <a:noFill/>
                    </a:ln>
                  </pic:spPr>
                </pic:pic>
              </a:graphicData>
            </a:graphic>
          </wp:inline>
        </w:drawing>
      </w:r>
    </w:p>
    <w:p w14:paraId="5020E0E0" w14:textId="77777777" w:rsidR="0024721B" w:rsidRDefault="0024721B" w:rsidP="0024721B">
      <w:pPr>
        <w:keepNext/>
        <w:keepLines/>
        <w:autoSpaceDE w:val="0"/>
        <w:autoSpaceDN w:val="0"/>
        <w:adjustRightInd w:val="0"/>
        <w:spacing w:before="120" w:after="0" w:line="240" w:lineRule="auto"/>
        <w:jc w:val="left"/>
        <w:rPr>
          <w:rFonts w:eastAsia="Times New Roman"/>
          <w:b/>
          <w:bCs/>
          <w:sz w:val="26"/>
          <w:szCs w:val="26"/>
          <w:lang w:eastAsia="en-AU"/>
        </w:rPr>
      </w:pPr>
      <w:r w:rsidRPr="00105324">
        <w:rPr>
          <w:rFonts w:eastAsia="Times New Roman"/>
          <w:b/>
          <w:bCs/>
          <w:sz w:val="26"/>
          <w:szCs w:val="26"/>
          <w:lang w:eastAsia="en-AU"/>
        </w:rPr>
        <w:t>Made by the Liquor and Gambling Commissioner</w:t>
      </w:r>
    </w:p>
    <w:p w14:paraId="185FC154" w14:textId="77777777" w:rsidR="0024721B" w:rsidRDefault="0024721B" w:rsidP="0024721B">
      <w:pPr>
        <w:keepNext/>
        <w:keepLines/>
        <w:autoSpaceDE w:val="0"/>
        <w:autoSpaceDN w:val="0"/>
        <w:adjustRightInd w:val="0"/>
        <w:spacing w:before="120" w:after="0" w:line="240" w:lineRule="auto"/>
        <w:jc w:val="left"/>
        <w:rPr>
          <w:color w:val="000000"/>
          <w:sz w:val="23"/>
          <w:szCs w:val="23"/>
        </w:rPr>
      </w:pPr>
      <w:r>
        <w:rPr>
          <w:color w:val="000000"/>
          <w:sz w:val="23"/>
          <w:szCs w:val="23"/>
        </w:rPr>
        <w:t>on 16 November 2022</w:t>
      </w:r>
    </w:p>
    <w:p w14:paraId="2C885FBA" w14:textId="77777777" w:rsidR="0024721B" w:rsidRDefault="0024721B" w:rsidP="0024721B">
      <w:pPr>
        <w:pBdr>
          <w:top w:val="single" w:sz="4" w:space="1" w:color="auto"/>
        </w:pBdr>
        <w:autoSpaceDE w:val="0"/>
        <w:autoSpaceDN w:val="0"/>
        <w:adjustRightInd w:val="0"/>
        <w:spacing w:before="100" w:after="0" w:line="14" w:lineRule="exact"/>
        <w:jc w:val="center"/>
        <w:rPr>
          <w:color w:val="000000"/>
          <w:sz w:val="23"/>
          <w:szCs w:val="23"/>
        </w:rPr>
      </w:pPr>
    </w:p>
    <w:p w14:paraId="552DB592" w14:textId="3E0C1974" w:rsidR="002776BB" w:rsidRDefault="002776BB">
      <w:pPr>
        <w:spacing w:after="0" w:line="240" w:lineRule="auto"/>
        <w:jc w:val="left"/>
        <w:rPr>
          <w:rFonts w:eastAsia="Times New Roman"/>
          <w:szCs w:val="17"/>
          <w:lang w:val="en-US"/>
        </w:rPr>
      </w:pPr>
      <w:r>
        <w:rPr>
          <w:lang w:val="en-US"/>
        </w:rPr>
        <w:br w:type="page"/>
      </w:r>
    </w:p>
    <w:p w14:paraId="5D95CB8B" w14:textId="77777777" w:rsidR="0024721B" w:rsidRDefault="0024721B" w:rsidP="0024721B">
      <w:pPr>
        <w:pStyle w:val="GG-Title1"/>
        <w:rPr>
          <w:sz w:val="28"/>
          <w:szCs w:val="28"/>
          <w:lang w:eastAsia="en-AU"/>
        </w:rPr>
      </w:pPr>
      <w:r w:rsidRPr="00105324">
        <w:rPr>
          <w:lang w:eastAsia="en-AU"/>
        </w:rPr>
        <w:lastRenderedPageBreak/>
        <w:t>Liquor Licensing Act 1997</w:t>
      </w:r>
    </w:p>
    <w:p w14:paraId="56AE8469" w14:textId="77777777" w:rsidR="0024721B" w:rsidRPr="00105324" w:rsidRDefault="0024721B" w:rsidP="0024721B">
      <w:pPr>
        <w:keepLines/>
        <w:autoSpaceDE w:val="0"/>
        <w:autoSpaceDN w:val="0"/>
        <w:adjustRightInd w:val="0"/>
        <w:spacing w:before="240" w:after="0" w:line="240" w:lineRule="auto"/>
        <w:jc w:val="left"/>
        <w:rPr>
          <w:rFonts w:eastAsia="Times New Roman"/>
          <w:color w:val="000000"/>
          <w:sz w:val="28"/>
          <w:szCs w:val="28"/>
          <w:lang w:eastAsia="en-AU"/>
        </w:rPr>
      </w:pPr>
      <w:r w:rsidRPr="00105324">
        <w:rPr>
          <w:rFonts w:eastAsia="Times New Roman"/>
          <w:color w:val="000000"/>
          <w:sz w:val="28"/>
          <w:szCs w:val="28"/>
          <w:lang w:eastAsia="en-AU"/>
        </w:rPr>
        <w:t>South Australia</w:t>
      </w:r>
    </w:p>
    <w:p w14:paraId="001AA616" w14:textId="77777777" w:rsidR="0024721B" w:rsidRPr="00105324" w:rsidRDefault="0024721B" w:rsidP="0024721B">
      <w:pPr>
        <w:keepLines/>
        <w:autoSpaceDE w:val="0"/>
        <w:autoSpaceDN w:val="0"/>
        <w:adjustRightInd w:val="0"/>
        <w:spacing w:before="120" w:after="200" w:line="240" w:lineRule="auto"/>
        <w:jc w:val="left"/>
        <w:rPr>
          <w:rFonts w:eastAsia="Times New Roman"/>
          <w:b/>
          <w:bCs/>
          <w:color w:val="000000"/>
          <w:sz w:val="36"/>
          <w:szCs w:val="36"/>
          <w:lang w:eastAsia="en-AU"/>
        </w:rPr>
      </w:pPr>
      <w:r w:rsidRPr="00105324">
        <w:rPr>
          <w:rFonts w:eastAsia="Times New Roman"/>
          <w:b/>
          <w:bCs/>
          <w:color w:val="000000"/>
          <w:sz w:val="36"/>
          <w:szCs w:val="36"/>
          <w:lang w:eastAsia="en-AU"/>
        </w:rPr>
        <w:t xml:space="preserve">Liquor Licensing (Dry Areas) Notice </w:t>
      </w:r>
      <w:r w:rsidRPr="00105324">
        <w:rPr>
          <w:rFonts w:eastAsia="Times New Roman"/>
          <w:b/>
          <w:bCs/>
          <w:sz w:val="36"/>
          <w:szCs w:val="36"/>
          <w:lang w:eastAsia="en-AU"/>
        </w:rPr>
        <w:t>2022</w:t>
      </w:r>
    </w:p>
    <w:p w14:paraId="196249B9" w14:textId="77777777" w:rsidR="0024721B" w:rsidRPr="00105324" w:rsidRDefault="0024721B" w:rsidP="0024721B">
      <w:pPr>
        <w:keepLines/>
        <w:autoSpaceDE w:val="0"/>
        <w:autoSpaceDN w:val="0"/>
        <w:adjustRightInd w:val="0"/>
        <w:spacing w:before="80" w:after="240" w:line="240" w:lineRule="auto"/>
        <w:jc w:val="left"/>
        <w:rPr>
          <w:rFonts w:eastAsia="Times New Roman"/>
          <w:color w:val="000000"/>
          <w:sz w:val="24"/>
          <w:szCs w:val="24"/>
          <w:lang w:eastAsia="en-AU"/>
        </w:rPr>
      </w:pPr>
      <w:r w:rsidRPr="00105324">
        <w:rPr>
          <w:rFonts w:eastAsia="Times New Roman"/>
          <w:color w:val="000000"/>
          <w:sz w:val="24"/>
          <w:szCs w:val="24"/>
          <w:lang w:eastAsia="en-AU"/>
        </w:rPr>
        <w:t xml:space="preserve">under section 131(1a) of the </w:t>
      </w:r>
      <w:r w:rsidRPr="00105324">
        <w:rPr>
          <w:rFonts w:eastAsia="Times New Roman"/>
          <w:i/>
          <w:iCs/>
          <w:color w:val="000000"/>
          <w:sz w:val="24"/>
          <w:szCs w:val="24"/>
          <w:lang w:eastAsia="en-AU"/>
        </w:rPr>
        <w:t>Liquor Licensing Act 1997</w:t>
      </w:r>
    </w:p>
    <w:p w14:paraId="6AB30CBB"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1—Short title</w:t>
      </w:r>
    </w:p>
    <w:p w14:paraId="71FC57ED" w14:textId="77777777" w:rsidR="0024721B" w:rsidRPr="00A82610"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 xml:space="preserve">This notice may be cited as the </w:t>
      </w:r>
      <w:r w:rsidRPr="00A82610">
        <w:rPr>
          <w:rFonts w:eastAsia="Times New Roman"/>
          <w:i/>
          <w:iCs/>
          <w:color w:val="000000"/>
          <w:sz w:val="23"/>
          <w:szCs w:val="23"/>
          <w:lang w:eastAsia="en-AU"/>
        </w:rPr>
        <w:t>Liquor Licensing (Dry Areas) Notice 2022</w:t>
      </w:r>
      <w:r w:rsidRPr="00A82610">
        <w:rPr>
          <w:rFonts w:eastAsia="Times New Roman"/>
          <w:color w:val="000000"/>
          <w:sz w:val="23"/>
          <w:szCs w:val="23"/>
          <w:lang w:eastAsia="en-AU"/>
        </w:rPr>
        <w:t>.</w:t>
      </w:r>
    </w:p>
    <w:p w14:paraId="78C60406"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2—Commencement</w:t>
      </w:r>
    </w:p>
    <w:p w14:paraId="5F954DCB" w14:textId="77777777" w:rsidR="0024721B" w:rsidRPr="00A82610"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This notice comes into operation on</w:t>
      </w:r>
      <w:r w:rsidRPr="00A82610">
        <w:rPr>
          <w:rFonts w:eastAsia="Times New Roman"/>
          <w:sz w:val="23"/>
          <w:szCs w:val="23"/>
          <w:lang w:eastAsia="en-AU"/>
        </w:rPr>
        <w:t xml:space="preserve"> </w:t>
      </w:r>
      <w:r>
        <w:rPr>
          <w:rFonts w:eastAsia="Times New Roman"/>
          <w:sz w:val="23"/>
          <w:szCs w:val="23"/>
          <w:lang w:eastAsia="en-AU"/>
        </w:rPr>
        <w:t>30 December</w:t>
      </w:r>
      <w:r w:rsidRPr="00A82610">
        <w:rPr>
          <w:rFonts w:eastAsia="Times New Roman"/>
          <w:sz w:val="23"/>
          <w:szCs w:val="23"/>
          <w:lang w:eastAsia="en-AU"/>
        </w:rPr>
        <w:t xml:space="preserve"> 2022</w:t>
      </w:r>
      <w:r w:rsidRPr="00A82610">
        <w:rPr>
          <w:rFonts w:eastAsia="Times New Roman"/>
          <w:color w:val="000000"/>
          <w:sz w:val="23"/>
          <w:szCs w:val="23"/>
          <w:lang w:eastAsia="en-AU"/>
        </w:rPr>
        <w:t>.</w:t>
      </w:r>
    </w:p>
    <w:p w14:paraId="7DD64912"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3—Interpretation</w:t>
      </w:r>
    </w:p>
    <w:p w14:paraId="20BE4010" w14:textId="77777777" w:rsidR="0024721B" w:rsidRPr="00A82610" w:rsidRDefault="0024721B" w:rsidP="002472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In this notice—</w:t>
      </w:r>
    </w:p>
    <w:p w14:paraId="3DAC577E" w14:textId="77777777" w:rsidR="0024721B" w:rsidRPr="00A82610" w:rsidRDefault="0024721B" w:rsidP="002472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b/>
          <w:bCs/>
          <w:i/>
          <w:iCs/>
          <w:color w:val="000000"/>
          <w:sz w:val="23"/>
          <w:szCs w:val="23"/>
          <w:lang w:eastAsia="en-AU"/>
        </w:rPr>
        <w:t>principal notice</w:t>
      </w:r>
      <w:r w:rsidRPr="00A82610">
        <w:rPr>
          <w:rFonts w:eastAsia="Times New Roman"/>
          <w:color w:val="000000"/>
          <w:sz w:val="23"/>
          <w:szCs w:val="23"/>
          <w:lang w:eastAsia="en-AU"/>
        </w:rPr>
        <w:t xml:space="preserve"> means the </w:t>
      </w:r>
      <w:hyperlink r:id="rId43" w:history="1">
        <w:r w:rsidRPr="00A82610">
          <w:rPr>
            <w:rFonts w:eastAsia="Times New Roman"/>
            <w:i/>
            <w:iCs/>
            <w:color w:val="000000"/>
            <w:sz w:val="23"/>
            <w:szCs w:val="23"/>
            <w:lang w:eastAsia="en-AU"/>
          </w:rPr>
          <w:t>Liquor Licensing (Dry Areas) Notice 2015</w:t>
        </w:r>
      </w:hyperlink>
      <w:r w:rsidRPr="00A82610">
        <w:rPr>
          <w:rFonts w:eastAsia="Times New Roman"/>
          <w:color w:val="000000"/>
          <w:sz w:val="23"/>
          <w:szCs w:val="23"/>
          <w:lang w:eastAsia="en-AU"/>
        </w:rPr>
        <w:t xml:space="preserve"> published in the Gazette on 5 January 2015, as in force from time to time.</w:t>
      </w:r>
    </w:p>
    <w:p w14:paraId="17A540A9"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(2)</w:t>
      </w:r>
      <w:r w:rsidRPr="00A82610">
        <w:rPr>
          <w:rFonts w:eastAsia="Times New Roman"/>
          <w:color w:val="000000"/>
          <w:sz w:val="23"/>
          <w:szCs w:val="23"/>
          <w:lang w:eastAsia="en-AU"/>
        </w:rPr>
        <w:tab/>
        <w:t>Clause 3 of the principal notice applies to this notice as if it were the principal notice.</w:t>
      </w:r>
    </w:p>
    <w:p w14:paraId="39AE5C9A" w14:textId="77777777" w:rsidR="0024721B" w:rsidRPr="00A82610" w:rsidRDefault="0024721B" w:rsidP="002472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4—Consumption etc of liquor prohibited in dry areas</w:t>
      </w:r>
    </w:p>
    <w:p w14:paraId="7123452D"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7121C941"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(2)</w:t>
      </w:r>
      <w:r w:rsidRPr="00A82610">
        <w:rPr>
          <w:rFonts w:eastAsia="Times New Roman"/>
          <w:color w:val="000000"/>
          <w:sz w:val="23"/>
          <w:szCs w:val="23"/>
          <w:lang w:eastAsia="en-AU"/>
        </w:rPr>
        <w:tab/>
        <w:t>The prohibition has effect during the periods specified in the Schedule.</w:t>
      </w:r>
    </w:p>
    <w:p w14:paraId="3832B0D5" w14:textId="77777777" w:rsidR="0024721B" w:rsidRPr="00A82610" w:rsidRDefault="0024721B" w:rsidP="002472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(3)</w:t>
      </w:r>
      <w:r w:rsidRPr="00A82610">
        <w:rPr>
          <w:rFonts w:eastAsia="Times New Roman"/>
          <w:color w:val="000000"/>
          <w:sz w:val="23"/>
          <w:szCs w:val="23"/>
          <w:lang w:eastAsia="en-AU"/>
        </w:rPr>
        <w:tab/>
        <w:t>The prohibition does not extend to private land in the area described in the Schedule.</w:t>
      </w:r>
    </w:p>
    <w:p w14:paraId="0BB6BCB7" w14:textId="77777777" w:rsidR="0024721B" w:rsidRPr="00A82610" w:rsidRDefault="0024721B" w:rsidP="002472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(4)</w:t>
      </w:r>
      <w:r w:rsidRPr="00A82610">
        <w:rPr>
          <w:rFonts w:eastAsia="Times New Roman"/>
          <w:color w:val="000000"/>
          <w:sz w:val="23"/>
          <w:szCs w:val="23"/>
          <w:lang w:eastAsia="en-AU"/>
        </w:rPr>
        <w:tab/>
        <w:t>Unless the contrary intention appears, the prohibition of the possession of liquor in the area does not extend to—</w:t>
      </w:r>
    </w:p>
    <w:p w14:paraId="7C726A14" w14:textId="77777777" w:rsidR="0024721B" w:rsidRPr="00A82610"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(a)</w:t>
      </w:r>
      <w:r w:rsidRPr="00A82610">
        <w:rPr>
          <w:rFonts w:eastAsia="Times New Roman"/>
          <w:color w:val="000000"/>
          <w:sz w:val="23"/>
          <w:szCs w:val="23"/>
          <w:lang w:eastAsia="en-AU"/>
        </w:rPr>
        <w:tab/>
      </w:r>
      <w:r w:rsidRPr="00A82610">
        <w:rPr>
          <w:rFonts w:eastAsia="Times New Roman"/>
          <w:color w:val="000000"/>
          <w:sz w:val="23"/>
          <w:szCs w:val="23"/>
          <w:lang w:eastAsia="en-AU"/>
        </w:rPr>
        <w:tab/>
        <w:t>a person who is genuinely passing through the place if—</w:t>
      </w:r>
    </w:p>
    <w:p w14:paraId="4C5C8AE9" w14:textId="77777777" w:rsidR="0024721B" w:rsidRPr="00A82610" w:rsidRDefault="0024721B" w:rsidP="002472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w:t>
      </w:r>
      <w:proofErr w:type="spellStart"/>
      <w:r w:rsidRPr="00A82610">
        <w:rPr>
          <w:rFonts w:eastAsia="Times New Roman"/>
          <w:color w:val="000000"/>
          <w:sz w:val="23"/>
          <w:szCs w:val="23"/>
          <w:lang w:eastAsia="en-AU"/>
        </w:rPr>
        <w:t>i</w:t>
      </w:r>
      <w:proofErr w:type="spellEnd"/>
      <w:r w:rsidRPr="00A82610">
        <w:rPr>
          <w:rFonts w:eastAsia="Times New Roman"/>
          <w:color w:val="000000"/>
          <w:sz w:val="23"/>
          <w:szCs w:val="23"/>
          <w:lang w:eastAsia="en-AU"/>
        </w:rPr>
        <w:t>)</w:t>
      </w:r>
      <w:r w:rsidRPr="00A82610">
        <w:rPr>
          <w:rFonts w:eastAsia="Times New Roman"/>
          <w:color w:val="000000"/>
          <w:sz w:val="23"/>
          <w:szCs w:val="23"/>
          <w:lang w:eastAsia="en-AU"/>
        </w:rPr>
        <w:tab/>
        <w:t>the liquor is in the original container in which it was purchased from licensed premises; and</w:t>
      </w:r>
    </w:p>
    <w:p w14:paraId="1549DA0C" w14:textId="77777777" w:rsidR="0024721B" w:rsidRPr="00A82610" w:rsidRDefault="0024721B" w:rsidP="002472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(ii)</w:t>
      </w:r>
      <w:r w:rsidRPr="00A82610">
        <w:rPr>
          <w:rFonts w:eastAsia="Times New Roman"/>
          <w:color w:val="000000"/>
          <w:sz w:val="23"/>
          <w:szCs w:val="23"/>
          <w:lang w:eastAsia="en-AU"/>
        </w:rPr>
        <w:tab/>
        <w:t>the container has not been opened; or</w:t>
      </w:r>
    </w:p>
    <w:p w14:paraId="4D3ECA30" w14:textId="77777777" w:rsidR="0024721B" w:rsidRPr="00A82610"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(b)</w:t>
      </w:r>
      <w:r w:rsidRPr="00A82610">
        <w:rPr>
          <w:rFonts w:eastAsia="Times New Roman"/>
          <w:color w:val="000000"/>
          <w:sz w:val="23"/>
          <w:szCs w:val="23"/>
          <w:lang w:eastAsia="en-AU"/>
        </w:rPr>
        <w:tab/>
        <w:t xml:space="preserve">a person who has possession of the liquor </w:t>
      </w:r>
      <w:proofErr w:type="gramStart"/>
      <w:r w:rsidRPr="00A82610">
        <w:rPr>
          <w:rFonts w:eastAsia="Times New Roman"/>
          <w:color w:val="000000"/>
          <w:sz w:val="23"/>
          <w:szCs w:val="23"/>
          <w:lang w:eastAsia="en-AU"/>
        </w:rPr>
        <w:t>in the course of</w:t>
      </w:r>
      <w:proofErr w:type="gramEnd"/>
      <w:r w:rsidRPr="00A82610">
        <w:rPr>
          <w:rFonts w:eastAsia="Times New Roman"/>
          <w:color w:val="000000"/>
          <w:sz w:val="23"/>
          <w:szCs w:val="23"/>
          <w:lang w:eastAsia="en-AU"/>
        </w:rPr>
        <w:t xml:space="preserve"> carrying on a business or in the course of their employment by another person in the course of carrying on a business; or</w:t>
      </w:r>
    </w:p>
    <w:p w14:paraId="7CDF6661" w14:textId="77777777" w:rsidR="0024721B" w:rsidRPr="00A82610"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(c)</w:t>
      </w:r>
      <w:r w:rsidRPr="00A82610">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21679A5D" w14:textId="5BC27295" w:rsidR="002776BB" w:rsidRDefault="0024721B" w:rsidP="0024721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(d)</w:t>
      </w:r>
      <w:r w:rsidRPr="00A82610">
        <w:rPr>
          <w:rFonts w:eastAsia="Times New Roman"/>
          <w:color w:val="000000"/>
          <w:sz w:val="23"/>
          <w:szCs w:val="23"/>
          <w:lang w:eastAsia="en-AU"/>
        </w:rPr>
        <w:tab/>
        <w:t>a person who possesses or consumes the liquor for sacramental or other similar religious purposes.</w:t>
      </w:r>
    </w:p>
    <w:p w14:paraId="4DB29A84" w14:textId="77777777" w:rsidR="002776BB" w:rsidRDefault="002776B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0A07C314" w14:textId="77777777" w:rsidR="0024721B" w:rsidRPr="00E46447" w:rsidRDefault="0024721B" w:rsidP="0024721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46447">
        <w:rPr>
          <w:rFonts w:eastAsia="Times New Roman"/>
          <w:b/>
          <w:bCs/>
          <w:color w:val="000000"/>
          <w:sz w:val="32"/>
          <w:szCs w:val="32"/>
          <w:lang w:eastAsia="en-AU"/>
        </w:rPr>
        <w:lastRenderedPageBreak/>
        <w:t>Schedule—</w:t>
      </w:r>
      <w:r w:rsidRPr="00E46447">
        <w:rPr>
          <w:rFonts w:eastAsia="Times New Roman"/>
          <w:b/>
          <w:bCs/>
          <w:sz w:val="32"/>
          <w:szCs w:val="32"/>
          <w:lang w:eastAsia="en-AU"/>
        </w:rPr>
        <w:t>Goolwa Beach Area 1</w:t>
      </w:r>
    </w:p>
    <w:p w14:paraId="66D3847F" w14:textId="77777777" w:rsidR="0024721B" w:rsidRPr="00E46447" w:rsidRDefault="0024721B" w:rsidP="0024721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24721B" w:rsidRPr="00E46447" w14:paraId="121E04B6" w14:textId="77777777" w:rsidTr="006F30BE">
        <w:tc>
          <w:tcPr>
            <w:tcW w:w="8786" w:type="dxa"/>
            <w:gridSpan w:val="2"/>
            <w:tcBorders>
              <w:top w:val="nil"/>
              <w:left w:val="nil"/>
              <w:bottom w:val="nil"/>
              <w:right w:val="nil"/>
            </w:tcBorders>
            <w:vAlign w:val="center"/>
          </w:tcPr>
          <w:p w14:paraId="5B8ED8BF" w14:textId="77777777" w:rsidR="0024721B" w:rsidRPr="00E46447"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E46447">
              <w:rPr>
                <w:rFonts w:eastAsia="Times New Roman"/>
                <w:b/>
                <w:bCs/>
                <w:color w:val="000000"/>
                <w:sz w:val="23"/>
                <w:szCs w:val="23"/>
                <w:lang w:eastAsia="en-AU"/>
              </w:rPr>
              <w:t>1—Extent of prohibition</w:t>
            </w:r>
          </w:p>
        </w:tc>
      </w:tr>
      <w:tr w:rsidR="0024721B" w:rsidRPr="00E46447" w14:paraId="7987B673" w14:textId="77777777" w:rsidTr="006F30BE">
        <w:tc>
          <w:tcPr>
            <w:tcW w:w="709" w:type="dxa"/>
            <w:tcBorders>
              <w:top w:val="nil"/>
              <w:left w:val="nil"/>
              <w:bottom w:val="nil"/>
              <w:right w:val="nil"/>
            </w:tcBorders>
            <w:vAlign w:val="center"/>
          </w:tcPr>
          <w:p w14:paraId="24A76E1F" w14:textId="77777777" w:rsidR="0024721B" w:rsidRPr="00E46447"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463850FC" w14:textId="77777777" w:rsidR="0024721B" w:rsidRPr="00E46447"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r w:rsidRPr="00E46447">
              <w:rPr>
                <w:rFonts w:eastAsia="Times New Roman"/>
                <w:color w:val="000000"/>
                <w:sz w:val="23"/>
                <w:szCs w:val="23"/>
                <w:lang w:eastAsia="en-AU"/>
              </w:rPr>
              <w:t xml:space="preserve">The consumption of liquor is </w:t>
            </w:r>
            <w:proofErr w:type="gramStart"/>
            <w:r w:rsidRPr="00E46447">
              <w:rPr>
                <w:rFonts w:eastAsia="Times New Roman"/>
                <w:color w:val="000000"/>
                <w:sz w:val="23"/>
                <w:szCs w:val="23"/>
                <w:lang w:eastAsia="en-AU"/>
              </w:rPr>
              <w:t>prohibited</w:t>
            </w:r>
            <w:proofErr w:type="gramEnd"/>
            <w:r w:rsidRPr="00E46447">
              <w:rPr>
                <w:rFonts w:eastAsia="Times New Roman"/>
                <w:color w:val="000000"/>
                <w:sz w:val="23"/>
                <w:szCs w:val="23"/>
                <w:lang w:eastAsia="en-AU"/>
              </w:rPr>
              <w:t xml:space="preserve"> and the possession of liquor is prohibited.</w:t>
            </w:r>
          </w:p>
        </w:tc>
      </w:tr>
      <w:tr w:rsidR="0024721B" w:rsidRPr="00E46447" w14:paraId="5782D373" w14:textId="77777777" w:rsidTr="006F30BE">
        <w:tc>
          <w:tcPr>
            <w:tcW w:w="8786" w:type="dxa"/>
            <w:gridSpan w:val="2"/>
            <w:tcBorders>
              <w:top w:val="nil"/>
              <w:left w:val="nil"/>
              <w:bottom w:val="nil"/>
              <w:right w:val="nil"/>
            </w:tcBorders>
            <w:vAlign w:val="center"/>
          </w:tcPr>
          <w:p w14:paraId="666F50FC" w14:textId="77777777" w:rsidR="0024721B" w:rsidRPr="00E46447"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E46447">
              <w:rPr>
                <w:rFonts w:eastAsia="Times New Roman"/>
                <w:b/>
                <w:bCs/>
                <w:color w:val="000000"/>
                <w:sz w:val="23"/>
                <w:szCs w:val="23"/>
                <w:lang w:eastAsia="en-AU"/>
              </w:rPr>
              <w:t>2—Period of prohibition</w:t>
            </w:r>
          </w:p>
        </w:tc>
      </w:tr>
      <w:tr w:rsidR="0024721B" w:rsidRPr="00E46447" w14:paraId="3B381D8A" w14:textId="77777777" w:rsidTr="006F30BE">
        <w:tc>
          <w:tcPr>
            <w:tcW w:w="709" w:type="dxa"/>
            <w:tcBorders>
              <w:top w:val="nil"/>
              <w:left w:val="nil"/>
              <w:bottom w:val="nil"/>
              <w:right w:val="nil"/>
            </w:tcBorders>
            <w:vAlign w:val="center"/>
          </w:tcPr>
          <w:p w14:paraId="50F6BEF0" w14:textId="77777777" w:rsidR="0024721B" w:rsidRPr="00E46447"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2507E710" w14:textId="77777777" w:rsidR="0024721B" w:rsidRPr="00E46447" w:rsidRDefault="0024721B" w:rsidP="006F30BE">
            <w:pPr>
              <w:keepLines/>
              <w:autoSpaceDE w:val="0"/>
              <w:autoSpaceDN w:val="0"/>
              <w:adjustRightInd w:val="0"/>
              <w:spacing w:before="120" w:after="0" w:line="240" w:lineRule="auto"/>
              <w:jc w:val="left"/>
              <w:rPr>
                <w:rFonts w:eastAsia="Times New Roman"/>
                <w:sz w:val="23"/>
                <w:szCs w:val="23"/>
                <w:lang w:eastAsia="en-AU"/>
              </w:rPr>
            </w:pPr>
            <w:r w:rsidRPr="00E46447">
              <w:rPr>
                <w:rFonts w:eastAsia="Times New Roman"/>
                <w:sz w:val="23"/>
                <w:szCs w:val="23"/>
                <w:lang w:eastAsia="en-AU"/>
              </w:rPr>
              <w:t>From 6:00pm on 30 December 2022 to 6:00am on 2 January 2023 (inclusive).</w:t>
            </w:r>
          </w:p>
        </w:tc>
      </w:tr>
      <w:tr w:rsidR="0024721B" w:rsidRPr="00E46447" w14:paraId="7FE1F220" w14:textId="77777777" w:rsidTr="006F30BE">
        <w:tc>
          <w:tcPr>
            <w:tcW w:w="8786" w:type="dxa"/>
            <w:gridSpan w:val="2"/>
            <w:tcBorders>
              <w:top w:val="nil"/>
              <w:left w:val="nil"/>
              <w:bottom w:val="nil"/>
              <w:right w:val="nil"/>
            </w:tcBorders>
            <w:vAlign w:val="center"/>
          </w:tcPr>
          <w:p w14:paraId="72D210F8" w14:textId="77777777" w:rsidR="0024721B" w:rsidRPr="00E46447" w:rsidRDefault="0024721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E46447">
              <w:rPr>
                <w:rFonts w:eastAsia="Times New Roman"/>
                <w:b/>
                <w:bCs/>
                <w:color w:val="000000"/>
                <w:sz w:val="23"/>
                <w:szCs w:val="23"/>
                <w:lang w:eastAsia="en-AU"/>
              </w:rPr>
              <w:t>3—Description of area</w:t>
            </w:r>
          </w:p>
        </w:tc>
      </w:tr>
      <w:tr w:rsidR="0024721B" w:rsidRPr="00E46447" w14:paraId="32D80CA3" w14:textId="77777777" w:rsidTr="006F30BE">
        <w:tc>
          <w:tcPr>
            <w:tcW w:w="709" w:type="dxa"/>
            <w:tcBorders>
              <w:top w:val="nil"/>
              <w:left w:val="nil"/>
              <w:bottom w:val="nil"/>
              <w:right w:val="nil"/>
            </w:tcBorders>
            <w:vAlign w:val="center"/>
          </w:tcPr>
          <w:p w14:paraId="1A12B588" w14:textId="77777777" w:rsidR="0024721B" w:rsidRPr="00E46447" w:rsidRDefault="0024721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5ACAD847" w14:textId="77777777" w:rsidR="0024721B" w:rsidRPr="00E46447" w:rsidRDefault="0024721B" w:rsidP="006F30BE">
            <w:pPr>
              <w:keepLines/>
              <w:autoSpaceDE w:val="0"/>
              <w:autoSpaceDN w:val="0"/>
              <w:adjustRightInd w:val="0"/>
              <w:spacing w:before="120" w:after="0" w:line="240" w:lineRule="auto"/>
              <w:jc w:val="left"/>
              <w:rPr>
                <w:rFonts w:eastAsia="Times New Roman"/>
                <w:sz w:val="23"/>
                <w:szCs w:val="23"/>
                <w:lang w:eastAsia="en-AU"/>
              </w:rPr>
            </w:pPr>
            <w:r w:rsidRPr="00E46447">
              <w:rPr>
                <w:rFonts w:eastAsia="Times New Roman"/>
                <w:sz w:val="23"/>
                <w:szCs w:val="23"/>
                <w:lang w:eastAsia="en-AU"/>
              </w:rPr>
              <w:t>The area in Goolwa Beach and Goolwa South (generally known as the Goolwa Beach car park) bounded as follows: commencing at the north-eastern corner of Section 279, Hundred of Goolwa, then westerly and southerly along the northern and western boundaries of Section 279 to the northern boundary of Section 367, Hundred of Goolwa, then southerly and easterly along the western and southern boundaries of Section 367 to the south-eastern corner of the Section, then in a straight line by the shortest route to the south-western corner of Section 368, Hundred of Goolwa, then easterly and northerly along the southern and eastern boundaries of Section 368 to the southern boundary of Section 278, Hundred of Goolwa, then northerly and westerly along the eastern and northern boundaries of Section 278 to the north-western corner of the Section, then in a straight line by the shortest route across Goolwa Beach Road to the point of commencement.</w:t>
            </w:r>
          </w:p>
        </w:tc>
      </w:tr>
    </w:tbl>
    <w:p w14:paraId="5E0BFF80" w14:textId="77777777" w:rsidR="0024721B" w:rsidRDefault="0024721B" w:rsidP="0024721B">
      <w:pPr>
        <w:keepNext/>
        <w:keepLines/>
        <w:autoSpaceDE w:val="0"/>
        <w:autoSpaceDN w:val="0"/>
        <w:adjustRightInd w:val="0"/>
        <w:spacing w:before="120" w:after="0" w:line="240" w:lineRule="auto"/>
        <w:jc w:val="center"/>
        <w:rPr>
          <w:rFonts w:eastAsia="Times New Roman"/>
          <w:b/>
          <w:bCs/>
          <w:sz w:val="26"/>
          <w:szCs w:val="26"/>
          <w:lang w:eastAsia="en-AU"/>
        </w:rPr>
      </w:pPr>
      <w:r w:rsidRPr="00E46447">
        <w:rPr>
          <w:rFonts w:ascii="Calibri" w:eastAsia="Times New Roman" w:hAnsi="Calibri"/>
          <w:noProof/>
          <w:sz w:val="22"/>
          <w:lang w:eastAsia="en-AU"/>
        </w:rPr>
        <w:drawing>
          <wp:inline distT="0" distB="0" distL="0" distR="0" wp14:anchorId="7140B116" wp14:editId="1435EFFE">
            <wp:extent cx="3024298" cy="4409876"/>
            <wp:effectExtent l="0" t="0" r="508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3942" cy="4453102"/>
                    </a:xfrm>
                    <a:prstGeom prst="rect">
                      <a:avLst/>
                    </a:prstGeom>
                    <a:noFill/>
                    <a:ln>
                      <a:noFill/>
                    </a:ln>
                  </pic:spPr>
                </pic:pic>
              </a:graphicData>
            </a:graphic>
          </wp:inline>
        </w:drawing>
      </w:r>
    </w:p>
    <w:p w14:paraId="0D55C604" w14:textId="77777777" w:rsidR="0024721B" w:rsidRDefault="0024721B" w:rsidP="0024721B">
      <w:pPr>
        <w:keepNext/>
        <w:keepLines/>
        <w:autoSpaceDE w:val="0"/>
        <w:autoSpaceDN w:val="0"/>
        <w:adjustRightInd w:val="0"/>
        <w:spacing w:before="120" w:after="0" w:line="240" w:lineRule="auto"/>
        <w:jc w:val="left"/>
        <w:rPr>
          <w:rFonts w:eastAsia="Times New Roman"/>
          <w:b/>
          <w:bCs/>
          <w:sz w:val="26"/>
          <w:szCs w:val="26"/>
          <w:lang w:eastAsia="en-AU"/>
        </w:rPr>
      </w:pPr>
      <w:r w:rsidRPr="00105324">
        <w:rPr>
          <w:rFonts w:eastAsia="Times New Roman"/>
          <w:b/>
          <w:bCs/>
          <w:sz w:val="26"/>
          <w:szCs w:val="26"/>
          <w:lang w:eastAsia="en-AU"/>
        </w:rPr>
        <w:t>Made by the Liquor and Gambling Commissioner</w:t>
      </w:r>
    </w:p>
    <w:p w14:paraId="2E9A4C3D" w14:textId="77777777" w:rsidR="0024721B" w:rsidRDefault="0024721B" w:rsidP="0024721B">
      <w:pPr>
        <w:keepNext/>
        <w:keepLines/>
        <w:autoSpaceDE w:val="0"/>
        <w:autoSpaceDN w:val="0"/>
        <w:adjustRightInd w:val="0"/>
        <w:spacing w:before="120" w:after="0" w:line="240" w:lineRule="auto"/>
        <w:jc w:val="left"/>
        <w:rPr>
          <w:color w:val="000000"/>
          <w:sz w:val="23"/>
          <w:szCs w:val="23"/>
        </w:rPr>
      </w:pPr>
      <w:r>
        <w:rPr>
          <w:color w:val="000000"/>
          <w:sz w:val="23"/>
          <w:szCs w:val="23"/>
        </w:rPr>
        <w:t>on 16 November 2022</w:t>
      </w:r>
    </w:p>
    <w:p w14:paraId="706B9042" w14:textId="77777777" w:rsidR="0024721B" w:rsidRDefault="0024721B" w:rsidP="0024721B">
      <w:pPr>
        <w:pBdr>
          <w:top w:val="single" w:sz="4" w:space="1" w:color="auto"/>
        </w:pBdr>
        <w:autoSpaceDE w:val="0"/>
        <w:autoSpaceDN w:val="0"/>
        <w:adjustRightInd w:val="0"/>
        <w:spacing w:before="100" w:after="0" w:line="14" w:lineRule="exact"/>
        <w:jc w:val="center"/>
        <w:rPr>
          <w:color w:val="000000"/>
          <w:sz w:val="23"/>
          <w:szCs w:val="23"/>
        </w:rPr>
      </w:pPr>
    </w:p>
    <w:p w14:paraId="56185F00" w14:textId="77777777" w:rsidR="002776BB" w:rsidRDefault="002776BB" w:rsidP="002776BB">
      <w:pPr>
        <w:pStyle w:val="GG-Title1"/>
        <w:rPr>
          <w:sz w:val="28"/>
          <w:szCs w:val="28"/>
          <w:lang w:eastAsia="en-AU"/>
        </w:rPr>
      </w:pPr>
      <w:r w:rsidRPr="00105324">
        <w:rPr>
          <w:lang w:eastAsia="en-AU"/>
        </w:rPr>
        <w:lastRenderedPageBreak/>
        <w:t>Liquor Licensing Act 1997</w:t>
      </w:r>
    </w:p>
    <w:p w14:paraId="00015AE5" w14:textId="77777777" w:rsidR="002776BB" w:rsidRPr="00105324" w:rsidRDefault="002776BB" w:rsidP="002776BB">
      <w:pPr>
        <w:keepLines/>
        <w:autoSpaceDE w:val="0"/>
        <w:autoSpaceDN w:val="0"/>
        <w:adjustRightInd w:val="0"/>
        <w:spacing w:before="240" w:after="0" w:line="240" w:lineRule="auto"/>
        <w:jc w:val="left"/>
        <w:rPr>
          <w:rFonts w:eastAsia="Times New Roman"/>
          <w:color w:val="000000"/>
          <w:sz w:val="28"/>
          <w:szCs w:val="28"/>
          <w:lang w:eastAsia="en-AU"/>
        </w:rPr>
      </w:pPr>
      <w:r w:rsidRPr="00105324">
        <w:rPr>
          <w:rFonts w:eastAsia="Times New Roman"/>
          <w:color w:val="000000"/>
          <w:sz w:val="28"/>
          <w:szCs w:val="28"/>
          <w:lang w:eastAsia="en-AU"/>
        </w:rPr>
        <w:t>South Australia</w:t>
      </w:r>
    </w:p>
    <w:p w14:paraId="4F08B924" w14:textId="77777777" w:rsidR="002776BB" w:rsidRPr="00105324" w:rsidRDefault="002776BB" w:rsidP="002776BB">
      <w:pPr>
        <w:keepLines/>
        <w:autoSpaceDE w:val="0"/>
        <w:autoSpaceDN w:val="0"/>
        <w:adjustRightInd w:val="0"/>
        <w:spacing w:before="120" w:after="200" w:line="240" w:lineRule="auto"/>
        <w:jc w:val="left"/>
        <w:rPr>
          <w:rFonts w:eastAsia="Times New Roman"/>
          <w:b/>
          <w:bCs/>
          <w:color w:val="000000"/>
          <w:sz w:val="36"/>
          <w:szCs w:val="36"/>
          <w:lang w:eastAsia="en-AU"/>
        </w:rPr>
      </w:pPr>
      <w:r w:rsidRPr="00105324">
        <w:rPr>
          <w:rFonts w:eastAsia="Times New Roman"/>
          <w:b/>
          <w:bCs/>
          <w:color w:val="000000"/>
          <w:sz w:val="36"/>
          <w:szCs w:val="36"/>
          <w:lang w:eastAsia="en-AU"/>
        </w:rPr>
        <w:t xml:space="preserve">Liquor Licensing (Dry Areas) Notice </w:t>
      </w:r>
      <w:r w:rsidRPr="00105324">
        <w:rPr>
          <w:rFonts w:eastAsia="Times New Roman"/>
          <w:b/>
          <w:bCs/>
          <w:sz w:val="36"/>
          <w:szCs w:val="36"/>
          <w:lang w:eastAsia="en-AU"/>
        </w:rPr>
        <w:t>2022</w:t>
      </w:r>
    </w:p>
    <w:p w14:paraId="1CB36B87" w14:textId="77777777" w:rsidR="002776BB" w:rsidRPr="00105324" w:rsidRDefault="002776BB" w:rsidP="002776BB">
      <w:pPr>
        <w:keepLines/>
        <w:autoSpaceDE w:val="0"/>
        <w:autoSpaceDN w:val="0"/>
        <w:adjustRightInd w:val="0"/>
        <w:spacing w:before="80" w:after="240" w:line="240" w:lineRule="auto"/>
        <w:jc w:val="left"/>
        <w:rPr>
          <w:rFonts w:eastAsia="Times New Roman"/>
          <w:color w:val="000000"/>
          <w:sz w:val="24"/>
          <w:szCs w:val="24"/>
          <w:lang w:eastAsia="en-AU"/>
        </w:rPr>
      </w:pPr>
      <w:r w:rsidRPr="00105324">
        <w:rPr>
          <w:rFonts w:eastAsia="Times New Roman"/>
          <w:color w:val="000000"/>
          <w:sz w:val="24"/>
          <w:szCs w:val="24"/>
          <w:lang w:eastAsia="en-AU"/>
        </w:rPr>
        <w:t xml:space="preserve">under section 131(1a) of the </w:t>
      </w:r>
      <w:r w:rsidRPr="00105324">
        <w:rPr>
          <w:rFonts w:eastAsia="Times New Roman"/>
          <w:i/>
          <w:iCs/>
          <w:color w:val="000000"/>
          <w:sz w:val="24"/>
          <w:szCs w:val="24"/>
          <w:lang w:eastAsia="en-AU"/>
        </w:rPr>
        <w:t>Liquor Licensing Act 1997</w:t>
      </w:r>
    </w:p>
    <w:p w14:paraId="2A30EC64" w14:textId="77777777" w:rsidR="002776BB" w:rsidRPr="00A82610" w:rsidRDefault="002776BB" w:rsidP="002776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1—Short title</w:t>
      </w:r>
    </w:p>
    <w:p w14:paraId="31E983B5" w14:textId="77777777" w:rsidR="002776BB" w:rsidRPr="00A82610" w:rsidRDefault="002776BB" w:rsidP="002776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 xml:space="preserve">This notice may be cited as the </w:t>
      </w:r>
      <w:r w:rsidRPr="00A82610">
        <w:rPr>
          <w:rFonts w:eastAsia="Times New Roman"/>
          <w:i/>
          <w:iCs/>
          <w:color w:val="000000"/>
          <w:sz w:val="23"/>
          <w:szCs w:val="23"/>
          <w:lang w:eastAsia="en-AU"/>
        </w:rPr>
        <w:t>Liquor Licensing (Dry Areas) Notice 2022</w:t>
      </w:r>
      <w:r w:rsidRPr="00A82610">
        <w:rPr>
          <w:rFonts w:eastAsia="Times New Roman"/>
          <w:color w:val="000000"/>
          <w:sz w:val="23"/>
          <w:szCs w:val="23"/>
          <w:lang w:eastAsia="en-AU"/>
        </w:rPr>
        <w:t>.</w:t>
      </w:r>
    </w:p>
    <w:p w14:paraId="666E8640" w14:textId="77777777" w:rsidR="002776BB" w:rsidRPr="00A82610" w:rsidRDefault="002776BB" w:rsidP="002776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2—Commencement</w:t>
      </w:r>
    </w:p>
    <w:p w14:paraId="39213ABD" w14:textId="77777777" w:rsidR="002776BB" w:rsidRPr="00A82610" w:rsidRDefault="002776BB" w:rsidP="002776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This notice comes into operation on</w:t>
      </w:r>
      <w:r w:rsidRPr="00A82610">
        <w:rPr>
          <w:rFonts w:eastAsia="Times New Roman"/>
          <w:sz w:val="23"/>
          <w:szCs w:val="23"/>
          <w:lang w:eastAsia="en-AU"/>
        </w:rPr>
        <w:t xml:space="preserve"> </w:t>
      </w:r>
      <w:r>
        <w:rPr>
          <w:rFonts w:eastAsia="Times New Roman"/>
          <w:sz w:val="23"/>
          <w:szCs w:val="23"/>
          <w:lang w:eastAsia="en-AU"/>
        </w:rPr>
        <w:t>30 December</w:t>
      </w:r>
      <w:r w:rsidRPr="00A82610">
        <w:rPr>
          <w:rFonts w:eastAsia="Times New Roman"/>
          <w:sz w:val="23"/>
          <w:szCs w:val="23"/>
          <w:lang w:eastAsia="en-AU"/>
        </w:rPr>
        <w:t xml:space="preserve"> 2022</w:t>
      </w:r>
      <w:r w:rsidRPr="00A82610">
        <w:rPr>
          <w:rFonts w:eastAsia="Times New Roman"/>
          <w:color w:val="000000"/>
          <w:sz w:val="23"/>
          <w:szCs w:val="23"/>
          <w:lang w:eastAsia="en-AU"/>
        </w:rPr>
        <w:t>.</w:t>
      </w:r>
    </w:p>
    <w:p w14:paraId="4AD7374E" w14:textId="77777777" w:rsidR="002776BB" w:rsidRPr="00A82610" w:rsidRDefault="002776BB" w:rsidP="002776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3—Interpretation</w:t>
      </w:r>
    </w:p>
    <w:p w14:paraId="3D719296" w14:textId="77777777" w:rsidR="002776BB" w:rsidRPr="00A82610" w:rsidRDefault="002776BB" w:rsidP="002776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In this notice—</w:t>
      </w:r>
    </w:p>
    <w:p w14:paraId="491169DF" w14:textId="77777777" w:rsidR="002776BB" w:rsidRPr="00A82610" w:rsidRDefault="002776BB" w:rsidP="002776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b/>
          <w:bCs/>
          <w:i/>
          <w:iCs/>
          <w:color w:val="000000"/>
          <w:sz w:val="23"/>
          <w:szCs w:val="23"/>
          <w:lang w:eastAsia="en-AU"/>
        </w:rPr>
        <w:t>principal notice</w:t>
      </w:r>
      <w:r w:rsidRPr="00A82610">
        <w:rPr>
          <w:rFonts w:eastAsia="Times New Roman"/>
          <w:color w:val="000000"/>
          <w:sz w:val="23"/>
          <w:szCs w:val="23"/>
          <w:lang w:eastAsia="en-AU"/>
        </w:rPr>
        <w:t xml:space="preserve"> means the </w:t>
      </w:r>
      <w:hyperlink r:id="rId45" w:history="1">
        <w:r w:rsidRPr="00A82610">
          <w:rPr>
            <w:rFonts w:eastAsia="Times New Roman"/>
            <w:i/>
            <w:iCs/>
            <w:color w:val="000000"/>
            <w:sz w:val="23"/>
            <w:szCs w:val="23"/>
            <w:lang w:eastAsia="en-AU"/>
          </w:rPr>
          <w:t>Liquor Licensing (Dry Areas) Notice 2015</w:t>
        </w:r>
      </w:hyperlink>
      <w:r w:rsidRPr="00A82610">
        <w:rPr>
          <w:rFonts w:eastAsia="Times New Roman"/>
          <w:color w:val="000000"/>
          <w:sz w:val="23"/>
          <w:szCs w:val="23"/>
          <w:lang w:eastAsia="en-AU"/>
        </w:rPr>
        <w:t xml:space="preserve"> published in the Gazette on 5 January 2015, as in force from time to time.</w:t>
      </w:r>
    </w:p>
    <w:p w14:paraId="3C1760A3" w14:textId="77777777" w:rsidR="002776BB" w:rsidRPr="00A82610" w:rsidRDefault="002776BB" w:rsidP="002776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(2)</w:t>
      </w:r>
      <w:r w:rsidRPr="00A82610">
        <w:rPr>
          <w:rFonts w:eastAsia="Times New Roman"/>
          <w:color w:val="000000"/>
          <w:sz w:val="23"/>
          <w:szCs w:val="23"/>
          <w:lang w:eastAsia="en-AU"/>
        </w:rPr>
        <w:tab/>
        <w:t>Clause 3 of the principal notice applies to this notice as if it were the principal notice.</w:t>
      </w:r>
    </w:p>
    <w:p w14:paraId="67E311C6" w14:textId="77777777" w:rsidR="002776BB" w:rsidRPr="00A82610" w:rsidRDefault="002776BB" w:rsidP="002776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4—Consumption etc of liquor prohibited in dry areas</w:t>
      </w:r>
    </w:p>
    <w:p w14:paraId="0D2DBA7D" w14:textId="77777777" w:rsidR="002776BB" w:rsidRPr="00A82610" w:rsidRDefault="002776BB" w:rsidP="002776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2E5813EB" w14:textId="77777777" w:rsidR="002776BB" w:rsidRPr="00A82610" w:rsidRDefault="002776BB" w:rsidP="002776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(2)</w:t>
      </w:r>
      <w:r w:rsidRPr="00A82610">
        <w:rPr>
          <w:rFonts w:eastAsia="Times New Roman"/>
          <w:color w:val="000000"/>
          <w:sz w:val="23"/>
          <w:szCs w:val="23"/>
          <w:lang w:eastAsia="en-AU"/>
        </w:rPr>
        <w:tab/>
        <w:t>The prohibition has effect during the periods specified in the Schedule.</w:t>
      </w:r>
    </w:p>
    <w:p w14:paraId="0400F54B" w14:textId="77777777" w:rsidR="002776BB" w:rsidRPr="00A82610" w:rsidRDefault="002776BB" w:rsidP="002776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(3)</w:t>
      </w:r>
      <w:r w:rsidRPr="00A82610">
        <w:rPr>
          <w:rFonts w:eastAsia="Times New Roman"/>
          <w:color w:val="000000"/>
          <w:sz w:val="23"/>
          <w:szCs w:val="23"/>
          <w:lang w:eastAsia="en-AU"/>
        </w:rPr>
        <w:tab/>
        <w:t>The prohibition does not extend to private land in the area described in the Schedule.</w:t>
      </w:r>
    </w:p>
    <w:p w14:paraId="33CEE655" w14:textId="77777777" w:rsidR="002776BB" w:rsidRPr="00A82610" w:rsidRDefault="002776BB" w:rsidP="002776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(4)</w:t>
      </w:r>
      <w:r w:rsidRPr="00A82610">
        <w:rPr>
          <w:rFonts w:eastAsia="Times New Roman"/>
          <w:color w:val="000000"/>
          <w:sz w:val="23"/>
          <w:szCs w:val="23"/>
          <w:lang w:eastAsia="en-AU"/>
        </w:rPr>
        <w:tab/>
        <w:t>Unless the contrary intention appears, the prohibition of the possession of liquor in the area does not extend to—</w:t>
      </w:r>
    </w:p>
    <w:p w14:paraId="23672B8A" w14:textId="77777777" w:rsidR="002776BB" w:rsidRPr="00A82610" w:rsidRDefault="002776BB" w:rsidP="002776B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(a)</w:t>
      </w:r>
      <w:r w:rsidRPr="00A82610">
        <w:rPr>
          <w:rFonts w:eastAsia="Times New Roman"/>
          <w:color w:val="000000"/>
          <w:sz w:val="23"/>
          <w:szCs w:val="23"/>
          <w:lang w:eastAsia="en-AU"/>
        </w:rPr>
        <w:tab/>
      </w:r>
      <w:r w:rsidRPr="00A82610">
        <w:rPr>
          <w:rFonts w:eastAsia="Times New Roman"/>
          <w:color w:val="000000"/>
          <w:sz w:val="23"/>
          <w:szCs w:val="23"/>
          <w:lang w:eastAsia="en-AU"/>
        </w:rPr>
        <w:tab/>
        <w:t>a person who is genuinely passing through the place if—</w:t>
      </w:r>
    </w:p>
    <w:p w14:paraId="47FE0CBF" w14:textId="77777777" w:rsidR="002776BB" w:rsidRPr="00A82610" w:rsidRDefault="002776BB" w:rsidP="002776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w:t>
      </w:r>
      <w:proofErr w:type="spellStart"/>
      <w:r w:rsidRPr="00A82610">
        <w:rPr>
          <w:rFonts w:eastAsia="Times New Roman"/>
          <w:color w:val="000000"/>
          <w:sz w:val="23"/>
          <w:szCs w:val="23"/>
          <w:lang w:eastAsia="en-AU"/>
        </w:rPr>
        <w:t>i</w:t>
      </w:r>
      <w:proofErr w:type="spellEnd"/>
      <w:r w:rsidRPr="00A82610">
        <w:rPr>
          <w:rFonts w:eastAsia="Times New Roman"/>
          <w:color w:val="000000"/>
          <w:sz w:val="23"/>
          <w:szCs w:val="23"/>
          <w:lang w:eastAsia="en-AU"/>
        </w:rPr>
        <w:t>)</w:t>
      </w:r>
      <w:r w:rsidRPr="00A82610">
        <w:rPr>
          <w:rFonts w:eastAsia="Times New Roman"/>
          <w:color w:val="000000"/>
          <w:sz w:val="23"/>
          <w:szCs w:val="23"/>
          <w:lang w:eastAsia="en-AU"/>
        </w:rPr>
        <w:tab/>
        <w:t>the liquor is in the original container in which it was purchased from licensed premises; and</w:t>
      </w:r>
    </w:p>
    <w:p w14:paraId="783BDD64" w14:textId="77777777" w:rsidR="002776BB" w:rsidRPr="00A82610" w:rsidRDefault="002776BB" w:rsidP="002776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(ii)</w:t>
      </w:r>
      <w:r w:rsidRPr="00A82610">
        <w:rPr>
          <w:rFonts w:eastAsia="Times New Roman"/>
          <w:color w:val="000000"/>
          <w:sz w:val="23"/>
          <w:szCs w:val="23"/>
          <w:lang w:eastAsia="en-AU"/>
        </w:rPr>
        <w:tab/>
        <w:t>the container has not been opened; or</w:t>
      </w:r>
    </w:p>
    <w:p w14:paraId="2BA935A6" w14:textId="77777777" w:rsidR="002776BB" w:rsidRPr="00A82610" w:rsidRDefault="002776BB" w:rsidP="002776B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(b)</w:t>
      </w:r>
      <w:r w:rsidRPr="00A82610">
        <w:rPr>
          <w:rFonts w:eastAsia="Times New Roman"/>
          <w:color w:val="000000"/>
          <w:sz w:val="23"/>
          <w:szCs w:val="23"/>
          <w:lang w:eastAsia="en-AU"/>
        </w:rPr>
        <w:tab/>
        <w:t xml:space="preserve">a person who has possession of the liquor </w:t>
      </w:r>
      <w:proofErr w:type="gramStart"/>
      <w:r w:rsidRPr="00A82610">
        <w:rPr>
          <w:rFonts w:eastAsia="Times New Roman"/>
          <w:color w:val="000000"/>
          <w:sz w:val="23"/>
          <w:szCs w:val="23"/>
          <w:lang w:eastAsia="en-AU"/>
        </w:rPr>
        <w:t>in the course of</w:t>
      </w:r>
      <w:proofErr w:type="gramEnd"/>
      <w:r w:rsidRPr="00A82610">
        <w:rPr>
          <w:rFonts w:eastAsia="Times New Roman"/>
          <w:color w:val="000000"/>
          <w:sz w:val="23"/>
          <w:szCs w:val="23"/>
          <w:lang w:eastAsia="en-AU"/>
        </w:rPr>
        <w:t xml:space="preserve"> carrying on a business or in the course of their employment by another person in the course of carrying on a business; or</w:t>
      </w:r>
    </w:p>
    <w:p w14:paraId="157BDF93" w14:textId="77777777" w:rsidR="002776BB" w:rsidRPr="00A82610" w:rsidRDefault="002776BB" w:rsidP="002776B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(c)</w:t>
      </w:r>
      <w:r w:rsidRPr="00A82610">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4C3CBBB4" w14:textId="77777777" w:rsidR="002776BB" w:rsidRDefault="002776BB" w:rsidP="002776B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(d)</w:t>
      </w:r>
      <w:r w:rsidRPr="00A82610">
        <w:rPr>
          <w:rFonts w:eastAsia="Times New Roman"/>
          <w:color w:val="000000"/>
          <w:sz w:val="23"/>
          <w:szCs w:val="23"/>
          <w:lang w:eastAsia="en-AU"/>
        </w:rPr>
        <w:tab/>
        <w:t>a person who possesses or consumes the liquor for sacramental or other similar religious purposes.</w:t>
      </w:r>
    </w:p>
    <w:p w14:paraId="50F9D629" w14:textId="77777777" w:rsidR="002776BB" w:rsidRDefault="002776BB" w:rsidP="002776B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B99C0B5" w14:textId="77777777" w:rsidR="002776BB" w:rsidRPr="003369B1" w:rsidRDefault="002776BB" w:rsidP="002776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369B1">
        <w:rPr>
          <w:rFonts w:eastAsia="Times New Roman"/>
          <w:b/>
          <w:bCs/>
          <w:color w:val="000000"/>
          <w:sz w:val="32"/>
          <w:szCs w:val="32"/>
          <w:lang w:eastAsia="en-AU"/>
        </w:rPr>
        <w:lastRenderedPageBreak/>
        <w:t>Schedule—</w:t>
      </w:r>
      <w:r w:rsidRPr="003369B1">
        <w:rPr>
          <w:rFonts w:eastAsia="Times New Roman"/>
          <w:b/>
          <w:bCs/>
          <w:sz w:val="32"/>
          <w:szCs w:val="32"/>
          <w:lang w:eastAsia="en-AU"/>
        </w:rPr>
        <w:t>Goolwa Wharf Precinct</w:t>
      </w:r>
    </w:p>
    <w:p w14:paraId="7482A31D" w14:textId="77777777" w:rsidR="002776BB" w:rsidRPr="003369B1" w:rsidRDefault="002776BB" w:rsidP="002776B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2776BB" w:rsidRPr="003369B1" w14:paraId="0961662C" w14:textId="77777777" w:rsidTr="006F30BE">
        <w:tc>
          <w:tcPr>
            <w:tcW w:w="8786" w:type="dxa"/>
            <w:gridSpan w:val="2"/>
            <w:tcBorders>
              <w:top w:val="nil"/>
              <w:left w:val="nil"/>
              <w:bottom w:val="nil"/>
              <w:right w:val="nil"/>
            </w:tcBorders>
            <w:vAlign w:val="center"/>
          </w:tcPr>
          <w:p w14:paraId="52B874B0" w14:textId="77777777" w:rsidR="002776BB" w:rsidRPr="003369B1" w:rsidRDefault="002776B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3369B1">
              <w:rPr>
                <w:rFonts w:eastAsia="Times New Roman"/>
                <w:b/>
                <w:bCs/>
                <w:color w:val="000000"/>
                <w:sz w:val="23"/>
                <w:szCs w:val="23"/>
                <w:lang w:eastAsia="en-AU"/>
              </w:rPr>
              <w:t>1—Extent of prohibition</w:t>
            </w:r>
          </w:p>
        </w:tc>
      </w:tr>
      <w:tr w:rsidR="002776BB" w:rsidRPr="003369B1" w14:paraId="26BF9F46" w14:textId="77777777" w:rsidTr="006F30BE">
        <w:tc>
          <w:tcPr>
            <w:tcW w:w="709" w:type="dxa"/>
            <w:tcBorders>
              <w:top w:val="nil"/>
              <w:left w:val="nil"/>
              <w:bottom w:val="nil"/>
              <w:right w:val="nil"/>
            </w:tcBorders>
            <w:vAlign w:val="center"/>
          </w:tcPr>
          <w:p w14:paraId="78995E7A" w14:textId="77777777" w:rsidR="002776BB" w:rsidRPr="003369B1" w:rsidRDefault="002776B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2ECA6CE0" w14:textId="77777777" w:rsidR="002776BB" w:rsidRPr="003369B1" w:rsidRDefault="002776BB" w:rsidP="006F30BE">
            <w:pPr>
              <w:keepLines/>
              <w:autoSpaceDE w:val="0"/>
              <w:autoSpaceDN w:val="0"/>
              <w:adjustRightInd w:val="0"/>
              <w:spacing w:before="120" w:after="0" w:line="240" w:lineRule="auto"/>
              <w:jc w:val="left"/>
              <w:rPr>
                <w:rFonts w:eastAsia="Times New Roman"/>
                <w:color w:val="000000"/>
                <w:sz w:val="23"/>
                <w:szCs w:val="23"/>
                <w:lang w:eastAsia="en-AU"/>
              </w:rPr>
            </w:pPr>
            <w:r w:rsidRPr="003369B1">
              <w:rPr>
                <w:rFonts w:eastAsia="Times New Roman"/>
                <w:color w:val="000000"/>
                <w:sz w:val="23"/>
                <w:szCs w:val="23"/>
                <w:lang w:eastAsia="en-AU"/>
              </w:rPr>
              <w:t xml:space="preserve">The consumption of liquor is </w:t>
            </w:r>
            <w:proofErr w:type="gramStart"/>
            <w:r w:rsidRPr="003369B1">
              <w:rPr>
                <w:rFonts w:eastAsia="Times New Roman"/>
                <w:color w:val="000000"/>
                <w:sz w:val="23"/>
                <w:szCs w:val="23"/>
                <w:lang w:eastAsia="en-AU"/>
              </w:rPr>
              <w:t>prohibited</w:t>
            </w:r>
            <w:proofErr w:type="gramEnd"/>
            <w:r w:rsidRPr="003369B1">
              <w:rPr>
                <w:rFonts w:eastAsia="Times New Roman"/>
                <w:color w:val="000000"/>
                <w:sz w:val="23"/>
                <w:szCs w:val="23"/>
                <w:lang w:eastAsia="en-AU"/>
              </w:rPr>
              <w:t xml:space="preserve"> and the possession of liquor is prohibited.</w:t>
            </w:r>
          </w:p>
        </w:tc>
      </w:tr>
      <w:tr w:rsidR="002776BB" w:rsidRPr="003369B1" w14:paraId="6CA399A5" w14:textId="77777777" w:rsidTr="006F30BE">
        <w:tc>
          <w:tcPr>
            <w:tcW w:w="8786" w:type="dxa"/>
            <w:gridSpan w:val="2"/>
            <w:tcBorders>
              <w:top w:val="nil"/>
              <w:left w:val="nil"/>
              <w:bottom w:val="nil"/>
              <w:right w:val="nil"/>
            </w:tcBorders>
            <w:vAlign w:val="center"/>
          </w:tcPr>
          <w:p w14:paraId="204E085D" w14:textId="77777777" w:rsidR="002776BB" w:rsidRPr="003369B1" w:rsidRDefault="002776B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3369B1">
              <w:rPr>
                <w:rFonts w:eastAsia="Times New Roman"/>
                <w:b/>
                <w:bCs/>
                <w:color w:val="000000"/>
                <w:sz w:val="23"/>
                <w:szCs w:val="23"/>
                <w:lang w:eastAsia="en-AU"/>
              </w:rPr>
              <w:t>2—Period of prohibition</w:t>
            </w:r>
          </w:p>
        </w:tc>
      </w:tr>
      <w:tr w:rsidR="002776BB" w:rsidRPr="003369B1" w14:paraId="1FA63295" w14:textId="77777777" w:rsidTr="006F30BE">
        <w:tc>
          <w:tcPr>
            <w:tcW w:w="709" w:type="dxa"/>
            <w:tcBorders>
              <w:top w:val="nil"/>
              <w:left w:val="nil"/>
              <w:bottom w:val="nil"/>
              <w:right w:val="nil"/>
            </w:tcBorders>
            <w:vAlign w:val="center"/>
          </w:tcPr>
          <w:p w14:paraId="5B4A422E" w14:textId="77777777" w:rsidR="002776BB" w:rsidRPr="003369B1" w:rsidRDefault="002776B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4AD9C6A3" w14:textId="77777777" w:rsidR="002776BB" w:rsidRPr="003369B1" w:rsidRDefault="002776BB" w:rsidP="006F30BE">
            <w:pPr>
              <w:keepLines/>
              <w:autoSpaceDE w:val="0"/>
              <w:autoSpaceDN w:val="0"/>
              <w:adjustRightInd w:val="0"/>
              <w:spacing w:before="120" w:after="0" w:line="240" w:lineRule="auto"/>
              <w:jc w:val="left"/>
              <w:rPr>
                <w:rFonts w:eastAsia="Times New Roman"/>
                <w:sz w:val="23"/>
                <w:szCs w:val="23"/>
                <w:lang w:eastAsia="en-AU"/>
              </w:rPr>
            </w:pPr>
            <w:r w:rsidRPr="003369B1">
              <w:rPr>
                <w:rFonts w:eastAsia="Times New Roman"/>
                <w:sz w:val="23"/>
                <w:szCs w:val="23"/>
                <w:lang w:eastAsia="en-AU"/>
              </w:rPr>
              <w:t>From 6:00pm on 30 December 2022 to 6:00am on 2 January 2023 (inclusive).</w:t>
            </w:r>
          </w:p>
        </w:tc>
      </w:tr>
      <w:tr w:rsidR="002776BB" w:rsidRPr="003369B1" w14:paraId="08DDE47A" w14:textId="77777777" w:rsidTr="006F30BE">
        <w:tc>
          <w:tcPr>
            <w:tcW w:w="8786" w:type="dxa"/>
            <w:gridSpan w:val="2"/>
            <w:tcBorders>
              <w:top w:val="nil"/>
              <w:left w:val="nil"/>
              <w:bottom w:val="nil"/>
              <w:right w:val="nil"/>
            </w:tcBorders>
            <w:vAlign w:val="center"/>
          </w:tcPr>
          <w:p w14:paraId="45EF5007" w14:textId="77777777" w:rsidR="002776BB" w:rsidRPr="003369B1" w:rsidRDefault="002776B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3369B1">
              <w:rPr>
                <w:rFonts w:eastAsia="Times New Roman"/>
                <w:b/>
                <w:bCs/>
                <w:color w:val="000000"/>
                <w:sz w:val="23"/>
                <w:szCs w:val="23"/>
                <w:lang w:eastAsia="en-AU"/>
              </w:rPr>
              <w:t>3—Description of area</w:t>
            </w:r>
          </w:p>
        </w:tc>
      </w:tr>
      <w:tr w:rsidR="002776BB" w:rsidRPr="003369B1" w14:paraId="0186BB0F" w14:textId="77777777" w:rsidTr="006F30BE">
        <w:tc>
          <w:tcPr>
            <w:tcW w:w="709" w:type="dxa"/>
            <w:tcBorders>
              <w:top w:val="nil"/>
              <w:left w:val="nil"/>
              <w:bottom w:val="nil"/>
              <w:right w:val="nil"/>
            </w:tcBorders>
            <w:vAlign w:val="center"/>
          </w:tcPr>
          <w:p w14:paraId="4392DE2F" w14:textId="77777777" w:rsidR="002776BB" w:rsidRPr="003369B1" w:rsidRDefault="002776B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74627DF3" w14:textId="77777777" w:rsidR="002776BB" w:rsidRPr="003369B1" w:rsidRDefault="002776BB" w:rsidP="006F30BE">
            <w:pPr>
              <w:spacing w:before="197" w:after="200" w:line="304" w:lineRule="exact"/>
              <w:ind w:right="144"/>
              <w:jc w:val="left"/>
              <w:textAlignment w:val="baseline"/>
              <w:rPr>
                <w:rFonts w:ascii="Calibri" w:eastAsia="Times New Roman" w:hAnsi="Calibri"/>
                <w:color w:val="000000"/>
                <w:sz w:val="23"/>
                <w:lang w:eastAsia="en-AU"/>
              </w:rPr>
            </w:pPr>
            <w:r w:rsidRPr="003369B1">
              <w:rPr>
                <w:rFonts w:eastAsia="Times New Roman"/>
                <w:color w:val="000000"/>
                <w:sz w:val="23"/>
                <w:lang w:val="en-US" w:eastAsia="en-AU"/>
              </w:rPr>
              <w:t xml:space="preserve">The area in </w:t>
            </w:r>
            <w:proofErr w:type="spellStart"/>
            <w:r w:rsidRPr="003369B1">
              <w:rPr>
                <w:rFonts w:eastAsia="Times New Roman"/>
                <w:color w:val="000000"/>
                <w:sz w:val="23"/>
                <w:lang w:val="en-US" w:eastAsia="en-AU"/>
              </w:rPr>
              <w:t>Goolwa</w:t>
            </w:r>
            <w:proofErr w:type="spellEnd"/>
            <w:r w:rsidRPr="003369B1">
              <w:rPr>
                <w:rFonts w:eastAsia="Times New Roman"/>
                <w:color w:val="000000"/>
                <w:sz w:val="23"/>
                <w:lang w:val="en-US" w:eastAsia="en-AU"/>
              </w:rPr>
              <w:t xml:space="preserve"> Central and Port of </w:t>
            </w:r>
            <w:proofErr w:type="spellStart"/>
            <w:r w:rsidRPr="003369B1">
              <w:rPr>
                <w:rFonts w:eastAsia="Times New Roman"/>
                <w:color w:val="000000"/>
                <w:sz w:val="23"/>
                <w:lang w:val="en-US" w:eastAsia="en-AU"/>
              </w:rPr>
              <w:t>Goolwa</w:t>
            </w:r>
            <w:proofErr w:type="spellEnd"/>
            <w:r w:rsidRPr="003369B1">
              <w:rPr>
                <w:rFonts w:eastAsia="Times New Roman"/>
                <w:color w:val="000000"/>
                <w:sz w:val="23"/>
                <w:lang w:val="en-US" w:eastAsia="en-AU"/>
              </w:rPr>
              <w:t xml:space="preserve"> (generally known as the Wharf Precinct) and to be known as </w:t>
            </w:r>
            <w:proofErr w:type="spellStart"/>
            <w:r w:rsidRPr="003369B1">
              <w:rPr>
                <w:rFonts w:eastAsia="Times New Roman"/>
                <w:color w:val="000000"/>
                <w:sz w:val="23"/>
                <w:lang w:val="en-US" w:eastAsia="en-AU"/>
              </w:rPr>
              <w:t>Goolwa</w:t>
            </w:r>
            <w:proofErr w:type="spellEnd"/>
            <w:r w:rsidRPr="003369B1">
              <w:rPr>
                <w:rFonts w:eastAsia="Times New Roman"/>
                <w:color w:val="000000"/>
                <w:sz w:val="23"/>
                <w:lang w:val="en-US" w:eastAsia="en-AU"/>
              </w:rPr>
              <w:t xml:space="preserve"> Area 3 bounded as follows:</w:t>
            </w:r>
            <w:r w:rsidRPr="003369B1">
              <w:rPr>
                <w:rFonts w:ascii="Calibri" w:eastAsia="Times New Roman" w:hAnsi="Calibri"/>
                <w:color w:val="000000"/>
                <w:sz w:val="23"/>
                <w:lang w:eastAsia="en-AU"/>
              </w:rPr>
              <w:t xml:space="preserve"> c</w:t>
            </w:r>
            <w:proofErr w:type="spellStart"/>
            <w:r w:rsidRPr="003369B1">
              <w:rPr>
                <w:rFonts w:eastAsia="Times New Roman"/>
                <w:color w:val="000000"/>
                <w:sz w:val="23"/>
                <w:lang w:val="en-US" w:eastAsia="en-AU"/>
              </w:rPr>
              <w:t>ommencing</w:t>
            </w:r>
            <w:proofErr w:type="spellEnd"/>
            <w:r w:rsidRPr="003369B1">
              <w:rPr>
                <w:rFonts w:eastAsia="Times New Roman"/>
                <w:color w:val="000000"/>
                <w:sz w:val="23"/>
                <w:lang w:val="en-US" w:eastAsia="en-AU"/>
              </w:rPr>
              <w:t xml:space="preserve"> at the </w:t>
            </w:r>
            <w:proofErr w:type="gramStart"/>
            <w:r w:rsidRPr="003369B1">
              <w:rPr>
                <w:rFonts w:eastAsia="Times New Roman"/>
                <w:color w:val="000000"/>
                <w:sz w:val="23"/>
                <w:lang w:val="en-US" w:eastAsia="en-AU"/>
              </w:rPr>
              <w:t>north eastern</w:t>
            </w:r>
            <w:proofErr w:type="gramEnd"/>
            <w:r w:rsidRPr="003369B1">
              <w:rPr>
                <w:rFonts w:eastAsia="Times New Roman"/>
                <w:color w:val="000000"/>
                <w:sz w:val="23"/>
                <w:lang w:val="en-US" w:eastAsia="en-AU"/>
              </w:rPr>
              <w:t xml:space="preserve"> corner of Section 315, Hundred of </w:t>
            </w:r>
            <w:proofErr w:type="spellStart"/>
            <w:r w:rsidRPr="003369B1">
              <w:rPr>
                <w:rFonts w:eastAsia="Times New Roman"/>
                <w:color w:val="000000"/>
                <w:sz w:val="23"/>
                <w:lang w:val="en-US" w:eastAsia="en-AU"/>
              </w:rPr>
              <w:t>Goolwa</w:t>
            </w:r>
            <w:proofErr w:type="spellEnd"/>
            <w:r w:rsidRPr="003369B1">
              <w:rPr>
                <w:rFonts w:eastAsia="Times New Roman"/>
                <w:color w:val="000000"/>
                <w:sz w:val="23"/>
                <w:lang w:val="en-US" w:eastAsia="en-AU"/>
              </w:rPr>
              <w:t xml:space="preserve">, and then due west to the eastern side of the railway reserve. Then follow the easterly side of the railway reserve until reaching the </w:t>
            </w:r>
            <w:proofErr w:type="gramStart"/>
            <w:r w:rsidRPr="003369B1">
              <w:rPr>
                <w:rFonts w:eastAsia="Times New Roman"/>
                <w:color w:val="000000"/>
                <w:sz w:val="23"/>
                <w:lang w:val="en-US" w:eastAsia="en-AU"/>
              </w:rPr>
              <w:t>south western</w:t>
            </w:r>
            <w:proofErr w:type="gramEnd"/>
            <w:r w:rsidRPr="003369B1">
              <w:rPr>
                <w:rFonts w:eastAsia="Times New Roman"/>
                <w:color w:val="000000"/>
                <w:sz w:val="23"/>
                <w:lang w:val="en-US" w:eastAsia="en-AU"/>
              </w:rPr>
              <w:t xml:space="preserve"> underside of the </w:t>
            </w:r>
            <w:proofErr w:type="spellStart"/>
            <w:r w:rsidRPr="003369B1">
              <w:rPr>
                <w:rFonts w:eastAsia="Times New Roman"/>
                <w:color w:val="000000"/>
                <w:sz w:val="23"/>
                <w:lang w:val="en-US" w:eastAsia="en-AU"/>
              </w:rPr>
              <w:t>Goolwa</w:t>
            </w:r>
            <w:proofErr w:type="spellEnd"/>
            <w:r w:rsidRPr="003369B1">
              <w:rPr>
                <w:rFonts w:eastAsia="Times New Roman"/>
                <w:color w:val="000000"/>
                <w:sz w:val="23"/>
                <w:lang w:val="en-US" w:eastAsia="en-AU"/>
              </w:rPr>
              <w:t xml:space="preserve"> and Hindmarsh Island Bridge. Head in a north westerly direction, along the </w:t>
            </w:r>
            <w:proofErr w:type="gramStart"/>
            <w:r w:rsidRPr="003369B1">
              <w:rPr>
                <w:rFonts w:eastAsia="Times New Roman"/>
                <w:color w:val="000000"/>
                <w:sz w:val="23"/>
                <w:lang w:val="en-US" w:eastAsia="en-AU"/>
              </w:rPr>
              <w:t>south western</w:t>
            </w:r>
            <w:proofErr w:type="gramEnd"/>
            <w:r w:rsidRPr="003369B1">
              <w:rPr>
                <w:rFonts w:eastAsia="Times New Roman"/>
                <w:color w:val="000000"/>
                <w:sz w:val="23"/>
                <w:lang w:val="en-US" w:eastAsia="en-AU"/>
              </w:rPr>
              <w:t xml:space="preserve"> side of Brooking Street, until the round-about intersection of Brooking Street, Liverpool Road and </w:t>
            </w:r>
            <w:proofErr w:type="spellStart"/>
            <w:r w:rsidRPr="003369B1">
              <w:rPr>
                <w:rFonts w:eastAsia="Times New Roman"/>
                <w:color w:val="000000"/>
                <w:sz w:val="23"/>
                <w:lang w:val="en-US" w:eastAsia="en-AU"/>
              </w:rPr>
              <w:t>Goolwa</w:t>
            </w:r>
            <w:proofErr w:type="spellEnd"/>
            <w:r w:rsidRPr="003369B1">
              <w:rPr>
                <w:rFonts w:eastAsia="Times New Roman"/>
                <w:color w:val="000000"/>
                <w:sz w:val="23"/>
                <w:lang w:val="en-US" w:eastAsia="en-AU"/>
              </w:rPr>
              <w:t xml:space="preserve"> Terrace. Follow the </w:t>
            </w:r>
            <w:proofErr w:type="gramStart"/>
            <w:r w:rsidRPr="003369B1">
              <w:rPr>
                <w:rFonts w:eastAsia="Times New Roman"/>
                <w:color w:val="000000"/>
                <w:sz w:val="23"/>
                <w:lang w:val="en-US" w:eastAsia="en-AU"/>
              </w:rPr>
              <w:t>south eastern</w:t>
            </w:r>
            <w:proofErr w:type="gramEnd"/>
            <w:r w:rsidRPr="003369B1">
              <w:rPr>
                <w:rFonts w:eastAsia="Times New Roman"/>
                <w:color w:val="000000"/>
                <w:sz w:val="23"/>
                <w:lang w:val="en-US" w:eastAsia="en-AU"/>
              </w:rPr>
              <w:t xml:space="preserve"> side of </w:t>
            </w:r>
            <w:proofErr w:type="spellStart"/>
            <w:r w:rsidRPr="003369B1">
              <w:rPr>
                <w:rFonts w:eastAsia="Times New Roman"/>
                <w:color w:val="000000"/>
                <w:sz w:val="23"/>
                <w:lang w:val="en-US" w:eastAsia="en-AU"/>
              </w:rPr>
              <w:t>Goolwa</w:t>
            </w:r>
            <w:proofErr w:type="spellEnd"/>
            <w:r w:rsidRPr="003369B1">
              <w:rPr>
                <w:rFonts w:eastAsia="Times New Roman"/>
                <w:color w:val="000000"/>
                <w:sz w:val="23"/>
                <w:lang w:val="en-US" w:eastAsia="en-AU"/>
              </w:rPr>
              <w:t xml:space="preserve"> Terrace until the intersection of Cadell Street and </w:t>
            </w:r>
            <w:proofErr w:type="spellStart"/>
            <w:r w:rsidRPr="003369B1">
              <w:rPr>
                <w:rFonts w:eastAsia="Times New Roman"/>
                <w:color w:val="000000"/>
                <w:sz w:val="23"/>
                <w:lang w:val="en-US" w:eastAsia="en-AU"/>
              </w:rPr>
              <w:t>Goolwa</w:t>
            </w:r>
            <w:proofErr w:type="spellEnd"/>
            <w:r w:rsidRPr="003369B1">
              <w:rPr>
                <w:rFonts w:eastAsia="Times New Roman"/>
                <w:color w:val="000000"/>
                <w:sz w:val="23"/>
                <w:lang w:val="en-US" w:eastAsia="en-AU"/>
              </w:rPr>
              <w:t xml:space="preserve"> Terrace. Traversing the </w:t>
            </w:r>
            <w:proofErr w:type="gramStart"/>
            <w:r w:rsidRPr="003369B1">
              <w:rPr>
                <w:rFonts w:eastAsia="Times New Roman"/>
                <w:color w:val="000000"/>
                <w:sz w:val="23"/>
                <w:lang w:val="en-US" w:eastAsia="en-AU"/>
              </w:rPr>
              <w:t>north eastern</w:t>
            </w:r>
            <w:proofErr w:type="gramEnd"/>
            <w:r w:rsidRPr="003369B1">
              <w:rPr>
                <w:rFonts w:eastAsia="Times New Roman"/>
                <w:color w:val="000000"/>
                <w:sz w:val="23"/>
                <w:lang w:val="en-US" w:eastAsia="en-AU"/>
              </w:rPr>
              <w:t xml:space="preserve"> side of Cadell Street, past the Cadell Street and Cutting Road intersection. Continue along Cadell Street and enter Hayes Street then to the Hayes Street and Porter Street intersection. Head </w:t>
            </w:r>
            <w:proofErr w:type="gramStart"/>
            <w:r w:rsidRPr="003369B1">
              <w:rPr>
                <w:rFonts w:eastAsia="Times New Roman"/>
                <w:color w:val="000000"/>
                <w:sz w:val="23"/>
                <w:lang w:val="en-US" w:eastAsia="en-AU"/>
              </w:rPr>
              <w:t>south east</w:t>
            </w:r>
            <w:proofErr w:type="gramEnd"/>
            <w:r w:rsidRPr="003369B1">
              <w:rPr>
                <w:rFonts w:eastAsia="Times New Roman"/>
                <w:color w:val="000000"/>
                <w:sz w:val="23"/>
                <w:lang w:val="en-US" w:eastAsia="en-AU"/>
              </w:rPr>
              <w:t xml:space="preserve"> to the Porter Street and Admiral Terrace intersection. Then head </w:t>
            </w:r>
            <w:proofErr w:type="gramStart"/>
            <w:r w:rsidRPr="003369B1">
              <w:rPr>
                <w:rFonts w:eastAsia="Times New Roman"/>
                <w:color w:val="000000"/>
                <w:sz w:val="23"/>
                <w:lang w:val="en-US" w:eastAsia="en-AU"/>
              </w:rPr>
              <w:t>south west</w:t>
            </w:r>
            <w:proofErr w:type="gramEnd"/>
            <w:r w:rsidRPr="003369B1">
              <w:rPr>
                <w:rFonts w:eastAsia="Times New Roman"/>
                <w:color w:val="000000"/>
                <w:sz w:val="23"/>
                <w:lang w:val="en-US" w:eastAsia="en-AU"/>
              </w:rPr>
              <w:t xml:space="preserve"> and continue along the eastern side of Admiral Terrace past the intersections of Goyder Street, Hutchinson Street, </w:t>
            </w:r>
            <w:proofErr w:type="spellStart"/>
            <w:r w:rsidRPr="003369B1">
              <w:rPr>
                <w:rFonts w:eastAsia="Times New Roman"/>
                <w:color w:val="000000"/>
                <w:sz w:val="23"/>
                <w:lang w:val="en-US" w:eastAsia="en-AU"/>
              </w:rPr>
              <w:t>Sidmouth</w:t>
            </w:r>
            <w:proofErr w:type="spellEnd"/>
            <w:r w:rsidRPr="003369B1">
              <w:rPr>
                <w:rFonts w:eastAsia="Times New Roman"/>
                <w:color w:val="000000"/>
                <w:sz w:val="23"/>
                <w:lang w:val="en-US" w:eastAsia="en-AU"/>
              </w:rPr>
              <w:t xml:space="preserve"> Street until the Admiral Terrace and Baronet Street intersection. Head east </w:t>
            </w:r>
            <w:proofErr w:type="gramStart"/>
            <w:r w:rsidRPr="003369B1">
              <w:rPr>
                <w:rFonts w:eastAsia="Times New Roman"/>
                <w:color w:val="000000"/>
                <w:sz w:val="23"/>
                <w:lang w:val="en-US" w:eastAsia="en-AU"/>
              </w:rPr>
              <w:t>south east</w:t>
            </w:r>
            <w:proofErr w:type="gramEnd"/>
            <w:r w:rsidRPr="003369B1">
              <w:rPr>
                <w:rFonts w:eastAsia="Times New Roman"/>
                <w:color w:val="000000"/>
                <w:sz w:val="23"/>
                <w:lang w:val="en-US" w:eastAsia="en-AU"/>
              </w:rPr>
              <w:t xml:space="preserve"> and traverse around the jetty and return to the eastern side of the boardwalk. Head </w:t>
            </w:r>
            <w:proofErr w:type="gramStart"/>
            <w:r w:rsidRPr="003369B1">
              <w:rPr>
                <w:rFonts w:eastAsia="Times New Roman"/>
                <w:color w:val="000000"/>
                <w:sz w:val="23"/>
                <w:lang w:val="en-US" w:eastAsia="en-AU"/>
              </w:rPr>
              <w:t>north east</w:t>
            </w:r>
            <w:proofErr w:type="gramEnd"/>
            <w:r w:rsidRPr="003369B1">
              <w:rPr>
                <w:rFonts w:eastAsia="Times New Roman"/>
                <w:color w:val="000000"/>
                <w:sz w:val="23"/>
                <w:lang w:val="en-US" w:eastAsia="en-AU"/>
              </w:rPr>
              <w:t xml:space="preserve"> along the eastern side of the boardwalk then a straight line, by the shortest route, to the southern side of the jetty. Then in a straight line by the shortest route to the </w:t>
            </w:r>
            <w:proofErr w:type="gramStart"/>
            <w:r w:rsidRPr="003369B1">
              <w:rPr>
                <w:rFonts w:eastAsia="Times New Roman"/>
                <w:color w:val="000000"/>
                <w:sz w:val="23"/>
                <w:lang w:val="en-US" w:eastAsia="en-AU"/>
              </w:rPr>
              <w:t>south eastern</w:t>
            </w:r>
            <w:proofErr w:type="gramEnd"/>
            <w:r w:rsidRPr="003369B1">
              <w:rPr>
                <w:rFonts w:eastAsia="Times New Roman"/>
                <w:color w:val="000000"/>
                <w:sz w:val="23"/>
                <w:lang w:val="en-US" w:eastAsia="en-AU"/>
              </w:rPr>
              <w:t xml:space="preserve"> side of the </w:t>
            </w:r>
            <w:proofErr w:type="spellStart"/>
            <w:r w:rsidRPr="003369B1">
              <w:rPr>
                <w:rFonts w:eastAsia="Times New Roman"/>
                <w:color w:val="000000"/>
                <w:sz w:val="23"/>
                <w:lang w:val="en-US" w:eastAsia="en-AU"/>
              </w:rPr>
              <w:t>Goolwa</w:t>
            </w:r>
            <w:proofErr w:type="spellEnd"/>
            <w:r w:rsidRPr="003369B1">
              <w:rPr>
                <w:rFonts w:eastAsia="Times New Roman"/>
                <w:color w:val="000000"/>
                <w:sz w:val="23"/>
                <w:lang w:val="en-US" w:eastAsia="en-AU"/>
              </w:rPr>
              <w:t xml:space="preserve"> Wharf. Traverse the </w:t>
            </w:r>
            <w:proofErr w:type="gramStart"/>
            <w:r w:rsidRPr="003369B1">
              <w:rPr>
                <w:rFonts w:eastAsia="Times New Roman"/>
                <w:color w:val="000000"/>
                <w:sz w:val="23"/>
                <w:lang w:val="en-US" w:eastAsia="en-AU"/>
              </w:rPr>
              <w:t>south eastern</w:t>
            </w:r>
            <w:proofErr w:type="gramEnd"/>
            <w:r w:rsidRPr="003369B1">
              <w:rPr>
                <w:rFonts w:eastAsia="Times New Roman"/>
                <w:color w:val="000000"/>
                <w:sz w:val="23"/>
                <w:lang w:val="en-US" w:eastAsia="en-AU"/>
              </w:rPr>
              <w:t xml:space="preserve"> side of the </w:t>
            </w:r>
            <w:proofErr w:type="spellStart"/>
            <w:r w:rsidRPr="003369B1">
              <w:rPr>
                <w:rFonts w:eastAsia="Times New Roman"/>
                <w:color w:val="000000"/>
                <w:sz w:val="23"/>
                <w:lang w:val="en-US" w:eastAsia="en-AU"/>
              </w:rPr>
              <w:t>Goolwa</w:t>
            </w:r>
            <w:proofErr w:type="spellEnd"/>
            <w:r w:rsidRPr="003369B1">
              <w:rPr>
                <w:rFonts w:eastAsia="Times New Roman"/>
                <w:color w:val="000000"/>
                <w:sz w:val="23"/>
                <w:lang w:val="en-US" w:eastAsia="en-AU"/>
              </w:rPr>
              <w:t xml:space="preserve"> Wharf under the </w:t>
            </w:r>
            <w:proofErr w:type="spellStart"/>
            <w:r w:rsidRPr="003369B1">
              <w:rPr>
                <w:rFonts w:eastAsia="Times New Roman"/>
                <w:color w:val="000000"/>
                <w:sz w:val="23"/>
                <w:lang w:val="en-US" w:eastAsia="en-AU"/>
              </w:rPr>
              <w:t>Goolwa</w:t>
            </w:r>
            <w:proofErr w:type="spellEnd"/>
            <w:r w:rsidRPr="003369B1">
              <w:rPr>
                <w:rFonts w:eastAsia="Times New Roman"/>
                <w:color w:val="000000"/>
                <w:sz w:val="23"/>
                <w:lang w:val="en-US" w:eastAsia="en-AU"/>
              </w:rPr>
              <w:t xml:space="preserve"> and Hindmarsh Island Bridge along the River Murray bank to the south eastern side of Section 315 returning to the point of commencement.</w:t>
            </w:r>
          </w:p>
        </w:tc>
      </w:tr>
    </w:tbl>
    <w:p w14:paraId="28C2D198" w14:textId="77777777" w:rsidR="002776BB" w:rsidRPr="003369B1" w:rsidRDefault="002776BB" w:rsidP="002776BB">
      <w:pPr>
        <w:keepLines/>
        <w:autoSpaceDE w:val="0"/>
        <w:autoSpaceDN w:val="0"/>
        <w:adjustRightInd w:val="0"/>
        <w:spacing w:before="120" w:after="0" w:line="240" w:lineRule="auto"/>
        <w:jc w:val="left"/>
        <w:rPr>
          <w:rFonts w:eastAsia="Times New Roman"/>
          <w:b/>
          <w:bCs/>
          <w:color w:val="FF0000"/>
          <w:sz w:val="23"/>
          <w:szCs w:val="23"/>
          <w:lang w:eastAsia="en-AU"/>
        </w:rPr>
      </w:pPr>
    </w:p>
    <w:p w14:paraId="54EF6EF6" w14:textId="77777777" w:rsidR="002776BB" w:rsidRDefault="002776BB" w:rsidP="002776BB">
      <w:pPr>
        <w:keepNext/>
        <w:keepLines/>
        <w:autoSpaceDE w:val="0"/>
        <w:autoSpaceDN w:val="0"/>
        <w:adjustRightInd w:val="0"/>
        <w:spacing w:before="120" w:after="0" w:line="240" w:lineRule="auto"/>
        <w:jc w:val="center"/>
        <w:rPr>
          <w:rFonts w:eastAsia="Times New Roman"/>
          <w:b/>
          <w:bCs/>
          <w:sz w:val="26"/>
          <w:szCs w:val="26"/>
          <w:lang w:eastAsia="en-AU"/>
        </w:rPr>
      </w:pPr>
      <w:r w:rsidRPr="003369B1">
        <w:rPr>
          <w:rFonts w:ascii="Calibri" w:eastAsia="Times New Roman" w:hAnsi="Calibri"/>
          <w:noProof/>
          <w:sz w:val="22"/>
          <w:lang w:eastAsia="en-AU"/>
        </w:rPr>
        <w:lastRenderedPageBreak/>
        <w:drawing>
          <wp:inline distT="0" distB="0" distL="0" distR="0" wp14:anchorId="27B01E2D" wp14:editId="2A826AB5">
            <wp:extent cx="4947285" cy="7219950"/>
            <wp:effectExtent l="0" t="0" r="5715"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47285" cy="7219950"/>
                    </a:xfrm>
                    <a:prstGeom prst="rect">
                      <a:avLst/>
                    </a:prstGeom>
                    <a:noFill/>
                    <a:ln>
                      <a:noFill/>
                    </a:ln>
                  </pic:spPr>
                </pic:pic>
              </a:graphicData>
            </a:graphic>
          </wp:inline>
        </w:drawing>
      </w:r>
    </w:p>
    <w:p w14:paraId="0080C84C" w14:textId="77777777" w:rsidR="002776BB" w:rsidRDefault="002776BB" w:rsidP="002776BB">
      <w:pPr>
        <w:keepNext/>
        <w:keepLines/>
        <w:autoSpaceDE w:val="0"/>
        <w:autoSpaceDN w:val="0"/>
        <w:adjustRightInd w:val="0"/>
        <w:spacing w:before="120" w:after="0" w:line="240" w:lineRule="auto"/>
        <w:jc w:val="left"/>
        <w:rPr>
          <w:rFonts w:eastAsia="Times New Roman"/>
          <w:b/>
          <w:bCs/>
          <w:sz w:val="26"/>
          <w:szCs w:val="26"/>
          <w:lang w:eastAsia="en-AU"/>
        </w:rPr>
      </w:pPr>
      <w:r w:rsidRPr="00105324">
        <w:rPr>
          <w:rFonts w:eastAsia="Times New Roman"/>
          <w:b/>
          <w:bCs/>
          <w:sz w:val="26"/>
          <w:szCs w:val="26"/>
          <w:lang w:eastAsia="en-AU"/>
        </w:rPr>
        <w:t>Made by the Liquor and Gambling Commissioner</w:t>
      </w:r>
    </w:p>
    <w:p w14:paraId="6790BD36" w14:textId="77777777" w:rsidR="002776BB" w:rsidRDefault="002776BB" w:rsidP="002776BB">
      <w:pPr>
        <w:keepNext/>
        <w:keepLines/>
        <w:autoSpaceDE w:val="0"/>
        <w:autoSpaceDN w:val="0"/>
        <w:adjustRightInd w:val="0"/>
        <w:spacing w:before="120" w:after="0" w:line="240" w:lineRule="auto"/>
        <w:jc w:val="left"/>
        <w:rPr>
          <w:color w:val="000000"/>
          <w:sz w:val="23"/>
          <w:szCs w:val="23"/>
        </w:rPr>
      </w:pPr>
      <w:r>
        <w:rPr>
          <w:color w:val="000000"/>
          <w:sz w:val="23"/>
          <w:szCs w:val="23"/>
        </w:rPr>
        <w:t>on 16 November 2022</w:t>
      </w:r>
    </w:p>
    <w:p w14:paraId="36B7A3E6" w14:textId="77777777" w:rsidR="002776BB" w:rsidRDefault="002776BB" w:rsidP="002776BB">
      <w:pPr>
        <w:pBdr>
          <w:top w:val="single" w:sz="4" w:space="1" w:color="auto"/>
        </w:pBdr>
        <w:autoSpaceDE w:val="0"/>
        <w:autoSpaceDN w:val="0"/>
        <w:adjustRightInd w:val="0"/>
        <w:spacing w:before="100" w:after="0" w:line="14" w:lineRule="exact"/>
        <w:jc w:val="center"/>
        <w:rPr>
          <w:color w:val="000000"/>
          <w:sz w:val="23"/>
          <w:szCs w:val="23"/>
        </w:rPr>
      </w:pPr>
    </w:p>
    <w:p w14:paraId="746E8490" w14:textId="27D797CF" w:rsidR="002776BB" w:rsidRDefault="002776BB">
      <w:pPr>
        <w:spacing w:after="0" w:line="240" w:lineRule="auto"/>
        <w:jc w:val="left"/>
        <w:rPr>
          <w:rFonts w:eastAsia="Times New Roman"/>
          <w:szCs w:val="17"/>
          <w:lang w:val="en-US"/>
        </w:rPr>
      </w:pPr>
      <w:r>
        <w:rPr>
          <w:lang w:val="en-US"/>
        </w:rPr>
        <w:br w:type="page"/>
      </w:r>
    </w:p>
    <w:p w14:paraId="3125CA98" w14:textId="77777777" w:rsidR="002776BB" w:rsidRDefault="002776BB" w:rsidP="002776BB">
      <w:pPr>
        <w:pStyle w:val="GG-Title1"/>
        <w:rPr>
          <w:sz w:val="28"/>
          <w:szCs w:val="28"/>
          <w:lang w:eastAsia="en-AU"/>
        </w:rPr>
      </w:pPr>
      <w:r w:rsidRPr="00105324">
        <w:rPr>
          <w:lang w:eastAsia="en-AU"/>
        </w:rPr>
        <w:lastRenderedPageBreak/>
        <w:t>Liquor Licensing Act 1997</w:t>
      </w:r>
    </w:p>
    <w:p w14:paraId="11D9FF17" w14:textId="77777777" w:rsidR="002776BB" w:rsidRPr="00105324" w:rsidRDefault="002776BB" w:rsidP="002776BB">
      <w:pPr>
        <w:keepLines/>
        <w:autoSpaceDE w:val="0"/>
        <w:autoSpaceDN w:val="0"/>
        <w:adjustRightInd w:val="0"/>
        <w:spacing w:before="240" w:after="0" w:line="240" w:lineRule="auto"/>
        <w:jc w:val="left"/>
        <w:rPr>
          <w:rFonts w:eastAsia="Times New Roman"/>
          <w:color w:val="000000"/>
          <w:sz w:val="28"/>
          <w:szCs w:val="28"/>
          <w:lang w:eastAsia="en-AU"/>
        </w:rPr>
      </w:pPr>
      <w:r w:rsidRPr="00105324">
        <w:rPr>
          <w:rFonts w:eastAsia="Times New Roman"/>
          <w:color w:val="000000"/>
          <w:sz w:val="28"/>
          <w:szCs w:val="28"/>
          <w:lang w:eastAsia="en-AU"/>
        </w:rPr>
        <w:t>South Australia</w:t>
      </w:r>
    </w:p>
    <w:p w14:paraId="731BCEF9" w14:textId="77777777" w:rsidR="002776BB" w:rsidRPr="00105324" w:rsidRDefault="002776BB" w:rsidP="002776BB">
      <w:pPr>
        <w:keepLines/>
        <w:autoSpaceDE w:val="0"/>
        <w:autoSpaceDN w:val="0"/>
        <w:adjustRightInd w:val="0"/>
        <w:spacing w:before="120" w:after="200" w:line="240" w:lineRule="auto"/>
        <w:jc w:val="left"/>
        <w:rPr>
          <w:rFonts w:eastAsia="Times New Roman"/>
          <w:b/>
          <w:bCs/>
          <w:color w:val="000000"/>
          <w:sz w:val="36"/>
          <w:szCs w:val="36"/>
          <w:lang w:eastAsia="en-AU"/>
        </w:rPr>
      </w:pPr>
      <w:r w:rsidRPr="00105324">
        <w:rPr>
          <w:rFonts w:eastAsia="Times New Roman"/>
          <w:b/>
          <w:bCs/>
          <w:color w:val="000000"/>
          <w:sz w:val="36"/>
          <w:szCs w:val="36"/>
          <w:lang w:eastAsia="en-AU"/>
        </w:rPr>
        <w:t xml:space="preserve">Liquor Licensing (Dry Areas) Notice </w:t>
      </w:r>
      <w:r w:rsidRPr="00105324">
        <w:rPr>
          <w:rFonts w:eastAsia="Times New Roman"/>
          <w:b/>
          <w:bCs/>
          <w:sz w:val="36"/>
          <w:szCs w:val="36"/>
          <w:lang w:eastAsia="en-AU"/>
        </w:rPr>
        <w:t>2022</w:t>
      </w:r>
    </w:p>
    <w:p w14:paraId="0CE01A73" w14:textId="77777777" w:rsidR="002776BB" w:rsidRPr="00105324" w:rsidRDefault="002776BB" w:rsidP="002776BB">
      <w:pPr>
        <w:keepLines/>
        <w:autoSpaceDE w:val="0"/>
        <w:autoSpaceDN w:val="0"/>
        <w:adjustRightInd w:val="0"/>
        <w:spacing w:before="80" w:after="240" w:line="240" w:lineRule="auto"/>
        <w:jc w:val="left"/>
        <w:rPr>
          <w:rFonts w:eastAsia="Times New Roman"/>
          <w:color w:val="000000"/>
          <w:sz w:val="24"/>
          <w:szCs w:val="24"/>
          <w:lang w:eastAsia="en-AU"/>
        </w:rPr>
      </w:pPr>
      <w:r w:rsidRPr="00105324">
        <w:rPr>
          <w:rFonts w:eastAsia="Times New Roman"/>
          <w:color w:val="000000"/>
          <w:sz w:val="24"/>
          <w:szCs w:val="24"/>
          <w:lang w:eastAsia="en-AU"/>
        </w:rPr>
        <w:t xml:space="preserve">under section 131(1a) of the </w:t>
      </w:r>
      <w:r w:rsidRPr="00105324">
        <w:rPr>
          <w:rFonts w:eastAsia="Times New Roman"/>
          <w:i/>
          <w:iCs/>
          <w:color w:val="000000"/>
          <w:sz w:val="24"/>
          <w:szCs w:val="24"/>
          <w:lang w:eastAsia="en-AU"/>
        </w:rPr>
        <w:t>Liquor Licensing Act 1997</w:t>
      </w:r>
    </w:p>
    <w:p w14:paraId="0C636826" w14:textId="77777777" w:rsidR="002776BB" w:rsidRPr="00A82610" w:rsidRDefault="002776BB" w:rsidP="002776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1—Short title</w:t>
      </w:r>
    </w:p>
    <w:p w14:paraId="5C9F4063" w14:textId="77777777" w:rsidR="002776BB" w:rsidRPr="00A82610" w:rsidRDefault="002776BB" w:rsidP="002776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 xml:space="preserve">This notice may be cited as the </w:t>
      </w:r>
      <w:r w:rsidRPr="00A82610">
        <w:rPr>
          <w:rFonts w:eastAsia="Times New Roman"/>
          <w:i/>
          <w:iCs/>
          <w:color w:val="000000"/>
          <w:sz w:val="23"/>
          <w:szCs w:val="23"/>
          <w:lang w:eastAsia="en-AU"/>
        </w:rPr>
        <w:t>Liquor Licensing (Dry Areas) Notice 2022</w:t>
      </w:r>
      <w:r w:rsidRPr="00A82610">
        <w:rPr>
          <w:rFonts w:eastAsia="Times New Roman"/>
          <w:color w:val="000000"/>
          <w:sz w:val="23"/>
          <w:szCs w:val="23"/>
          <w:lang w:eastAsia="en-AU"/>
        </w:rPr>
        <w:t>.</w:t>
      </w:r>
    </w:p>
    <w:p w14:paraId="6475F3D9" w14:textId="77777777" w:rsidR="002776BB" w:rsidRPr="00A82610" w:rsidRDefault="002776BB" w:rsidP="002776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2—Commencement</w:t>
      </w:r>
    </w:p>
    <w:p w14:paraId="1C18BC87" w14:textId="77777777" w:rsidR="002776BB" w:rsidRPr="00A82610" w:rsidRDefault="002776BB" w:rsidP="002776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This notice comes into operation on</w:t>
      </w:r>
      <w:r w:rsidRPr="00A82610">
        <w:rPr>
          <w:rFonts w:eastAsia="Times New Roman"/>
          <w:sz w:val="23"/>
          <w:szCs w:val="23"/>
          <w:lang w:eastAsia="en-AU"/>
        </w:rPr>
        <w:t xml:space="preserve"> </w:t>
      </w:r>
      <w:r>
        <w:rPr>
          <w:rFonts w:eastAsia="Times New Roman"/>
          <w:sz w:val="23"/>
          <w:szCs w:val="23"/>
          <w:lang w:eastAsia="en-AU"/>
        </w:rPr>
        <w:t>30 December</w:t>
      </w:r>
      <w:r w:rsidRPr="00A82610">
        <w:rPr>
          <w:rFonts w:eastAsia="Times New Roman"/>
          <w:sz w:val="23"/>
          <w:szCs w:val="23"/>
          <w:lang w:eastAsia="en-AU"/>
        </w:rPr>
        <w:t xml:space="preserve"> 2022</w:t>
      </w:r>
      <w:r w:rsidRPr="00A82610">
        <w:rPr>
          <w:rFonts w:eastAsia="Times New Roman"/>
          <w:color w:val="000000"/>
          <w:sz w:val="23"/>
          <w:szCs w:val="23"/>
          <w:lang w:eastAsia="en-AU"/>
        </w:rPr>
        <w:t>.</w:t>
      </w:r>
    </w:p>
    <w:p w14:paraId="7C0541B5" w14:textId="77777777" w:rsidR="002776BB" w:rsidRPr="00A82610" w:rsidRDefault="002776BB" w:rsidP="002776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3—Interpretation</w:t>
      </w:r>
    </w:p>
    <w:p w14:paraId="70B6C592" w14:textId="77777777" w:rsidR="002776BB" w:rsidRPr="00A82610" w:rsidRDefault="002776BB" w:rsidP="002776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In this notice—</w:t>
      </w:r>
    </w:p>
    <w:p w14:paraId="2EC665F4" w14:textId="77777777" w:rsidR="002776BB" w:rsidRPr="00A82610" w:rsidRDefault="002776BB" w:rsidP="002776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b/>
          <w:bCs/>
          <w:i/>
          <w:iCs/>
          <w:color w:val="000000"/>
          <w:sz w:val="23"/>
          <w:szCs w:val="23"/>
          <w:lang w:eastAsia="en-AU"/>
        </w:rPr>
        <w:t>principal notice</w:t>
      </w:r>
      <w:r w:rsidRPr="00A82610">
        <w:rPr>
          <w:rFonts w:eastAsia="Times New Roman"/>
          <w:color w:val="000000"/>
          <w:sz w:val="23"/>
          <w:szCs w:val="23"/>
          <w:lang w:eastAsia="en-AU"/>
        </w:rPr>
        <w:t xml:space="preserve"> means the </w:t>
      </w:r>
      <w:hyperlink r:id="rId47" w:history="1">
        <w:r w:rsidRPr="00A82610">
          <w:rPr>
            <w:rFonts w:eastAsia="Times New Roman"/>
            <w:i/>
            <w:iCs/>
            <w:color w:val="000000"/>
            <w:sz w:val="23"/>
            <w:szCs w:val="23"/>
            <w:lang w:eastAsia="en-AU"/>
          </w:rPr>
          <w:t>Liquor Licensing (Dry Areas) Notice 2015</w:t>
        </w:r>
      </w:hyperlink>
      <w:r w:rsidRPr="00A82610">
        <w:rPr>
          <w:rFonts w:eastAsia="Times New Roman"/>
          <w:color w:val="000000"/>
          <w:sz w:val="23"/>
          <w:szCs w:val="23"/>
          <w:lang w:eastAsia="en-AU"/>
        </w:rPr>
        <w:t xml:space="preserve"> published in the Gazette on 5 January 2015, as in force from time to time.</w:t>
      </w:r>
    </w:p>
    <w:p w14:paraId="0C421B7C" w14:textId="77777777" w:rsidR="002776BB" w:rsidRPr="00A82610" w:rsidRDefault="002776BB" w:rsidP="002776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(2)</w:t>
      </w:r>
      <w:r w:rsidRPr="00A82610">
        <w:rPr>
          <w:rFonts w:eastAsia="Times New Roman"/>
          <w:color w:val="000000"/>
          <w:sz w:val="23"/>
          <w:szCs w:val="23"/>
          <w:lang w:eastAsia="en-AU"/>
        </w:rPr>
        <w:tab/>
        <w:t>Clause 3 of the principal notice applies to this notice as if it were the principal notice.</w:t>
      </w:r>
    </w:p>
    <w:p w14:paraId="5F250F5B" w14:textId="77777777" w:rsidR="002776BB" w:rsidRPr="00A82610" w:rsidRDefault="002776BB" w:rsidP="002776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4—Consumption etc of liquor prohibited in dry areas</w:t>
      </w:r>
    </w:p>
    <w:p w14:paraId="2BCAEF73" w14:textId="77777777" w:rsidR="002776BB" w:rsidRPr="00A82610" w:rsidRDefault="002776BB" w:rsidP="002776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2350DD01" w14:textId="77777777" w:rsidR="002776BB" w:rsidRPr="00A82610" w:rsidRDefault="002776BB" w:rsidP="002776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(2)</w:t>
      </w:r>
      <w:r w:rsidRPr="00A82610">
        <w:rPr>
          <w:rFonts w:eastAsia="Times New Roman"/>
          <w:color w:val="000000"/>
          <w:sz w:val="23"/>
          <w:szCs w:val="23"/>
          <w:lang w:eastAsia="en-AU"/>
        </w:rPr>
        <w:tab/>
        <w:t>The prohibition has effect during the periods specified in the Schedule.</w:t>
      </w:r>
    </w:p>
    <w:p w14:paraId="703B3B1D" w14:textId="77777777" w:rsidR="002776BB" w:rsidRPr="00A82610" w:rsidRDefault="002776BB" w:rsidP="002776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(3)</w:t>
      </w:r>
      <w:r w:rsidRPr="00A82610">
        <w:rPr>
          <w:rFonts w:eastAsia="Times New Roman"/>
          <w:color w:val="000000"/>
          <w:sz w:val="23"/>
          <w:szCs w:val="23"/>
          <w:lang w:eastAsia="en-AU"/>
        </w:rPr>
        <w:tab/>
        <w:t>The prohibition does not extend to private land in the area described in the Schedule.</w:t>
      </w:r>
    </w:p>
    <w:p w14:paraId="2B57B9E1" w14:textId="77777777" w:rsidR="002776BB" w:rsidRPr="00A82610" w:rsidRDefault="002776BB" w:rsidP="002776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(4)</w:t>
      </w:r>
      <w:r w:rsidRPr="00A82610">
        <w:rPr>
          <w:rFonts w:eastAsia="Times New Roman"/>
          <w:color w:val="000000"/>
          <w:sz w:val="23"/>
          <w:szCs w:val="23"/>
          <w:lang w:eastAsia="en-AU"/>
        </w:rPr>
        <w:tab/>
        <w:t>Unless the contrary intention appears, the prohibition of the possession of liquor in the area does not extend to—</w:t>
      </w:r>
    </w:p>
    <w:p w14:paraId="5F82A768" w14:textId="77777777" w:rsidR="002776BB" w:rsidRPr="00A82610" w:rsidRDefault="002776BB" w:rsidP="002776B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(a)</w:t>
      </w:r>
      <w:r w:rsidRPr="00A82610">
        <w:rPr>
          <w:rFonts w:eastAsia="Times New Roman"/>
          <w:color w:val="000000"/>
          <w:sz w:val="23"/>
          <w:szCs w:val="23"/>
          <w:lang w:eastAsia="en-AU"/>
        </w:rPr>
        <w:tab/>
      </w:r>
      <w:r w:rsidRPr="00A82610">
        <w:rPr>
          <w:rFonts w:eastAsia="Times New Roman"/>
          <w:color w:val="000000"/>
          <w:sz w:val="23"/>
          <w:szCs w:val="23"/>
          <w:lang w:eastAsia="en-AU"/>
        </w:rPr>
        <w:tab/>
        <w:t>a person who is genuinely passing through the place if—</w:t>
      </w:r>
    </w:p>
    <w:p w14:paraId="325D233D" w14:textId="77777777" w:rsidR="002776BB" w:rsidRPr="00A82610" w:rsidRDefault="002776BB" w:rsidP="002776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w:t>
      </w:r>
      <w:proofErr w:type="spellStart"/>
      <w:r w:rsidRPr="00A82610">
        <w:rPr>
          <w:rFonts w:eastAsia="Times New Roman"/>
          <w:color w:val="000000"/>
          <w:sz w:val="23"/>
          <w:szCs w:val="23"/>
          <w:lang w:eastAsia="en-AU"/>
        </w:rPr>
        <w:t>i</w:t>
      </w:r>
      <w:proofErr w:type="spellEnd"/>
      <w:r w:rsidRPr="00A82610">
        <w:rPr>
          <w:rFonts w:eastAsia="Times New Roman"/>
          <w:color w:val="000000"/>
          <w:sz w:val="23"/>
          <w:szCs w:val="23"/>
          <w:lang w:eastAsia="en-AU"/>
        </w:rPr>
        <w:t>)</w:t>
      </w:r>
      <w:r w:rsidRPr="00A82610">
        <w:rPr>
          <w:rFonts w:eastAsia="Times New Roman"/>
          <w:color w:val="000000"/>
          <w:sz w:val="23"/>
          <w:szCs w:val="23"/>
          <w:lang w:eastAsia="en-AU"/>
        </w:rPr>
        <w:tab/>
        <w:t>the liquor is in the original container in which it was purchased from licensed premises; and</w:t>
      </w:r>
    </w:p>
    <w:p w14:paraId="3A1DA890" w14:textId="77777777" w:rsidR="002776BB" w:rsidRPr="00A82610" w:rsidRDefault="002776BB" w:rsidP="002776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(ii)</w:t>
      </w:r>
      <w:r w:rsidRPr="00A82610">
        <w:rPr>
          <w:rFonts w:eastAsia="Times New Roman"/>
          <w:color w:val="000000"/>
          <w:sz w:val="23"/>
          <w:szCs w:val="23"/>
          <w:lang w:eastAsia="en-AU"/>
        </w:rPr>
        <w:tab/>
        <w:t>the container has not been opened; or</w:t>
      </w:r>
    </w:p>
    <w:p w14:paraId="1ED86824" w14:textId="77777777" w:rsidR="002776BB" w:rsidRPr="00A82610" w:rsidRDefault="002776BB" w:rsidP="002776B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(b)</w:t>
      </w:r>
      <w:r w:rsidRPr="00A82610">
        <w:rPr>
          <w:rFonts w:eastAsia="Times New Roman"/>
          <w:color w:val="000000"/>
          <w:sz w:val="23"/>
          <w:szCs w:val="23"/>
          <w:lang w:eastAsia="en-AU"/>
        </w:rPr>
        <w:tab/>
        <w:t xml:space="preserve">a person who has possession of the liquor </w:t>
      </w:r>
      <w:proofErr w:type="gramStart"/>
      <w:r w:rsidRPr="00A82610">
        <w:rPr>
          <w:rFonts w:eastAsia="Times New Roman"/>
          <w:color w:val="000000"/>
          <w:sz w:val="23"/>
          <w:szCs w:val="23"/>
          <w:lang w:eastAsia="en-AU"/>
        </w:rPr>
        <w:t>in the course of</w:t>
      </w:r>
      <w:proofErr w:type="gramEnd"/>
      <w:r w:rsidRPr="00A82610">
        <w:rPr>
          <w:rFonts w:eastAsia="Times New Roman"/>
          <w:color w:val="000000"/>
          <w:sz w:val="23"/>
          <w:szCs w:val="23"/>
          <w:lang w:eastAsia="en-AU"/>
        </w:rPr>
        <w:t xml:space="preserve"> carrying on a business or in the course of their employment by another person in the course of carrying on a business; or</w:t>
      </w:r>
    </w:p>
    <w:p w14:paraId="6F200005" w14:textId="77777777" w:rsidR="002776BB" w:rsidRPr="00A82610" w:rsidRDefault="002776BB" w:rsidP="002776B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(c)</w:t>
      </w:r>
      <w:r w:rsidRPr="00A82610">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39ADC2F1" w14:textId="77777777" w:rsidR="002776BB" w:rsidRDefault="002776BB" w:rsidP="002776B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(d)</w:t>
      </w:r>
      <w:r w:rsidRPr="00A82610">
        <w:rPr>
          <w:rFonts w:eastAsia="Times New Roman"/>
          <w:color w:val="000000"/>
          <w:sz w:val="23"/>
          <w:szCs w:val="23"/>
          <w:lang w:eastAsia="en-AU"/>
        </w:rPr>
        <w:tab/>
        <w:t>a person who possesses or consumes the liquor for sacramental or other similar religious purposes.</w:t>
      </w:r>
    </w:p>
    <w:p w14:paraId="5A1C6C98" w14:textId="77777777" w:rsidR="002776BB" w:rsidRDefault="002776BB" w:rsidP="002776B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0F7EE348" w14:textId="77777777" w:rsidR="002776BB" w:rsidRPr="007E39D0" w:rsidRDefault="002776BB" w:rsidP="002776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E39D0">
        <w:rPr>
          <w:rFonts w:eastAsia="Times New Roman"/>
          <w:b/>
          <w:bCs/>
          <w:color w:val="000000"/>
          <w:sz w:val="32"/>
          <w:szCs w:val="32"/>
          <w:lang w:eastAsia="en-AU"/>
        </w:rPr>
        <w:lastRenderedPageBreak/>
        <w:t>Schedule—</w:t>
      </w:r>
      <w:r w:rsidRPr="007E39D0">
        <w:rPr>
          <w:rFonts w:eastAsia="Times New Roman"/>
          <w:b/>
          <w:bCs/>
          <w:sz w:val="32"/>
          <w:szCs w:val="32"/>
          <w:lang w:eastAsia="en-AU"/>
        </w:rPr>
        <w:t>Middleton Point Foreshore Area, Middleton Beach</w:t>
      </w:r>
    </w:p>
    <w:p w14:paraId="11E1EF64" w14:textId="77777777" w:rsidR="002776BB" w:rsidRPr="007E39D0" w:rsidRDefault="002776BB" w:rsidP="002776B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2776BB" w:rsidRPr="007E39D0" w14:paraId="397645B9" w14:textId="77777777" w:rsidTr="006F30BE">
        <w:tc>
          <w:tcPr>
            <w:tcW w:w="8786" w:type="dxa"/>
            <w:gridSpan w:val="2"/>
            <w:tcBorders>
              <w:top w:val="nil"/>
              <w:left w:val="nil"/>
              <w:bottom w:val="nil"/>
              <w:right w:val="nil"/>
            </w:tcBorders>
            <w:vAlign w:val="center"/>
          </w:tcPr>
          <w:p w14:paraId="23A98594" w14:textId="77777777" w:rsidR="002776BB" w:rsidRPr="007E39D0" w:rsidRDefault="002776B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7E39D0">
              <w:rPr>
                <w:rFonts w:eastAsia="Times New Roman"/>
                <w:b/>
                <w:bCs/>
                <w:color w:val="000000"/>
                <w:sz w:val="23"/>
                <w:szCs w:val="23"/>
                <w:lang w:eastAsia="en-AU"/>
              </w:rPr>
              <w:t>1—Extent of prohibition</w:t>
            </w:r>
          </w:p>
        </w:tc>
      </w:tr>
      <w:tr w:rsidR="002776BB" w:rsidRPr="007E39D0" w14:paraId="77581B87" w14:textId="77777777" w:rsidTr="006F30BE">
        <w:tc>
          <w:tcPr>
            <w:tcW w:w="709" w:type="dxa"/>
            <w:tcBorders>
              <w:top w:val="nil"/>
              <w:left w:val="nil"/>
              <w:bottom w:val="nil"/>
              <w:right w:val="nil"/>
            </w:tcBorders>
            <w:vAlign w:val="center"/>
          </w:tcPr>
          <w:p w14:paraId="095DA493" w14:textId="77777777" w:rsidR="002776BB" w:rsidRPr="007E39D0" w:rsidRDefault="002776B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687F5120" w14:textId="77777777" w:rsidR="002776BB" w:rsidRPr="007E39D0" w:rsidRDefault="002776BB" w:rsidP="006F30BE">
            <w:pPr>
              <w:keepLines/>
              <w:autoSpaceDE w:val="0"/>
              <w:autoSpaceDN w:val="0"/>
              <w:adjustRightInd w:val="0"/>
              <w:spacing w:before="120" w:after="0" w:line="240" w:lineRule="auto"/>
              <w:jc w:val="left"/>
              <w:rPr>
                <w:rFonts w:eastAsia="Times New Roman"/>
                <w:color w:val="000000"/>
                <w:sz w:val="23"/>
                <w:szCs w:val="23"/>
                <w:lang w:eastAsia="en-AU"/>
              </w:rPr>
            </w:pPr>
            <w:r w:rsidRPr="007E39D0">
              <w:rPr>
                <w:rFonts w:eastAsia="Times New Roman"/>
                <w:color w:val="000000"/>
                <w:sz w:val="23"/>
                <w:szCs w:val="23"/>
                <w:lang w:eastAsia="en-AU"/>
              </w:rPr>
              <w:t xml:space="preserve">The consumption of liquor is </w:t>
            </w:r>
            <w:proofErr w:type="gramStart"/>
            <w:r w:rsidRPr="007E39D0">
              <w:rPr>
                <w:rFonts w:eastAsia="Times New Roman"/>
                <w:color w:val="000000"/>
                <w:sz w:val="23"/>
                <w:szCs w:val="23"/>
                <w:lang w:eastAsia="en-AU"/>
              </w:rPr>
              <w:t>prohibited</w:t>
            </w:r>
            <w:proofErr w:type="gramEnd"/>
            <w:r w:rsidRPr="007E39D0">
              <w:rPr>
                <w:rFonts w:eastAsia="Times New Roman"/>
                <w:color w:val="000000"/>
                <w:sz w:val="23"/>
                <w:szCs w:val="23"/>
                <w:lang w:eastAsia="en-AU"/>
              </w:rPr>
              <w:t xml:space="preserve"> and the possession of liquor is prohibited.</w:t>
            </w:r>
          </w:p>
        </w:tc>
      </w:tr>
      <w:tr w:rsidR="002776BB" w:rsidRPr="007E39D0" w14:paraId="48ADF427" w14:textId="77777777" w:rsidTr="006F30BE">
        <w:tc>
          <w:tcPr>
            <w:tcW w:w="8786" w:type="dxa"/>
            <w:gridSpan w:val="2"/>
            <w:tcBorders>
              <w:top w:val="nil"/>
              <w:left w:val="nil"/>
              <w:bottom w:val="nil"/>
              <w:right w:val="nil"/>
            </w:tcBorders>
            <w:vAlign w:val="center"/>
          </w:tcPr>
          <w:p w14:paraId="0A250142" w14:textId="77777777" w:rsidR="002776BB" w:rsidRPr="007E39D0" w:rsidRDefault="002776B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7E39D0">
              <w:rPr>
                <w:rFonts w:eastAsia="Times New Roman"/>
                <w:b/>
                <w:bCs/>
                <w:color w:val="000000"/>
                <w:sz w:val="23"/>
                <w:szCs w:val="23"/>
                <w:lang w:eastAsia="en-AU"/>
              </w:rPr>
              <w:t>2—Period of prohibition</w:t>
            </w:r>
          </w:p>
        </w:tc>
      </w:tr>
      <w:tr w:rsidR="002776BB" w:rsidRPr="007E39D0" w14:paraId="06F8610F" w14:textId="77777777" w:rsidTr="006F30BE">
        <w:tc>
          <w:tcPr>
            <w:tcW w:w="709" w:type="dxa"/>
            <w:tcBorders>
              <w:top w:val="nil"/>
              <w:left w:val="nil"/>
              <w:bottom w:val="nil"/>
              <w:right w:val="nil"/>
            </w:tcBorders>
            <w:vAlign w:val="center"/>
          </w:tcPr>
          <w:p w14:paraId="547C5854" w14:textId="77777777" w:rsidR="002776BB" w:rsidRPr="007E39D0" w:rsidRDefault="002776B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41557864" w14:textId="77777777" w:rsidR="002776BB" w:rsidRPr="007E39D0" w:rsidRDefault="002776BB" w:rsidP="006F30BE">
            <w:pPr>
              <w:keepLines/>
              <w:autoSpaceDE w:val="0"/>
              <w:autoSpaceDN w:val="0"/>
              <w:adjustRightInd w:val="0"/>
              <w:spacing w:before="120" w:after="0" w:line="240" w:lineRule="auto"/>
              <w:jc w:val="left"/>
              <w:rPr>
                <w:rFonts w:eastAsia="Times New Roman"/>
                <w:sz w:val="23"/>
                <w:szCs w:val="23"/>
                <w:lang w:eastAsia="en-AU"/>
              </w:rPr>
            </w:pPr>
            <w:r w:rsidRPr="007E39D0">
              <w:rPr>
                <w:rFonts w:eastAsia="Times New Roman"/>
                <w:sz w:val="23"/>
                <w:szCs w:val="23"/>
                <w:lang w:eastAsia="en-AU"/>
              </w:rPr>
              <w:t>From 6:00pm on 30 December 2022 to 6:00am on 2 January 2023 (inclusive).</w:t>
            </w:r>
          </w:p>
        </w:tc>
      </w:tr>
      <w:tr w:rsidR="002776BB" w:rsidRPr="007E39D0" w14:paraId="5F2B68C5" w14:textId="77777777" w:rsidTr="006F30BE">
        <w:tc>
          <w:tcPr>
            <w:tcW w:w="8786" w:type="dxa"/>
            <w:gridSpan w:val="2"/>
            <w:tcBorders>
              <w:top w:val="nil"/>
              <w:left w:val="nil"/>
              <w:bottom w:val="nil"/>
              <w:right w:val="nil"/>
            </w:tcBorders>
            <w:vAlign w:val="center"/>
          </w:tcPr>
          <w:p w14:paraId="01B02FEE" w14:textId="77777777" w:rsidR="002776BB" w:rsidRPr="007E39D0" w:rsidRDefault="002776B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7E39D0">
              <w:rPr>
                <w:rFonts w:eastAsia="Times New Roman"/>
                <w:b/>
                <w:bCs/>
                <w:color w:val="000000"/>
                <w:sz w:val="23"/>
                <w:szCs w:val="23"/>
                <w:lang w:eastAsia="en-AU"/>
              </w:rPr>
              <w:t>3—Description of area</w:t>
            </w:r>
          </w:p>
        </w:tc>
      </w:tr>
      <w:tr w:rsidR="002776BB" w:rsidRPr="007E39D0" w14:paraId="4F315BD9" w14:textId="77777777" w:rsidTr="006F30BE">
        <w:tc>
          <w:tcPr>
            <w:tcW w:w="709" w:type="dxa"/>
            <w:tcBorders>
              <w:top w:val="nil"/>
              <w:left w:val="nil"/>
              <w:bottom w:val="nil"/>
              <w:right w:val="nil"/>
            </w:tcBorders>
            <w:vAlign w:val="center"/>
          </w:tcPr>
          <w:p w14:paraId="1F5F26F6" w14:textId="77777777" w:rsidR="002776BB" w:rsidRPr="007E39D0" w:rsidRDefault="002776B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20666A3C" w14:textId="77777777" w:rsidR="002776BB" w:rsidRPr="007E39D0" w:rsidRDefault="002776BB" w:rsidP="006F30BE">
            <w:pPr>
              <w:spacing w:before="215" w:after="200" w:line="302" w:lineRule="exact"/>
              <w:ind w:right="72"/>
              <w:jc w:val="left"/>
              <w:textAlignment w:val="baseline"/>
              <w:rPr>
                <w:rFonts w:ascii="Calibri" w:eastAsia="Times New Roman" w:hAnsi="Calibri"/>
                <w:color w:val="000000"/>
                <w:sz w:val="23"/>
                <w:lang w:eastAsia="en-AU"/>
              </w:rPr>
            </w:pPr>
            <w:r w:rsidRPr="007E39D0">
              <w:rPr>
                <w:rFonts w:eastAsia="Times New Roman"/>
                <w:color w:val="000000"/>
                <w:sz w:val="23"/>
                <w:lang w:val="en-US" w:eastAsia="en-AU"/>
              </w:rPr>
              <w:t xml:space="preserve">The area in and adjacent to Middleton bounded as follows: commencing at the point at which the prolongation in a straight line of the western boundary of Basham Beach Road intersects the high water mark of Encounter Bay, then north-westerly along that prolongation and boundary to the point at which it is intersected by the prolongation in a straight line of the southern boundary of Set Road, then north-easterly along that prolongation and boundary of Set Road to the western boundary of Seaview Avenue, then generally south-easterly and north-easterly along that boundary of Seaview Avenue to the point at which it meets the eastern boundary of Lot 101 DP 10654, then south-easterly along that boundary of Lot 101 to the south-western corner of Lot 19 DP 3145, then generally north-easterly along the south-eastern boundary of Lot 19, the south-eastern boundaries of the adjoining Lots and the northern boundary of Ocean Parade to the south-eastern corner of Lot 133 FP 166507, then generally north-easterly and northerly along the easternmost boundaries of Lot 133 and the adjoining Lots (including the eastern boundary of Dover Road) to the north-eastern corner of Lot 39 DP 3262, then in a straight line by the shortest route to the north-western corner of Lot 160 DP 9417, then easterly along the southern boundary of the Esplanade to the western boundary of Lot 3 DP 13398, then northerly, easterly and southerly along the western, northern and eastern boundaries of that Lot to its south-eastern corner, then along the northern boundary of Section 345, Hundred of </w:t>
            </w:r>
            <w:proofErr w:type="spellStart"/>
            <w:r w:rsidRPr="007E39D0">
              <w:rPr>
                <w:rFonts w:eastAsia="Times New Roman"/>
                <w:color w:val="000000"/>
                <w:sz w:val="23"/>
                <w:lang w:val="en-US" w:eastAsia="en-AU"/>
              </w:rPr>
              <w:t>Goolwa</w:t>
            </w:r>
            <w:proofErr w:type="spellEnd"/>
            <w:r w:rsidRPr="007E39D0">
              <w:rPr>
                <w:rFonts w:eastAsia="Times New Roman"/>
                <w:color w:val="000000"/>
                <w:sz w:val="23"/>
                <w:lang w:val="en-US" w:eastAsia="en-AU"/>
              </w:rPr>
              <w:t>, (the southern boundary of Surfer's Parade) to the point at which it is intersected by the prolongation in a straight line of the eastern boundary of Lot 39 DP 6156, then along that prolongation to the point at which it intersects the high water mark of Encounter Bay, then generally westerly and south-westerly along the high water mark to the point of commencement.</w:t>
            </w:r>
          </w:p>
          <w:p w14:paraId="1406427C" w14:textId="77777777" w:rsidR="002776BB" w:rsidRPr="007E39D0" w:rsidRDefault="002776BB" w:rsidP="006F30BE">
            <w:pPr>
              <w:keepLines/>
              <w:autoSpaceDE w:val="0"/>
              <w:autoSpaceDN w:val="0"/>
              <w:adjustRightInd w:val="0"/>
              <w:spacing w:before="120" w:after="0" w:line="240" w:lineRule="auto"/>
              <w:jc w:val="left"/>
              <w:rPr>
                <w:rFonts w:eastAsia="Times New Roman"/>
                <w:sz w:val="23"/>
                <w:szCs w:val="23"/>
                <w:lang w:eastAsia="en-AU"/>
              </w:rPr>
            </w:pPr>
          </w:p>
        </w:tc>
      </w:tr>
    </w:tbl>
    <w:p w14:paraId="339D74A4" w14:textId="77777777" w:rsidR="002776BB" w:rsidRDefault="002776BB" w:rsidP="002776BB">
      <w:pPr>
        <w:keepNext/>
        <w:keepLines/>
        <w:autoSpaceDE w:val="0"/>
        <w:autoSpaceDN w:val="0"/>
        <w:adjustRightInd w:val="0"/>
        <w:spacing w:before="120" w:after="0" w:line="240" w:lineRule="auto"/>
        <w:jc w:val="center"/>
        <w:rPr>
          <w:rFonts w:eastAsia="Times New Roman"/>
          <w:b/>
          <w:bCs/>
          <w:sz w:val="26"/>
          <w:szCs w:val="26"/>
          <w:lang w:eastAsia="en-AU"/>
        </w:rPr>
      </w:pPr>
      <w:r w:rsidRPr="007E39D0">
        <w:rPr>
          <w:rFonts w:ascii="Calibri" w:eastAsia="Times New Roman" w:hAnsi="Calibri"/>
          <w:noProof/>
          <w:sz w:val="22"/>
          <w:lang w:eastAsia="en-AU"/>
        </w:rPr>
        <w:lastRenderedPageBreak/>
        <w:drawing>
          <wp:inline distT="0" distB="0" distL="0" distR="0" wp14:anchorId="46B31B8A" wp14:editId="60344C68">
            <wp:extent cx="5581650" cy="38620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1650" cy="3862070"/>
                    </a:xfrm>
                    <a:prstGeom prst="rect">
                      <a:avLst/>
                    </a:prstGeom>
                    <a:noFill/>
                    <a:ln>
                      <a:noFill/>
                    </a:ln>
                  </pic:spPr>
                </pic:pic>
              </a:graphicData>
            </a:graphic>
          </wp:inline>
        </w:drawing>
      </w:r>
    </w:p>
    <w:p w14:paraId="3A908521" w14:textId="77777777" w:rsidR="002776BB" w:rsidRDefault="002776BB" w:rsidP="002776BB">
      <w:pPr>
        <w:keepNext/>
        <w:keepLines/>
        <w:autoSpaceDE w:val="0"/>
        <w:autoSpaceDN w:val="0"/>
        <w:adjustRightInd w:val="0"/>
        <w:spacing w:before="120" w:after="0" w:line="240" w:lineRule="auto"/>
        <w:jc w:val="left"/>
        <w:rPr>
          <w:rFonts w:eastAsia="Times New Roman"/>
          <w:b/>
          <w:bCs/>
          <w:sz w:val="26"/>
          <w:szCs w:val="26"/>
          <w:lang w:eastAsia="en-AU"/>
        </w:rPr>
      </w:pPr>
      <w:r w:rsidRPr="00105324">
        <w:rPr>
          <w:rFonts w:eastAsia="Times New Roman"/>
          <w:b/>
          <w:bCs/>
          <w:sz w:val="26"/>
          <w:szCs w:val="26"/>
          <w:lang w:eastAsia="en-AU"/>
        </w:rPr>
        <w:t>Made by the Liquor and Gambling Commissioner</w:t>
      </w:r>
    </w:p>
    <w:p w14:paraId="55501CC0" w14:textId="77777777" w:rsidR="002776BB" w:rsidRDefault="002776BB" w:rsidP="002776BB">
      <w:pPr>
        <w:keepNext/>
        <w:keepLines/>
        <w:autoSpaceDE w:val="0"/>
        <w:autoSpaceDN w:val="0"/>
        <w:adjustRightInd w:val="0"/>
        <w:spacing w:before="120" w:after="0" w:line="240" w:lineRule="auto"/>
        <w:jc w:val="left"/>
        <w:rPr>
          <w:color w:val="000000"/>
          <w:sz w:val="23"/>
          <w:szCs w:val="23"/>
        </w:rPr>
      </w:pPr>
      <w:r>
        <w:rPr>
          <w:color w:val="000000"/>
          <w:sz w:val="23"/>
          <w:szCs w:val="23"/>
        </w:rPr>
        <w:t>on 16 November 2022</w:t>
      </w:r>
    </w:p>
    <w:p w14:paraId="7D6BE2D0" w14:textId="77777777" w:rsidR="002776BB" w:rsidRDefault="002776BB" w:rsidP="002776BB">
      <w:pPr>
        <w:pBdr>
          <w:top w:val="single" w:sz="4" w:space="1" w:color="auto"/>
        </w:pBdr>
        <w:autoSpaceDE w:val="0"/>
        <w:autoSpaceDN w:val="0"/>
        <w:adjustRightInd w:val="0"/>
        <w:spacing w:before="100" w:after="0" w:line="14" w:lineRule="exact"/>
        <w:jc w:val="center"/>
        <w:rPr>
          <w:color w:val="000000"/>
          <w:sz w:val="23"/>
          <w:szCs w:val="23"/>
        </w:rPr>
      </w:pPr>
    </w:p>
    <w:p w14:paraId="14E7B5B2" w14:textId="74299B27" w:rsidR="0024721B" w:rsidRDefault="0024721B" w:rsidP="00DF2450">
      <w:pPr>
        <w:pStyle w:val="GG-body"/>
        <w:spacing w:after="0"/>
        <w:rPr>
          <w:lang w:val="en-US"/>
        </w:rPr>
      </w:pPr>
    </w:p>
    <w:p w14:paraId="2F4B45A5" w14:textId="77777777" w:rsidR="002776BB" w:rsidRDefault="002776BB" w:rsidP="002776BB">
      <w:pPr>
        <w:pStyle w:val="GG-Title1"/>
        <w:rPr>
          <w:sz w:val="28"/>
          <w:szCs w:val="28"/>
          <w:lang w:eastAsia="en-AU"/>
        </w:rPr>
      </w:pPr>
      <w:r w:rsidRPr="00105324">
        <w:rPr>
          <w:lang w:eastAsia="en-AU"/>
        </w:rPr>
        <w:t>Liquor Licensing Act 1997</w:t>
      </w:r>
    </w:p>
    <w:p w14:paraId="75BB909F" w14:textId="77777777" w:rsidR="002776BB" w:rsidRPr="00105324" w:rsidRDefault="002776BB" w:rsidP="002776BB">
      <w:pPr>
        <w:keepLines/>
        <w:autoSpaceDE w:val="0"/>
        <w:autoSpaceDN w:val="0"/>
        <w:adjustRightInd w:val="0"/>
        <w:spacing w:before="240" w:after="0" w:line="240" w:lineRule="auto"/>
        <w:jc w:val="left"/>
        <w:rPr>
          <w:rFonts w:eastAsia="Times New Roman"/>
          <w:color w:val="000000"/>
          <w:sz w:val="28"/>
          <w:szCs w:val="28"/>
          <w:lang w:eastAsia="en-AU"/>
        </w:rPr>
      </w:pPr>
      <w:r w:rsidRPr="00105324">
        <w:rPr>
          <w:rFonts w:eastAsia="Times New Roman"/>
          <w:color w:val="000000"/>
          <w:sz w:val="28"/>
          <w:szCs w:val="28"/>
          <w:lang w:eastAsia="en-AU"/>
        </w:rPr>
        <w:t>South Australia</w:t>
      </w:r>
    </w:p>
    <w:p w14:paraId="37A8211E" w14:textId="77777777" w:rsidR="002776BB" w:rsidRPr="00105324" w:rsidRDefault="002776BB" w:rsidP="002776BB">
      <w:pPr>
        <w:keepLines/>
        <w:autoSpaceDE w:val="0"/>
        <w:autoSpaceDN w:val="0"/>
        <w:adjustRightInd w:val="0"/>
        <w:spacing w:before="120" w:after="200" w:line="240" w:lineRule="auto"/>
        <w:jc w:val="left"/>
        <w:rPr>
          <w:rFonts w:eastAsia="Times New Roman"/>
          <w:b/>
          <w:bCs/>
          <w:color w:val="000000"/>
          <w:sz w:val="36"/>
          <w:szCs w:val="36"/>
          <w:lang w:eastAsia="en-AU"/>
        </w:rPr>
      </w:pPr>
      <w:r w:rsidRPr="00105324">
        <w:rPr>
          <w:rFonts w:eastAsia="Times New Roman"/>
          <w:b/>
          <w:bCs/>
          <w:color w:val="000000"/>
          <w:sz w:val="36"/>
          <w:szCs w:val="36"/>
          <w:lang w:eastAsia="en-AU"/>
        </w:rPr>
        <w:t xml:space="preserve">Liquor Licensing (Dry Areas) Notice </w:t>
      </w:r>
      <w:r w:rsidRPr="00105324">
        <w:rPr>
          <w:rFonts w:eastAsia="Times New Roman"/>
          <w:b/>
          <w:bCs/>
          <w:sz w:val="36"/>
          <w:szCs w:val="36"/>
          <w:lang w:eastAsia="en-AU"/>
        </w:rPr>
        <w:t>2022</w:t>
      </w:r>
    </w:p>
    <w:p w14:paraId="480B5164" w14:textId="77777777" w:rsidR="002776BB" w:rsidRPr="00105324" w:rsidRDefault="002776BB" w:rsidP="002776BB">
      <w:pPr>
        <w:keepLines/>
        <w:autoSpaceDE w:val="0"/>
        <w:autoSpaceDN w:val="0"/>
        <w:adjustRightInd w:val="0"/>
        <w:spacing w:before="80" w:after="240" w:line="240" w:lineRule="auto"/>
        <w:jc w:val="left"/>
        <w:rPr>
          <w:rFonts w:eastAsia="Times New Roman"/>
          <w:color w:val="000000"/>
          <w:sz w:val="24"/>
          <w:szCs w:val="24"/>
          <w:lang w:eastAsia="en-AU"/>
        </w:rPr>
      </w:pPr>
      <w:r w:rsidRPr="00105324">
        <w:rPr>
          <w:rFonts w:eastAsia="Times New Roman"/>
          <w:color w:val="000000"/>
          <w:sz w:val="24"/>
          <w:szCs w:val="24"/>
          <w:lang w:eastAsia="en-AU"/>
        </w:rPr>
        <w:t xml:space="preserve">under section 131(1a) of the </w:t>
      </w:r>
      <w:r w:rsidRPr="00105324">
        <w:rPr>
          <w:rFonts w:eastAsia="Times New Roman"/>
          <w:i/>
          <w:iCs/>
          <w:color w:val="000000"/>
          <w:sz w:val="24"/>
          <w:szCs w:val="24"/>
          <w:lang w:eastAsia="en-AU"/>
        </w:rPr>
        <w:t>Liquor Licensing Act 1997</w:t>
      </w:r>
    </w:p>
    <w:p w14:paraId="753E4CD4" w14:textId="77777777" w:rsidR="002776BB" w:rsidRPr="00A82610" w:rsidRDefault="002776BB" w:rsidP="002776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1—Short title</w:t>
      </w:r>
    </w:p>
    <w:p w14:paraId="7216699B" w14:textId="77777777" w:rsidR="002776BB" w:rsidRPr="00A82610" w:rsidRDefault="002776BB" w:rsidP="002776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 xml:space="preserve">This notice may be cited as the </w:t>
      </w:r>
      <w:r w:rsidRPr="00A82610">
        <w:rPr>
          <w:rFonts w:eastAsia="Times New Roman"/>
          <w:i/>
          <w:iCs/>
          <w:color w:val="000000"/>
          <w:sz w:val="23"/>
          <w:szCs w:val="23"/>
          <w:lang w:eastAsia="en-AU"/>
        </w:rPr>
        <w:t>Liquor Licensing (Dry Areas) Notice 2022</w:t>
      </w:r>
      <w:r w:rsidRPr="00A82610">
        <w:rPr>
          <w:rFonts w:eastAsia="Times New Roman"/>
          <w:color w:val="000000"/>
          <w:sz w:val="23"/>
          <w:szCs w:val="23"/>
          <w:lang w:eastAsia="en-AU"/>
        </w:rPr>
        <w:t>.</w:t>
      </w:r>
    </w:p>
    <w:p w14:paraId="60DE649B" w14:textId="77777777" w:rsidR="002776BB" w:rsidRPr="00A82610" w:rsidRDefault="002776BB" w:rsidP="002776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2—Commencement</w:t>
      </w:r>
    </w:p>
    <w:p w14:paraId="4EC66D8B" w14:textId="77777777" w:rsidR="002776BB" w:rsidRPr="00A82610" w:rsidRDefault="002776BB" w:rsidP="002776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color w:val="000000"/>
          <w:sz w:val="23"/>
          <w:szCs w:val="23"/>
          <w:lang w:eastAsia="en-AU"/>
        </w:rPr>
        <w:t>This notice comes into operation on</w:t>
      </w:r>
      <w:r w:rsidRPr="00A82610">
        <w:rPr>
          <w:rFonts w:eastAsia="Times New Roman"/>
          <w:sz w:val="23"/>
          <w:szCs w:val="23"/>
          <w:lang w:eastAsia="en-AU"/>
        </w:rPr>
        <w:t xml:space="preserve"> </w:t>
      </w:r>
      <w:r>
        <w:rPr>
          <w:rFonts w:eastAsia="Times New Roman"/>
          <w:sz w:val="23"/>
          <w:szCs w:val="23"/>
          <w:lang w:eastAsia="en-AU"/>
        </w:rPr>
        <w:t>30 December</w:t>
      </w:r>
      <w:r w:rsidRPr="00A82610">
        <w:rPr>
          <w:rFonts w:eastAsia="Times New Roman"/>
          <w:sz w:val="23"/>
          <w:szCs w:val="23"/>
          <w:lang w:eastAsia="en-AU"/>
        </w:rPr>
        <w:t xml:space="preserve"> 2022</w:t>
      </w:r>
      <w:r w:rsidRPr="00A82610">
        <w:rPr>
          <w:rFonts w:eastAsia="Times New Roman"/>
          <w:color w:val="000000"/>
          <w:sz w:val="23"/>
          <w:szCs w:val="23"/>
          <w:lang w:eastAsia="en-AU"/>
        </w:rPr>
        <w:t>.</w:t>
      </w:r>
    </w:p>
    <w:p w14:paraId="2D65422B" w14:textId="77777777" w:rsidR="002776BB" w:rsidRPr="00A82610" w:rsidRDefault="002776BB" w:rsidP="002776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3—Interpretation</w:t>
      </w:r>
    </w:p>
    <w:p w14:paraId="20A828D7" w14:textId="77777777" w:rsidR="002776BB" w:rsidRPr="00A82610" w:rsidRDefault="002776BB" w:rsidP="002776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In this notice—</w:t>
      </w:r>
    </w:p>
    <w:p w14:paraId="6E3382F0" w14:textId="77777777" w:rsidR="002776BB" w:rsidRPr="00A82610" w:rsidRDefault="002776BB" w:rsidP="002776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2610">
        <w:rPr>
          <w:rFonts w:eastAsia="Times New Roman"/>
          <w:b/>
          <w:bCs/>
          <w:i/>
          <w:iCs/>
          <w:color w:val="000000"/>
          <w:sz w:val="23"/>
          <w:szCs w:val="23"/>
          <w:lang w:eastAsia="en-AU"/>
        </w:rPr>
        <w:t>principal notice</w:t>
      </w:r>
      <w:r w:rsidRPr="00A82610">
        <w:rPr>
          <w:rFonts w:eastAsia="Times New Roman"/>
          <w:color w:val="000000"/>
          <w:sz w:val="23"/>
          <w:szCs w:val="23"/>
          <w:lang w:eastAsia="en-AU"/>
        </w:rPr>
        <w:t xml:space="preserve"> means the </w:t>
      </w:r>
      <w:hyperlink r:id="rId49" w:history="1">
        <w:r w:rsidRPr="00A82610">
          <w:rPr>
            <w:rFonts w:eastAsia="Times New Roman"/>
            <w:i/>
            <w:iCs/>
            <w:color w:val="000000"/>
            <w:sz w:val="23"/>
            <w:szCs w:val="23"/>
            <w:lang w:eastAsia="en-AU"/>
          </w:rPr>
          <w:t>Liquor Licensing (Dry Areas) Notice 2015</w:t>
        </w:r>
      </w:hyperlink>
      <w:r w:rsidRPr="00A82610">
        <w:rPr>
          <w:rFonts w:eastAsia="Times New Roman"/>
          <w:color w:val="000000"/>
          <w:sz w:val="23"/>
          <w:szCs w:val="23"/>
          <w:lang w:eastAsia="en-AU"/>
        </w:rPr>
        <w:t xml:space="preserve"> published in the Gazette on 5 January 2015, as in force from time to time.</w:t>
      </w:r>
    </w:p>
    <w:p w14:paraId="4933324A" w14:textId="77777777" w:rsidR="002776BB" w:rsidRPr="00A82610" w:rsidRDefault="002776BB" w:rsidP="002776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(2)</w:t>
      </w:r>
      <w:r w:rsidRPr="00A82610">
        <w:rPr>
          <w:rFonts w:eastAsia="Times New Roman"/>
          <w:color w:val="000000"/>
          <w:sz w:val="23"/>
          <w:szCs w:val="23"/>
          <w:lang w:eastAsia="en-AU"/>
        </w:rPr>
        <w:tab/>
        <w:t>Clause 3 of the principal notice applies to this notice as if it were the principal notice.</w:t>
      </w:r>
    </w:p>
    <w:p w14:paraId="4C1D1986" w14:textId="77777777" w:rsidR="002776BB" w:rsidRPr="00A82610" w:rsidRDefault="002776BB" w:rsidP="002776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2610">
        <w:rPr>
          <w:rFonts w:eastAsia="Times New Roman"/>
          <w:b/>
          <w:bCs/>
          <w:color w:val="000000"/>
          <w:sz w:val="26"/>
          <w:szCs w:val="26"/>
          <w:lang w:eastAsia="en-AU"/>
        </w:rPr>
        <w:t>4—Consumption etc of liquor prohibited in dry areas</w:t>
      </w:r>
    </w:p>
    <w:p w14:paraId="1368FEF3" w14:textId="77777777" w:rsidR="002776BB" w:rsidRPr="00A82610" w:rsidRDefault="002776BB" w:rsidP="002776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(1)</w:t>
      </w:r>
      <w:r w:rsidRPr="00A82610">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3E097EE1" w14:textId="77777777" w:rsidR="002776BB" w:rsidRPr="00A82610" w:rsidRDefault="002776BB" w:rsidP="002776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lastRenderedPageBreak/>
        <w:tab/>
        <w:t>(2)</w:t>
      </w:r>
      <w:r w:rsidRPr="00A82610">
        <w:rPr>
          <w:rFonts w:eastAsia="Times New Roman"/>
          <w:color w:val="000000"/>
          <w:sz w:val="23"/>
          <w:szCs w:val="23"/>
          <w:lang w:eastAsia="en-AU"/>
        </w:rPr>
        <w:tab/>
        <w:t>The prohibition has effect during the periods specified in the Schedule.</w:t>
      </w:r>
    </w:p>
    <w:p w14:paraId="0D5545F9" w14:textId="77777777" w:rsidR="002776BB" w:rsidRPr="00A82610" w:rsidRDefault="002776BB" w:rsidP="002776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(3)</w:t>
      </w:r>
      <w:r w:rsidRPr="00A82610">
        <w:rPr>
          <w:rFonts w:eastAsia="Times New Roman"/>
          <w:color w:val="000000"/>
          <w:sz w:val="23"/>
          <w:szCs w:val="23"/>
          <w:lang w:eastAsia="en-AU"/>
        </w:rPr>
        <w:tab/>
        <w:t>The prohibition does not extend to private land in the area described in the Schedule.</w:t>
      </w:r>
    </w:p>
    <w:p w14:paraId="1B6A18D5" w14:textId="77777777" w:rsidR="002776BB" w:rsidRPr="00A82610" w:rsidRDefault="002776BB" w:rsidP="002776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82610">
        <w:rPr>
          <w:rFonts w:eastAsia="Times New Roman"/>
          <w:color w:val="000000"/>
          <w:sz w:val="23"/>
          <w:szCs w:val="23"/>
          <w:lang w:eastAsia="en-AU"/>
        </w:rPr>
        <w:tab/>
        <w:t>(4)</w:t>
      </w:r>
      <w:r w:rsidRPr="00A82610">
        <w:rPr>
          <w:rFonts w:eastAsia="Times New Roman"/>
          <w:color w:val="000000"/>
          <w:sz w:val="23"/>
          <w:szCs w:val="23"/>
          <w:lang w:eastAsia="en-AU"/>
        </w:rPr>
        <w:tab/>
        <w:t>Unless the contrary intention appears, the prohibition of the possession of liquor in the area does not extend to—</w:t>
      </w:r>
    </w:p>
    <w:p w14:paraId="50475FC5" w14:textId="77777777" w:rsidR="002776BB" w:rsidRPr="00A82610" w:rsidRDefault="002776BB" w:rsidP="002776B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(a)</w:t>
      </w:r>
      <w:r w:rsidRPr="00A82610">
        <w:rPr>
          <w:rFonts w:eastAsia="Times New Roman"/>
          <w:color w:val="000000"/>
          <w:sz w:val="23"/>
          <w:szCs w:val="23"/>
          <w:lang w:eastAsia="en-AU"/>
        </w:rPr>
        <w:tab/>
      </w:r>
      <w:r w:rsidRPr="00A82610">
        <w:rPr>
          <w:rFonts w:eastAsia="Times New Roman"/>
          <w:color w:val="000000"/>
          <w:sz w:val="23"/>
          <w:szCs w:val="23"/>
          <w:lang w:eastAsia="en-AU"/>
        </w:rPr>
        <w:tab/>
        <w:t>a person who is genuinely passing through the place if—</w:t>
      </w:r>
    </w:p>
    <w:p w14:paraId="5D31F1D7" w14:textId="77777777" w:rsidR="002776BB" w:rsidRPr="00A82610" w:rsidRDefault="002776BB" w:rsidP="002776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w:t>
      </w:r>
      <w:proofErr w:type="spellStart"/>
      <w:r w:rsidRPr="00A82610">
        <w:rPr>
          <w:rFonts w:eastAsia="Times New Roman"/>
          <w:color w:val="000000"/>
          <w:sz w:val="23"/>
          <w:szCs w:val="23"/>
          <w:lang w:eastAsia="en-AU"/>
        </w:rPr>
        <w:t>i</w:t>
      </w:r>
      <w:proofErr w:type="spellEnd"/>
      <w:r w:rsidRPr="00A82610">
        <w:rPr>
          <w:rFonts w:eastAsia="Times New Roman"/>
          <w:color w:val="000000"/>
          <w:sz w:val="23"/>
          <w:szCs w:val="23"/>
          <w:lang w:eastAsia="en-AU"/>
        </w:rPr>
        <w:t>)</w:t>
      </w:r>
      <w:r w:rsidRPr="00A82610">
        <w:rPr>
          <w:rFonts w:eastAsia="Times New Roman"/>
          <w:color w:val="000000"/>
          <w:sz w:val="23"/>
          <w:szCs w:val="23"/>
          <w:lang w:eastAsia="en-AU"/>
        </w:rPr>
        <w:tab/>
        <w:t>the liquor is in the original container in which it was purchased from licensed premises; and</w:t>
      </w:r>
    </w:p>
    <w:p w14:paraId="6017A6CF" w14:textId="77777777" w:rsidR="002776BB" w:rsidRPr="00A82610" w:rsidRDefault="002776BB" w:rsidP="002776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82610">
        <w:rPr>
          <w:rFonts w:eastAsia="Times New Roman"/>
          <w:color w:val="000000"/>
          <w:sz w:val="23"/>
          <w:szCs w:val="23"/>
          <w:lang w:eastAsia="en-AU"/>
        </w:rPr>
        <w:tab/>
        <w:t>(ii)</w:t>
      </w:r>
      <w:r w:rsidRPr="00A82610">
        <w:rPr>
          <w:rFonts w:eastAsia="Times New Roman"/>
          <w:color w:val="000000"/>
          <w:sz w:val="23"/>
          <w:szCs w:val="23"/>
          <w:lang w:eastAsia="en-AU"/>
        </w:rPr>
        <w:tab/>
        <w:t>the container has not been opened; or</w:t>
      </w:r>
    </w:p>
    <w:p w14:paraId="06674E03" w14:textId="77777777" w:rsidR="002776BB" w:rsidRPr="00A82610" w:rsidRDefault="002776BB" w:rsidP="002776B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(b)</w:t>
      </w:r>
      <w:r w:rsidRPr="00A82610">
        <w:rPr>
          <w:rFonts w:eastAsia="Times New Roman"/>
          <w:color w:val="000000"/>
          <w:sz w:val="23"/>
          <w:szCs w:val="23"/>
          <w:lang w:eastAsia="en-AU"/>
        </w:rPr>
        <w:tab/>
        <w:t xml:space="preserve">a person who has possession of the liquor </w:t>
      </w:r>
      <w:proofErr w:type="gramStart"/>
      <w:r w:rsidRPr="00A82610">
        <w:rPr>
          <w:rFonts w:eastAsia="Times New Roman"/>
          <w:color w:val="000000"/>
          <w:sz w:val="23"/>
          <w:szCs w:val="23"/>
          <w:lang w:eastAsia="en-AU"/>
        </w:rPr>
        <w:t>in the course of</w:t>
      </w:r>
      <w:proofErr w:type="gramEnd"/>
      <w:r w:rsidRPr="00A82610">
        <w:rPr>
          <w:rFonts w:eastAsia="Times New Roman"/>
          <w:color w:val="000000"/>
          <w:sz w:val="23"/>
          <w:szCs w:val="23"/>
          <w:lang w:eastAsia="en-AU"/>
        </w:rPr>
        <w:t xml:space="preserve"> carrying on a business or in the course of their employment by another person in the course of carrying on a business; or</w:t>
      </w:r>
    </w:p>
    <w:p w14:paraId="44287167" w14:textId="77777777" w:rsidR="002776BB" w:rsidRPr="00A82610" w:rsidRDefault="002776BB" w:rsidP="002776B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(c)</w:t>
      </w:r>
      <w:r w:rsidRPr="00A82610">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5E934B9E" w14:textId="77777777" w:rsidR="002776BB" w:rsidRDefault="002776BB" w:rsidP="002776B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A82610">
        <w:rPr>
          <w:rFonts w:eastAsia="Times New Roman"/>
          <w:color w:val="000000"/>
          <w:sz w:val="23"/>
          <w:szCs w:val="23"/>
          <w:lang w:eastAsia="en-AU"/>
        </w:rPr>
        <w:t>(d)</w:t>
      </w:r>
      <w:r w:rsidRPr="00A82610">
        <w:rPr>
          <w:rFonts w:eastAsia="Times New Roman"/>
          <w:color w:val="000000"/>
          <w:sz w:val="23"/>
          <w:szCs w:val="23"/>
          <w:lang w:eastAsia="en-AU"/>
        </w:rPr>
        <w:tab/>
        <w:t>a person who possesses or consumes the liquor for sacramental or other similar religious purposes.</w:t>
      </w:r>
    </w:p>
    <w:p w14:paraId="58614438" w14:textId="77777777" w:rsidR="002776BB" w:rsidRPr="004C57A7" w:rsidRDefault="002776BB" w:rsidP="002776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C57A7">
        <w:rPr>
          <w:rFonts w:eastAsia="Times New Roman"/>
          <w:b/>
          <w:bCs/>
          <w:color w:val="000000"/>
          <w:sz w:val="32"/>
          <w:szCs w:val="32"/>
          <w:lang w:eastAsia="en-AU"/>
        </w:rPr>
        <w:t>Schedule—</w:t>
      </w:r>
      <w:r w:rsidRPr="004C57A7">
        <w:rPr>
          <w:rFonts w:eastAsia="Times New Roman"/>
          <w:b/>
          <w:bCs/>
          <w:sz w:val="32"/>
          <w:szCs w:val="32"/>
          <w:lang w:eastAsia="en-AU"/>
        </w:rPr>
        <w:t>Port Elliot Area 2</w:t>
      </w:r>
    </w:p>
    <w:p w14:paraId="2682FE19" w14:textId="77777777" w:rsidR="002776BB" w:rsidRPr="004C57A7" w:rsidRDefault="002776BB" w:rsidP="002776B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2776BB" w:rsidRPr="004C57A7" w14:paraId="593E2B64" w14:textId="77777777" w:rsidTr="006F30BE">
        <w:tc>
          <w:tcPr>
            <w:tcW w:w="8786" w:type="dxa"/>
            <w:gridSpan w:val="2"/>
            <w:tcBorders>
              <w:top w:val="nil"/>
              <w:left w:val="nil"/>
              <w:bottom w:val="nil"/>
              <w:right w:val="nil"/>
            </w:tcBorders>
            <w:vAlign w:val="center"/>
          </w:tcPr>
          <w:p w14:paraId="0A5AD230" w14:textId="77777777" w:rsidR="002776BB" w:rsidRPr="004C57A7" w:rsidRDefault="002776B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4C57A7">
              <w:rPr>
                <w:rFonts w:eastAsia="Times New Roman"/>
                <w:b/>
                <w:bCs/>
                <w:color w:val="000000"/>
                <w:sz w:val="23"/>
                <w:szCs w:val="23"/>
                <w:lang w:eastAsia="en-AU"/>
              </w:rPr>
              <w:t>1—Extent of prohibition</w:t>
            </w:r>
          </w:p>
        </w:tc>
      </w:tr>
      <w:tr w:rsidR="002776BB" w:rsidRPr="004C57A7" w14:paraId="30E63CA4" w14:textId="77777777" w:rsidTr="006F30BE">
        <w:tc>
          <w:tcPr>
            <w:tcW w:w="709" w:type="dxa"/>
            <w:tcBorders>
              <w:top w:val="nil"/>
              <w:left w:val="nil"/>
              <w:bottom w:val="nil"/>
              <w:right w:val="nil"/>
            </w:tcBorders>
            <w:vAlign w:val="center"/>
          </w:tcPr>
          <w:p w14:paraId="41137EC2" w14:textId="77777777" w:rsidR="002776BB" w:rsidRPr="004C57A7" w:rsidRDefault="002776B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23F2B3BE" w14:textId="77777777" w:rsidR="002776BB" w:rsidRPr="004C57A7" w:rsidRDefault="002776BB" w:rsidP="006F30BE">
            <w:pPr>
              <w:keepLines/>
              <w:autoSpaceDE w:val="0"/>
              <w:autoSpaceDN w:val="0"/>
              <w:adjustRightInd w:val="0"/>
              <w:spacing w:before="120" w:after="0" w:line="240" w:lineRule="auto"/>
              <w:jc w:val="left"/>
              <w:rPr>
                <w:rFonts w:eastAsia="Times New Roman"/>
                <w:color w:val="000000"/>
                <w:sz w:val="23"/>
                <w:szCs w:val="23"/>
                <w:lang w:eastAsia="en-AU"/>
              </w:rPr>
            </w:pPr>
            <w:r w:rsidRPr="004C57A7">
              <w:rPr>
                <w:rFonts w:eastAsia="Times New Roman"/>
                <w:color w:val="000000"/>
                <w:sz w:val="23"/>
                <w:szCs w:val="23"/>
                <w:lang w:eastAsia="en-AU"/>
              </w:rPr>
              <w:t xml:space="preserve">The consumption of liquor is </w:t>
            </w:r>
            <w:proofErr w:type="gramStart"/>
            <w:r w:rsidRPr="004C57A7">
              <w:rPr>
                <w:rFonts w:eastAsia="Times New Roman"/>
                <w:color w:val="000000"/>
                <w:sz w:val="23"/>
                <w:szCs w:val="23"/>
                <w:lang w:eastAsia="en-AU"/>
              </w:rPr>
              <w:t>prohibited</w:t>
            </w:r>
            <w:proofErr w:type="gramEnd"/>
            <w:r w:rsidRPr="004C57A7">
              <w:rPr>
                <w:rFonts w:eastAsia="Times New Roman"/>
                <w:color w:val="000000"/>
                <w:sz w:val="23"/>
                <w:szCs w:val="23"/>
                <w:lang w:eastAsia="en-AU"/>
              </w:rPr>
              <w:t xml:space="preserve"> and the possession of liquor is prohibited.</w:t>
            </w:r>
          </w:p>
        </w:tc>
      </w:tr>
      <w:tr w:rsidR="002776BB" w:rsidRPr="004C57A7" w14:paraId="28A6F309" w14:textId="77777777" w:rsidTr="006F30BE">
        <w:tc>
          <w:tcPr>
            <w:tcW w:w="8786" w:type="dxa"/>
            <w:gridSpan w:val="2"/>
            <w:tcBorders>
              <w:top w:val="nil"/>
              <w:left w:val="nil"/>
              <w:bottom w:val="nil"/>
              <w:right w:val="nil"/>
            </w:tcBorders>
            <w:vAlign w:val="center"/>
          </w:tcPr>
          <w:p w14:paraId="0BB13766" w14:textId="77777777" w:rsidR="002776BB" w:rsidRPr="004C57A7" w:rsidRDefault="002776B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4C57A7">
              <w:rPr>
                <w:rFonts w:eastAsia="Times New Roman"/>
                <w:b/>
                <w:bCs/>
                <w:color w:val="000000"/>
                <w:sz w:val="23"/>
                <w:szCs w:val="23"/>
                <w:lang w:eastAsia="en-AU"/>
              </w:rPr>
              <w:t>2—Period of prohibition</w:t>
            </w:r>
          </w:p>
        </w:tc>
      </w:tr>
      <w:tr w:rsidR="002776BB" w:rsidRPr="004C57A7" w14:paraId="32078517" w14:textId="77777777" w:rsidTr="006F30BE">
        <w:tc>
          <w:tcPr>
            <w:tcW w:w="709" w:type="dxa"/>
            <w:tcBorders>
              <w:top w:val="nil"/>
              <w:left w:val="nil"/>
              <w:bottom w:val="nil"/>
              <w:right w:val="nil"/>
            </w:tcBorders>
            <w:vAlign w:val="center"/>
          </w:tcPr>
          <w:p w14:paraId="27C675D7" w14:textId="77777777" w:rsidR="002776BB" w:rsidRPr="004C57A7" w:rsidRDefault="002776B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03A37D38" w14:textId="77777777" w:rsidR="002776BB" w:rsidRPr="004C57A7" w:rsidRDefault="002776BB" w:rsidP="006F30BE">
            <w:pPr>
              <w:keepLines/>
              <w:autoSpaceDE w:val="0"/>
              <w:autoSpaceDN w:val="0"/>
              <w:adjustRightInd w:val="0"/>
              <w:spacing w:before="120" w:after="0" w:line="240" w:lineRule="auto"/>
              <w:jc w:val="left"/>
              <w:rPr>
                <w:rFonts w:eastAsia="Times New Roman"/>
                <w:sz w:val="23"/>
                <w:szCs w:val="23"/>
                <w:lang w:eastAsia="en-AU"/>
              </w:rPr>
            </w:pPr>
            <w:r w:rsidRPr="004C57A7">
              <w:rPr>
                <w:rFonts w:eastAsia="Times New Roman"/>
                <w:sz w:val="23"/>
                <w:szCs w:val="23"/>
                <w:lang w:eastAsia="en-AU"/>
              </w:rPr>
              <w:t>From 6:00pm on 30 December 2022 to 6:00am on 2 January 2023 (inclusive).</w:t>
            </w:r>
          </w:p>
        </w:tc>
      </w:tr>
      <w:tr w:rsidR="002776BB" w:rsidRPr="004C57A7" w14:paraId="6C2F4F86" w14:textId="77777777" w:rsidTr="006F30BE">
        <w:tc>
          <w:tcPr>
            <w:tcW w:w="8786" w:type="dxa"/>
            <w:gridSpan w:val="2"/>
            <w:tcBorders>
              <w:top w:val="nil"/>
              <w:left w:val="nil"/>
              <w:bottom w:val="nil"/>
              <w:right w:val="nil"/>
            </w:tcBorders>
            <w:vAlign w:val="center"/>
          </w:tcPr>
          <w:p w14:paraId="6589A296" w14:textId="77777777" w:rsidR="002776BB" w:rsidRPr="004C57A7" w:rsidRDefault="002776BB" w:rsidP="006F30BE">
            <w:pPr>
              <w:keepNext/>
              <w:keepLines/>
              <w:autoSpaceDE w:val="0"/>
              <w:autoSpaceDN w:val="0"/>
              <w:adjustRightInd w:val="0"/>
              <w:spacing w:before="120" w:after="0" w:line="240" w:lineRule="auto"/>
              <w:jc w:val="left"/>
              <w:rPr>
                <w:rFonts w:eastAsia="Times New Roman"/>
                <w:color w:val="000000"/>
                <w:sz w:val="23"/>
                <w:szCs w:val="23"/>
                <w:lang w:eastAsia="en-AU"/>
              </w:rPr>
            </w:pPr>
            <w:r w:rsidRPr="004C57A7">
              <w:rPr>
                <w:rFonts w:eastAsia="Times New Roman"/>
                <w:b/>
                <w:bCs/>
                <w:color w:val="000000"/>
                <w:sz w:val="23"/>
                <w:szCs w:val="23"/>
                <w:lang w:eastAsia="en-AU"/>
              </w:rPr>
              <w:lastRenderedPageBreak/>
              <w:t>3—Description of area</w:t>
            </w:r>
          </w:p>
        </w:tc>
      </w:tr>
      <w:tr w:rsidR="002776BB" w:rsidRPr="004C57A7" w14:paraId="306C3508" w14:textId="77777777" w:rsidTr="006F30BE">
        <w:tc>
          <w:tcPr>
            <w:tcW w:w="709" w:type="dxa"/>
            <w:tcBorders>
              <w:top w:val="nil"/>
              <w:left w:val="nil"/>
              <w:bottom w:val="nil"/>
              <w:right w:val="nil"/>
            </w:tcBorders>
            <w:vAlign w:val="center"/>
          </w:tcPr>
          <w:p w14:paraId="6E0AAB42" w14:textId="77777777" w:rsidR="002776BB" w:rsidRPr="004C57A7" w:rsidRDefault="002776BB" w:rsidP="006F30BE">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2A58EC41" w14:textId="77777777" w:rsidR="002776BB" w:rsidRPr="002776BB" w:rsidRDefault="002776BB" w:rsidP="002776BB">
            <w:pPr>
              <w:keepLines/>
              <w:autoSpaceDE w:val="0"/>
              <w:autoSpaceDN w:val="0"/>
              <w:adjustRightInd w:val="0"/>
              <w:spacing w:before="100" w:after="0" w:line="230" w:lineRule="exact"/>
              <w:jc w:val="left"/>
              <w:rPr>
                <w:rFonts w:eastAsia="Times New Roman"/>
                <w:sz w:val="22"/>
                <w:lang w:eastAsia="en-AU"/>
              </w:rPr>
            </w:pPr>
            <w:r w:rsidRPr="002776BB">
              <w:rPr>
                <w:rFonts w:eastAsia="Times New Roman"/>
                <w:color w:val="000000"/>
                <w:sz w:val="22"/>
                <w:lang w:val="en-US" w:eastAsia="en-AU"/>
              </w:rPr>
              <w:t xml:space="preserve">The area in and adjacent to Port Elliot bounded as follows: commencing at the point at which the eastern boundary of Lot 26 of DP 74300 meets the northern boundary of Railway Terrace (approximately 50 </w:t>
            </w:r>
            <w:proofErr w:type="spellStart"/>
            <w:r w:rsidRPr="002776BB">
              <w:rPr>
                <w:rFonts w:eastAsia="Times New Roman"/>
                <w:color w:val="000000"/>
                <w:sz w:val="22"/>
                <w:lang w:val="en-US" w:eastAsia="en-AU"/>
              </w:rPr>
              <w:t>metres</w:t>
            </w:r>
            <w:proofErr w:type="spellEnd"/>
            <w:r w:rsidRPr="002776BB">
              <w:rPr>
                <w:rFonts w:eastAsia="Times New Roman"/>
                <w:color w:val="000000"/>
                <w:sz w:val="22"/>
                <w:lang w:val="en-US" w:eastAsia="en-AU"/>
              </w:rPr>
              <w:t xml:space="preserve"> west of the western boundary of Bennett Road), then easterly along the northern boundary of Railway Terrace to the western boundary of Carfax Street, then northerly along that boundary of Carfax Street to the point at which it is intersected by the prolongation in a straight line of the northern boundary of </w:t>
            </w:r>
            <w:proofErr w:type="spellStart"/>
            <w:r w:rsidRPr="002776BB">
              <w:rPr>
                <w:rFonts w:eastAsia="Times New Roman"/>
                <w:color w:val="000000"/>
                <w:sz w:val="22"/>
                <w:lang w:val="en-US" w:eastAsia="en-AU"/>
              </w:rPr>
              <w:t>Battunga</w:t>
            </w:r>
            <w:proofErr w:type="spellEnd"/>
            <w:r w:rsidRPr="002776BB">
              <w:rPr>
                <w:rFonts w:eastAsia="Times New Roman"/>
                <w:color w:val="000000"/>
                <w:sz w:val="22"/>
                <w:lang w:val="en-US" w:eastAsia="en-AU"/>
              </w:rPr>
              <w:t xml:space="preserve"> Avenue, then generally easterly, south-easterly and easterly along that prolongation and boundary of </w:t>
            </w:r>
            <w:proofErr w:type="spellStart"/>
            <w:r w:rsidRPr="002776BB">
              <w:rPr>
                <w:rFonts w:eastAsia="Times New Roman"/>
                <w:color w:val="000000"/>
                <w:sz w:val="22"/>
                <w:lang w:val="en-US" w:eastAsia="en-AU"/>
              </w:rPr>
              <w:t>Battunga</w:t>
            </w:r>
            <w:proofErr w:type="spellEnd"/>
            <w:r w:rsidRPr="002776BB">
              <w:rPr>
                <w:rFonts w:eastAsia="Times New Roman"/>
                <w:color w:val="000000"/>
                <w:sz w:val="22"/>
                <w:lang w:val="en-US" w:eastAsia="en-AU"/>
              </w:rPr>
              <w:t xml:space="preserve"> Avenue and the prolongation in a straight line of that boundary to the eastern boundary of Rosetta Terrace, then southerly along that boundary of Rosetta Terrace to the northern boundary of Barbara Street, then easterly along that boundary of Barbara Street to the point at which it intersects the eastern boundary of Hutton Street, then southerly along that boundary of Hutton Street to the northern boundary of </w:t>
            </w:r>
            <w:proofErr w:type="spellStart"/>
            <w:r w:rsidRPr="002776BB">
              <w:rPr>
                <w:rFonts w:eastAsia="Times New Roman"/>
                <w:color w:val="000000"/>
                <w:sz w:val="22"/>
                <w:lang w:val="en-US" w:eastAsia="en-AU"/>
              </w:rPr>
              <w:t>Merrilli</w:t>
            </w:r>
            <w:proofErr w:type="spellEnd"/>
            <w:r w:rsidRPr="002776BB">
              <w:rPr>
                <w:rFonts w:eastAsia="Times New Roman"/>
                <w:color w:val="000000"/>
                <w:sz w:val="22"/>
                <w:lang w:val="en-US" w:eastAsia="en-AU"/>
              </w:rPr>
              <w:t xml:space="preserve"> Place, then easterly along that boundary of </w:t>
            </w:r>
            <w:proofErr w:type="spellStart"/>
            <w:r w:rsidRPr="002776BB">
              <w:rPr>
                <w:rFonts w:eastAsia="Times New Roman"/>
                <w:color w:val="000000"/>
                <w:sz w:val="22"/>
                <w:lang w:val="en-US" w:eastAsia="en-AU"/>
              </w:rPr>
              <w:t>Merrilli</w:t>
            </w:r>
            <w:proofErr w:type="spellEnd"/>
            <w:r w:rsidRPr="002776BB">
              <w:rPr>
                <w:rFonts w:eastAsia="Times New Roman"/>
                <w:color w:val="000000"/>
                <w:sz w:val="22"/>
                <w:lang w:val="en-US" w:eastAsia="en-AU"/>
              </w:rPr>
              <w:t xml:space="preserve"> Place to the point at which it is intersected by the prolongation in a straight line of the eastern boundary of The Esplanade, then south-easterly along that prolongation and boundary of The Esplanade to the western boundary of Lot 101 of DP 46201, then south-easterly and easterly along the western and southern boundaries of Lot 101 and the southern boundaries of the adjoining Lots to the western boundary of The Strand, then northerly along that boundary of The Strand to the point at which it intersects the southern boundary of Torrens Street, then in a straight line by the shortest route (across The Strand) to the point at which the southern boundary of Murray Place meets the eastern boundary of The Strand, then easterly and north-easterly along that boundary of Murray Place to the point at which it meets the prolongation in a straight line of the southern boundary of Freeling Street, then north-easterly along that prolongation of the southern boundary of Freeling Street to the point at which it intersects the low water mark of Horseshoe Bay, then generally south-westerly, south-easterly, south-westerly and westerly along the low water mark to the point at which the low water mark is intersected by the prolongation in a straight line of the eastern boundary of Lot 26 of DP 74300, then northerly along that prolongation of the eastern boundary of Lot 26 to the point of commencement. The area includes the whole of any wharf, jetty, boat ramp, </w:t>
            </w:r>
            <w:proofErr w:type="gramStart"/>
            <w:r w:rsidRPr="002776BB">
              <w:rPr>
                <w:rFonts w:eastAsia="Times New Roman"/>
                <w:color w:val="000000"/>
                <w:sz w:val="22"/>
                <w:lang w:val="en-US" w:eastAsia="en-AU"/>
              </w:rPr>
              <w:t>breakwater</w:t>
            </w:r>
            <w:proofErr w:type="gramEnd"/>
            <w:r w:rsidRPr="002776BB">
              <w:rPr>
                <w:rFonts w:eastAsia="Times New Roman"/>
                <w:color w:val="000000"/>
                <w:sz w:val="22"/>
                <w:lang w:val="en-US" w:eastAsia="en-AU"/>
              </w:rPr>
              <w:t xml:space="preserve"> or other structure that projects below the low water mark from within the area described above (as well as any area beneath such a structure).</w:t>
            </w:r>
          </w:p>
        </w:tc>
      </w:tr>
    </w:tbl>
    <w:p w14:paraId="785EC757" w14:textId="77777777" w:rsidR="002776BB" w:rsidRDefault="002776BB" w:rsidP="002776BB">
      <w:pPr>
        <w:keepNext/>
        <w:keepLines/>
        <w:autoSpaceDE w:val="0"/>
        <w:autoSpaceDN w:val="0"/>
        <w:adjustRightInd w:val="0"/>
        <w:spacing w:before="120" w:after="0" w:line="240" w:lineRule="auto"/>
        <w:jc w:val="center"/>
        <w:rPr>
          <w:rFonts w:eastAsia="Times New Roman"/>
          <w:b/>
          <w:bCs/>
          <w:sz w:val="26"/>
          <w:szCs w:val="26"/>
          <w:lang w:eastAsia="en-AU"/>
        </w:rPr>
      </w:pPr>
      <w:r w:rsidRPr="004C57A7">
        <w:rPr>
          <w:rFonts w:ascii="Calibri" w:eastAsia="Times New Roman" w:hAnsi="Calibri"/>
          <w:noProof/>
          <w:sz w:val="22"/>
          <w:lang w:eastAsia="en-AU"/>
        </w:rPr>
        <w:drawing>
          <wp:inline distT="0" distB="0" distL="0" distR="0" wp14:anchorId="0A50338D" wp14:editId="5914914A">
            <wp:extent cx="4583502" cy="3135887"/>
            <wp:effectExtent l="0" t="0" r="7620" b="762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4827" cy="3164160"/>
                    </a:xfrm>
                    <a:prstGeom prst="rect">
                      <a:avLst/>
                    </a:prstGeom>
                    <a:noFill/>
                    <a:ln>
                      <a:noFill/>
                    </a:ln>
                  </pic:spPr>
                </pic:pic>
              </a:graphicData>
            </a:graphic>
          </wp:inline>
        </w:drawing>
      </w:r>
    </w:p>
    <w:p w14:paraId="67124A8A" w14:textId="77777777" w:rsidR="002776BB" w:rsidRDefault="002776BB" w:rsidP="002776BB">
      <w:pPr>
        <w:keepNext/>
        <w:keepLines/>
        <w:autoSpaceDE w:val="0"/>
        <w:autoSpaceDN w:val="0"/>
        <w:adjustRightInd w:val="0"/>
        <w:spacing w:before="120" w:after="0" w:line="240" w:lineRule="auto"/>
        <w:jc w:val="left"/>
        <w:rPr>
          <w:rFonts w:eastAsia="Times New Roman"/>
          <w:b/>
          <w:bCs/>
          <w:sz w:val="26"/>
          <w:szCs w:val="26"/>
          <w:lang w:eastAsia="en-AU"/>
        </w:rPr>
      </w:pPr>
      <w:r w:rsidRPr="00105324">
        <w:rPr>
          <w:rFonts w:eastAsia="Times New Roman"/>
          <w:b/>
          <w:bCs/>
          <w:sz w:val="26"/>
          <w:szCs w:val="26"/>
          <w:lang w:eastAsia="en-AU"/>
        </w:rPr>
        <w:t>Made by the Liquor and Gambling Commissioner</w:t>
      </w:r>
    </w:p>
    <w:p w14:paraId="5F1D83A5" w14:textId="53FD6238" w:rsidR="002776BB" w:rsidRDefault="002776BB" w:rsidP="002776BB">
      <w:pPr>
        <w:keepNext/>
        <w:keepLines/>
        <w:autoSpaceDE w:val="0"/>
        <w:autoSpaceDN w:val="0"/>
        <w:adjustRightInd w:val="0"/>
        <w:spacing w:before="120" w:after="0" w:line="240" w:lineRule="auto"/>
        <w:jc w:val="left"/>
        <w:rPr>
          <w:color w:val="000000"/>
          <w:sz w:val="23"/>
          <w:szCs w:val="23"/>
        </w:rPr>
      </w:pPr>
      <w:r>
        <w:rPr>
          <w:color w:val="000000"/>
          <w:sz w:val="23"/>
          <w:szCs w:val="23"/>
        </w:rPr>
        <w:t>on 16 November 2022</w:t>
      </w:r>
    </w:p>
    <w:p w14:paraId="3AADCE25" w14:textId="38CA2614" w:rsidR="002776BB" w:rsidRDefault="002776BB" w:rsidP="002776BB">
      <w:pPr>
        <w:pBdr>
          <w:bottom w:val="single" w:sz="4" w:space="1" w:color="auto"/>
        </w:pBdr>
        <w:spacing w:after="0" w:line="52" w:lineRule="exact"/>
        <w:jc w:val="center"/>
        <w:rPr>
          <w:lang w:eastAsia="en-AU"/>
        </w:rPr>
      </w:pPr>
    </w:p>
    <w:p w14:paraId="3E238F6E" w14:textId="75423158" w:rsidR="002776BB" w:rsidRDefault="002776BB" w:rsidP="002776BB">
      <w:pPr>
        <w:pBdr>
          <w:top w:val="single" w:sz="4" w:space="1" w:color="auto"/>
        </w:pBdr>
        <w:spacing w:before="34" w:after="0" w:line="14" w:lineRule="exact"/>
        <w:jc w:val="center"/>
        <w:rPr>
          <w:lang w:eastAsia="en-AU"/>
        </w:rPr>
      </w:pPr>
    </w:p>
    <w:p w14:paraId="7A6EB0F9" w14:textId="77777777" w:rsidR="000B1726" w:rsidRDefault="000B1726" w:rsidP="00BE14B0">
      <w:pPr>
        <w:pStyle w:val="Heading2"/>
      </w:pPr>
      <w:bookmarkStart w:id="65" w:name="_Toc120182381"/>
      <w:r>
        <w:lastRenderedPageBreak/>
        <w:t>Mining Act 1971</w:t>
      </w:r>
      <w:bookmarkEnd w:id="65"/>
    </w:p>
    <w:p w14:paraId="038842E9" w14:textId="77777777" w:rsidR="000B1726" w:rsidRDefault="000B1726" w:rsidP="000B1726">
      <w:pPr>
        <w:pStyle w:val="GG-Title3"/>
      </w:pPr>
      <w:r>
        <w:t>Application for a Mining Lease</w:t>
      </w:r>
    </w:p>
    <w:p w14:paraId="1D7BA144" w14:textId="77777777" w:rsidR="000B1726" w:rsidRDefault="000B1726" w:rsidP="000B1726">
      <w:pPr>
        <w:pStyle w:val="GG-body"/>
      </w:pPr>
      <w:r w:rsidRPr="00C2021E">
        <w:rPr>
          <w:spacing w:val="-2"/>
        </w:rPr>
        <w:t xml:space="preserve">Notice is hereby given in accordance with Section 56H of the </w:t>
      </w:r>
      <w:r w:rsidRPr="00C2021E">
        <w:rPr>
          <w:i/>
          <w:iCs/>
          <w:spacing w:val="-2"/>
        </w:rPr>
        <w:t>Mining Act 1971</w:t>
      </w:r>
      <w:r w:rsidRPr="00C2021E">
        <w:rPr>
          <w:spacing w:val="-2"/>
        </w:rPr>
        <w:t>, that an application for a Mining Lease over the undermentioned</w:t>
      </w:r>
      <w:r>
        <w:t xml:space="preserve"> mineral claim has been received:</w:t>
      </w:r>
    </w:p>
    <w:p w14:paraId="2AE65F28" w14:textId="77777777" w:rsidR="000B1726" w:rsidRDefault="000B1726" w:rsidP="000B1726">
      <w:pPr>
        <w:pStyle w:val="GG-body"/>
        <w:spacing w:after="20"/>
        <w:ind w:left="1418" w:hanging="1276"/>
      </w:pPr>
      <w:r>
        <w:t>Applicant:</w:t>
      </w:r>
      <w:r>
        <w:tab/>
      </w:r>
      <w:r w:rsidRPr="00EF0B15">
        <w:t>S.C. Heinrich &amp; Co Pty. Ltd</w:t>
      </w:r>
      <w:r>
        <w:t>.</w:t>
      </w:r>
    </w:p>
    <w:p w14:paraId="62DD56DF" w14:textId="77777777" w:rsidR="000B1726" w:rsidRDefault="000B1726" w:rsidP="000B1726">
      <w:pPr>
        <w:pStyle w:val="GG-body"/>
        <w:spacing w:after="20"/>
        <w:ind w:left="1418" w:hanging="1276"/>
      </w:pPr>
      <w:r>
        <w:t>Claim Number:</w:t>
      </w:r>
      <w:r>
        <w:tab/>
      </w:r>
      <w:r w:rsidRPr="00EF0B15">
        <w:t>4548</w:t>
      </w:r>
    </w:p>
    <w:p w14:paraId="605AA4F1" w14:textId="77777777" w:rsidR="000B1726" w:rsidRDefault="000B1726" w:rsidP="000B1726">
      <w:pPr>
        <w:pStyle w:val="GG-body"/>
        <w:spacing w:after="20"/>
        <w:ind w:left="1418" w:hanging="1276"/>
      </w:pPr>
      <w:r>
        <w:t>Location:</w:t>
      </w:r>
      <w:r>
        <w:tab/>
      </w:r>
      <w:r w:rsidRPr="00EF0B15">
        <w:t>CT 5155/555, Snowtown area, approximately 5km northwest of Snowtown</w:t>
      </w:r>
      <w:r>
        <w:t>.</w:t>
      </w:r>
    </w:p>
    <w:p w14:paraId="10769C07" w14:textId="77777777" w:rsidR="000B1726" w:rsidRDefault="000B1726" w:rsidP="000B1726">
      <w:pPr>
        <w:pStyle w:val="GG-body"/>
        <w:spacing w:after="20"/>
        <w:ind w:left="1418" w:hanging="1276"/>
      </w:pPr>
      <w:r>
        <w:t xml:space="preserve">Area: </w:t>
      </w:r>
      <w:r>
        <w:tab/>
      </w:r>
      <w:r w:rsidRPr="00EF0B15">
        <w:t>45.58 hectares approximately</w:t>
      </w:r>
    </w:p>
    <w:p w14:paraId="314C704A" w14:textId="77777777" w:rsidR="000B1726" w:rsidRDefault="000B1726" w:rsidP="000B1726">
      <w:pPr>
        <w:pStyle w:val="GG-body"/>
        <w:spacing w:after="20"/>
        <w:ind w:left="1418" w:hanging="1276"/>
      </w:pPr>
      <w:r>
        <w:t xml:space="preserve">Purpose: </w:t>
      </w:r>
      <w:r>
        <w:tab/>
        <w:t>Extractive Minerals (</w:t>
      </w:r>
      <w:r w:rsidRPr="00EF0B15">
        <w:t>Quartzite</w:t>
      </w:r>
      <w:r>
        <w:t>)</w:t>
      </w:r>
    </w:p>
    <w:p w14:paraId="5C7CA61E" w14:textId="77777777" w:rsidR="000B1726" w:rsidRDefault="000B1726" w:rsidP="000B1726">
      <w:pPr>
        <w:pStyle w:val="GG-body"/>
        <w:ind w:left="1418" w:hanging="1276"/>
      </w:pPr>
      <w:r>
        <w:t>Reference:</w:t>
      </w:r>
      <w:r>
        <w:tab/>
      </w:r>
      <w:r w:rsidRPr="00FF19A5">
        <w:t>2021/000</w:t>
      </w:r>
      <w:r>
        <w:t>621</w:t>
      </w:r>
    </w:p>
    <w:p w14:paraId="34FDA192" w14:textId="77777777" w:rsidR="000B1726" w:rsidRDefault="000B1726" w:rsidP="000B1726">
      <w:pPr>
        <w:pStyle w:val="GG-body"/>
      </w:pPr>
      <w:r>
        <w:t>To arrange an inspection of the proposal at the Department for Energy and Mining, please call the Department on 08 8463 3103.</w:t>
      </w:r>
    </w:p>
    <w:p w14:paraId="012C1B42" w14:textId="77777777" w:rsidR="000B1726" w:rsidRDefault="000B1726" w:rsidP="000B1726">
      <w:pPr>
        <w:pStyle w:val="GG-body"/>
      </w:pPr>
      <w:r>
        <w:t>An electronic copy of the proposal can be found on the Department for Energy and Mining website:</w:t>
      </w:r>
    </w:p>
    <w:p w14:paraId="141E75D1" w14:textId="77777777" w:rsidR="000B1726" w:rsidRDefault="00734765" w:rsidP="000B1726">
      <w:pPr>
        <w:pStyle w:val="GG-body"/>
        <w:ind w:left="142"/>
      </w:pPr>
      <w:hyperlink r:id="rId51" w:history="1">
        <w:r w:rsidR="000B1726" w:rsidRPr="004650BD">
          <w:rPr>
            <w:rStyle w:val="Hyperlink"/>
          </w:rPr>
          <w:t>https://www.energymining.sa.gov.au/industry/minerals-and-mining/mining/community-engagement-opportunities</w:t>
        </w:r>
      </w:hyperlink>
      <w:r w:rsidR="000B1726">
        <w:t xml:space="preserve"> </w:t>
      </w:r>
    </w:p>
    <w:p w14:paraId="6F9A874D" w14:textId="77777777" w:rsidR="000B1726" w:rsidRPr="001620ED" w:rsidRDefault="000B1726" w:rsidP="000B1726">
      <w:pPr>
        <w:pStyle w:val="GG-body"/>
        <w:rPr>
          <w:spacing w:val="-2"/>
        </w:rPr>
      </w:pPr>
      <w:r w:rsidRPr="001620ED">
        <w:rPr>
          <w:spacing w:val="-2"/>
        </w:rPr>
        <w:t xml:space="preserve">Written submissions in relation to this application are invited to be received at the Department for Energy and Mining, Mining Regulation, Attn: Business Support Officer, GPO Box 320 ADELAIDE SA 5001 or </w:t>
      </w:r>
      <w:hyperlink r:id="rId52" w:history="1">
        <w:r w:rsidRPr="001620ED">
          <w:rPr>
            <w:rStyle w:val="Hyperlink"/>
            <w:spacing w:val="-2"/>
          </w:rPr>
          <w:t>dem.miningregrehab@sa.gov.au</w:t>
        </w:r>
      </w:hyperlink>
      <w:r w:rsidRPr="001620ED">
        <w:rPr>
          <w:spacing w:val="-2"/>
        </w:rPr>
        <w:t xml:space="preserve"> by no later than </w:t>
      </w:r>
      <w:r>
        <w:rPr>
          <w:b/>
          <w:spacing w:val="-2"/>
        </w:rPr>
        <w:t>19 December</w:t>
      </w:r>
      <w:r w:rsidRPr="00FF19A5">
        <w:rPr>
          <w:b/>
          <w:spacing w:val="-2"/>
        </w:rPr>
        <w:t xml:space="preserve"> 2022</w:t>
      </w:r>
      <w:r w:rsidRPr="001620ED">
        <w:rPr>
          <w:spacing w:val="-2"/>
        </w:rPr>
        <w:t>.</w:t>
      </w:r>
    </w:p>
    <w:p w14:paraId="1645790B" w14:textId="77777777" w:rsidR="000B1726" w:rsidRDefault="000B1726" w:rsidP="000B1726">
      <w:pPr>
        <w:pStyle w:val="GG-body"/>
      </w:pPr>
      <w:r w:rsidRPr="004650BD">
        <w:t>The delegate of the Minister for Energy and Mining is required to have regard to these submissions in determining whether to grant or refuse the application and, if granted, the terms and conditions on which it should be granted</w:t>
      </w:r>
      <w:r>
        <w:t>.</w:t>
      </w:r>
    </w:p>
    <w:p w14:paraId="0241519F" w14:textId="77777777" w:rsidR="000B1726" w:rsidRDefault="000B1726" w:rsidP="000B1726">
      <w:pPr>
        <w:pStyle w:val="GG-body"/>
      </w:pPr>
      <w:r>
        <w:t>When you make a written submission, that submission becomes a public record. Your submission will be provided to the applicant and may be made available for public inspection.</w:t>
      </w:r>
    </w:p>
    <w:p w14:paraId="1EE50433" w14:textId="77777777" w:rsidR="000B1726" w:rsidRDefault="000B1726" w:rsidP="000B1726">
      <w:pPr>
        <w:pStyle w:val="GG-SDated"/>
      </w:pPr>
      <w:r>
        <w:t>Dated: 24 November 2022</w:t>
      </w:r>
    </w:p>
    <w:p w14:paraId="52DEDE49" w14:textId="77777777" w:rsidR="000B1726" w:rsidRDefault="000B1726" w:rsidP="000B1726">
      <w:pPr>
        <w:pStyle w:val="GG-SName"/>
      </w:pPr>
      <w:r>
        <w:t>C. Andrews</w:t>
      </w:r>
    </w:p>
    <w:p w14:paraId="4B028B7B" w14:textId="77777777" w:rsidR="000B1726" w:rsidRDefault="000B1726" w:rsidP="000B1726">
      <w:pPr>
        <w:pStyle w:val="GG-Signature"/>
      </w:pPr>
      <w:r>
        <w:t>Acting Mining Registrar as delegate for the Minister for Energy and Mining</w:t>
      </w:r>
    </w:p>
    <w:p w14:paraId="3B81A36E" w14:textId="3ABA52ED" w:rsidR="000B1726" w:rsidRDefault="000B1726" w:rsidP="000B1726">
      <w:pPr>
        <w:pStyle w:val="GG-Signature"/>
      </w:pPr>
      <w:r>
        <w:t>Department for Energy and Mining</w:t>
      </w:r>
    </w:p>
    <w:p w14:paraId="190C1FEC" w14:textId="013161B4" w:rsidR="000B1726" w:rsidRDefault="000B1726" w:rsidP="000B1726">
      <w:pPr>
        <w:pStyle w:val="GG-Signature"/>
        <w:pBdr>
          <w:top w:val="single" w:sz="4" w:space="1" w:color="auto"/>
        </w:pBdr>
        <w:spacing w:before="100" w:line="14" w:lineRule="exact"/>
        <w:jc w:val="center"/>
      </w:pPr>
    </w:p>
    <w:p w14:paraId="7B3212D6" w14:textId="547A9721" w:rsidR="002776BB" w:rsidRDefault="002776BB" w:rsidP="00DF2450">
      <w:pPr>
        <w:pStyle w:val="GG-body"/>
        <w:spacing w:after="0"/>
        <w:rPr>
          <w:lang w:val="en-US"/>
        </w:rPr>
      </w:pPr>
    </w:p>
    <w:p w14:paraId="338EF53B" w14:textId="77777777" w:rsidR="000B1726" w:rsidRDefault="000B1726" w:rsidP="000B1726">
      <w:pPr>
        <w:pStyle w:val="GG-Title1"/>
      </w:pPr>
      <w:r>
        <w:t>Mining Act 1971</w:t>
      </w:r>
    </w:p>
    <w:p w14:paraId="0E62ACBB" w14:textId="77777777" w:rsidR="000B1726" w:rsidRDefault="000B1726" w:rsidP="000B1726">
      <w:pPr>
        <w:pStyle w:val="GG-Title3"/>
      </w:pPr>
      <w:r>
        <w:t>I</w:t>
      </w:r>
      <w:r w:rsidRPr="00013B64">
        <w:t>nten</w:t>
      </w:r>
      <w:r>
        <w:t>t</w:t>
      </w:r>
      <w:r w:rsidRPr="00013B64">
        <w:t xml:space="preserve"> to grant Exploration Licences </w:t>
      </w:r>
    </w:p>
    <w:p w14:paraId="7A8942AB" w14:textId="77777777" w:rsidR="000B1726" w:rsidRDefault="000B1726" w:rsidP="000B1726">
      <w:pPr>
        <w:pStyle w:val="GG-body"/>
      </w:pPr>
      <w:r w:rsidRPr="00013B64">
        <w:rPr>
          <w:spacing w:val="-2"/>
        </w:rPr>
        <w:t xml:space="preserve">Notice is hereby given, in accordance with Section 28(5) of the </w:t>
      </w:r>
      <w:r w:rsidRPr="00013B64">
        <w:rPr>
          <w:i/>
          <w:iCs/>
          <w:spacing w:val="-2"/>
        </w:rPr>
        <w:t>Mining Act 1971</w:t>
      </w:r>
      <w:r w:rsidRPr="00013B64">
        <w:rPr>
          <w:spacing w:val="-2"/>
        </w:rPr>
        <w:t xml:space="preserve"> (SA) as in force immediately before the lodgement date stated below that the delegate of the Minister for Energy and Mining intends to grant Exploration Licences over the areas described below</w:t>
      </w:r>
      <w:r>
        <w:t>:</w:t>
      </w:r>
    </w:p>
    <w:p w14:paraId="7ECF97EC" w14:textId="77777777" w:rsidR="000B1726" w:rsidRDefault="000B1726" w:rsidP="000B1726">
      <w:pPr>
        <w:pStyle w:val="GG-body"/>
        <w:spacing w:after="20"/>
        <w:ind w:left="1418" w:hanging="1276"/>
      </w:pPr>
      <w:r>
        <w:t>Applicant:</w:t>
      </w:r>
      <w:r>
        <w:tab/>
      </w:r>
      <w:r w:rsidRPr="00013B64">
        <w:t>Iluka (Eucla Basin) Pty Ltd</w:t>
      </w:r>
    </w:p>
    <w:p w14:paraId="7D043809" w14:textId="77777777" w:rsidR="000B1726" w:rsidRDefault="000B1726" w:rsidP="000B1726">
      <w:pPr>
        <w:pStyle w:val="GG-body"/>
        <w:spacing w:after="20"/>
        <w:ind w:left="1418" w:hanging="1276"/>
      </w:pPr>
      <w:r>
        <w:t>Location:</w:t>
      </w:r>
      <w:r>
        <w:tab/>
      </w:r>
      <w:proofErr w:type="spellStart"/>
      <w:r w:rsidRPr="00013B64">
        <w:t>Yellabinna</w:t>
      </w:r>
      <w:proofErr w:type="spellEnd"/>
      <w:r w:rsidRPr="00013B64">
        <w:t xml:space="preserve"> area – approximately 190km west of Tarcoola</w:t>
      </w:r>
    </w:p>
    <w:p w14:paraId="25E6A27D" w14:textId="77777777" w:rsidR="000B1726" w:rsidRDefault="000B1726" w:rsidP="000B1726">
      <w:pPr>
        <w:pStyle w:val="GG-body"/>
        <w:spacing w:after="20"/>
        <w:ind w:left="1418" w:hanging="1276"/>
      </w:pPr>
      <w:r>
        <w:t>Term:</w:t>
      </w:r>
      <w:r>
        <w:tab/>
      </w:r>
      <w:r w:rsidRPr="00013B64">
        <w:t>Two years</w:t>
      </w:r>
    </w:p>
    <w:p w14:paraId="1BF45A92" w14:textId="77777777" w:rsidR="000B1726" w:rsidRDefault="000B1726" w:rsidP="000B1726">
      <w:pPr>
        <w:pStyle w:val="GG-body"/>
        <w:spacing w:after="20"/>
        <w:ind w:left="1418" w:hanging="1276"/>
      </w:pPr>
      <w:r>
        <w:t xml:space="preserve">Area: </w:t>
      </w:r>
      <w:r>
        <w:tab/>
        <w:t>923</w:t>
      </w:r>
    </w:p>
    <w:p w14:paraId="08435F9F" w14:textId="77777777" w:rsidR="000B1726" w:rsidRDefault="000B1726" w:rsidP="000B1726">
      <w:pPr>
        <w:pStyle w:val="GG-body"/>
        <w:spacing w:after="20"/>
        <w:ind w:left="1418" w:hanging="1276"/>
      </w:pPr>
      <w:r>
        <w:t>Reference:</w:t>
      </w:r>
      <w:r>
        <w:tab/>
      </w:r>
      <w:r w:rsidRPr="00AC5781">
        <w:t xml:space="preserve">2020/00088 </w:t>
      </w:r>
    </w:p>
    <w:p w14:paraId="1BB7FC4E" w14:textId="77777777" w:rsidR="000B1726" w:rsidRDefault="000B1726" w:rsidP="000B1726">
      <w:pPr>
        <w:pStyle w:val="GG-body"/>
        <w:spacing w:after="0"/>
        <w:ind w:left="1418" w:hanging="1276"/>
      </w:pPr>
      <w:r>
        <w:t xml:space="preserve">Lodgement Date: </w:t>
      </w:r>
      <w:r>
        <w:tab/>
      </w:r>
      <w:r w:rsidRPr="00AC5781">
        <w:t>25 June 2020</w:t>
      </w:r>
    </w:p>
    <w:p w14:paraId="7C56EFE2" w14:textId="77777777" w:rsidR="000B1726" w:rsidRDefault="000B1726" w:rsidP="000B1726">
      <w:pPr>
        <w:pStyle w:val="GG-body"/>
        <w:ind w:left="1418" w:hanging="1276"/>
      </w:pPr>
    </w:p>
    <w:p w14:paraId="2E3DB01B" w14:textId="77777777" w:rsidR="000B1726" w:rsidRDefault="000B1726" w:rsidP="000B1726">
      <w:pPr>
        <w:pStyle w:val="GG-body"/>
        <w:spacing w:after="20"/>
        <w:ind w:left="1418" w:hanging="1276"/>
      </w:pPr>
      <w:r>
        <w:t>Applicant:</w:t>
      </w:r>
      <w:r>
        <w:tab/>
      </w:r>
      <w:r w:rsidRPr="00013B64">
        <w:t>Iluka (Eucla Basin) Pty Ltd</w:t>
      </w:r>
    </w:p>
    <w:p w14:paraId="0F99D128" w14:textId="77777777" w:rsidR="000B1726" w:rsidRDefault="000B1726" w:rsidP="000B1726">
      <w:pPr>
        <w:pStyle w:val="GG-body"/>
        <w:spacing w:after="20"/>
        <w:ind w:left="1418" w:hanging="1276"/>
      </w:pPr>
      <w:r>
        <w:t>Location:</w:t>
      </w:r>
      <w:r>
        <w:tab/>
      </w:r>
      <w:proofErr w:type="spellStart"/>
      <w:r w:rsidRPr="00AC5781">
        <w:t>Yellabinna</w:t>
      </w:r>
      <w:proofErr w:type="spellEnd"/>
      <w:r w:rsidRPr="00AC5781">
        <w:t xml:space="preserve"> area - approximately 190km northwest of Ceduna</w:t>
      </w:r>
    </w:p>
    <w:p w14:paraId="1AF99ABD" w14:textId="77777777" w:rsidR="000B1726" w:rsidRDefault="000B1726" w:rsidP="000B1726">
      <w:pPr>
        <w:pStyle w:val="GG-body"/>
        <w:spacing w:after="20"/>
        <w:ind w:left="1418" w:hanging="1276"/>
      </w:pPr>
      <w:r>
        <w:t>Term:</w:t>
      </w:r>
      <w:r>
        <w:tab/>
      </w:r>
      <w:r w:rsidRPr="00013B64">
        <w:t>Two years</w:t>
      </w:r>
    </w:p>
    <w:p w14:paraId="74B208C4" w14:textId="77777777" w:rsidR="000B1726" w:rsidRDefault="000B1726" w:rsidP="000B1726">
      <w:pPr>
        <w:pStyle w:val="GG-body"/>
        <w:spacing w:after="20"/>
        <w:ind w:left="1418" w:hanging="1276"/>
      </w:pPr>
      <w:r>
        <w:t xml:space="preserve">Area: </w:t>
      </w:r>
      <w:r>
        <w:tab/>
        <w:t>672</w:t>
      </w:r>
    </w:p>
    <w:p w14:paraId="6D074BAD" w14:textId="77777777" w:rsidR="000B1726" w:rsidRDefault="000B1726" w:rsidP="000B1726">
      <w:pPr>
        <w:pStyle w:val="GG-body"/>
        <w:spacing w:after="20"/>
        <w:ind w:left="1418" w:hanging="1276"/>
      </w:pPr>
      <w:r>
        <w:t>Reference:</w:t>
      </w:r>
      <w:r>
        <w:tab/>
      </w:r>
      <w:r w:rsidRPr="00AC5781">
        <w:t>2020/0008</w:t>
      </w:r>
      <w:r>
        <w:t>9</w:t>
      </w:r>
      <w:r w:rsidRPr="00AC5781">
        <w:t xml:space="preserve"> </w:t>
      </w:r>
    </w:p>
    <w:p w14:paraId="4BEF0B15" w14:textId="77777777" w:rsidR="000B1726" w:rsidRDefault="000B1726" w:rsidP="000B1726">
      <w:pPr>
        <w:pStyle w:val="GG-body"/>
        <w:spacing w:after="20"/>
        <w:ind w:left="1418" w:hanging="1276"/>
      </w:pPr>
      <w:r>
        <w:t xml:space="preserve">Lodgement Date: </w:t>
      </w:r>
      <w:r>
        <w:tab/>
      </w:r>
      <w:r w:rsidRPr="00AC5781">
        <w:t>25 June 2020</w:t>
      </w:r>
    </w:p>
    <w:p w14:paraId="2C88F960" w14:textId="77777777" w:rsidR="000B1726" w:rsidRDefault="000B1726" w:rsidP="000B1726">
      <w:pPr>
        <w:pStyle w:val="GG-body"/>
        <w:ind w:left="1418" w:hanging="1276"/>
      </w:pPr>
    </w:p>
    <w:p w14:paraId="1DD39C10" w14:textId="77777777" w:rsidR="000B1726" w:rsidRDefault="000B1726" w:rsidP="000B1726">
      <w:pPr>
        <w:pStyle w:val="GG-body"/>
      </w:pPr>
      <w:r w:rsidRPr="00AC5781">
        <w:t>Plans and co-ordinates can be found on the Department for Energy and Mining website</w:t>
      </w:r>
      <w:r>
        <w:t>:</w:t>
      </w:r>
    </w:p>
    <w:p w14:paraId="5A16D087" w14:textId="77777777" w:rsidR="000B1726" w:rsidRDefault="00734765" w:rsidP="000B1726">
      <w:pPr>
        <w:pStyle w:val="GG-body"/>
        <w:jc w:val="left"/>
      </w:pPr>
      <w:hyperlink r:id="rId53" w:history="1">
        <w:r w:rsidR="000B1726" w:rsidRPr="00B9182F">
          <w:rPr>
            <w:rStyle w:val="Hyperlink"/>
          </w:rPr>
          <w:t>http://energymining.sa.gov.au/minerals/exploration/public_notices/exploration_licence_applications</w:t>
        </w:r>
      </w:hyperlink>
      <w:r w:rsidR="000B1726">
        <w:t xml:space="preserve"> or by </w:t>
      </w:r>
      <w:r w:rsidR="000B1726" w:rsidRPr="00AC5781">
        <w:t>contacting Mineral Tenements on 08 8463 3103</w:t>
      </w:r>
      <w:r w:rsidR="000B1726">
        <w:t>.</w:t>
      </w:r>
    </w:p>
    <w:p w14:paraId="384AA628" w14:textId="77777777" w:rsidR="000B1726" w:rsidRDefault="000B1726" w:rsidP="000B1726">
      <w:pPr>
        <w:pStyle w:val="GG-body"/>
      </w:pPr>
      <w:r w:rsidRPr="00AC5781">
        <w:t xml:space="preserve">Community information on mineral exploration licence processes and requirements under the </w:t>
      </w:r>
      <w:r w:rsidRPr="00AC5781">
        <w:rPr>
          <w:i/>
        </w:rPr>
        <w:t>Mining Act 1971</w:t>
      </w:r>
      <w:r w:rsidRPr="00AC5781">
        <w:t xml:space="preserve"> is available from: </w:t>
      </w:r>
      <w:hyperlink r:id="rId54" w:history="1">
        <w:r w:rsidRPr="00B9182F">
          <w:rPr>
            <w:rStyle w:val="Hyperlink"/>
          </w:rPr>
          <w:t>http://energymining.sa.gov.au/minerals/exploration/public_notices/exploration_licence_applications</w:t>
        </w:r>
      </w:hyperlink>
      <w:r>
        <w:t xml:space="preserve"> </w:t>
      </w:r>
      <w:r w:rsidRPr="00AC5781">
        <w:t>or hard copy on request to Mineral Tenements</w:t>
      </w:r>
      <w:r>
        <w:t>.</w:t>
      </w:r>
    </w:p>
    <w:p w14:paraId="22D52194" w14:textId="77777777" w:rsidR="000B1726" w:rsidRDefault="000B1726" w:rsidP="000B1726">
      <w:pPr>
        <w:pStyle w:val="GG-SDated"/>
      </w:pPr>
      <w:r>
        <w:t>Dated: 24 November 2022</w:t>
      </w:r>
    </w:p>
    <w:p w14:paraId="6575E475" w14:textId="77777777" w:rsidR="000B1726" w:rsidRDefault="000B1726" w:rsidP="000B1726">
      <w:pPr>
        <w:pStyle w:val="GG-SName"/>
      </w:pPr>
      <w:r>
        <w:t>C. Andrews</w:t>
      </w:r>
    </w:p>
    <w:p w14:paraId="76CA5775" w14:textId="77777777" w:rsidR="000B1726" w:rsidRDefault="000B1726" w:rsidP="000B1726">
      <w:pPr>
        <w:pStyle w:val="GG-Signature"/>
      </w:pPr>
      <w:r>
        <w:t>Acting Mining Registrar as delegate for the Minister for Energy and Mining</w:t>
      </w:r>
    </w:p>
    <w:p w14:paraId="4B8A267A" w14:textId="77777777" w:rsidR="000B1726" w:rsidRDefault="000B1726" w:rsidP="000B1726">
      <w:pPr>
        <w:pStyle w:val="GG-Signature"/>
      </w:pPr>
      <w:r>
        <w:t>Department for Energy and Mining</w:t>
      </w:r>
    </w:p>
    <w:p w14:paraId="0DF303A5" w14:textId="77777777" w:rsidR="000B1726" w:rsidRDefault="000B1726" w:rsidP="000B1726">
      <w:pPr>
        <w:pStyle w:val="GG-body"/>
        <w:pBdr>
          <w:top w:val="single" w:sz="4" w:space="1" w:color="auto"/>
        </w:pBdr>
        <w:spacing w:before="100" w:after="0" w:line="14" w:lineRule="exact"/>
        <w:jc w:val="center"/>
      </w:pPr>
    </w:p>
    <w:p w14:paraId="7E04A001" w14:textId="3F35195A" w:rsidR="002776BB" w:rsidRDefault="002776BB" w:rsidP="00DF2450">
      <w:pPr>
        <w:pStyle w:val="GG-body"/>
        <w:spacing w:after="0"/>
        <w:rPr>
          <w:lang w:val="en-US"/>
        </w:rPr>
      </w:pPr>
    </w:p>
    <w:p w14:paraId="3A89D506" w14:textId="77777777" w:rsidR="000B1726" w:rsidRPr="00597ECE" w:rsidRDefault="000B1726" w:rsidP="000B1726">
      <w:pPr>
        <w:pStyle w:val="GG-Title1"/>
      </w:pPr>
      <w:r w:rsidRPr="00597ECE">
        <w:t>Mining Act 1971</w:t>
      </w:r>
    </w:p>
    <w:p w14:paraId="54BE2A3C" w14:textId="77777777" w:rsidR="000B1726" w:rsidRPr="00597ECE" w:rsidRDefault="000B1726" w:rsidP="000B1726">
      <w:pPr>
        <w:pStyle w:val="GG-Title2"/>
      </w:pPr>
      <w:r w:rsidRPr="00597ECE">
        <w:t xml:space="preserve">Notice pursuant to section </w:t>
      </w:r>
      <w:r>
        <w:t>15</w:t>
      </w:r>
      <w:r w:rsidRPr="00597ECE">
        <w:t>(</w:t>
      </w:r>
      <w:r>
        <w:t>5</w:t>
      </w:r>
      <w:r w:rsidRPr="00597ECE">
        <w:t xml:space="preserve">) and </w:t>
      </w:r>
      <w:r>
        <w:t>15</w:t>
      </w:r>
      <w:r w:rsidRPr="00597ECE">
        <w:t>(</w:t>
      </w:r>
      <w:r>
        <w:t>7</w:t>
      </w:r>
      <w:r w:rsidRPr="00597ECE">
        <w:t>)</w:t>
      </w:r>
    </w:p>
    <w:p w14:paraId="1E671E95" w14:textId="77777777" w:rsidR="000B1726" w:rsidRPr="00597ECE" w:rsidRDefault="000B1726" w:rsidP="000B1726">
      <w:pPr>
        <w:pStyle w:val="GG-Title3"/>
      </w:pPr>
      <w:bookmarkStart w:id="66" w:name="id601b179a_1242_4598_9551_e990168720f7_e"/>
      <w:bookmarkStart w:id="67" w:name="ideec19a81_a82c_4084_9d4a_f6859dcda928_f"/>
      <w:bookmarkStart w:id="68" w:name="idfb4cf07f_9bfd_4885_9aef_c1fa5cada81a_2"/>
      <w:bookmarkEnd w:id="66"/>
      <w:bookmarkEnd w:id="67"/>
      <w:bookmarkEnd w:id="68"/>
      <w:r>
        <w:t>Variation</w:t>
      </w:r>
    </w:p>
    <w:p w14:paraId="750D0B59" w14:textId="77777777" w:rsidR="000B1726" w:rsidRDefault="000B1726" w:rsidP="000B1726">
      <w:pPr>
        <w:pStyle w:val="GG-body"/>
      </w:pPr>
      <w:r w:rsidRPr="00597ECE">
        <w:t xml:space="preserve">NOTICE is hereby given that the Notice under </w:t>
      </w:r>
      <w:r>
        <w:t>section 15(5) of the</w:t>
      </w:r>
      <w:r w:rsidRPr="00597ECE">
        <w:t xml:space="preserve"> </w:t>
      </w:r>
      <w:r w:rsidRPr="00EF3FF0">
        <w:rPr>
          <w:i/>
          <w:iCs/>
        </w:rPr>
        <w:t>Mining Act 1971</w:t>
      </w:r>
      <w:r w:rsidRPr="00597ECE">
        <w:t xml:space="preserve"> (“the </w:t>
      </w:r>
      <w:r>
        <w:t xml:space="preserve">Mining </w:t>
      </w:r>
      <w:r w:rsidRPr="00597ECE">
        <w:t xml:space="preserve">Act”) published on </w:t>
      </w:r>
      <w:r>
        <w:t xml:space="preserve">pages 4479 - 4480 of the </w:t>
      </w:r>
      <w:r w:rsidRPr="00EF3FF0">
        <w:rPr>
          <w:i/>
          <w:iCs/>
        </w:rPr>
        <w:t>South Australian Government Gazette</w:t>
      </w:r>
      <w:r w:rsidRPr="00597ECE">
        <w:t xml:space="preserve"> </w:t>
      </w:r>
      <w:r>
        <w:t xml:space="preserve">dated 27 August 2020 </w:t>
      </w:r>
      <w:r w:rsidRPr="00597ECE">
        <w:t xml:space="preserve">is varied in respect of </w:t>
      </w:r>
      <w:r>
        <w:t xml:space="preserve">the completion date of geoscientific investigations under section 15(1) undertaken by the Mineral Resources of the Department for Energy and Mining on land as described in the Notice. </w:t>
      </w:r>
    </w:p>
    <w:p w14:paraId="107951A4" w14:textId="77777777" w:rsidR="000B1726" w:rsidRPr="00597ECE" w:rsidRDefault="000B1726" w:rsidP="000B1726">
      <w:pPr>
        <w:pStyle w:val="GG-body"/>
      </w:pPr>
      <w:r>
        <w:t xml:space="preserve">Notice is hereby given that the completion date for the geoscientific investigations is 25 November 2022.  </w:t>
      </w:r>
    </w:p>
    <w:p w14:paraId="193DC13E" w14:textId="77777777" w:rsidR="000B1726" w:rsidRPr="00597ECE" w:rsidRDefault="000B1726" w:rsidP="000B1726">
      <w:pPr>
        <w:pStyle w:val="GG-body"/>
      </w:pPr>
      <w:r>
        <w:t>EFFECTIVE on 24 November 2022.</w:t>
      </w:r>
    </w:p>
    <w:p w14:paraId="712B37FE" w14:textId="77777777" w:rsidR="000B1726" w:rsidRPr="00597ECE" w:rsidRDefault="000B1726" w:rsidP="000B1726">
      <w:pPr>
        <w:pStyle w:val="GG-SDated"/>
      </w:pPr>
      <w:r>
        <w:t>Dated: 24 November 2022</w:t>
      </w:r>
    </w:p>
    <w:p w14:paraId="22100EA0" w14:textId="77777777" w:rsidR="000B1726" w:rsidRPr="00597ECE" w:rsidRDefault="000B1726" w:rsidP="000B1726">
      <w:pPr>
        <w:pStyle w:val="GG-SName"/>
      </w:pPr>
      <w:r>
        <w:t>Caroline Andrews</w:t>
      </w:r>
    </w:p>
    <w:p w14:paraId="5D0DD3A2" w14:textId="77777777" w:rsidR="000B1726" w:rsidRPr="00597ECE" w:rsidRDefault="000B1726" w:rsidP="000B1726">
      <w:pPr>
        <w:pStyle w:val="GG-Signature"/>
      </w:pPr>
      <w:r>
        <w:t xml:space="preserve">Acting </w:t>
      </w:r>
      <w:r w:rsidRPr="00597ECE">
        <w:t>Mining Registrar</w:t>
      </w:r>
    </w:p>
    <w:p w14:paraId="767CE0F0" w14:textId="77777777" w:rsidR="000B1726" w:rsidRPr="00597ECE" w:rsidRDefault="000B1726" w:rsidP="000B1726">
      <w:pPr>
        <w:pStyle w:val="GG-Signature"/>
      </w:pPr>
      <w:r>
        <w:t>Department for Energy and Mining</w:t>
      </w:r>
    </w:p>
    <w:p w14:paraId="5CFADE42" w14:textId="2E1C91BF" w:rsidR="000B1726" w:rsidRDefault="000B1726" w:rsidP="000B1726">
      <w:pPr>
        <w:pStyle w:val="GG-Signature"/>
      </w:pPr>
      <w:r>
        <w:t>Delegate of the Minister for Energy and Mining</w:t>
      </w:r>
    </w:p>
    <w:p w14:paraId="19101020" w14:textId="184756E5" w:rsidR="000B1726" w:rsidRDefault="000B1726" w:rsidP="000B1726">
      <w:pPr>
        <w:pStyle w:val="GG-Signature"/>
        <w:pBdr>
          <w:bottom w:val="single" w:sz="4" w:space="1" w:color="auto"/>
        </w:pBdr>
        <w:spacing w:line="52" w:lineRule="exact"/>
        <w:jc w:val="center"/>
      </w:pPr>
    </w:p>
    <w:p w14:paraId="03DD5CAC" w14:textId="5E38DEEA" w:rsidR="000B1726" w:rsidRDefault="000B1726" w:rsidP="000B1726">
      <w:pPr>
        <w:pStyle w:val="GG-Signature"/>
        <w:pBdr>
          <w:top w:val="single" w:sz="4" w:space="1" w:color="auto"/>
        </w:pBdr>
        <w:spacing w:before="34" w:line="14" w:lineRule="exact"/>
        <w:jc w:val="center"/>
      </w:pPr>
    </w:p>
    <w:p w14:paraId="7D067701" w14:textId="77777777" w:rsidR="000B1726" w:rsidRPr="000B1726" w:rsidRDefault="000B1726" w:rsidP="00BE14B0">
      <w:pPr>
        <w:pStyle w:val="Heading2"/>
      </w:pPr>
      <w:bookmarkStart w:id="69" w:name="_Toc120182382"/>
      <w:r w:rsidRPr="000B1726">
        <w:lastRenderedPageBreak/>
        <w:t xml:space="preserve">Planning, </w:t>
      </w:r>
      <w:proofErr w:type="gramStart"/>
      <w:r w:rsidRPr="000B1726">
        <w:t>Development</w:t>
      </w:r>
      <w:proofErr w:type="gramEnd"/>
      <w:r w:rsidRPr="000B1726">
        <w:t xml:space="preserve"> and Infrastructure Act 2016</w:t>
      </w:r>
      <w:bookmarkEnd w:id="69"/>
    </w:p>
    <w:p w14:paraId="7C1057F9" w14:textId="0AB044EB" w:rsidR="000B1726" w:rsidRPr="000B1726" w:rsidRDefault="000B1726" w:rsidP="000B1726">
      <w:pPr>
        <w:jc w:val="center"/>
        <w:rPr>
          <w:smallCaps/>
          <w:szCs w:val="17"/>
        </w:rPr>
      </w:pPr>
      <w:r w:rsidRPr="000B1726">
        <w:rPr>
          <w:smallCaps/>
          <w:szCs w:val="17"/>
        </w:rPr>
        <w:t>Section 74</w:t>
      </w:r>
    </w:p>
    <w:p w14:paraId="1A0BD9FB" w14:textId="77777777" w:rsidR="000B1726" w:rsidRPr="000B1726" w:rsidRDefault="000B1726" w:rsidP="000B1726">
      <w:pPr>
        <w:jc w:val="center"/>
        <w:rPr>
          <w:i/>
          <w:szCs w:val="17"/>
        </w:rPr>
      </w:pPr>
      <w:r w:rsidRPr="000B1726">
        <w:rPr>
          <w:i/>
          <w:szCs w:val="17"/>
        </w:rPr>
        <w:t>Amendment to the Planning and Design Code</w:t>
      </w:r>
    </w:p>
    <w:p w14:paraId="53B622A9" w14:textId="77777777" w:rsidR="000B1726" w:rsidRPr="000B1726" w:rsidRDefault="000B1726" w:rsidP="000B1726">
      <w:pPr>
        <w:rPr>
          <w:i/>
          <w:szCs w:val="17"/>
        </w:rPr>
      </w:pPr>
      <w:r w:rsidRPr="000B1726">
        <w:rPr>
          <w:i/>
          <w:szCs w:val="17"/>
        </w:rPr>
        <w:t>Preamble</w:t>
      </w:r>
    </w:p>
    <w:p w14:paraId="0D5C9B3E" w14:textId="77777777" w:rsidR="000B1726" w:rsidRPr="000B1726" w:rsidRDefault="000B1726" w:rsidP="000B1726">
      <w:pPr>
        <w:rPr>
          <w:rFonts w:eastAsia="Times New Roman"/>
          <w:b/>
          <w:bCs/>
          <w:vanish/>
          <w:szCs w:val="17"/>
        </w:rPr>
      </w:pPr>
      <w:r w:rsidRPr="000B1726">
        <w:rPr>
          <w:rFonts w:eastAsia="Times New Roman"/>
          <w:szCs w:val="17"/>
        </w:rPr>
        <w:t xml:space="preserve">As Minister for Planning I have determined, by this notice, to amend the Planning and Design Code (the Code) dated 10 November 2022 </w:t>
      </w:r>
      <w:proofErr w:type="gramStart"/>
      <w:r w:rsidRPr="000B1726">
        <w:rPr>
          <w:rFonts w:eastAsia="Times New Roman"/>
          <w:szCs w:val="17"/>
        </w:rPr>
        <w:t>in order to</w:t>
      </w:r>
      <w:proofErr w:type="gramEnd"/>
      <w:r w:rsidRPr="000B1726">
        <w:rPr>
          <w:rFonts w:eastAsia="Times New Roman"/>
          <w:szCs w:val="17"/>
        </w:rPr>
        <w:t xml:space="preserve"> implement changes recommended by the Environment, Resources and Development Committee of Parliament to the Riverbank Code Amendment. </w:t>
      </w:r>
    </w:p>
    <w:p w14:paraId="34BC57F1" w14:textId="77777777" w:rsidR="000B1726" w:rsidRPr="000B1726" w:rsidRDefault="000B1726" w:rsidP="000B1726">
      <w:pPr>
        <w:jc w:val="left"/>
        <w:rPr>
          <w:rFonts w:eastAsia="Times New Roman"/>
          <w:szCs w:val="17"/>
        </w:rPr>
      </w:pPr>
      <w:r w:rsidRPr="000B1726">
        <w:rPr>
          <w:rFonts w:eastAsia="Times New Roman"/>
          <w:szCs w:val="17"/>
        </w:rPr>
        <w:t xml:space="preserve">PURSUANT to section </w:t>
      </w:r>
      <w:r w:rsidRPr="000B1726">
        <w:rPr>
          <w:rFonts w:eastAsia="Times New Roman"/>
          <w:color w:val="262626"/>
          <w:szCs w:val="17"/>
        </w:rPr>
        <w:t xml:space="preserve">74(9)(a) </w:t>
      </w:r>
      <w:r w:rsidRPr="000B1726">
        <w:rPr>
          <w:rFonts w:eastAsia="Times New Roman"/>
          <w:szCs w:val="17"/>
        </w:rPr>
        <w:t xml:space="preserve">of the </w:t>
      </w:r>
      <w:r w:rsidRPr="000B1726">
        <w:rPr>
          <w:rFonts w:eastAsia="Times New Roman"/>
          <w:i/>
          <w:iCs/>
          <w:szCs w:val="17"/>
        </w:rPr>
        <w:t xml:space="preserve">Planning, </w:t>
      </w:r>
      <w:proofErr w:type="gramStart"/>
      <w:r w:rsidRPr="000B1726">
        <w:rPr>
          <w:rFonts w:eastAsia="Times New Roman"/>
          <w:i/>
          <w:iCs/>
          <w:szCs w:val="17"/>
        </w:rPr>
        <w:t>Development</w:t>
      </w:r>
      <w:proofErr w:type="gramEnd"/>
      <w:r w:rsidRPr="000B1726">
        <w:rPr>
          <w:rFonts w:eastAsia="Times New Roman"/>
          <w:i/>
          <w:iCs/>
          <w:szCs w:val="17"/>
        </w:rPr>
        <w:t xml:space="preserve"> and Infrastructure Act 2016</w:t>
      </w:r>
      <w:r w:rsidRPr="000B1726">
        <w:rPr>
          <w:rFonts w:eastAsia="Times New Roman"/>
          <w:szCs w:val="17"/>
        </w:rPr>
        <w:t xml:space="preserve">, I— </w:t>
      </w:r>
    </w:p>
    <w:p w14:paraId="388677CB" w14:textId="77777777" w:rsidR="000B1726" w:rsidRPr="000B1726" w:rsidRDefault="000B1726" w:rsidP="0064097A">
      <w:pPr>
        <w:numPr>
          <w:ilvl w:val="1"/>
          <w:numId w:val="36"/>
        </w:numPr>
        <w:spacing w:line="240" w:lineRule="auto"/>
        <w:ind w:left="709" w:hanging="425"/>
        <w:jc w:val="left"/>
        <w:rPr>
          <w:bCs/>
          <w:szCs w:val="17"/>
        </w:rPr>
      </w:pPr>
      <w:r w:rsidRPr="000B1726">
        <w:rPr>
          <w:bCs/>
          <w:szCs w:val="17"/>
        </w:rPr>
        <w:t>Amend the Code as follows:</w:t>
      </w:r>
    </w:p>
    <w:p w14:paraId="19AE65EA" w14:textId="77777777" w:rsidR="000B1726" w:rsidRPr="000B1726" w:rsidRDefault="000B1726" w:rsidP="0064097A">
      <w:pPr>
        <w:numPr>
          <w:ilvl w:val="0"/>
          <w:numId w:val="37"/>
        </w:numPr>
        <w:autoSpaceDE w:val="0"/>
        <w:autoSpaceDN w:val="0"/>
        <w:adjustRightInd w:val="0"/>
        <w:spacing w:after="40" w:line="240" w:lineRule="auto"/>
        <w:ind w:left="1276" w:hanging="425"/>
        <w:jc w:val="left"/>
        <w:rPr>
          <w:b/>
          <w:szCs w:val="17"/>
        </w:rPr>
      </w:pPr>
      <w:r w:rsidRPr="000B1726">
        <w:rPr>
          <w:szCs w:val="17"/>
        </w:rPr>
        <w:t xml:space="preserve">The Adelaide Park Lands Zone is reinstated for the area outlined in blue in </w:t>
      </w:r>
      <w:r w:rsidRPr="000B1726">
        <w:rPr>
          <w:b/>
          <w:szCs w:val="17"/>
        </w:rPr>
        <w:t>ATTACHMENT 1.</w:t>
      </w:r>
    </w:p>
    <w:p w14:paraId="52887A34" w14:textId="77777777" w:rsidR="000B1726" w:rsidRPr="000B1726" w:rsidRDefault="000B1726" w:rsidP="0064097A">
      <w:pPr>
        <w:numPr>
          <w:ilvl w:val="0"/>
          <w:numId w:val="37"/>
        </w:numPr>
        <w:autoSpaceDE w:val="0"/>
        <w:autoSpaceDN w:val="0"/>
        <w:adjustRightInd w:val="0"/>
        <w:spacing w:after="40" w:line="240" w:lineRule="auto"/>
        <w:ind w:left="1276" w:hanging="425"/>
        <w:jc w:val="left"/>
        <w:rPr>
          <w:bCs/>
          <w:szCs w:val="17"/>
        </w:rPr>
      </w:pPr>
      <w:r w:rsidRPr="000B1726">
        <w:rPr>
          <w:bCs/>
          <w:szCs w:val="17"/>
        </w:rPr>
        <w:t xml:space="preserve">The Entertainment Subzone is removed from the area outlined in blue in </w:t>
      </w:r>
      <w:r w:rsidRPr="000B1726">
        <w:rPr>
          <w:b/>
          <w:szCs w:val="17"/>
        </w:rPr>
        <w:t>ATTACHMENT 1.</w:t>
      </w:r>
    </w:p>
    <w:p w14:paraId="58C4FF92" w14:textId="77777777" w:rsidR="000B1726" w:rsidRPr="000B1726" w:rsidRDefault="000B1726" w:rsidP="0064097A">
      <w:pPr>
        <w:numPr>
          <w:ilvl w:val="0"/>
          <w:numId w:val="37"/>
        </w:numPr>
        <w:autoSpaceDE w:val="0"/>
        <w:autoSpaceDN w:val="0"/>
        <w:adjustRightInd w:val="0"/>
        <w:spacing w:after="40" w:line="240" w:lineRule="auto"/>
        <w:ind w:left="1276" w:hanging="425"/>
        <w:jc w:val="left"/>
        <w:rPr>
          <w:bCs/>
          <w:szCs w:val="17"/>
        </w:rPr>
      </w:pPr>
      <w:r w:rsidRPr="000B1726">
        <w:rPr>
          <w:bCs/>
          <w:szCs w:val="17"/>
        </w:rPr>
        <w:t xml:space="preserve">The Concept Plan 125 – City Riverbank West is amended so that the area bounded by the blue line in </w:t>
      </w:r>
      <w:r w:rsidRPr="000B1726">
        <w:rPr>
          <w:b/>
          <w:szCs w:val="17"/>
        </w:rPr>
        <w:t>ATTACHMENT 1</w:t>
      </w:r>
      <w:r w:rsidRPr="000B1726">
        <w:rPr>
          <w:bCs/>
          <w:szCs w:val="17"/>
        </w:rPr>
        <w:t xml:space="preserve"> is identified as ‘Park Lands (Open Space)’.</w:t>
      </w:r>
    </w:p>
    <w:p w14:paraId="188D6659" w14:textId="77777777" w:rsidR="000B1726" w:rsidRPr="000B1726" w:rsidRDefault="000B1726" w:rsidP="0064097A">
      <w:pPr>
        <w:numPr>
          <w:ilvl w:val="0"/>
          <w:numId w:val="37"/>
        </w:numPr>
        <w:autoSpaceDE w:val="0"/>
        <w:autoSpaceDN w:val="0"/>
        <w:adjustRightInd w:val="0"/>
        <w:spacing w:after="40" w:line="240" w:lineRule="auto"/>
        <w:ind w:left="1276" w:hanging="425"/>
        <w:jc w:val="left"/>
        <w:rPr>
          <w:bCs/>
          <w:szCs w:val="17"/>
        </w:rPr>
      </w:pPr>
      <w:r w:rsidRPr="000B1726">
        <w:rPr>
          <w:bCs/>
          <w:szCs w:val="17"/>
        </w:rPr>
        <w:t>The Table of Planning and Design Code Amendments (Part 13- Table of Amendments) in the Code is updated to reflect the above amendments.</w:t>
      </w:r>
    </w:p>
    <w:p w14:paraId="039C23CD" w14:textId="77777777" w:rsidR="000B1726" w:rsidRPr="000B1726" w:rsidRDefault="000B1726" w:rsidP="0064097A">
      <w:pPr>
        <w:numPr>
          <w:ilvl w:val="0"/>
          <w:numId w:val="37"/>
        </w:numPr>
        <w:autoSpaceDE w:val="0"/>
        <w:autoSpaceDN w:val="0"/>
        <w:adjustRightInd w:val="0"/>
        <w:spacing w:line="240" w:lineRule="auto"/>
        <w:ind w:left="1276" w:hanging="425"/>
        <w:jc w:val="left"/>
        <w:rPr>
          <w:bCs/>
          <w:szCs w:val="17"/>
        </w:rPr>
      </w:pPr>
      <w:r w:rsidRPr="000B1726">
        <w:rPr>
          <w:bCs/>
          <w:szCs w:val="17"/>
        </w:rPr>
        <w:t>Any other consequential amendments are made to the Code to ensure consistency with the above amendments.</w:t>
      </w:r>
    </w:p>
    <w:p w14:paraId="18161D2F" w14:textId="77777777" w:rsidR="000B1726" w:rsidRPr="000B1726" w:rsidRDefault="000B1726" w:rsidP="0064097A">
      <w:pPr>
        <w:numPr>
          <w:ilvl w:val="1"/>
          <w:numId w:val="36"/>
        </w:numPr>
        <w:spacing w:line="240" w:lineRule="auto"/>
        <w:ind w:left="709" w:hanging="425"/>
        <w:jc w:val="left"/>
        <w:rPr>
          <w:bCs/>
          <w:szCs w:val="17"/>
        </w:rPr>
      </w:pPr>
      <w:r w:rsidRPr="000B1726">
        <w:rPr>
          <w:bCs/>
          <w:szCs w:val="17"/>
        </w:rPr>
        <w:t>The amendment to the Code the subject of this notice will come into operation upon being published on the SA planning portal.</w:t>
      </w:r>
    </w:p>
    <w:p w14:paraId="236A3FE9" w14:textId="77777777" w:rsidR="000B1726" w:rsidRPr="000B1726" w:rsidRDefault="000B1726" w:rsidP="000B1726">
      <w:pPr>
        <w:spacing w:after="0"/>
        <w:rPr>
          <w:rFonts w:eastAsia="Times New Roman"/>
          <w:szCs w:val="17"/>
        </w:rPr>
      </w:pPr>
      <w:r w:rsidRPr="000B1726">
        <w:rPr>
          <w:rFonts w:eastAsia="Times New Roman"/>
          <w:szCs w:val="17"/>
        </w:rPr>
        <w:t>Dated: 22 November 2022</w:t>
      </w:r>
    </w:p>
    <w:p w14:paraId="3E228B16" w14:textId="77777777" w:rsidR="000B1726" w:rsidRPr="000B1726" w:rsidRDefault="000B1726" w:rsidP="000B1726">
      <w:pPr>
        <w:spacing w:after="0"/>
        <w:jc w:val="right"/>
        <w:rPr>
          <w:rFonts w:eastAsia="Times New Roman"/>
          <w:smallCaps/>
          <w:szCs w:val="20"/>
        </w:rPr>
      </w:pPr>
      <w:r w:rsidRPr="000B1726">
        <w:rPr>
          <w:rFonts w:eastAsia="Times New Roman"/>
          <w:smallCaps/>
          <w:szCs w:val="20"/>
        </w:rPr>
        <w:t>Nick Champion MP</w:t>
      </w:r>
    </w:p>
    <w:p w14:paraId="4E3EA2BC" w14:textId="77777777" w:rsidR="000B1726" w:rsidRPr="000B1726" w:rsidRDefault="000B1726" w:rsidP="000B1726">
      <w:pPr>
        <w:spacing w:after="0"/>
        <w:jc w:val="right"/>
        <w:rPr>
          <w:rFonts w:eastAsia="Times New Roman"/>
          <w:szCs w:val="17"/>
        </w:rPr>
      </w:pPr>
      <w:r w:rsidRPr="000B1726">
        <w:rPr>
          <w:rFonts w:eastAsia="Times New Roman"/>
          <w:szCs w:val="17"/>
        </w:rPr>
        <w:t>Minister for Planning</w:t>
      </w:r>
    </w:p>
    <w:p w14:paraId="53F5D4AC" w14:textId="77777777" w:rsidR="000B1726" w:rsidRPr="000B1726" w:rsidRDefault="000B1726" w:rsidP="000B1726">
      <w:pPr>
        <w:pBdr>
          <w:top w:val="single" w:sz="4" w:space="1" w:color="auto"/>
        </w:pBdr>
        <w:spacing w:before="100" w:line="14" w:lineRule="exact"/>
        <w:ind w:left="1080" w:right="1080"/>
        <w:jc w:val="center"/>
        <w:rPr>
          <w:b/>
          <w:szCs w:val="17"/>
        </w:rPr>
      </w:pPr>
    </w:p>
    <w:p w14:paraId="18ECA42D" w14:textId="77777777" w:rsidR="000B1726" w:rsidRPr="000B1726" w:rsidRDefault="000B1726" w:rsidP="000B1726">
      <w:pPr>
        <w:jc w:val="center"/>
        <w:rPr>
          <w:smallCaps/>
          <w:szCs w:val="17"/>
        </w:rPr>
      </w:pPr>
      <w:r w:rsidRPr="000B1726">
        <w:rPr>
          <w:smallCaps/>
          <w:szCs w:val="17"/>
        </w:rPr>
        <w:t>Attachment 1</w:t>
      </w:r>
    </w:p>
    <w:p w14:paraId="49631615" w14:textId="77777777" w:rsidR="000B1726" w:rsidRPr="000B1726" w:rsidRDefault="000B1726" w:rsidP="000B1726">
      <w:pPr>
        <w:spacing w:line="240" w:lineRule="auto"/>
        <w:jc w:val="center"/>
        <w:rPr>
          <w:noProof/>
          <w:szCs w:val="17"/>
          <w:lang w:eastAsia="en-AU"/>
        </w:rPr>
      </w:pPr>
      <w:r w:rsidRPr="000B1726">
        <w:rPr>
          <w:noProof/>
          <w:szCs w:val="17"/>
          <w:lang w:eastAsia="en-AU"/>
        </w:rPr>
        <w:drawing>
          <wp:inline distT="0" distB="0" distL="0" distR="0" wp14:anchorId="6F23D5C9" wp14:editId="4CCD7C07">
            <wp:extent cx="5671524" cy="510794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77" t="2359" r="2485"/>
                    <a:stretch/>
                  </pic:blipFill>
                  <pic:spPr bwMode="auto">
                    <a:xfrm>
                      <a:off x="0" y="0"/>
                      <a:ext cx="5685514" cy="5120540"/>
                    </a:xfrm>
                    <a:prstGeom prst="rect">
                      <a:avLst/>
                    </a:prstGeom>
                    <a:noFill/>
                    <a:ln>
                      <a:noFill/>
                    </a:ln>
                    <a:extLst>
                      <a:ext uri="{53640926-AAD7-44D8-BBD7-CCE9431645EC}">
                        <a14:shadowObscured xmlns:a14="http://schemas.microsoft.com/office/drawing/2010/main"/>
                      </a:ext>
                    </a:extLst>
                  </pic:spPr>
                </pic:pic>
              </a:graphicData>
            </a:graphic>
          </wp:inline>
        </w:drawing>
      </w:r>
    </w:p>
    <w:p w14:paraId="79530542" w14:textId="77777777" w:rsidR="000B1726" w:rsidRPr="000B1726" w:rsidRDefault="000B1726" w:rsidP="000B1726">
      <w:pPr>
        <w:pBdr>
          <w:top w:val="single" w:sz="4" w:space="1" w:color="auto"/>
        </w:pBdr>
        <w:spacing w:before="100" w:after="0" w:line="14" w:lineRule="exact"/>
        <w:jc w:val="center"/>
        <w:rPr>
          <w:noProof/>
          <w:szCs w:val="17"/>
          <w:lang w:eastAsia="en-AU"/>
        </w:rPr>
      </w:pPr>
    </w:p>
    <w:p w14:paraId="731A7233" w14:textId="30AED7FB" w:rsidR="000B1726" w:rsidRDefault="000B1726">
      <w:pPr>
        <w:spacing w:after="0" w:line="240" w:lineRule="auto"/>
        <w:jc w:val="left"/>
        <w:rPr>
          <w:rFonts w:eastAsia="Times New Roman"/>
          <w:szCs w:val="17"/>
          <w:lang w:val="en-US"/>
        </w:rPr>
      </w:pPr>
      <w:r>
        <w:rPr>
          <w:lang w:val="en-US"/>
        </w:rPr>
        <w:br w:type="page"/>
      </w:r>
    </w:p>
    <w:p w14:paraId="2FE98F0B" w14:textId="77777777" w:rsidR="000B1726" w:rsidRPr="000B1726" w:rsidRDefault="000B1726" w:rsidP="000B1726">
      <w:pPr>
        <w:jc w:val="center"/>
        <w:rPr>
          <w:caps/>
          <w:szCs w:val="17"/>
        </w:rPr>
      </w:pPr>
      <w:r w:rsidRPr="000B1726">
        <w:rPr>
          <w:caps/>
          <w:szCs w:val="17"/>
        </w:rPr>
        <w:lastRenderedPageBreak/>
        <w:t xml:space="preserve">Planning, </w:t>
      </w:r>
      <w:proofErr w:type="gramStart"/>
      <w:r w:rsidRPr="000B1726">
        <w:rPr>
          <w:caps/>
          <w:szCs w:val="17"/>
        </w:rPr>
        <w:t>Development</w:t>
      </w:r>
      <w:proofErr w:type="gramEnd"/>
      <w:r w:rsidRPr="000B1726">
        <w:rPr>
          <w:caps/>
          <w:szCs w:val="17"/>
        </w:rPr>
        <w:t xml:space="preserve"> and Infrastructure Act 2016</w:t>
      </w:r>
    </w:p>
    <w:p w14:paraId="2E2170BD" w14:textId="77777777" w:rsidR="000B1726" w:rsidRPr="000B1726" w:rsidRDefault="000B1726" w:rsidP="00491D7A">
      <w:pPr>
        <w:jc w:val="center"/>
        <w:rPr>
          <w:smallCaps/>
          <w:szCs w:val="17"/>
        </w:rPr>
      </w:pPr>
      <w:r w:rsidRPr="000B1726">
        <w:rPr>
          <w:smallCaps/>
          <w:szCs w:val="17"/>
        </w:rPr>
        <w:t>Section 76</w:t>
      </w:r>
    </w:p>
    <w:p w14:paraId="53EED109" w14:textId="77777777" w:rsidR="000B1726" w:rsidRPr="000B1726" w:rsidRDefault="000B1726" w:rsidP="00491D7A">
      <w:pPr>
        <w:jc w:val="center"/>
        <w:rPr>
          <w:i/>
          <w:szCs w:val="17"/>
        </w:rPr>
      </w:pPr>
      <w:r w:rsidRPr="000B1726">
        <w:rPr>
          <w:i/>
          <w:szCs w:val="17"/>
        </w:rPr>
        <w:t>Amendment to the Planning and Design Code</w:t>
      </w:r>
    </w:p>
    <w:p w14:paraId="0BD61FF6" w14:textId="77777777" w:rsidR="000B1726" w:rsidRPr="000B1726" w:rsidRDefault="000B1726" w:rsidP="00491D7A">
      <w:pPr>
        <w:rPr>
          <w:rFonts w:eastAsia="Times New Roman"/>
          <w:i/>
          <w:szCs w:val="20"/>
        </w:rPr>
      </w:pPr>
      <w:r w:rsidRPr="000B1726">
        <w:rPr>
          <w:rFonts w:eastAsia="Times New Roman"/>
          <w:i/>
          <w:szCs w:val="20"/>
        </w:rPr>
        <w:t>Preamble</w:t>
      </w:r>
    </w:p>
    <w:p w14:paraId="3094E41B" w14:textId="77777777" w:rsidR="000B1726" w:rsidRPr="000B1726" w:rsidRDefault="000B1726" w:rsidP="00491D7A">
      <w:pPr>
        <w:rPr>
          <w:rFonts w:eastAsia="Times New Roman"/>
          <w:szCs w:val="17"/>
        </w:rPr>
      </w:pPr>
      <w:r w:rsidRPr="000B1726">
        <w:rPr>
          <w:rFonts w:eastAsia="Times New Roman"/>
          <w:szCs w:val="17"/>
          <w:lang w:val="en-GB"/>
        </w:rPr>
        <w:t xml:space="preserve">It is necessary to amend the Planning and Design Code (the Code) in operation </w:t>
      </w:r>
      <w:proofErr w:type="gramStart"/>
      <w:r w:rsidRPr="000B1726">
        <w:rPr>
          <w:rFonts w:eastAsia="Times New Roman"/>
          <w:szCs w:val="17"/>
          <w:lang w:val="en-GB"/>
        </w:rPr>
        <w:t>at</w:t>
      </w:r>
      <w:proofErr w:type="gramEnd"/>
      <w:r w:rsidRPr="000B1726">
        <w:rPr>
          <w:rFonts w:eastAsia="Times New Roman"/>
          <w:szCs w:val="17"/>
          <w:lang w:val="en-GB"/>
        </w:rPr>
        <w:t xml:space="preserve"> 10 November 2022 (Version 2022.21)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0B1726">
        <w:rPr>
          <w:rFonts w:eastAsia="Times New Roman"/>
          <w:szCs w:val="17"/>
          <w:lang w:val="en-GB"/>
        </w:rPr>
        <w:t>as a result of</w:t>
      </w:r>
      <w:proofErr w:type="gramEnd"/>
      <w:r w:rsidRPr="000B1726">
        <w:rPr>
          <w:rFonts w:eastAsia="Times New Roman"/>
          <w:szCs w:val="17"/>
          <w:lang w:val="en-GB"/>
        </w:rPr>
        <w:t xml:space="preserve"> this amendment</w:t>
      </w:r>
      <w:r w:rsidRPr="000B1726">
        <w:rPr>
          <w:rFonts w:eastAsia="Times New Roman"/>
          <w:szCs w:val="17"/>
        </w:rPr>
        <w:t>:</w:t>
      </w:r>
    </w:p>
    <w:p w14:paraId="5AFF9B13" w14:textId="77777777" w:rsidR="000B1726" w:rsidRPr="000B1726" w:rsidRDefault="000B1726" w:rsidP="00491D7A">
      <w:pPr>
        <w:numPr>
          <w:ilvl w:val="0"/>
          <w:numId w:val="42"/>
        </w:numPr>
        <w:ind w:left="284" w:hanging="284"/>
      </w:pPr>
      <w:r w:rsidRPr="000B1726">
        <w:rPr>
          <w:lang w:val="en-GB"/>
        </w:rPr>
        <w:t xml:space="preserve">PURSUANT to section 76 of the </w:t>
      </w:r>
      <w:r w:rsidRPr="000B1726">
        <w:rPr>
          <w:i/>
          <w:lang w:val="en-GB"/>
        </w:rPr>
        <w:t xml:space="preserve">Planning, </w:t>
      </w:r>
      <w:proofErr w:type="gramStart"/>
      <w:r w:rsidRPr="000B1726">
        <w:rPr>
          <w:i/>
          <w:lang w:val="en-GB"/>
        </w:rPr>
        <w:t>Development</w:t>
      </w:r>
      <w:proofErr w:type="gramEnd"/>
      <w:r w:rsidRPr="000B1726">
        <w:rPr>
          <w:i/>
          <w:lang w:val="en-GB"/>
        </w:rPr>
        <w:t xml:space="preserve"> and Infrastructure Act 2016 </w:t>
      </w:r>
      <w:r w:rsidRPr="000B1726">
        <w:rPr>
          <w:lang w:val="en-GB"/>
        </w:rPr>
        <w:t>(the Act), I hereby amend the Code in order to make changes of form (without altering the effect of underlying policy), correct errors and make operational amendments as follows</w:t>
      </w:r>
      <w:r w:rsidRPr="000B1726">
        <w:t>:</w:t>
      </w:r>
    </w:p>
    <w:p w14:paraId="1AED1BBE" w14:textId="77777777" w:rsidR="000B1726" w:rsidRPr="000B1726" w:rsidRDefault="000B1726" w:rsidP="00491D7A">
      <w:pPr>
        <w:numPr>
          <w:ilvl w:val="0"/>
          <w:numId w:val="38"/>
        </w:numPr>
        <w:ind w:left="567" w:right="-1" w:hanging="283"/>
        <w:jc w:val="left"/>
        <w:rPr>
          <w:szCs w:val="17"/>
        </w:rPr>
      </w:pPr>
      <w:r w:rsidRPr="000B1726">
        <w:rPr>
          <w:bCs/>
          <w:szCs w:val="17"/>
        </w:rPr>
        <w:t>Undertake minor</w:t>
      </w:r>
      <w:r w:rsidRPr="000B1726">
        <w:rPr>
          <w:szCs w:val="17"/>
        </w:rPr>
        <w:t xml:space="preserve"> alterations to the geometry of the spatial layers and data in the Code to maintain the current relationship between the parcel boundaries and Code data </w:t>
      </w:r>
      <w:proofErr w:type="gramStart"/>
      <w:r w:rsidRPr="000B1726">
        <w:rPr>
          <w:szCs w:val="17"/>
        </w:rPr>
        <w:t>as a result of</w:t>
      </w:r>
      <w:proofErr w:type="gramEnd"/>
      <w:r w:rsidRPr="000B1726">
        <w:rPr>
          <w:szCs w:val="17"/>
        </w:rPr>
        <w:t xml:space="preserve"> the following:</w:t>
      </w:r>
    </w:p>
    <w:p w14:paraId="154E1AD2" w14:textId="77777777" w:rsidR="000B1726" w:rsidRPr="000B1726" w:rsidRDefault="000B1726" w:rsidP="00491D7A">
      <w:pPr>
        <w:numPr>
          <w:ilvl w:val="1"/>
          <w:numId w:val="41"/>
        </w:numPr>
        <w:ind w:left="993" w:right="-1" w:hanging="284"/>
        <w:jc w:val="left"/>
        <w:rPr>
          <w:szCs w:val="17"/>
        </w:rPr>
      </w:pPr>
      <w:r w:rsidRPr="000B1726">
        <w:rPr>
          <w:szCs w:val="17"/>
        </w:rPr>
        <w:t>New plans of division deposited in the Land Titles Office between 2 November 2022 and 15 November 2022 affecting the following spatial and data layers in the Code:</w:t>
      </w:r>
    </w:p>
    <w:p w14:paraId="7067B91C" w14:textId="77777777" w:rsidR="000B1726" w:rsidRPr="000B1726" w:rsidRDefault="000B1726" w:rsidP="00491D7A">
      <w:pPr>
        <w:numPr>
          <w:ilvl w:val="2"/>
          <w:numId w:val="39"/>
        </w:numPr>
        <w:spacing w:after="20"/>
        <w:ind w:left="1559" w:hanging="425"/>
        <w:rPr>
          <w:rFonts w:eastAsia="Times New Roman"/>
          <w:szCs w:val="17"/>
        </w:rPr>
      </w:pPr>
      <w:r w:rsidRPr="000B1726">
        <w:rPr>
          <w:rFonts w:eastAsia="Times New Roman"/>
          <w:szCs w:val="17"/>
        </w:rPr>
        <w:t>Zones and subzones</w:t>
      </w:r>
    </w:p>
    <w:p w14:paraId="56356AAC" w14:textId="77777777" w:rsidR="000B1726" w:rsidRPr="000B1726" w:rsidRDefault="000B1726" w:rsidP="00491D7A">
      <w:pPr>
        <w:numPr>
          <w:ilvl w:val="2"/>
          <w:numId w:val="39"/>
        </w:numPr>
        <w:spacing w:after="20"/>
        <w:ind w:left="1559" w:hanging="425"/>
        <w:rPr>
          <w:rFonts w:eastAsia="Times New Roman"/>
          <w:szCs w:val="17"/>
        </w:rPr>
      </w:pPr>
      <w:r w:rsidRPr="000B1726">
        <w:rPr>
          <w:rFonts w:eastAsia="Times New Roman"/>
          <w:szCs w:val="17"/>
        </w:rPr>
        <w:t>Technical and Numeric Variations</w:t>
      </w:r>
    </w:p>
    <w:p w14:paraId="5A4A19EE" w14:textId="77777777" w:rsidR="000B1726" w:rsidRPr="000B1726" w:rsidRDefault="000B1726" w:rsidP="00491D7A">
      <w:pPr>
        <w:numPr>
          <w:ilvl w:val="3"/>
          <w:numId w:val="40"/>
        </w:numPr>
        <w:spacing w:after="20"/>
        <w:ind w:left="1984" w:hanging="357"/>
        <w:rPr>
          <w:rFonts w:eastAsia="Times New Roman"/>
          <w:szCs w:val="17"/>
        </w:rPr>
      </w:pPr>
      <w:bookmarkStart w:id="70" w:name="_Hlk104814813"/>
      <w:r w:rsidRPr="000B1726">
        <w:rPr>
          <w:rFonts w:eastAsia="Times New Roman"/>
          <w:szCs w:val="17"/>
        </w:rPr>
        <w:t>Building Heights (Levels)</w:t>
      </w:r>
    </w:p>
    <w:p w14:paraId="67D1AA4E"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Building Heights (Metres)</w:t>
      </w:r>
    </w:p>
    <w:p w14:paraId="717F7349"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 xml:space="preserve">Concept Plan </w:t>
      </w:r>
    </w:p>
    <w:p w14:paraId="4176A883"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Gradient Minimum Frontage</w:t>
      </w:r>
    </w:p>
    <w:p w14:paraId="002B8023"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Gradient Minimum Site Area</w:t>
      </w:r>
    </w:p>
    <w:p w14:paraId="1FDF6A53"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Interface Heights</w:t>
      </w:r>
    </w:p>
    <w:p w14:paraId="58FEC10D"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Minimum Frontage</w:t>
      </w:r>
    </w:p>
    <w:p w14:paraId="40410237" w14:textId="77777777" w:rsidR="000B1726" w:rsidRPr="000B1726" w:rsidRDefault="000B1726" w:rsidP="0064097A">
      <w:pPr>
        <w:numPr>
          <w:ilvl w:val="3"/>
          <w:numId w:val="40"/>
        </w:numPr>
        <w:ind w:left="1984" w:hanging="357"/>
        <w:rPr>
          <w:rFonts w:eastAsia="Times New Roman"/>
          <w:szCs w:val="17"/>
        </w:rPr>
      </w:pPr>
      <w:r w:rsidRPr="000B1726">
        <w:rPr>
          <w:rFonts w:eastAsia="Times New Roman"/>
          <w:szCs w:val="17"/>
        </w:rPr>
        <w:t>Minimum Site Area</w:t>
      </w:r>
    </w:p>
    <w:bookmarkEnd w:id="70"/>
    <w:p w14:paraId="18FEC070" w14:textId="77777777" w:rsidR="000B1726" w:rsidRPr="000B1726" w:rsidRDefault="000B1726" w:rsidP="00491D7A">
      <w:pPr>
        <w:numPr>
          <w:ilvl w:val="2"/>
          <w:numId w:val="39"/>
        </w:numPr>
        <w:spacing w:after="20"/>
        <w:ind w:left="1560" w:hanging="425"/>
        <w:rPr>
          <w:rFonts w:eastAsia="Times New Roman"/>
          <w:szCs w:val="17"/>
        </w:rPr>
      </w:pPr>
      <w:r w:rsidRPr="000B1726">
        <w:rPr>
          <w:rFonts w:eastAsia="Times New Roman"/>
          <w:szCs w:val="17"/>
        </w:rPr>
        <w:t>Overlays</w:t>
      </w:r>
      <w:bookmarkStart w:id="71" w:name="_Hlk104814853"/>
    </w:p>
    <w:bookmarkEnd w:id="71"/>
    <w:p w14:paraId="002954F8"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Affordable Housing</w:t>
      </w:r>
    </w:p>
    <w:p w14:paraId="4CAD5E1F"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Coastal Areas</w:t>
      </w:r>
    </w:p>
    <w:p w14:paraId="3200B5AA"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Defence Aviation Area</w:t>
      </w:r>
    </w:p>
    <w:p w14:paraId="6045F9EC"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Environment and Food Production Area</w:t>
      </w:r>
    </w:p>
    <w:p w14:paraId="7791B14A"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Future Road Widening</w:t>
      </w:r>
    </w:p>
    <w:p w14:paraId="2B4B6CEE"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Hazards (Bushfire - High Risk)</w:t>
      </w:r>
    </w:p>
    <w:p w14:paraId="079EA27B"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Hazards (Bushfire - Medium Risk)</w:t>
      </w:r>
    </w:p>
    <w:p w14:paraId="6BCC0F1D"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Hazards (Bushfire - General Risk)</w:t>
      </w:r>
    </w:p>
    <w:p w14:paraId="0E6CC1DA"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Hazards (Bushfire - Urban Interface)</w:t>
      </w:r>
    </w:p>
    <w:p w14:paraId="7D557479"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Hazards (Bushfire - Regional)</w:t>
      </w:r>
    </w:p>
    <w:p w14:paraId="52625392"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Hazards (Bushfire - Outback)</w:t>
      </w:r>
    </w:p>
    <w:p w14:paraId="212CED92"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Heritage Adjacency</w:t>
      </w:r>
    </w:p>
    <w:p w14:paraId="53A2B23C"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Local Heritage Place</w:t>
      </w:r>
    </w:p>
    <w:p w14:paraId="239C8A7B"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Noise and Air Emissions</w:t>
      </w:r>
    </w:p>
    <w:p w14:paraId="47794CA0"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State Heritage Place</w:t>
      </w:r>
    </w:p>
    <w:p w14:paraId="137D7BF5" w14:textId="77777777" w:rsidR="000B1726" w:rsidRPr="000B1726" w:rsidRDefault="000B1726" w:rsidP="00491D7A">
      <w:pPr>
        <w:numPr>
          <w:ilvl w:val="3"/>
          <w:numId w:val="40"/>
        </w:numPr>
        <w:spacing w:after="20"/>
        <w:ind w:left="1984" w:hanging="357"/>
        <w:rPr>
          <w:rFonts w:eastAsia="Times New Roman"/>
          <w:szCs w:val="17"/>
        </w:rPr>
      </w:pPr>
      <w:r w:rsidRPr="000B1726">
        <w:rPr>
          <w:rFonts w:eastAsia="Times New Roman"/>
          <w:szCs w:val="17"/>
        </w:rPr>
        <w:t>Stormwater Management</w:t>
      </w:r>
    </w:p>
    <w:p w14:paraId="500913B6" w14:textId="77777777" w:rsidR="000B1726" w:rsidRPr="000B1726" w:rsidRDefault="000B1726" w:rsidP="0064097A">
      <w:pPr>
        <w:numPr>
          <w:ilvl w:val="3"/>
          <w:numId w:val="40"/>
        </w:numPr>
        <w:ind w:left="1984" w:hanging="357"/>
        <w:rPr>
          <w:rFonts w:eastAsia="Times New Roman"/>
          <w:szCs w:val="17"/>
        </w:rPr>
      </w:pPr>
      <w:r w:rsidRPr="000B1726">
        <w:rPr>
          <w:rFonts w:eastAsia="Times New Roman"/>
          <w:szCs w:val="17"/>
        </w:rPr>
        <w:t>Urban Tree Canopy</w:t>
      </w:r>
    </w:p>
    <w:p w14:paraId="0745FF51" w14:textId="77777777" w:rsidR="000B1726" w:rsidRPr="000B1726" w:rsidRDefault="000B1726" w:rsidP="0064097A">
      <w:pPr>
        <w:numPr>
          <w:ilvl w:val="1"/>
          <w:numId w:val="41"/>
        </w:numPr>
        <w:ind w:left="993" w:right="-1" w:hanging="284"/>
        <w:jc w:val="left"/>
        <w:rPr>
          <w:szCs w:val="17"/>
        </w:rPr>
      </w:pPr>
      <w:r w:rsidRPr="000B1726">
        <w:rPr>
          <w:szCs w:val="17"/>
        </w:rPr>
        <w:t>Improved spatial data for existing land parcels in the following locations (as described in Column A) that affect data layers in the Code (as shown in Column B):</w:t>
      </w:r>
    </w:p>
    <w:tbl>
      <w:tblPr>
        <w:tblStyle w:val="TableGrid"/>
        <w:tblW w:w="0" w:type="auto"/>
        <w:tblInd w:w="1413" w:type="dxa"/>
        <w:tblLayout w:type="fixed"/>
        <w:tblLook w:val="04A0" w:firstRow="1" w:lastRow="0" w:firstColumn="1" w:lastColumn="0" w:noHBand="0" w:noVBand="1"/>
      </w:tblPr>
      <w:tblGrid>
        <w:gridCol w:w="4536"/>
        <w:gridCol w:w="3067"/>
      </w:tblGrid>
      <w:tr w:rsidR="000B1726" w:rsidRPr="000B1726" w14:paraId="6A56C014" w14:textId="77777777" w:rsidTr="006F30BE">
        <w:trPr>
          <w:tblHeader/>
        </w:trPr>
        <w:tc>
          <w:tcPr>
            <w:tcW w:w="4536" w:type="dxa"/>
            <w:shd w:val="clear" w:color="auto" w:fill="D9D9D9" w:themeFill="background1" w:themeFillShade="D9"/>
          </w:tcPr>
          <w:p w14:paraId="48AFB364" w14:textId="77777777" w:rsidR="000B1726" w:rsidRPr="000B1726" w:rsidRDefault="000B1726" w:rsidP="000B1726">
            <w:pPr>
              <w:contextualSpacing/>
              <w:rPr>
                <w:b/>
                <w:szCs w:val="17"/>
              </w:rPr>
            </w:pPr>
            <w:r w:rsidRPr="000B1726">
              <w:rPr>
                <w:b/>
                <w:szCs w:val="17"/>
              </w:rPr>
              <w:t>Location (Column A)</w:t>
            </w:r>
          </w:p>
        </w:tc>
        <w:tc>
          <w:tcPr>
            <w:tcW w:w="3067" w:type="dxa"/>
            <w:shd w:val="clear" w:color="auto" w:fill="D9D9D9" w:themeFill="background1" w:themeFillShade="D9"/>
          </w:tcPr>
          <w:p w14:paraId="1781D1B5" w14:textId="77777777" w:rsidR="000B1726" w:rsidRPr="000B1726" w:rsidRDefault="000B1726" w:rsidP="000B1726">
            <w:pPr>
              <w:contextualSpacing/>
              <w:rPr>
                <w:b/>
                <w:szCs w:val="17"/>
              </w:rPr>
            </w:pPr>
            <w:r w:rsidRPr="000B1726">
              <w:rPr>
                <w:b/>
                <w:szCs w:val="17"/>
              </w:rPr>
              <w:t>Layers (Column B)</w:t>
            </w:r>
          </w:p>
        </w:tc>
      </w:tr>
      <w:tr w:rsidR="000B1726" w:rsidRPr="000B1726" w14:paraId="58BDFD57" w14:textId="77777777" w:rsidTr="006F30BE">
        <w:tc>
          <w:tcPr>
            <w:tcW w:w="4536" w:type="dxa"/>
          </w:tcPr>
          <w:p w14:paraId="1D13A95E" w14:textId="77777777" w:rsidR="000B1726" w:rsidRPr="000B1726" w:rsidRDefault="000B1726" w:rsidP="000B1726">
            <w:pPr>
              <w:spacing w:before="100" w:beforeAutospacing="1" w:after="100" w:afterAutospacing="1"/>
              <w:rPr>
                <w:b/>
                <w:szCs w:val="17"/>
                <w:lang w:eastAsia="en-AU"/>
              </w:rPr>
            </w:pPr>
            <w:r w:rsidRPr="000B1726">
              <w:rPr>
                <w:b/>
                <w:szCs w:val="17"/>
                <w:lang w:eastAsia="en-AU"/>
              </w:rPr>
              <w:t>D81642 A106 - North Adelaide</w:t>
            </w:r>
          </w:p>
          <w:p w14:paraId="1655366B" w14:textId="77777777" w:rsidR="000B1726" w:rsidRPr="000B1726" w:rsidRDefault="000B1726" w:rsidP="000B1726">
            <w:pPr>
              <w:spacing w:before="100" w:beforeAutospacing="1" w:after="100" w:afterAutospacing="1" w:line="240" w:lineRule="auto"/>
              <w:rPr>
                <w:b/>
                <w:szCs w:val="17"/>
                <w:lang w:eastAsia="en-AU"/>
              </w:rPr>
            </w:pPr>
            <w:r w:rsidRPr="000B1726">
              <w:rPr>
                <w:noProof/>
                <w:sz w:val="22"/>
              </w:rPr>
              <w:drawing>
                <wp:inline distT="0" distB="0" distL="0" distR="0" wp14:anchorId="7A7919CD" wp14:editId="12DFD0D3">
                  <wp:extent cx="2609850" cy="2790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09850" cy="2790825"/>
                          </a:xfrm>
                          <a:prstGeom prst="rect">
                            <a:avLst/>
                          </a:prstGeom>
                        </pic:spPr>
                      </pic:pic>
                    </a:graphicData>
                  </a:graphic>
                </wp:inline>
              </w:drawing>
            </w:r>
          </w:p>
        </w:tc>
        <w:tc>
          <w:tcPr>
            <w:tcW w:w="3067" w:type="dxa"/>
          </w:tcPr>
          <w:p w14:paraId="5E157458" w14:textId="77777777" w:rsidR="000B1726" w:rsidRPr="000B1726" w:rsidRDefault="000B1726" w:rsidP="000B1726">
            <w:pPr>
              <w:contextualSpacing/>
              <w:rPr>
                <w:szCs w:val="17"/>
              </w:rPr>
            </w:pPr>
            <w:r w:rsidRPr="000B1726">
              <w:rPr>
                <w:szCs w:val="17"/>
              </w:rPr>
              <w:t>Zones</w:t>
            </w:r>
          </w:p>
          <w:p w14:paraId="781D4D20" w14:textId="77777777" w:rsidR="000B1726" w:rsidRPr="000B1726" w:rsidRDefault="000B1726" w:rsidP="000B1726">
            <w:pPr>
              <w:contextualSpacing/>
              <w:rPr>
                <w:szCs w:val="17"/>
              </w:rPr>
            </w:pPr>
            <w:r w:rsidRPr="000B1726">
              <w:rPr>
                <w:szCs w:val="17"/>
              </w:rPr>
              <w:t>Technical and Numeric Variations</w:t>
            </w:r>
          </w:p>
          <w:p w14:paraId="1724B9D1"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Minimum Dwelling Allotment Size</w:t>
            </w:r>
          </w:p>
          <w:p w14:paraId="76F93DB2"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Minimum Site Area</w:t>
            </w:r>
          </w:p>
          <w:p w14:paraId="52C0CD66"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Building Height (Levels)</w:t>
            </w:r>
          </w:p>
          <w:p w14:paraId="4994A615"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Building Height (Metres)</w:t>
            </w:r>
          </w:p>
          <w:p w14:paraId="66B46046"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Minimum Frontage</w:t>
            </w:r>
          </w:p>
          <w:p w14:paraId="30DE45CE"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Minimum Site Area</w:t>
            </w:r>
          </w:p>
          <w:p w14:paraId="5A28CAA6" w14:textId="77777777" w:rsidR="000B1726" w:rsidRPr="000B1726" w:rsidRDefault="000B1726" w:rsidP="000B1726">
            <w:pPr>
              <w:contextualSpacing/>
              <w:rPr>
                <w:szCs w:val="17"/>
              </w:rPr>
            </w:pPr>
            <w:r w:rsidRPr="000B1726">
              <w:rPr>
                <w:szCs w:val="17"/>
              </w:rPr>
              <w:t>Overlays</w:t>
            </w:r>
          </w:p>
          <w:p w14:paraId="69F321D6"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Airport Building Heights (Regulated)</w:t>
            </w:r>
          </w:p>
          <w:p w14:paraId="2F65FF49"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Design</w:t>
            </w:r>
          </w:p>
          <w:p w14:paraId="76FF669D"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Historic Area</w:t>
            </w:r>
          </w:p>
          <w:p w14:paraId="3F107FBC"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Major Urban Transport Routes</w:t>
            </w:r>
          </w:p>
          <w:p w14:paraId="77011BF2"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Stormwater Management</w:t>
            </w:r>
          </w:p>
          <w:p w14:paraId="009A0C27"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Urban Tree Canopy</w:t>
            </w:r>
          </w:p>
          <w:p w14:paraId="30D0E3C0" w14:textId="77777777" w:rsidR="000B1726" w:rsidRPr="000B1726" w:rsidRDefault="000B1726" w:rsidP="000B1726">
            <w:pPr>
              <w:spacing w:after="0"/>
              <w:rPr>
                <w:rFonts w:ascii="Arial Unicode MS" w:eastAsia="Arial Unicode MS" w:hAnsi="Arial Unicode MS" w:cs="Arial Unicode MS"/>
                <w:szCs w:val="17"/>
              </w:rPr>
            </w:pPr>
          </w:p>
        </w:tc>
      </w:tr>
      <w:tr w:rsidR="000B1726" w:rsidRPr="000B1726" w14:paraId="69CEA712" w14:textId="77777777" w:rsidTr="006F30BE">
        <w:tc>
          <w:tcPr>
            <w:tcW w:w="4536" w:type="dxa"/>
          </w:tcPr>
          <w:p w14:paraId="0BACC79D" w14:textId="77777777" w:rsidR="000B1726" w:rsidRPr="000B1726" w:rsidRDefault="000B1726" w:rsidP="000B1726">
            <w:pPr>
              <w:spacing w:before="100" w:beforeAutospacing="1" w:after="100" w:afterAutospacing="1"/>
              <w:rPr>
                <w:b/>
                <w:szCs w:val="17"/>
                <w:lang w:eastAsia="en-AU"/>
              </w:rPr>
            </w:pPr>
            <w:r w:rsidRPr="000B1726">
              <w:rPr>
                <w:b/>
                <w:szCs w:val="17"/>
                <w:lang w:eastAsia="en-AU"/>
              </w:rPr>
              <w:lastRenderedPageBreak/>
              <w:t>H140400 S631 - Parham</w:t>
            </w:r>
          </w:p>
          <w:p w14:paraId="7E729B76" w14:textId="77777777" w:rsidR="000B1726" w:rsidRPr="000B1726" w:rsidRDefault="000B1726" w:rsidP="000B1726">
            <w:pPr>
              <w:spacing w:before="100" w:beforeAutospacing="1" w:after="100" w:afterAutospacing="1" w:line="240" w:lineRule="auto"/>
              <w:rPr>
                <w:b/>
                <w:szCs w:val="17"/>
                <w:lang w:eastAsia="en-AU"/>
              </w:rPr>
            </w:pPr>
            <w:r w:rsidRPr="000B1726">
              <w:rPr>
                <w:noProof/>
                <w:sz w:val="22"/>
              </w:rPr>
              <w:drawing>
                <wp:inline distT="0" distB="0" distL="0" distR="0" wp14:anchorId="2F5AF22A" wp14:editId="4F0901FC">
                  <wp:extent cx="2714625" cy="2733675"/>
                  <wp:effectExtent l="0" t="0" r="9525" b="9525"/>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57"/>
                          <a:stretch>
                            <a:fillRect/>
                          </a:stretch>
                        </pic:blipFill>
                        <pic:spPr>
                          <a:xfrm>
                            <a:off x="0" y="0"/>
                            <a:ext cx="2714625" cy="2733675"/>
                          </a:xfrm>
                          <a:prstGeom prst="rect">
                            <a:avLst/>
                          </a:prstGeom>
                        </pic:spPr>
                      </pic:pic>
                    </a:graphicData>
                  </a:graphic>
                </wp:inline>
              </w:drawing>
            </w:r>
          </w:p>
        </w:tc>
        <w:tc>
          <w:tcPr>
            <w:tcW w:w="3067" w:type="dxa"/>
          </w:tcPr>
          <w:p w14:paraId="0DC2FE5F" w14:textId="77777777" w:rsidR="000B1726" w:rsidRPr="000B1726" w:rsidRDefault="000B1726" w:rsidP="000B1726">
            <w:pPr>
              <w:spacing w:after="0"/>
              <w:rPr>
                <w:rFonts w:eastAsia="Arial Unicode MS"/>
                <w:szCs w:val="17"/>
              </w:rPr>
            </w:pPr>
            <w:r w:rsidRPr="000B1726">
              <w:rPr>
                <w:rFonts w:eastAsia="Arial Unicode MS"/>
                <w:szCs w:val="17"/>
              </w:rPr>
              <w:t>Overlays</w:t>
            </w:r>
          </w:p>
          <w:p w14:paraId="0CA549C6"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Hazards (Bushfire - General Risk)</w:t>
            </w:r>
          </w:p>
          <w:p w14:paraId="3C0BDA71" w14:textId="77777777" w:rsidR="000B1726" w:rsidRPr="000B1726" w:rsidRDefault="000B1726" w:rsidP="0064097A">
            <w:pPr>
              <w:numPr>
                <w:ilvl w:val="0"/>
                <w:numId w:val="43"/>
              </w:numPr>
              <w:spacing w:after="0" w:line="240" w:lineRule="auto"/>
              <w:jc w:val="left"/>
              <w:rPr>
                <w:rFonts w:eastAsia="Arial Unicode MS"/>
                <w:szCs w:val="17"/>
              </w:rPr>
            </w:pPr>
            <w:r w:rsidRPr="000B1726">
              <w:rPr>
                <w:rFonts w:eastAsia="Arial Unicode MS"/>
                <w:szCs w:val="17"/>
              </w:rPr>
              <w:t>Hazards (Bushfire - Medium Risk)</w:t>
            </w:r>
          </w:p>
          <w:p w14:paraId="2DC7ECA8" w14:textId="77777777" w:rsidR="000B1726" w:rsidRPr="000B1726" w:rsidRDefault="000B1726" w:rsidP="000B1726">
            <w:pPr>
              <w:contextualSpacing/>
              <w:rPr>
                <w:szCs w:val="17"/>
              </w:rPr>
            </w:pPr>
          </w:p>
        </w:tc>
      </w:tr>
    </w:tbl>
    <w:p w14:paraId="7E5FBB86" w14:textId="77777777" w:rsidR="000B1726" w:rsidRPr="000B1726" w:rsidRDefault="000B1726" w:rsidP="00491D7A">
      <w:pPr>
        <w:numPr>
          <w:ilvl w:val="0"/>
          <w:numId w:val="38"/>
        </w:numPr>
        <w:spacing w:before="80" w:after="60"/>
        <w:ind w:left="568" w:hanging="284"/>
        <w:rPr>
          <w:bCs/>
          <w:szCs w:val="17"/>
        </w:rPr>
      </w:pPr>
      <w:r w:rsidRPr="000B1726">
        <w:rPr>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r w:rsidRPr="000B1726">
        <w:rPr>
          <w:bCs/>
          <w:szCs w:val="17"/>
        </w:rPr>
        <w:t>.</w:t>
      </w:r>
    </w:p>
    <w:p w14:paraId="39AA06BB" w14:textId="77777777" w:rsidR="000B1726" w:rsidRPr="000B1726" w:rsidRDefault="000B1726" w:rsidP="00491D7A">
      <w:pPr>
        <w:numPr>
          <w:ilvl w:val="0"/>
          <w:numId w:val="42"/>
        </w:numPr>
        <w:spacing w:after="60"/>
        <w:ind w:left="284" w:hanging="284"/>
      </w:pPr>
      <w:r w:rsidRPr="000B1726">
        <w:t>PURSUANT to section 76(5)(a) of the Act, I further specify that the amendments to the Code as described in this Notice will take effect upon the date those amendments are published on the SA planning portal.</w:t>
      </w:r>
    </w:p>
    <w:p w14:paraId="4AD101EF" w14:textId="77777777" w:rsidR="000B1726" w:rsidRPr="000B1726" w:rsidRDefault="000B1726" w:rsidP="000B1726">
      <w:pPr>
        <w:spacing w:after="0"/>
        <w:rPr>
          <w:rFonts w:eastAsia="Times New Roman"/>
          <w:szCs w:val="17"/>
        </w:rPr>
      </w:pPr>
      <w:r w:rsidRPr="000B1726">
        <w:rPr>
          <w:rFonts w:eastAsia="Times New Roman"/>
          <w:szCs w:val="17"/>
        </w:rPr>
        <w:t>Dated: 17 November 2022</w:t>
      </w:r>
    </w:p>
    <w:p w14:paraId="4F440B09" w14:textId="77777777" w:rsidR="000B1726" w:rsidRPr="000B1726" w:rsidRDefault="000B1726" w:rsidP="000B1726">
      <w:pPr>
        <w:spacing w:after="0"/>
        <w:jc w:val="right"/>
        <w:rPr>
          <w:rFonts w:eastAsia="Times New Roman"/>
          <w:smallCaps/>
          <w:szCs w:val="20"/>
        </w:rPr>
      </w:pPr>
      <w:r w:rsidRPr="000B1726">
        <w:rPr>
          <w:rFonts w:eastAsia="Times New Roman"/>
          <w:smallCaps/>
          <w:szCs w:val="20"/>
        </w:rPr>
        <w:t xml:space="preserve">Greg Van </w:t>
      </w:r>
      <w:proofErr w:type="spellStart"/>
      <w:r w:rsidRPr="000B1726">
        <w:rPr>
          <w:rFonts w:eastAsia="Times New Roman"/>
          <w:smallCaps/>
          <w:szCs w:val="20"/>
        </w:rPr>
        <w:t>Gaans</w:t>
      </w:r>
      <w:proofErr w:type="spellEnd"/>
    </w:p>
    <w:p w14:paraId="0068309D" w14:textId="77777777" w:rsidR="000B1726" w:rsidRPr="000B1726" w:rsidRDefault="000B1726" w:rsidP="000B1726">
      <w:pPr>
        <w:spacing w:after="0"/>
        <w:jc w:val="right"/>
        <w:rPr>
          <w:rFonts w:eastAsia="Times New Roman"/>
          <w:szCs w:val="17"/>
        </w:rPr>
      </w:pPr>
      <w:r w:rsidRPr="000B1726">
        <w:rPr>
          <w:rFonts w:eastAsia="Times New Roman"/>
          <w:szCs w:val="17"/>
        </w:rPr>
        <w:t>Director, Land and Built Environment</w:t>
      </w:r>
    </w:p>
    <w:p w14:paraId="381DB06E" w14:textId="77777777" w:rsidR="000B1726" w:rsidRPr="000B1726" w:rsidRDefault="000B1726" w:rsidP="000B1726">
      <w:pPr>
        <w:spacing w:after="0"/>
        <w:jc w:val="right"/>
        <w:rPr>
          <w:rFonts w:eastAsia="Times New Roman"/>
          <w:szCs w:val="17"/>
        </w:rPr>
      </w:pPr>
      <w:r w:rsidRPr="000B1726">
        <w:rPr>
          <w:rFonts w:eastAsia="Times New Roman"/>
          <w:szCs w:val="17"/>
        </w:rPr>
        <w:t>Department for Trade and Investment</w:t>
      </w:r>
    </w:p>
    <w:p w14:paraId="50A58F59" w14:textId="1DDB27C4" w:rsidR="000B1726" w:rsidRDefault="000B1726" w:rsidP="000B1726">
      <w:pPr>
        <w:spacing w:after="0"/>
        <w:jc w:val="right"/>
        <w:rPr>
          <w:rFonts w:eastAsia="Times New Roman"/>
          <w:szCs w:val="17"/>
        </w:rPr>
      </w:pPr>
      <w:r w:rsidRPr="000B1726">
        <w:rPr>
          <w:rFonts w:eastAsia="Times New Roman"/>
          <w:szCs w:val="17"/>
        </w:rPr>
        <w:t>Delegate of the Minister for Planning</w:t>
      </w:r>
    </w:p>
    <w:p w14:paraId="7B91465E" w14:textId="0F457EE2" w:rsidR="000B1726" w:rsidRDefault="000B1726" w:rsidP="000B1726">
      <w:pPr>
        <w:pBdr>
          <w:bottom w:val="single" w:sz="4" w:space="1" w:color="auto"/>
        </w:pBdr>
        <w:spacing w:after="0" w:line="52" w:lineRule="exact"/>
        <w:jc w:val="center"/>
        <w:rPr>
          <w:rFonts w:eastAsia="Times New Roman"/>
          <w:szCs w:val="17"/>
        </w:rPr>
      </w:pPr>
    </w:p>
    <w:p w14:paraId="78216BF4" w14:textId="35377743" w:rsidR="000B1726" w:rsidRDefault="000B1726" w:rsidP="000B1726">
      <w:pPr>
        <w:pBdr>
          <w:top w:val="single" w:sz="4" w:space="1" w:color="auto"/>
        </w:pBdr>
        <w:spacing w:before="34" w:after="0" w:line="14" w:lineRule="exact"/>
        <w:jc w:val="center"/>
        <w:rPr>
          <w:rFonts w:eastAsia="Times New Roman"/>
          <w:szCs w:val="17"/>
        </w:rPr>
      </w:pPr>
    </w:p>
    <w:p w14:paraId="3EA08A61" w14:textId="65899E16" w:rsidR="000B1726" w:rsidRDefault="000B1726" w:rsidP="00DF2450">
      <w:pPr>
        <w:pStyle w:val="GG-body"/>
        <w:spacing w:after="0"/>
        <w:rPr>
          <w:lang w:val="en-US"/>
        </w:rPr>
      </w:pPr>
    </w:p>
    <w:p w14:paraId="0A7CB330" w14:textId="77777777" w:rsidR="009F76FB" w:rsidRPr="007E39EA" w:rsidRDefault="009F76FB" w:rsidP="00BE14B0">
      <w:pPr>
        <w:pStyle w:val="Heading2"/>
      </w:pPr>
      <w:bookmarkStart w:id="72" w:name="_Toc120182383"/>
      <w:r w:rsidRPr="007E39EA">
        <w:t xml:space="preserve">Retail </w:t>
      </w:r>
      <w:r>
        <w:t>a</w:t>
      </w:r>
      <w:r w:rsidRPr="007E39EA">
        <w:t>nd Commercial Leases Act 1995</w:t>
      </w:r>
      <w:bookmarkEnd w:id="72"/>
    </w:p>
    <w:p w14:paraId="6CF2FF18" w14:textId="77777777" w:rsidR="009F76FB" w:rsidRPr="007E39EA" w:rsidRDefault="009F76FB" w:rsidP="00491D7A">
      <w:pPr>
        <w:pStyle w:val="GG-Title3"/>
        <w:spacing w:after="60"/>
      </w:pPr>
      <w:r w:rsidRPr="007E39EA">
        <w:t>Exemption</w:t>
      </w:r>
    </w:p>
    <w:p w14:paraId="14BB6DC3" w14:textId="273A7C80" w:rsidR="009F76FB" w:rsidRPr="007E39EA" w:rsidRDefault="009F76FB" w:rsidP="00491D7A">
      <w:pPr>
        <w:pStyle w:val="GG-body"/>
        <w:spacing w:after="60"/>
      </w:pPr>
      <w:r w:rsidRPr="001F2DD3">
        <w:rPr>
          <w:spacing w:val="-2"/>
        </w:rPr>
        <w:t xml:space="preserve">PURSUANT to section 77(2) of the </w:t>
      </w:r>
      <w:r w:rsidRPr="001F2DD3">
        <w:rPr>
          <w:i/>
          <w:iCs/>
          <w:spacing w:val="-2"/>
        </w:rPr>
        <w:t>Retail and Commercial Leases Act 1995</w:t>
      </w:r>
      <w:r w:rsidRPr="001F2DD3">
        <w:rPr>
          <w:spacing w:val="-2"/>
        </w:rPr>
        <w:t xml:space="preserve"> (SA) I, </w:t>
      </w:r>
      <w:proofErr w:type="spellStart"/>
      <w:r w:rsidRPr="001F2DD3">
        <w:rPr>
          <w:spacing w:val="-2"/>
        </w:rPr>
        <w:t>Brette</w:t>
      </w:r>
      <w:proofErr w:type="spellEnd"/>
      <w:r w:rsidRPr="001F2DD3">
        <w:rPr>
          <w:spacing w:val="-2"/>
        </w:rPr>
        <w:t xml:space="preserve"> Schumann, Acting Small Business Commissioner</w:t>
      </w:r>
      <w:r w:rsidRPr="007E39EA">
        <w:t xml:space="preserve"> for the State of South Australia, </w:t>
      </w:r>
      <w:r w:rsidRPr="00BF16DA">
        <w:t>EXEMPT</w:t>
      </w:r>
      <w:r w:rsidRPr="007E39EA">
        <w:t xml:space="preserve"> the Lease entered into on 24 May 2022 between Terrace Park Pty Ltd and Cost-</w:t>
      </w:r>
      <w:proofErr w:type="spellStart"/>
      <w:r w:rsidRPr="007E39EA">
        <w:t>Bry</w:t>
      </w:r>
      <w:proofErr w:type="spellEnd"/>
      <w:r w:rsidRPr="007E39EA">
        <w:t xml:space="preserve"> Pty Ltd in relation to that portion of Levels 2 and 3 of the Building situated on the land comprised in Certificate of Title Register Book Volume 5921 Folio 817 being the areas delineated in red on the plans annexed in Annexure A to the Lease.</w:t>
      </w:r>
    </w:p>
    <w:p w14:paraId="756E9AD1" w14:textId="77777777" w:rsidR="009F76FB" w:rsidRPr="007E39EA" w:rsidRDefault="009F76FB" w:rsidP="009F76FB">
      <w:pPr>
        <w:pStyle w:val="GG-SDated"/>
      </w:pPr>
      <w:r w:rsidRPr="007E39EA">
        <w:t>Dated</w:t>
      </w:r>
      <w:r>
        <w:t xml:space="preserve">: 15 </w:t>
      </w:r>
      <w:r w:rsidRPr="007E39EA">
        <w:t>November 2022</w:t>
      </w:r>
    </w:p>
    <w:p w14:paraId="2F3640FC" w14:textId="77777777" w:rsidR="009F76FB" w:rsidRPr="007E39EA" w:rsidRDefault="009F76FB" w:rsidP="009F76FB">
      <w:pPr>
        <w:pStyle w:val="GG-SName"/>
      </w:pPr>
      <w:proofErr w:type="spellStart"/>
      <w:r w:rsidRPr="007E39EA">
        <w:t>Brette</w:t>
      </w:r>
      <w:proofErr w:type="spellEnd"/>
      <w:r w:rsidRPr="007E39EA">
        <w:t xml:space="preserve"> Schumann</w:t>
      </w:r>
    </w:p>
    <w:p w14:paraId="6B82A5FB" w14:textId="710F4B33" w:rsidR="000B1726" w:rsidRDefault="009F76FB" w:rsidP="009F76FB">
      <w:pPr>
        <w:pStyle w:val="GG-Signature"/>
      </w:pPr>
      <w:r w:rsidRPr="007E39EA">
        <w:t>Acting Small Business Commissioner</w:t>
      </w:r>
    </w:p>
    <w:p w14:paraId="72C4E992" w14:textId="07418499" w:rsidR="009F76FB" w:rsidRDefault="009F76FB" w:rsidP="009F76FB">
      <w:pPr>
        <w:pStyle w:val="GG-Signature"/>
        <w:pBdr>
          <w:bottom w:val="single" w:sz="4" w:space="1" w:color="auto"/>
        </w:pBdr>
        <w:spacing w:line="52" w:lineRule="exact"/>
        <w:jc w:val="center"/>
        <w:rPr>
          <w:lang w:val="en-US"/>
        </w:rPr>
      </w:pPr>
    </w:p>
    <w:p w14:paraId="77888D1D" w14:textId="4C9A7FD4" w:rsidR="009F76FB" w:rsidRDefault="009F76FB" w:rsidP="009F76FB">
      <w:pPr>
        <w:pStyle w:val="GG-Signature"/>
        <w:pBdr>
          <w:top w:val="single" w:sz="4" w:space="1" w:color="auto"/>
        </w:pBdr>
        <w:spacing w:before="34" w:line="14" w:lineRule="exact"/>
        <w:jc w:val="center"/>
        <w:rPr>
          <w:lang w:val="en-US"/>
        </w:rPr>
      </w:pPr>
    </w:p>
    <w:p w14:paraId="2E1137BB" w14:textId="120FA767" w:rsidR="009F76FB" w:rsidRDefault="009F76FB" w:rsidP="00DF2450">
      <w:pPr>
        <w:pStyle w:val="GG-body"/>
        <w:spacing w:after="0"/>
        <w:rPr>
          <w:lang w:val="en-US"/>
        </w:rPr>
      </w:pPr>
    </w:p>
    <w:p w14:paraId="791F43CE" w14:textId="77777777" w:rsidR="009F76FB" w:rsidRPr="00F76F66" w:rsidRDefault="009F76FB" w:rsidP="00BE14B0">
      <w:pPr>
        <w:pStyle w:val="Heading2"/>
      </w:pPr>
      <w:bookmarkStart w:id="73" w:name="_Toc120182384"/>
      <w:r w:rsidRPr="00F76F66">
        <w:t xml:space="preserve">Roads (Opening </w:t>
      </w:r>
      <w:r>
        <w:t>a</w:t>
      </w:r>
      <w:r w:rsidRPr="00F76F66">
        <w:t>nd Closing) Act 1991</w:t>
      </w:r>
      <w:bookmarkEnd w:id="73"/>
    </w:p>
    <w:p w14:paraId="3F793657" w14:textId="77777777" w:rsidR="009F76FB" w:rsidRPr="00F76F66" w:rsidRDefault="009F76FB" w:rsidP="001F2DD3">
      <w:pPr>
        <w:pStyle w:val="GG-Title2"/>
        <w:spacing w:after="60"/>
      </w:pPr>
      <w:r w:rsidRPr="00F76F66">
        <w:t>Section 24</w:t>
      </w:r>
    </w:p>
    <w:p w14:paraId="28266EDD" w14:textId="77777777" w:rsidR="009F76FB" w:rsidRPr="00F76F66" w:rsidRDefault="009F76FB" w:rsidP="001F2DD3">
      <w:pPr>
        <w:spacing w:after="60"/>
        <w:jc w:val="center"/>
        <w:rPr>
          <w:rFonts w:eastAsia="Times New Roman"/>
          <w:b/>
          <w:bCs/>
          <w:szCs w:val="17"/>
        </w:rPr>
      </w:pPr>
      <w:r w:rsidRPr="00F76F66">
        <w:rPr>
          <w:rFonts w:eastAsia="Times New Roman"/>
          <w:b/>
          <w:bCs/>
          <w:szCs w:val="17"/>
        </w:rPr>
        <w:t xml:space="preserve">NOTICE OF CONFIRMATION OF </w:t>
      </w:r>
      <w:r w:rsidRPr="00F76F66">
        <w:rPr>
          <w:rFonts w:eastAsia="Times New Roman"/>
          <w:b/>
          <w:bCs/>
          <w:szCs w:val="17"/>
        </w:rPr>
        <w:br/>
        <w:t>ROAD PROCESS ORDER</w:t>
      </w:r>
    </w:p>
    <w:p w14:paraId="6577E428" w14:textId="77777777" w:rsidR="009F76FB" w:rsidRPr="00F76F66" w:rsidRDefault="009F76FB" w:rsidP="001F2DD3">
      <w:pPr>
        <w:pStyle w:val="GG-Title3"/>
        <w:spacing w:after="60"/>
      </w:pPr>
      <w:r w:rsidRPr="00F76F66">
        <w:t>Road Closure</w:t>
      </w:r>
      <w:r>
        <w:t>—</w:t>
      </w:r>
      <w:r w:rsidRPr="00A031B2">
        <w:t>Portion of Traeger Lane, Freeling</w:t>
      </w:r>
    </w:p>
    <w:p w14:paraId="4378C47F" w14:textId="77777777" w:rsidR="009F76FB" w:rsidRPr="00F76F66" w:rsidRDefault="009F76FB" w:rsidP="001F2DD3">
      <w:pPr>
        <w:pStyle w:val="GG-body"/>
        <w:spacing w:after="60"/>
      </w:pPr>
      <w:r w:rsidRPr="00F76F66">
        <w:t xml:space="preserve">BY Road Process Order made on </w:t>
      </w:r>
      <w:r w:rsidRPr="00A031B2">
        <w:t xml:space="preserve">23 August 2022, the Light Regional Council </w:t>
      </w:r>
      <w:r w:rsidRPr="00F76F66">
        <w:t>ordered that:</w:t>
      </w:r>
    </w:p>
    <w:p w14:paraId="0B17208B" w14:textId="77777777" w:rsidR="009F76FB" w:rsidRPr="0041651D" w:rsidRDefault="009F76FB" w:rsidP="001F2DD3">
      <w:pPr>
        <w:pStyle w:val="GG-body"/>
        <w:spacing w:after="60"/>
        <w:ind w:left="426" w:hanging="284"/>
      </w:pPr>
      <w:r>
        <w:t>1.</w:t>
      </w:r>
      <w:r>
        <w:tab/>
      </w:r>
      <w:r w:rsidRPr="00A031B2">
        <w:t>Portion of Traeger Lane, Freeling,</w:t>
      </w:r>
      <w:r w:rsidRPr="00A031B2">
        <w:rPr>
          <w:lang w:val="en-US"/>
        </w:rPr>
        <w:t xml:space="preserve"> situated adjoining Allotment 27, Town of Freeling, more particularly delineated and lettered ‘A’ in Preliminary Plan 22/0031 </w:t>
      </w:r>
      <w:r w:rsidRPr="00A031B2">
        <w:t>be closed</w:t>
      </w:r>
      <w:r w:rsidRPr="0041651D">
        <w:t>.</w:t>
      </w:r>
    </w:p>
    <w:p w14:paraId="11483743" w14:textId="6C2E9AB3" w:rsidR="009F76FB" w:rsidRDefault="009F76FB" w:rsidP="001F2DD3">
      <w:pPr>
        <w:pStyle w:val="GG-body"/>
        <w:spacing w:after="60"/>
        <w:ind w:left="426" w:hanging="284"/>
      </w:pPr>
      <w:r>
        <w:t>2.</w:t>
      </w:r>
      <w:r>
        <w:tab/>
      </w:r>
      <w:r w:rsidRPr="00E913EF">
        <w:rPr>
          <w:spacing w:val="-4"/>
        </w:rPr>
        <w:t xml:space="preserve">Transfer the whole of land subject to closure to </w:t>
      </w:r>
      <w:bookmarkStart w:id="74" w:name="_Hlk114217443"/>
      <w:r w:rsidRPr="00E913EF">
        <w:rPr>
          <w:spacing w:val="-4"/>
        </w:rPr>
        <w:t>Freeling Investments Pty Ltd (</w:t>
      </w:r>
      <w:proofErr w:type="spellStart"/>
      <w:r w:rsidRPr="00E913EF">
        <w:rPr>
          <w:spacing w:val="-4"/>
        </w:rPr>
        <w:t>ACN</w:t>
      </w:r>
      <w:proofErr w:type="spellEnd"/>
      <w:r w:rsidRPr="00E913EF">
        <w:rPr>
          <w:spacing w:val="-4"/>
        </w:rPr>
        <w:t xml:space="preserve">: 642 019 298) </w:t>
      </w:r>
      <w:bookmarkEnd w:id="74"/>
      <w:r w:rsidRPr="00E913EF">
        <w:rPr>
          <w:spacing w:val="-4"/>
        </w:rPr>
        <w:t>in accordance with the Agreement for Transfer dated 23 August 2022 entered in to between the Light Regional Council and Freeling Investments Pty Ltd (</w:t>
      </w:r>
      <w:proofErr w:type="spellStart"/>
      <w:r w:rsidRPr="00E913EF">
        <w:rPr>
          <w:spacing w:val="-4"/>
        </w:rPr>
        <w:t>ACN</w:t>
      </w:r>
      <w:proofErr w:type="spellEnd"/>
      <w:r w:rsidRPr="00E913EF">
        <w:rPr>
          <w:spacing w:val="-4"/>
        </w:rPr>
        <w:t>:</w:t>
      </w:r>
      <w:r w:rsidR="00E913EF" w:rsidRPr="00E913EF">
        <w:rPr>
          <w:spacing w:val="-4"/>
        </w:rPr>
        <w:t> </w:t>
      </w:r>
      <w:r w:rsidRPr="00E913EF">
        <w:rPr>
          <w:spacing w:val="-4"/>
        </w:rPr>
        <w:t>642</w:t>
      </w:r>
      <w:r w:rsidR="00E913EF" w:rsidRPr="00E913EF">
        <w:rPr>
          <w:spacing w:val="-4"/>
        </w:rPr>
        <w:t> </w:t>
      </w:r>
      <w:r w:rsidRPr="00E913EF">
        <w:rPr>
          <w:spacing w:val="-4"/>
        </w:rPr>
        <w:t>019</w:t>
      </w:r>
      <w:r w:rsidR="00E913EF" w:rsidRPr="00E913EF">
        <w:rPr>
          <w:spacing w:val="-4"/>
        </w:rPr>
        <w:t> </w:t>
      </w:r>
      <w:r w:rsidRPr="00E913EF">
        <w:rPr>
          <w:spacing w:val="-4"/>
        </w:rPr>
        <w:t>298).</w:t>
      </w:r>
    </w:p>
    <w:p w14:paraId="1A7CB2C0" w14:textId="77777777" w:rsidR="009F76FB" w:rsidRPr="00A031B2" w:rsidRDefault="009F76FB" w:rsidP="001F2DD3">
      <w:pPr>
        <w:pStyle w:val="GG-body"/>
        <w:spacing w:after="60"/>
        <w:ind w:left="426" w:hanging="284"/>
      </w:pPr>
      <w:r>
        <w:t>3.</w:t>
      </w:r>
      <w:r>
        <w:tab/>
      </w:r>
      <w:r w:rsidRPr="00A031B2">
        <w:t>The following easements are to be granted over the whole of the land subject to closure:</w:t>
      </w:r>
    </w:p>
    <w:p w14:paraId="3CE22613" w14:textId="77777777" w:rsidR="009F76FB" w:rsidRPr="00A031B2" w:rsidRDefault="009F76FB" w:rsidP="001F2DD3">
      <w:pPr>
        <w:pStyle w:val="GG-body"/>
        <w:spacing w:after="60"/>
        <w:ind w:left="567"/>
      </w:pPr>
      <w:r w:rsidRPr="00A031B2">
        <w:t>Grant to the Light Regional Council an easement for drainage purposes over the land marked ‘A’ in Deposited Plan 130615.</w:t>
      </w:r>
    </w:p>
    <w:p w14:paraId="4ADB74D4" w14:textId="3AD10D26" w:rsidR="0064097A" w:rsidRPr="00E913EF" w:rsidRDefault="009F76FB" w:rsidP="001F2DD3">
      <w:pPr>
        <w:pStyle w:val="GG-body"/>
        <w:spacing w:after="60"/>
        <w:ind w:left="567"/>
        <w:rPr>
          <w:spacing w:val="-2"/>
        </w:rPr>
      </w:pPr>
      <w:r w:rsidRPr="00E913EF">
        <w:rPr>
          <w:spacing w:val="-2"/>
        </w:rPr>
        <w:t>Grant to Distribution Lessor Corporation (subject to Lease 8890000) an easement for the transmission of electricity by underground cable over the land marked ‘B’ in Deposited Plan 130615.</w:t>
      </w:r>
    </w:p>
    <w:p w14:paraId="412248D7" w14:textId="7494DAB4" w:rsidR="0064097A" w:rsidRDefault="009F76FB" w:rsidP="001F2DD3">
      <w:pPr>
        <w:pStyle w:val="GG-body"/>
        <w:spacing w:after="60"/>
      </w:pPr>
      <w:r w:rsidRPr="00A031B2">
        <w:t>On 17 November 2022 that order was confirmed by the Minister for Planning conditionally upon the deposit by the Registrar-General of Deposited Plan 130615 being the authority for the new boundaries.</w:t>
      </w:r>
    </w:p>
    <w:p w14:paraId="703F236F" w14:textId="77777777" w:rsidR="009F76FB" w:rsidRPr="00A839D6" w:rsidRDefault="009F76FB" w:rsidP="001F2DD3">
      <w:pPr>
        <w:pStyle w:val="GG-body"/>
        <w:spacing w:after="60"/>
        <w:rPr>
          <w:spacing w:val="-4"/>
        </w:rPr>
      </w:pPr>
      <w:r w:rsidRPr="007B1B91">
        <w:rPr>
          <w:spacing w:val="-4"/>
        </w:rPr>
        <w:t xml:space="preserve">Pursuant to section 24 of the </w:t>
      </w:r>
      <w:r w:rsidRPr="007B1B91">
        <w:rPr>
          <w:i/>
          <w:iCs/>
          <w:spacing w:val="-4"/>
        </w:rPr>
        <w:t>Roads (Opening and Closing) Act 1991</w:t>
      </w:r>
      <w:r w:rsidRPr="007B1B91">
        <w:rPr>
          <w:spacing w:val="-4"/>
        </w:rPr>
        <w:t>, NOTICE of the Order referred to above and its confirmation is hereby given</w:t>
      </w:r>
      <w:r w:rsidRPr="00A839D6">
        <w:rPr>
          <w:spacing w:val="-4"/>
        </w:rPr>
        <w:t>.</w:t>
      </w:r>
    </w:p>
    <w:p w14:paraId="413F5F12" w14:textId="77777777" w:rsidR="009F76FB" w:rsidRPr="00F76F66" w:rsidRDefault="009F76FB" w:rsidP="009F76FB">
      <w:pPr>
        <w:pStyle w:val="GG-SDated"/>
      </w:pPr>
      <w:r w:rsidRPr="00F76F66">
        <w:t xml:space="preserve">Dated: </w:t>
      </w:r>
      <w:r>
        <w:t>24</w:t>
      </w:r>
      <w:r w:rsidRPr="00F76F66">
        <w:t xml:space="preserve"> </w:t>
      </w:r>
      <w:r>
        <w:t>November</w:t>
      </w:r>
      <w:r w:rsidRPr="00F76F66">
        <w:t xml:space="preserve"> 2022</w:t>
      </w:r>
    </w:p>
    <w:p w14:paraId="372F1838" w14:textId="77777777" w:rsidR="009F76FB" w:rsidRDefault="009F76FB" w:rsidP="009F76FB">
      <w:pPr>
        <w:pStyle w:val="GG-SName"/>
      </w:pPr>
      <w:r w:rsidRPr="00F76F66">
        <w:t>B. J. Slape</w:t>
      </w:r>
    </w:p>
    <w:p w14:paraId="24C0FEA7" w14:textId="77777777" w:rsidR="009F76FB" w:rsidRPr="00F76F66" w:rsidRDefault="009F76FB" w:rsidP="009F76FB">
      <w:pPr>
        <w:pStyle w:val="GG-Signature"/>
      </w:pPr>
      <w:r w:rsidRPr="00F76F66">
        <w:t>Surveyor-General</w:t>
      </w:r>
    </w:p>
    <w:p w14:paraId="7D95DBD4" w14:textId="1323F4D4" w:rsidR="009F76FB" w:rsidRDefault="009F76FB" w:rsidP="002D5F42">
      <w:pPr>
        <w:spacing w:after="0"/>
        <w:rPr>
          <w:rFonts w:eastAsia="Times New Roman"/>
          <w:szCs w:val="17"/>
        </w:rPr>
      </w:pPr>
      <w:r w:rsidRPr="0041651D">
        <w:rPr>
          <w:rFonts w:eastAsia="Times New Roman"/>
          <w:szCs w:val="17"/>
        </w:rPr>
        <w:t>202</w:t>
      </w:r>
      <w:r>
        <w:rPr>
          <w:rFonts w:eastAsia="Times New Roman"/>
          <w:szCs w:val="17"/>
        </w:rPr>
        <w:t>2</w:t>
      </w:r>
      <w:r w:rsidRPr="0041651D">
        <w:rPr>
          <w:rFonts w:eastAsia="Times New Roman"/>
          <w:szCs w:val="17"/>
        </w:rPr>
        <w:t>/</w:t>
      </w:r>
      <w:r>
        <w:rPr>
          <w:rFonts w:eastAsia="Times New Roman"/>
          <w:szCs w:val="17"/>
        </w:rPr>
        <w:t>07100</w:t>
      </w:r>
      <w:r w:rsidRPr="0041651D">
        <w:rPr>
          <w:rFonts w:eastAsia="Times New Roman"/>
          <w:szCs w:val="17"/>
        </w:rPr>
        <w:t>/01</w:t>
      </w:r>
    </w:p>
    <w:p w14:paraId="6574136C" w14:textId="311A0F18" w:rsidR="002D5F42" w:rsidRDefault="002D5F42" w:rsidP="002D5F42">
      <w:pPr>
        <w:pBdr>
          <w:bottom w:val="single" w:sz="4" w:space="1" w:color="auto"/>
        </w:pBdr>
        <w:spacing w:after="0" w:line="52" w:lineRule="exact"/>
        <w:jc w:val="center"/>
        <w:rPr>
          <w:lang w:val="en-US"/>
        </w:rPr>
      </w:pPr>
    </w:p>
    <w:p w14:paraId="4FC1E508" w14:textId="5C7C5186" w:rsidR="002D5F42" w:rsidRDefault="002D5F42" w:rsidP="002D5F42">
      <w:pPr>
        <w:pBdr>
          <w:top w:val="single" w:sz="4" w:space="1" w:color="auto"/>
        </w:pBdr>
        <w:spacing w:before="34" w:after="0" w:line="14" w:lineRule="exact"/>
        <w:jc w:val="center"/>
        <w:rPr>
          <w:lang w:val="en-US"/>
        </w:rPr>
      </w:pPr>
    </w:p>
    <w:p w14:paraId="1DCF502E" w14:textId="77777777" w:rsidR="009D1E2E" w:rsidRPr="009D1E2E" w:rsidRDefault="009D1E2E" w:rsidP="00F80EF5">
      <w:pPr>
        <w:pStyle w:val="Heading1"/>
      </w:pPr>
      <w:r>
        <w:rPr>
          <w:lang w:val="en-US"/>
        </w:rPr>
        <w:br w:type="page"/>
      </w:r>
      <w:bookmarkStart w:id="75" w:name="_Toc33707983"/>
      <w:bookmarkStart w:id="76" w:name="_Toc33708154"/>
      <w:bookmarkStart w:id="77" w:name="_Toc120182385"/>
      <w:r>
        <w:lastRenderedPageBreak/>
        <w:t>Local</w:t>
      </w:r>
      <w:r w:rsidRPr="009D1E2E">
        <w:t xml:space="preserve"> Government Instruments</w:t>
      </w:r>
      <w:bookmarkEnd w:id="75"/>
      <w:bookmarkEnd w:id="76"/>
      <w:bookmarkEnd w:id="77"/>
    </w:p>
    <w:p w14:paraId="7A10ED32" w14:textId="77777777" w:rsidR="000D1D7E" w:rsidRPr="000D1D7E" w:rsidRDefault="000D1D7E" w:rsidP="00BE14B0">
      <w:pPr>
        <w:pStyle w:val="Heading2"/>
      </w:pPr>
      <w:bookmarkStart w:id="78" w:name="_Toc120182386"/>
      <w:r w:rsidRPr="000D1D7E">
        <w:t>Adelaide Hills Council</w:t>
      </w:r>
      <w:bookmarkEnd w:id="78"/>
    </w:p>
    <w:p w14:paraId="76688B13" w14:textId="77777777" w:rsidR="000D1D7E" w:rsidRPr="000D1D7E" w:rsidRDefault="000D1D7E" w:rsidP="000D1D7E">
      <w:pPr>
        <w:jc w:val="center"/>
        <w:rPr>
          <w:smallCaps/>
          <w:szCs w:val="17"/>
        </w:rPr>
      </w:pPr>
      <w:r w:rsidRPr="000D1D7E">
        <w:rPr>
          <w:smallCaps/>
          <w:szCs w:val="17"/>
        </w:rPr>
        <w:t>Road (Opening and Closing) Act 1991</w:t>
      </w:r>
    </w:p>
    <w:p w14:paraId="23AC581B" w14:textId="77777777" w:rsidR="000D1D7E" w:rsidRPr="000D1D7E" w:rsidRDefault="000D1D7E" w:rsidP="000D1D7E">
      <w:pPr>
        <w:jc w:val="center"/>
        <w:rPr>
          <w:i/>
          <w:szCs w:val="17"/>
        </w:rPr>
      </w:pPr>
      <w:proofErr w:type="spellStart"/>
      <w:r w:rsidRPr="000D1D7E">
        <w:rPr>
          <w:i/>
          <w:szCs w:val="17"/>
        </w:rPr>
        <w:t>Pedare</w:t>
      </w:r>
      <w:proofErr w:type="spellEnd"/>
      <w:r w:rsidRPr="000D1D7E">
        <w:rPr>
          <w:i/>
          <w:szCs w:val="17"/>
        </w:rPr>
        <w:t xml:space="preserve"> Park Road, Hundred of Onkaparinga</w:t>
      </w:r>
    </w:p>
    <w:p w14:paraId="25BCD58F" w14:textId="77777777" w:rsidR="000D1D7E" w:rsidRPr="000D1D7E" w:rsidRDefault="000D1D7E" w:rsidP="000D1D7E">
      <w:pPr>
        <w:rPr>
          <w:rFonts w:eastAsia="Times New Roman"/>
          <w:szCs w:val="17"/>
        </w:rPr>
      </w:pPr>
      <w:r w:rsidRPr="000D1D7E">
        <w:rPr>
          <w:rFonts w:eastAsia="Times New Roman"/>
          <w:szCs w:val="17"/>
        </w:rPr>
        <w:t xml:space="preserve">NOTICE is hereby given, pursuant to Section 10 of the </w:t>
      </w:r>
      <w:r w:rsidRPr="000D1D7E">
        <w:rPr>
          <w:rFonts w:eastAsia="Times New Roman"/>
          <w:i/>
          <w:iCs/>
          <w:szCs w:val="17"/>
        </w:rPr>
        <w:t>Roads (Opening and Closing) Act 1991</w:t>
      </w:r>
      <w:r w:rsidRPr="000D1D7E">
        <w:rPr>
          <w:rFonts w:eastAsia="Times New Roman"/>
          <w:szCs w:val="17"/>
        </w:rPr>
        <w:t>, that the Adelaide Hills Council hereby gives notice of its intent to implement a Road Process Order to:</w:t>
      </w:r>
    </w:p>
    <w:p w14:paraId="585988F1" w14:textId="77777777" w:rsidR="000D1D7E" w:rsidRPr="000D1D7E" w:rsidRDefault="000D1D7E" w:rsidP="000D1D7E">
      <w:pPr>
        <w:numPr>
          <w:ilvl w:val="0"/>
          <w:numId w:val="44"/>
        </w:numPr>
        <w:ind w:left="426" w:hanging="284"/>
        <w:rPr>
          <w:rFonts w:eastAsia="Times New Roman"/>
          <w:szCs w:val="17"/>
        </w:rPr>
      </w:pPr>
      <w:r w:rsidRPr="000D1D7E">
        <w:rPr>
          <w:rFonts w:eastAsia="Times New Roman"/>
          <w:szCs w:val="17"/>
        </w:rPr>
        <w:t>Open as road portion of Allotment 5 in Filed Plan 156740 shown delineated as “1” on Preliminary Plan PP22/0043.</w:t>
      </w:r>
    </w:p>
    <w:p w14:paraId="7DE77604" w14:textId="77777777" w:rsidR="000D1D7E" w:rsidRPr="000D1D7E" w:rsidRDefault="000D1D7E" w:rsidP="000D1D7E">
      <w:pPr>
        <w:numPr>
          <w:ilvl w:val="0"/>
          <w:numId w:val="44"/>
        </w:numPr>
        <w:ind w:left="426" w:hanging="284"/>
        <w:rPr>
          <w:rFonts w:eastAsia="Times New Roman"/>
          <w:szCs w:val="17"/>
        </w:rPr>
      </w:pPr>
      <w:r w:rsidRPr="000D1D7E">
        <w:rPr>
          <w:rFonts w:eastAsia="Times New Roman"/>
          <w:szCs w:val="17"/>
        </w:rPr>
        <w:t>Close and transfer portion of Public Road (</w:t>
      </w:r>
      <w:proofErr w:type="spellStart"/>
      <w:r w:rsidRPr="000D1D7E">
        <w:rPr>
          <w:rFonts w:eastAsia="Times New Roman"/>
          <w:szCs w:val="17"/>
        </w:rPr>
        <w:t>Pedare</w:t>
      </w:r>
      <w:proofErr w:type="spellEnd"/>
      <w:r w:rsidRPr="000D1D7E">
        <w:rPr>
          <w:rFonts w:eastAsia="Times New Roman"/>
          <w:szCs w:val="17"/>
        </w:rPr>
        <w:t xml:space="preserve"> Park Road), and merge with Allotment 10 in F156745 in the name of Katherine Emma Pettigrew shown delineated as “A” on Preliminary Plan PP22/0043.</w:t>
      </w:r>
    </w:p>
    <w:p w14:paraId="33A769F2" w14:textId="77777777" w:rsidR="000D1D7E" w:rsidRPr="000D1D7E" w:rsidRDefault="000D1D7E" w:rsidP="000D1D7E">
      <w:pPr>
        <w:rPr>
          <w:rFonts w:eastAsia="Times New Roman"/>
          <w:szCs w:val="17"/>
        </w:rPr>
      </w:pPr>
      <w:r w:rsidRPr="000D1D7E">
        <w:rPr>
          <w:rFonts w:eastAsia="Times New Roman"/>
          <w:szCs w:val="17"/>
        </w:rPr>
        <w:t xml:space="preserve">A copy of the plan and a statement of persons affected are available for viewing on Council’s website </w:t>
      </w:r>
      <w:hyperlink r:id="rId58" w:history="1">
        <w:r w:rsidRPr="000D1D7E">
          <w:rPr>
            <w:rFonts w:eastAsia="Times New Roman"/>
            <w:color w:val="0563C1" w:themeColor="hyperlink"/>
            <w:szCs w:val="17"/>
            <w:u w:val="single"/>
          </w:rPr>
          <w:t>www.ahc.sa.gov.au</w:t>
        </w:r>
      </w:hyperlink>
      <w:r w:rsidRPr="000D1D7E">
        <w:rPr>
          <w:rFonts w:eastAsia="Times New Roman"/>
          <w:szCs w:val="17"/>
        </w:rPr>
        <w:t xml:space="preserve"> and at the Adelaide office of the Surveyor-General during normal office hours.</w:t>
      </w:r>
    </w:p>
    <w:p w14:paraId="3898315F" w14:textId="77777777" w:rsidR="000D1D7E" w:rsidRPr="000D1D7E" w:rsidRDefault="000D1D7E" w:rsidP="000D1D7E">
      <w:pPr>
        <w:rPr>
          <w:rFonts w:eastAsia="Times New Roman"/>
          <w:szCs w:val="17"/>
        </w:rPr>
      </w:pPr>
      <w:r w:rsidRPr="000D1D7E">
        <w:rPr>
          <w:rFonts w:eastAsia="Times New Roman"/>
          <w:szCs w:val="17"/>
        </w:rPr>
        <w:t xml:space="preserve">The Preliminary Plan can also be viewed at </w:t>
      </w:r>
      <w:hyperlink r:id="rId59" w:history="1">
        <w:r w:rsidRPr="000D1D7E">
          <w:rPr>
            <w:rFonts w:eastAsia="Times New Roman"/>
            <w:color w:val="0563C1" w:themeColor="hyperlink"/>
            <w:szCs w:val="17"/>
            <w:u w:val="single"/>
          </w:rPr>
          <w:t>www.sa.gov.au/roadsactproposals</w:t>
        </w:r>
      </w:hyperlink>
      <w:r w:rsidRPr="000D1D7E">
        <w:rPr>
          <w:rFonts w:eastAsia="Times New Roman"/>
          <w:szCs w:val="17"/>
        </w:rPr>
        <w:t xml:space="preserve"> </w:t>
      </w:r>
    </w:p>
    <w:p w14:paraId="41AAD5CA" w14:textId="77777777" w:rsidR="000D1D7E" w:rsidRPr="000D1D7E" w:rsidRDefault="000D1D7E" w:rsidP="000D1D7E">
      <w:pPr>
        <w:rPr>
          <w:rFonts w:eastAsia="Times New Roman"/>
          <w:szCs w:val="17"/>
        </w:rPr>
      </w:pPr>
      <w:r w:rsidRPr="000D1D7E">
        <w:rPr>
          <w:rFonts w:eastAsia="Times New Roman"/>
          <w:szCs w:val="17"/>
        </w:rPr>
        <w:t>Any application for easement or objection must set out the full name, address and details of the submission and must be fully supported by reasons. The application for easement or objection must be made in writing to the Council at 63 Mount Barker Road, Stirling SA 5152 WITHIN 28 DAYS OF THIS NOTICE and a copy must be forwarded to the Surveyor-General at GPO Box 1354, Adelaide 5001. Where a submission is made, the Council will give notification of a meeting at which the matter will be considered.</w:t>
      </w:r>
    </w:p>
    <w:p w14:paraId="51D87CC6" w14:textId="77777777" w:rsidR="000D1D7E" w:rsidRPr="000D1D7E" w:rsidRDefault="000D1D7E" w:rsidP="000D1D7E">
      <w:pPr>
        <w:spacing w:after="0"/>
        <w:rPr>
          <w:rFonts w:eastAsia="Times New Roman"/>
          <w:szCs w:val="17"/>
        </w:rPr>
      </w:pPr>
      <w:r w:rsidRPr="000D1D7E">
        <w:rPr>
          <w:rFonts w:eastAsia="Times New Roman"/>
          <w:szCs w:val="17"/>
        </w:rPr>
        <w:t>Dated: 24 November 2022</w:t>
      </w:r>
    </w:p>
    <w:p w14:paraId="7937A253" w14:textId="77777777" w:rsidR="000D1D7E" w:rsidRPr="000D1D7E" w:rsidRDefault="000D1D7E" w:rsidP="000D1D7E">
      <w:pPr>
        <w:spacing w:after="0"/>
        <w:jc w:val="right"/>
        <w:rPr>
          <w:rFonts w:eastAsia="Times New Roman"/>
          <w:smallCaps/>
          <w:szCs w:val="20"/>
        </w:rPr>
      </w:pPr>
      <w:r w:rsidRPr="000D1D7E">
        <w:rPr>
          <w:rFonts w:eastAsia="Times New Roman"/>
          <w:smallCaps/>
          <w:szCs w:val="20"/>
        </w:rPr>
        <w:t>David Waters</w:t>
      </w:r>
    </w:p>
    <w:p w14:paraId="3543C7CF" w14:textId="323C4617" w:rsidR="009D1E2E" w:rsidRDefault="000D1D7E" w:rsidP="000D1D7E">
      <w:pPr>
        <w:spacing w:after="0"/>
        <w:jc w:val="right"/>
        <w:rPr>
          <w:rFonts w:eastAsia="Times New Roman"/>
          <w:szCs w:val="17"/>
        </w:rPr>
      </w:pPr>
      <w:r w:rsidRPr="000D1D7E">
        <w:rPr>
          <w:rFonts w:eastAsia="Times New Roman"/>
          <w:szCs w:val="17"/>
        </w:rPr>
        <w:t>Acting Chief Executive Officer</w:t>
      </w:r>
    </w:p>
    <w:p w14:paraId="4D599F85" w14:textId="02498FE1" w:rsidR="000D1D7E" w:rsidRDefault="000D1D7E" w:rsidP="000D1D7E">
      <w:pPr>
        <w:pBdr>
          <w:bottom w:val="single" w:sz="4" w:space="1" w:color="auto"/>
        </w:pBdr>
        <w:spacing w:after="0" w:line="52" w:lineRule="exact"/>
        <w:jc w:val="center"/>
        <w:rPr>
          <w:lang w:val="en-US"/>
        </w:rPr>
      </w:pPr>
    </w:p>
    <w:p w14:paraId="5B21670E" w14:textId="2B7B6665" w:rsidR="000D1D7E" w:rsidRDefault="000D1D7E" w:rsidP="000D1D7E">
      <w:pPr>
        <w:pBdr>
          <w:top w:val="single" w:sz="4" w:space="1" w:color="auto"/>
        </w:pBdr>
        <w:spacing w:before="34" w:after="0" w:line="14" w:lineRule="exact"/>
        <w:jc w:val="center"/>
        <w:rPr>
          <w:lang w:val="en-US"/>
        </w:rPr>
      </w:pPr>
    </w:p>
    <w:p w14:paraId="38140729" w14:textId="77777777" w:rsidR="000D1D7E" w:rsidRDefault="000D1D7E" w:rsidP="000D1D7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65EC9312" w14:textId="77777777" w:rsidR="000D1D7E" w:rsidRDefault="000D1D7E" w:rsidP="00BE14B0">
      <w:pPr>
        <w:pStyle w:val="Heading2"/>
        <w:rPr>
          <w:lang w:eastAsia="en-AU"/>
        </w:rPr>
      </w:pPr>
      <w:bookmarkStart w:id="79" w:name="_Toc120182387"/>
      <w:r>
        <w:rPr>
          <w:lang w:eastAsia="en-AU"/>
        </w:rPr>
        <w:t>Alexandrina Council</w:t>
      </w:r>
      <w:bookmarkEnd w:id="79"/>
    </w:p>
    <w:p w14:paraId="3FD30716" w14:textId="77777777" w:rsidR="000D1D7E" w:rsidRPr="003D04A7" w:rsidRDefault="000D1D7E" w:rsidP="000D1D7E">
      <w:pPr>
        <w:keepLines/>
        <w:autoSpaceDE w:val="0"/>
        <w:autoSpaceDN w:val="0"/>
        <w:adjustRightInd w:val="0"/>
        <w:spacing w:before="240" w:after="0" w:line="240" w:lineRule="auto"/>
        <w:jc w:val="left"/>
        <w:rPr>
          <w:rFonts w:eastAsia="Times New Roman"/>
          <w:color w:val="000000"/>
          <w:sz w:val="28"/>
          <w:szCs w:val="28"/>
          <w:lang w:eastAsia="en-AU"/>
        </w:rPr>
      </w:pPr>
      <w:r w:rsidRPr="003D04A7">
        <w:rPr>
          <w:rFonts w:eastAsia="Times New Roman"/>
          <w:color w:val="000000"/>
          <w:sz w:val="28"/>
          <w:szCs w:val="28"/>
          <w:lang w:eastAsia="en-AU"/>
        </w:rPr>
        <w:t>South Australia</w:t>
      </w:r>
    </w:p>
    <w:p w14:paraId="1DC39FE6" w14:textId="77777777" w:rsidR="000D1D7E" w:rsidRPr="003D04A7" w:rsidRDefault="000D1D7E" w:rsidP="000D1D7E">
      <w:pPr>
        <w:keepLines/>
        <w:autoSpaceDE w:val="0"/>
        <w:autoSpaceDN w:val="0"/>
        <w:adjustRightInd w:val="0"/>
        <w:spacing w:before="120" w:after="200" w:line="240" w:lineRule="auto"/>
        <w:jc w:val="left"/>
        <w:rPr>
          <w:rFonts w:eastAsia="Times New Roman"/>
          <w:b/>
          <w:bCs/>
          <w:color w:val="000000"/>
          <w:sz w:val="36"/>
          <w:szCs w:val="36"/>
          <w:lang w:eastAsia="en-AU"/>
        </w:rPr>
      </w:pPr>
      <w:r w:rsidRPr="003D04A7">
        <w:rPr>
          <w:rFonts w:eastAsia="Times New Roman"/>
          <w:b/>
          <w:bCs/>
          <w:color w:val="000000"/>
          <w:sz w:val="36"/>
          <w:szCs w:val="36"/>
          <w:lang w:eastAsia="en-AU"/>
        </w:rPr>
        <w:t>Liquor Licensing (Dry Areas) Notice </w:t>
      </w:r>
      <w:r w:rsidRPr="003D04A7">
        <w:rPr>
          <w:rFonts w:eastAsia="Times New Roman"/>
          <w:b/>
          <w:bCs/>
          <w:sz w:val="36"/>
          <w:szCs w:val="36"/>
          <w:lang w:eastAsia="en-AU"/>
        </w:rPr>
        <w:t>2022</w:t>
      </w:r>
    </w:p>
    <w:p w14:paraId="74DA0A47" w14:textId="77777777" w:rsidR="000D1D7E" w:rsidRPr="003D04A7" w:rsidRDefault="000D1D7E" w:rsidP="000D1D7E">
      <w:pPr>
        <w:keepLines/>
        <w:autoSpaceDE w:val="0"/>
        <w:autoSpaceDN w:val="0"/>
        <w:adjustRightInd w:val="0"/>
        <w:spacing w:before="80" w:after="240" w:line="240" w:lineRule="auto"/>
        <w:jc w:val="left"/>
        <w:rPr>
          <w:rFonts w:eastAsia="Times New Roman"/>
          <w:sz w:val="24"/>
          <w:szCs w:val="24"/>
          <w:lang w:eastAsia="en-AU"/>
        </w:rPr>
      </w:pPr>
      <w:r w:rsidRPr="003D04A7">
        <w:rPr>
          <w:rFonts w:eastAsia="Times New Roman"/>
          <w:color w:val="000000"/>
          <w:sz w:val="24"/>
          <w:szCs w:val="24"/>
          <w:lang w:eastAsia="en-AU"/>
        </w:rPr>
        <w:t xml:space="preserve">under section 131(1a) of the </w:t>
      </w:r>
      <w:r w:rsidRPr="003D04A7">
        <w:rPr>
          <w:rFonts w:eastAsia="Times New Roman"/>
          <w:i/>
          <w:iCs/>
          <w:color w:val="000000"/>
          <w:sz w:val="24"/>
          <w:szCs w:val="24"/>
          <w:lang w:eastAsia="en-AU"/>
        </w:rPr>
        <w:t>Liquor Licensing Act 1997</w:t>
      </w:r>
    </w:p>
    <w:p w14:paraId="6BC929D2" w14:textId="77777777" w:rsidR="000D1D7E" w:rsidRPr="003D04A7" w:rsidRDefault="000D1D7E" w:rsidP="000D1D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D04A7">
        <w:rPr>
          <w:rFonts w:eastAsia="Times New Roman"/>
          <w:b/>
          <w:bCs/>
          <w:color w:val="000000"/>
          <w:sz w:val="26"/>
          <w:szCs w:val="26"/>
          <w:lang w:eastAsia="en-AU"/>
        </w:rPr>
        <w:t>1—Short title</w:t>
      </w:r>
    </w:p>
    <w:p w14:paraId="1F564A03" w14:textId="77777777" w:rsidR="000D1D7E" w:rsidRPr="003D04A7" w:rsidRDefault="000D1D7E" w:rsidP="000D1D7E">
      <w:pPr>
        <w:keepLines/>
        <w:autoSpaceDE w:val="0"/>
        <w:autoSpaceDN w:val="0"/>
        <w:adjustRightInd w:val="0"/>
        <w:spacing w:before="120" w:after="0" w:line="240" w:lineRule="auto"/>
        <w:ind w:left="794"/>
        <w:jc w:val="left"/>
        <w:rPr>
          <w:rFonts w:eastAsia="Times New Roman"/>
          <w:color w:val="000000"/>
          <w:sz w:val="23"/>
          <w:szCs w:val="23"/>
          <w:lang w:eastAsia="en-AU"/>
        </w:rPr>
      </w:pPr>
      <w:r w:rsidRPr="003D04A7">
        <w:rPr>
          <w:rFonts w:eastAsia="Times New Roman"/>
          <w:color w:val="000000"/>
          <w:sz w:val="23"/>
          <w:szCs w:val="23"/>
          <w:lang w:eastAsia="en-AU"/>
        </w:rPr>
        <w:t>This notice may be cited as the Liquor Licensing (Dry Areas) Notice 2022.</w:t>
      </w:r>
    </w:p>
    <w:p w14:paraId="4C621E25" w14:textId="77777777" w:rsidR="000D1D7E" w:rsidRPr="003D04A7" w:rsidRDefault="000D1D7E" w:rsidP="000D1D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D04A7">
        <w:rPr>
          <w:rFonts w:eastAsia="Times New Roman"/>
          <w:b/>
          <w:bCs/>
          <w:color w:val="000000"/>
          <w:sz w:val="26"/>
          <w:szCs w:val="26"/>
          <w:lang w:eastAsia="en-AU"/>
        </w:rPr>
        <w:t>2—Commencement</w:t>
      </w:r>
    </w:p>
    <w:p w14:paraId="6B2B4F19" w14:textId="77777777" w:rsidR="000D1D7E" w:rsidRPr="003D04A7" w:rsidRDefault="000D1D7E" w:rsidP="000D1D7E">
      <w:pPr>
        <w:keepLines/>
        <w:autoSpaceDE w:val="0"/>
        <w:autoSpaceDN w:val="0"/>
        <w:adjustRightInd w:val="0"/>
        <w:spacing w:before="120" w:after="0" w:line="240" w:lineRule="auto"/>
        <w:ind w:left="794"/>
        <w:jc w:val="left"/>
        <w:rPr>
          <w:rFonts w:eastAsia="Times New Roman"/>
          <w:color w:val="000000"/>
          <w:sz w:val="23"/>
          <w:szCs w:val="23"/>
          <w:lang w:eastAsia="en-AU"/>
        </w:rPr>
      </w:pPr>
      <w:r w:rsidRPr="003D04A7">
        <w:rPr>
          <w:rFonts w:eastAsia="Times New Roman"/>
          <w:color w:val="000000"/>
          <w:sz w:val="23"/>
          <w:szCs w:val="23"/>
          <w:lang w:eastAsia="en-AU"/>
        </w:rPr>
        <w:t>This notice comes into operation on 8</w:t>
      </w:r>
      <w:r w:rsidRPr="003D04A7">
        <w:rPr>
          <w:rFonts w:eastAsia="Times New Roman"/>
          <w:sz w:val="23"/>
          <w:szCs w:val="23"/>
          <w:lang w:eastAsia="en-AU"/>
        </w:rPr>
        <w:t xml:space="preserve"> December 2022.</w:t>
      </w:r>
    </w:p>
    <w:p w14:paraId="7786743B" w14:textId="77777777" w:rsidR="000D1D7E" w:rsidRPr="003D04A7" w:rsidRDefault="000D1D7E" w:rsidP="000D1D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D04A7">
        <w:rPr>
          <w:rFonts w:eastAsia="Times New Roman"/>
          <w:b/>
          <w:bCs/>
          <w:color w:val="000000"/>
          <w:sz w:val="26"/>
          <w:szCs w:val="26"/>
          <w:lang w:eastAsia="en-AU"/>
        </w:rPr>
        <w:t>3—Interpretation</w:t>
      </w:r>
    </w:p>
    <w:p w14:paraId="7C25E8E7" w14:textId="77777777" w:rsidR="000D1D7E" w:rsidRPr="003D04A7" w:rsidRDefault="000D1D7E" w:rsidP="000D1D7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D04A7">
        <w:rPr>
          <w:rFonts w:eastAsia="Times New Roman"/>
          <w:color w:val="000000"/>
          <w:sz w:val="23"/>
          <w:szCs w:val="23"/>
          <w:lang w:eastAsia="en-AU"/>
        </w:rPr>
        <w:tab/>
        <w:t>(1)</w:t>
      </w:r>
      <w:r w:rsidRPr="003D04A7">
        <w:rPr>
          <w:rFonts w:eastAsia="Times New Roman"/>
          <w:color w:val="000000"/>
          <w:sz w:val="23"/>
          <w:szCs w:val="23"/>
          <w:lang w:eastAsia="en-AU"/>
        </w:rPr>
        <w:tab/>
        <w:t>In this notice—</w:t>
      </w:r>
    </w:p>
    <w:p w14:paraId="5564CE4B" w14:textId="77777777" w:rsidR="000D1D7E" w:rsidRPr="003D04A7" w:rsidRDefault="000D1D7E" w:rsidP="000D1D7E">
      <w:pPr>
        <w:keepLines/>
        <w:autoSpaceDE w:val="0"/>
        <w:autoSpaceDN w:val="0"/>
        <w:adjustRightInd w:val="0"/>
        <w:spacing w:before="120" w:after="0" w:line="240" w:lineRule="auto"/>
        <w:ind w:left="794"/>
        <w:jc w:val="left"/>
        <w:rPr>
          <w:rFonts w:eastAsia="Times New Roman"/>
          <w:color w:val="000000"/>
          <w:sz w:val="23"/>
          <w:szCs w:val="23"/>
          <w:lang w:eastAsia="en-AU"/>
        </w:rPr>
      </w:pPr>
      <w:r w:rsidRPr="003D04A7">
        <w:rPr>
          <w:rFonts w:eastAsia="Times New Roman"/>
          <w:b/>
          <w:bCs/>
          <w:i/>
          <w:iCs/>
          <w:color w:val="000000"/>
          <w:sz w:val="23"/>
          <w:szCs w:val="23"/>
          <w:lang w:eastAsia="en-AU"/>
        </w:rPr>
        <w:t>principal notice</w:t>
      </w:r>
      <w:r w:rsidRPr="003D04A7">
        <w:rPr>
          <w:rFonts w:eastAsia="Times New Roman"/>
          <w:color w:val="000000"/>
          <w:sz w:val="23"/>
          <w:szCs w:val="23"/>
          <w:lang w:eastAsia="en-AU"/>
        </w:rPr>
        <w:t xml:space="preserve"> means the </w:t>
      </w:r>
      <w:r w:rsidRPr="003D04A7">
        <w:rPr>
          <w:rFonts w:eastAsia="Times New Roman"/>
          <w:i/>
          <w:iCs/>
          <w:color w:val="000000"/>
          <w:sz w:val="23"/>
          <w:szCs w:val="23"/>
          <w:lang w:eastAsia="en-AU"/>
        </w:rPr>
        <w:t>Liquor Licensing (Dry Areas) Notice 2015</w:t>
      </w:r>
      <w:r w:rsidRPr="003D04A7">
        <w:rPr>
          <w:rFonts w:eastAsia="Times New Roman"/>
          <w:color w:val="000000"/>
          <w:sz w:val="23"/>
          <w:szCs w:val="23"/>
          <w:lang w:eastAsia="en-AU"/>
        </w:rPr>
        <w:t xml:space="preserve"> published in the Gazette on 5.1.15, as in force from time to time.</w:t>
      </w:r>
    </w:p>
    <w:p w14:paraId="174AEE23" w14:textId="77777777" w:rsidR="000D1D7E" w:rsidRPr="003D04A7" w:rsidRDefault="000D1D7E" w:rsidP="000D1D7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D04A7">
        <w:rPr>
          <w:rFonts w:eastAsia="Times New Roman"/>
          <w:color w:val="000000"/>
          <w:sz w:val="23"/>
          <w:szCs w:val="23"/>
          <w:lang w:eastAsia="en-AU"/>
        </w:rPr>
        <w:tab/>
        <w:t>(2)</w:t>
      </w:r>
      <w:r w:rsidRPr="003D04A7">
        <w:rPr>
          <w:rFonts w:eastAsia="Times New Roman"/>
          <w:color w:val="000000"/>
          <w:sz w:val="23"/>
          <w:szCs w:val="23"/>
          <w:lang w:eastAsia="en-AU"/>
        </w:rPr>
        <w:tab/>
        <w:t>Clause 3 of the principal notice applies to this notice as if it were the principal notice.</w:t>
      </w:r>
    </w:p>
    <w:p w14:paraId="309E74DB" w14:textId="77777777" w:rsidR="000D1D7E" w:rsidRPr="003D04A7" w:rsidRDefault="000D1D7E" w:rsidP="000D1D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D04A7">
        <w:rPr>
          <w:rFonts w:eastAsia="Times New Roman"/>
          <w:b/>
          <w:bCs/>
          <w:color w:val="000000"/>
          <w:sz w:val="26"/>
          <w:szCs w:val="26"/>
          <w:lang w:eastAsia="en-AU"/>
        </w:rPr>
        <w:t>4—Consumption etc of liquor prohibited in dry areas</w:t>
      </w:r>
    </w:p>
    <w:p w14:paraId="49F5BB9E" w14:textId="77777777" w:rsidR="000D1D7E" w:rsidRPr="003D04A7" w:rsidRDefault="000D1D7E" w:rsidP="000D1D7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D04A7">
        <w:rPr>
          <w:rFonts w:eastAsia="Times New Roman"/>
          <w:color w:val="000000"/>
          <w:sz w:val="23"/>
          <w:szCs w:val="23"/>
          <w:lang w:eastAsia="en-AU"/>
        </w:rPr>
        <w:tab/>
        <w:t>(1)</w:t>
      </w:r>
      <w:r w:rsidRPr="003D04A7">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732B6FDE" w14:textId="77777777" w:rsidR="000D1D7E" w:rsidRPr="003D04A7" w:rsidRDefault="000D1D7E" w:rsidP="000D1D7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D04A7">
        <w:rPr>
          <w:rFonts w:eastAsia="Times New Roman"/>
          <w:color w:val="000000"/>
          <w:sz w:val="23"/>
          <w:szCs w:val="23"/>
          <w:lang w:eastAsia="en-AU"/>
        </w:rPr>
        <w:tab/>
        <w:t>(2)</w:t>
      </w:r>
      <w:r w:rsidRPr="003D04A7">
        <w:rPr>
          <w:rFonts w:eastAsia="Times New Roman"/>
          <w:color w:val="000000"/>
          <w:sz w:val="23"/>
          <w:szCs w:val="23"/>
          <w:lang w:eastAsia="en-AU"/>
        </w:rPr>
        <w:tab/>
        <w:t>The prohibition has effect during the periods specified in the Schedule.</w:t>
      </w:r>
    </w:p>
    <w:p w14:paraId="646F7ED3" w14:textId="77777777" w:rsidR="000D1D7E" w:rsidRPr="003D04A7" w:rsidRDefault="000D1D7E" w:rsidP="000D1D7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D04A7">
        <w:rPr>
          <w:rFonts w:eastAsia="Times New Roman"/>
          <w:color w:val="000000"/>
          <w:sz w:val="23"/>
          <w:szCs w:val="23"/>
          <w:lang w:eastAsia="en-AU"/>
        </w:rPr>
        <w:tab/>
        <w:t>(3)</w:t>
      </w:r>
      <w:r w:rsidRPr="003D04A7">
        <w:rPr>
          <w:rFonts w:eastAsia="Times New Roman"/>
          <w:color w:val="000000"/>
          <w:sz w:val="23"/>
          <w:szCs w:val="23"/>
          <w:lang w:eastAsia="en-AU"/>
        </w:rPr>
        <w:tab/>
        <w:t>The prohibition does not extend to private land in the area described in the Schedule.</w:t>
      </w:r>
    </w:p>
    <w:p w14:paraId="24614324" w14:textId="77777777" w:rsidR="000D1D7E" w:rsidRPr="003D04A7" w:rsidRDefault="000D1D7E" w:rsidP="000D1D7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D04A7">
        <w:rPr>
          <w:rFonts w:eastAsia="Times New Roman"/>
          <w:color w:val="000000"/>
          <w:sz w:val="23"/>
          <w:szCs w:val="23"/>
          <w:lang w:eastAsia="en-AU"/>
        </w:rPr>
        <w:tab/>
        <w:t>(4)</w:t>
      </w:r>
      <w:r w:rsidRPr="003D04A7">
        <w:rPr>
          <w:rFonts w:eastAsia="Times New Roman"/>
          <w:color w:val="000000"/>
          <w:sz w:val="23"/>
          <w:szCs w:val="23"/>
          <w:lang w:eastAsia="en-AU"/>
        </w:rPr>
        <w:tab/>
        <w:t>Unless the contrary intention appears, the prohibition of the possession of liquor in the area does not extend to—</w:t>
      </w:r>
    </w:p>
    <w:p w14:paraId="4259716D" w14:textId="77777777" w:rsidR="000D1D7E" w:rsidRPr="003D04A7" w:rsidRDefault="000D1D7E" w:rsidP="000D1D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0" w:name="ide3819bcf_6993_4b9e_8e62_334ccadf6192_4"/>
      <w:r w:rsidRPr="003D04A7">
        <w:rPr>
          <w:rFonts w:eastAsia="Times New Roman"/>
          <w:color w:val="000000"/>
          <w:sz w:val="23"/>
          <w:szCs w:val="23"/>
          <w:lang w:eastAsia="en-AU"/>
        </w:rPr>
        <w:tab/>
        <w:t>(a)</w:t>
      </w:r>
      <w:r w:rsidRPr="003D04A7">
        <w:rPr>
          <w:rFonts w:eastAsia="Times New Roman"/>
          <w:color w:val="000000"/>
          <w:sz w:val="23"/>
          <w:szCs w:val="23"/>
          <w:lang w:eastAsia="en-AU"/>
        </w:rPr>
        <w:tab/>
        <w:t>a person who is genuinely passing through the area if—</w:t>
      </w:r>
      <w:bookmarkEnd w:id="80"/>
    </w:p>
    <w:p w14:paraId="7C614905" w14:textId="77777777" w:rsidR="000D1D7E" w:rsidRPr="003D04A7" w:rsidRDefault="000D1D7E" w:rsidP="000D1D7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D04A7">
        <w:rPr>
          <w:rFonts w:eastAsia="Times New Roman"/>
          <w:color w:val="000000"/>
          <w:sz w:val="23"/>
          <w:szCs w:val="23"/>
          <w:lang w:eastAsia="en-AU"/>
        </w:rPr>
        <w:tab/>
        <w:t>(</w:t>
      </w:r>
      <w:proofErr w:type="spellStart"/>
      <w:r w:rsidRPr="003D04A7">
        <w:rPr>
          <w:rFonts w:eastAsia="Times New Roman"/>
          <w:color w:val="000000"/>
          <w:sz w:val="23"/>
          <w:szCs w:val="23"/>
          <w:lang w:eastAsia="en-AU"/>
        </w:rPr>
        <w:t>i</w:t>
      </w:r>
      <w:proofErr w:type="spellEnd"/>
      <w:r w:rsidRPr="003D04A7">
        <w:rPr>
          <w:rFonts w:eastAsia="Times New Roman"/>
          <w:color w:val="000000"/>
          <w:sz w:val="23"/>
          <w:szCs w:val="23"/>
          <w:lang w:eastAsia="en-AU"/>
        </w:rPr>
        <w:t>)</w:t>
      </w:r>
      <w:r w:rsidRPr="003D04A7">
        <w:rPr>
          <w:rFonts w:eastAsia="Times New Roman"/>
          <w:color w:val="000000"/>
          <w:sz w:val="23"/>
          <w:szCs w:val="23"/>
          <w:lang w:eastAsia="en-AU"/>
        </w:rPr>
        <w:tab/>
        <w:t>the liquor is in the original container in which it was purchased from licensed premises; and</w:t>
      </w:r>
    </w:p>
    <w:p w14:paraId="3B3B50A2" w14:textId="77777777" w:rsidR="000D1D7E" w:rsidRPr="003D04A7" w:rsidRDefault="000D1D7E" w:rsidP="000D1D7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D04A7">
        <w:rPr>
          <w:rFonts w:eastAsia="Times New Roman"/>
          <w:color w:val="000000"/>
          <w:sz w:val="23"/>
          <w:szCs w:val="23"/>
          <w:lang w:eastAsia="en-AU"/>
        </w:rPr>
        <w:lastRenderedPageBreak/>
        <w:tab/>
        <w:t>(ii)</w:t>
      </w:r>
      <w:r w:rsidRPr="003D04A7">
        <w:rPr>
          <w:rFonts w:eastAsia="Times New Roman"/>
          <w:color w:val="000000"/>
          <w:sz w:val="23"/>
          <w:szCs w:val="23"/>
          <w:lang w:eastAsia="en-AU"/>
        </w:rPr>
        <w:tab/>
        <w:t>the container has not been opened; or</w:t>
      </w:r>
    </w:p>
    <w:p w14:paraId="6D912E97" w14:textId="77777777" w:rsidR="000D1D7E" w:rsidRPr="003D04A7" w:rsidRDefault="000D1D7E" w:rsidP="000D1D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1" w:name="ida1e00c62_7f84_4f3e_afc5_77eb983d38cd_d"/>
      <w:r w:rsidRPr="003D04A7">
        <w:rPr>
          <w:rFonts w:eastAsia="Times New Roman"/>
          <w:color w:val="000000"/>
          <w:sz w:val="23"/>
          <w:szCs w:val="23"/>
          <w:lang w:eastAsia="en-AU"/>
        </w:rPr>
        <w:tab/>
        <w:t>(b)</w:t>
      </w:r>
      <w:r w:rsidRPr="003D04A7">
        <w:rPr>
          <w:rFonts w:eastAsia="Times New Roman"/>
          <w:color w:val="000000"/>
          <w:sz w:val="23"/>
          <w:szCs w:val="23"/>
          <w:lang w:eastAsia="en-AU"/>
        </w:rPr>
        <w:tab/>
        <w:t xml:space="preserve">a person who has possession of the liquor </w:t>
      </w:r>
      <w:proofErr w:type="gramStart"/>
      <w:r w:rsidRPr="003D04A7">
        <w:rPr>
          <w:rFonts w:eastAsia="Times New Roman"/>
          <w:color w:val="000000"/>
          <w:sz w:val="23"/>
          <w:szCs w:val="23"/>
          <w:lang w:eastAsia="en-AU"/>
        </w:rPr>
        <w:t>in the course of</w:t>
      </w:r>
      <w:proofErr w:type="gramEnd"/>
      <w:r w:rsidRPr="003D04A7">
        <w:rPr>
          <w:rFonts w:eastAsia="Times New Roman"/>
          <w:color w:val="000000"/>
          <w:sz w:val="23"/>
          <w:szCs w:val="23"/>
          <w:lang w:eastAsia="en-AU"/>
        </w:rPr>
        <w:t xml:space="preserve"> carrying on a business or in the course of his or her employment by another person in the course of carrying on a business; or</w:t>
      </w:r>
      <w:bookmarkEnd w:id="81"/>
    </w:p>
    <w:p w14:paraId="75B54B97" w14:textId="3F669D2E" w:rsidR="000D1D7E" w:rsidRDefault="000D1D7E" w:rsidP="000D1D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D04A7">
        <w:rPr>
          <w:rFonts w:eastAsia="Times New Roman"/>
          <w:color w:val="000000"/>
          <w:sz w:val="23"/>
          <w:szCs w:val="23"/>
          <w:lang w:eastAsia="en-AU"/>
        </w:rPr>
        <w:tab/>
        <w:t>(c)</w:t>
      </w:r>
      <w:r w:rsidRPr="003D04A7">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799D7131" w14:textId="1613686D" w:rsidR="000D1D7E" w:rsidRPr="003D04A7" w:rsidRDefault="000D1D7E" w:rsidP="00312C18">
      <w:pPr>
        <w:spacing w:before="200" w:after="200" w:line="276" w:lineRule="auto"/>
        <w:jc w:val="left"/>
        <w:rPr>
          <w:rFonts w:eastAsia="Times New Roman"/>
          <w:b/>
          <w:sz w:val="28"/>
          <w:szCs w:val="28"/>
          <w:lang w:eastAsia="en-AU"/>
        </w:rPr>
      </w:pPr>
      <w:r w:rsidRPr="003D04A7">
        <w:rPr>
          <w:rFonts w:eastAsia="Times New Roman"/>
          <w:b/>
          <w:sz w:val="28"/>
          <w:szCs w:val="28"/>
          <w:lang w:eastAsia="en-AU"/>
        </w:rPr>
        <w:t>Schedule 1 – Port Elliot Area 1</w:t>
      </w:r>
    </w:p>
    <w:p w14:paraId="280C6B86" w14:textId="77777777" w:rsidR="000D1D7E" w:rsidRPr="003D04A7" w:rsidRDefault="000D1D7E" w:rsidP="00312C18">
      <w:pPr>
        <w:spacing w:after="120" w:line="240" w:lineRule="auto"/>
        <w:jc w:val="left"/>
        <w:rPr>
          <w:rFonts w:eastAsia="Times New Roman"/>
          <w:b/>
          <w:sz w:val="23"/>
          <w:szCs w:val="23"/>
          <w:lang w:eastAsia="en-AU"/>
        </w:rPr>
      </w:pPr>
      <w:r w:rsidRPr="003D04A7">
        <w:rPr>
          <w:rFonts w:eastAsia="Times New Roman"/>
          <w:b/>
          <w:sz w:val="23"/>
          <w:szCs w:val="23"/>
          <w:lang w:eastAsia="en-AU"/>
        </w:rPr>
        <w:t>1 – Extent of prohibition</w:t>
      </w:r>
    </w:p>
    <w:p w14:paraId="7F85BDEE" w14:textId="77777777" w:rsidR="000D1D7E" w:rsidRPr="003D04A7" w:rsidRDefault="000D1D7E" w:rsidP="00312C18">
      <w:pPr>
        <w:spacing w:after="120" w:line="240" w:lineRule="auto"/>
        <w:jc w:val="left"/>
        <w:rPr>
          <w:rFonts w:eastAsia="Times New Roman"/>
          <w:sz w:val="23"/>
          <w:szCs w:val="23"/>
          <w:lang w:eastAsia="en-AU"/>
        </w:rPr>
      </w:pPr>
      <w:r w:rsidRPr="003D04A7">
        <w:rPr>
          <w:rFonts w:eastAsia="Times New Roman"/>
          <w:sz w:val="23"/>
          <w:szCs w:val="23"/>
          <w:lang w:eastAsia="en-AU"/>
        </w:rPr>
        <w:t xml:space="preserve">The consumption of liquor is </w:t>
      </w:r>
      <w:proofErr w:type="gramStart"/>
      <w:r w:rsidRPr="003D04A7">
        <w:rPr>
          <w:rFonts w:eastAsia="Times New Roman"/>
          <w:sz w:val="23"/>
          <w:szCs w:val="23"/>
          <w:lang w:eastAsia="en-AU"/>
        </w:rPr>
        <w:t>prohibited</w:t>
      </w:r>
      <w:proofErr w:type="gramEnd"/>
      <w:r w:rsidRPr="003D04A7">
        <w:rPr>
          <w:rFonts w:eastAsia="Times New Roman"/>
          <w:sz w:val="23"/>
          <w:szCs w:val="23"/>
          <w:lang w:eastAsia="en-AU"/>
        </w:rPr>
        <w:t xml:space="preserve"> and the possession of liquor is prohibited.</w:t>
      </w:r>
    </w:p>
    <w:p w14:paraId="48D453E3" w14:textId="77777777" w:rsidR="000D1D7E" w:rsidRPr="003D04A7" w:rsidRDefault="000D1D7E" w:rsidP="00312C18">
      <w:pPr>
        <w:tabs>
          <w:tab w:val="left" w:pos="284"/>
        </w:tabs>
        <w:spacing w:after="120" w:line="240" w:lineRule="auto"/>
        <w:jc w:val="left"/>
        <w:rPr>
          <w:rFonts w:eastAsia="Times New Roman"/>
          <w:b/>
          <w:sz w:val="23"/>
          <w:szCs w:val="23"/>
          <w:lang w:eastAsia="en-AU"/>
        </w:rPr>
      </w:pPr>
      <w:r w:rsidRPr="003D04A7">
        <w:rPr>
          <w:rFonts w:eastAsia="Times New Roman"/>
          <w:b/>
          <w:sz w:val="23"/>
          <w:szCs w:val="23"/>
          <w:lang w:eastAsia="en-AU"/>
        </w:rPr>
        <w:t>2 – Period of prohibition</w:t>
      </w:r>
    </w:p>
    <w:p w14:paraId="14A31232" w14:textId="77777777" w:rsidR="000D1D7E" w:rsidRPr="003D04A7" w:rsidRDefault="000D1D7E" w:rsidP="00312C18">
      <w:pPr>
        <w:tabs>
          <w:tab w:val="left" w:pos="284"/>
        </w:tabs>
        <w:spacing w:after="120" w:line="240" w:lineRule="auto"/>
        <w:jc w:val="left"/>
        <w:rPr>
          <w:rFonts w:eastAsia="Times New Roman"/>
          <w:sz w:val="23"/>
          <w:szCs w:val="23"/>
          <w:lang w:eastAsia="en-AU"/>
        </w:rPr>
      </w:pPr>
      <w:r w:rsidRPr="003D04A7">
        <w:rPr>
          <w:rFonts w:eastAsia="Times New Roman"/>
          <w:sz w:val="23"/>
          <w:szCs w:val="23"/>
          <w:lang w:eastAsia="en-AU"/>
        </w:rPr>
        <w:t>From 5.30pm on 20 December 2022 – 9.30pm on 20 December 2022</w:t>
      </w:r>
    </w:p>
    <w:p w14:paraId="4EFDBCC3" w14:textId="77777777" w:rsidR="000D1D7E" w:rsidRPr="003D04A7" w:rsidRDefault="000D1D7E" w:rsidP="00312C18">
      <w:pPr>
        <w:tabs>
          <w:tab w:val="left" w:pos="284"/>
        </w:tabs>
        <w:spacing w:after="120" w:line="240" w:lineRule="auto"/>
        <w:jc w:val="left"/>
        <w:rPr>
          <w:rFonts w:eastAsia="Times New Roman"/>
          <w:b/>
          <w:sz w:val="23"/>
          <w:szCs w:val="23"/>
          <w:lang w:eastAsia="en-AU"/>
        </w:rPr>
      </w:pPr>
      <w:r w:rsidRPr="003D04A7">
        <w:rPr>
          <w:rFonts w:eastAsia="Times New Roman"/>
          <w:b/>
          <w:sz w:val="23"/>
          <w:szCs w:val="23"/>
          <w:lang w:eastAsia="en-AU"/>
        </w:rPr>
        <w:t>3 – Description of area</w:t>
      </w:r>
    </w:p>
    <w:p w14:paraId="773F724F" w14:textId="77777777" w:rsidR="000D1D7E" w:rsidRPr="003D04A7" w:rsidRDefault="000D1D7E" w:rsidP="00312C18">
      <w:pPr>
        <w:tabs>
          <w:tab w:val="left" w:pos="284"/>
        </w:tabs>
        <w:spacing w:after="120" w:line="240" w:lineRule="auto"/>
        <w:jc w:val="left"/>
        <w:rPr>
          <w:rFonts w:eastAsia="Times New Roman"/>
          <w:b/>
          <w:bCs/>
          <w:sz w:val="23"/>
          <w:szCs w:val="23"/>
          <w:lang w:eastAsia="en-AU"/>
        </w:rPr>
      </w:pPr>
      <w:r w:rsidRPr="003D04A7">
        <w:rPr>
          <w:rFonts w:eastAsia="Times New Roman"/>
          <w:b/>
          <w:bCs/>
          <w:sz w:val="23"/>
          <w:szCs w:val="23"/>
          <w:lang w:eastAsia="en-AU"/>
        </w:rPr>
        <w:t>Port Elliot Area 1</w:t>
      </w:r>
    </w:p>
    <w:p w14:paraId="58112900" w14:textId="640F3115" w:rsidR="00657490" w:rsidRDefault="000D1D7E" w:rsidP="00312C18">
      <w:pPr>
        <w:spacing w:after="0" w:line="240" w:lineRule="auto"/>
        <w:jc w:val="left"/>
        <w:rPr>
          <w:rFonts w:eastAsia="Times New Roman"/>
          <w:sz w:val="23"/>
          <w:szCs w:val="23"/>
          <w:lang w:eastAsia="en-AU"/>
        </w:rPr>
      </w:pPr>
      <w:r w:rsidRPr="003D04A7">
        <w:rPr>
          <w:rFonts w:eastAsia="Times New Roman"/>
          <w:sz w:val="23"/>
          <w:szCs w:val="23"/>
          <w:lang w:eastAsia="en-AU"/>
        </w:rPr>
        <w:t xml:space="preserve">The area in and adjacent to Port Elliot bounded as follows: commencing at the point at which the eastern boundary of Rosetta Terrace meets the southern boundary of North Terrace, then easterly along that boundary of North Terrace to the point at which it meets the western boundary of Mason Street, then in a straight line by the shortest route (across North Terrace) to the point at which the northern boundary of North Terrace meets the western boundary of Frederick Street, then northerly along the western boundary of Frederick Street to the point at which it intersects the northern boundary of Regent Street, then easterly along that northern boundary of Regent Street and the prolongation in a straight line of that northern boundary to the eastern boundary of Montpelier Terrace, then south easterly along that boundary of Montpelier Terrace to the northern boundary of Rosina Crescent, then north easterly along the northern boundary of Rosina Crescent to the western boundary of Lot 53 Deposited Plan 27840, then north westerly along the western boundary of that Lot to the southern boundary of Lot 1010 Deposited Plan 52390, then easterly along that boundary of Lot 1010 to the western boundary of Lot 66 Deposited Plan 30324, then southerly along the western boundary of Lot 66 and the western boundary of Lot 865 Filed Plan 166114 and the prolongation in a straight line of that boundary of Lot 865 to the southern boundary of North Terrace, then easterly and north easterly along that boundary of North Terrace and the southern boundary of the Victor Harbor - Goolwa Road to the northern boundary of the access road from the Victor Harbor - Goolwa Road to the Port Elliot Caravan Park, then south easterly along the northern boundary of the access road to a car parking area on the northern side of that road, then around the outer boundary of the car park (so as to include the car park in the area) to the northern boundary of a walking track leading from the car park in an easterly direction to the beach, then generally easterly along the northern side of that walking track to the point at which the track reaches the beach, then in a straight line by the shortest route from the eastern end of the track to the low water mark on Encounter Bay, then generally easterly, south westerly, northerly, south westerly, south easterly and westerly along the low water mark (including around the seaward boundary of any wharf, jetty, breakwater, boat ramp or other structure projecting below low water mark) to the point at which the low water mark is intersected by the prolongation in a straight line of the eastern boundary of </w:t>
      </w:r>
      <w:proofErr w:type="spellStart"/>
      <w:r w:rsidRPr="003D04A7">
        <w:rPr>
          <w:rFonts w:eastAsia="Times New Roman"/>
          <w:sz w:val="23"/>
          <w:szCs w:val="23"/>
          <w:lang w:eastAsia="en-AU"/>
        </w:rPr>
        <w:t>Merrilli</w:t>
      </w:r>
      <w:proofErr w:type="spellEnd"/>
      <w:r w:rsidRPr="003D04A7">
        <w:rPr>
          <w:rFonts w:eastAsia="Times New Roman"/>
          <w:sz w:val="23"/>
          <w:szCs w:val="23"/>
          <w:lang w:eastAsia="en-AU"/>
        </w:rPr>
        <w:t xml:space="preserve"> Close, then northerly along that prolongation and boundary of </w:t>
      </w:r>
      <w:proofErr w:type="spellStart"/>
      <w:r w:rsidRPr="003D04A7">
        <w:rPr>
          <w:rFonts w:eastAsia="Times New Roman"/>
          <w:sz w:val="23"/>
          <w:szCs w:val="23"/>
          <w:lang w:eastAsia="en-AU"/>
        </w:rPr>
        <w:t>Merrilli</w:t>
      </w:r>
      <w:proofErr w:type="spellEnd"/>
      <w:r w:rsidRPr="003D04A7">
        <w:rPr>
          <w:rFonts w:eastAsia="Times New Roman"/>
          <w:sz w:val="23"/>
          <w:szCs w:val="23"/>
          <w:lang w:eastAsia="en-AU"/>
        </w:rPr>
        <w:t xml:space="preserve"> Close and the eastern boundary of Rosetta Terrace to the point of commencement. The area does not include the Port Elliot Caravan Park (Lot 1 Deposited Plan 52281 and Lot 858 Filed Plan 166107).</w:t>
      </w:r>
    </w:p>
    <w:p w14:paraId="35DADAB5" w14:textId="77777777" w:rsidR="00657490" w:rsidRDefault="00657490">
      <w:pPr>
        <w:spacing w:after="0" w:line="240" w:lineRule="auto"/>
        <w:jc w:val="left"/>
        <w:rPr>
          <w:rFonts w:eastAsia="Times New Roman"/>
          <w:sz w:val="23"/>
          <w:szCs w:val="23"/>
          <w:lang w:eastAsia="en-AU"/>
        </w:rPr>
      </w:pPr>
      <w:r>
        <w:rPr>
          <w:rFonts w:eastAsia="Times New Roman"/>
          <w:sz w:val="23"/>
          <w:szCs w:val="23"/>
          <w:lang w:eastAsia="en-AU"/>
        </w:rPr>
        <w:br w:type="page"/>
      </w:r>
    </w:p>
    <w:p w14:paraId="655E4651" w14:textId="77777777" w:rsidR="00657490" w:rsidRDefault="000D1D7E" w:rsidP="000D1D7E">
      <w:pPr>
        <w:spacing w:after="200" w:line="276" w:lineRule="auto"/>
        <w:jc w:val="center"/>
        <w:rPr>
          <w:rFonts w:eastAsia="Times New Roman"/>
          <w:b/>
          <w:sz w:val="28"/>
          <w:szCs w:val="28"/>
          <w:lang w:eastAsia="en-AU"/>
        </w:rPr>
      </w:pPr>
      <w:r w:rsidRPr="003D04A7">
        <w:rPr>
          <w:rFonts w:ascii="Calibri" w:eastAsia="Times New Roman" w:hAnsi="Calibri"/>
          <w:noProof/>
          <w:color w:val="000000"/>
          <w:sz w:val="23"/>
          <w:szCs w:val="23"/>
          <w:lang w:eastAsia="en-AU"/>
        </w:rPr>
        <w:lastRenderedPageBreak/>
        <w:drawing>
          <wp:inline distT="0" distB="0" distL="0" distR="0" wp14:anchorId="3AE49DD0" wp14:editId="6F87052F">
            <wp:extent cx="5684363" cy="8306259"/>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97635" cy="8325653"/>
                    </a:xfrm>
                    <a:prstGeom prst="rect">
                      <a:avLst/>
                    </a:prstGeom>
                    <a:noFill/>
                    <a:ln>
                      <a:noFill/>
                    </a:ln>
                  </pic:spPr>
                </pic:pic>
              </a:graphicData>
            </a:graphic>
          </wp:inline>
        </w:drawing>
      </w:r>
    </w:p>
    <w:p w14:paraId="255EB8D9" w14:textId="280510B2" w:rsidR="000D1D7E" w:rsidRPr="003D04A7" w:rsidRDefault="000D1D7E" w:rsidP="000D1D7E">
      <w:pPr>
        <w:spacing w:after="200" w:line="276" w:lineRule="auto"/>
        <w:jc w:val="center"/>
        <w:rPr>
          <w:rFonts w:eastAsia="Times New Roman"/>
          <w:b/>
          <w:sz w:val="28"/>
          <w:szCs w:val="28"/>
          <w:lang w:eastAsia="en-AU"/>
        </w:rPr>
      </w:pPr>
      <w:r w:rsidRPr="003D04A7">
        <w:rPr>
          <w:rFonts w:eastAsia="Times New Roman"/>
          <w:b/>
          <w:sz w:val="28"/>
          <w:szCs w:val="28"/>
          <w:lang w:eastAsia="en-AU"/>
        </w:rPr>
        <w:br w:type="page"/>
      </w:r>
    </w:p>
    <w:p w14:paraId="3DE61A20" w14:textId="77777777" w:rsidR="000D1D7E" w:rsidRPr="003D04A7" w:rsidRDefault="000D1D7E" w:rsidP="00C558E1">
      <w:pPr>
        <w:spacing w:after="120" w:line="240" w:lineRule="auto"/>
        <w:jc w:val="left"/>
        <w:rPr>
          <w:rFonts w:eastAsia="Times New Roman"/>
          <w:b/>
          <w:sz w:val="28"/>
          <w:szCs w:val="28"/>
          <w:lang w:eastAsia="en-AU"/>
        </w:rPr>
      </w:pPr>
      <w:r w:rsidRPr="003D04A7">
        <w:rPr>
          <w:rFonts w:eastAsia="Times New Roman"/>
          <w:b/>
          <w:sz w:val="28"/>
          <w:szCs w:val="28"/>
          <w:lang w:eastAsia="en-AU"/>
        </w:rPr>
        <w:lastRenderedPageBreak/>
        <w:t>Schedule 2 – Strathalbyn Area 1 and 2</w:t>
      </w:r>
    </w:p>
    <w:p w14:paraId="3F85076E" w14:textId="77777777" w:rsidR="000D1D7E" w:rsidRPr="003D04A7" w:rsidRDefault="000D1D7E" w:rsidP="00C558E1">
      <w:pPr>
        <w:spacing w:after="120" w:line="240" w:lineRule="auto"/>
        <w:jc w:val="left"/>
        <w:rPr>
          <w:rFonts w:eastAsia="Times New Roman"/>
          <w:b/>
          <w:sz w:val="23"/>
          <w:szCs w:val="23"/>
          <w:lang w:eastAsia="en-AU"/>
        </w:rPr>
      </w:pPr>
      <w:r w:rsidRPr="003D04A7">
        <w:rPr>
          <w:rFonts w:eastAsia="Times New Roman"/>
          <w:b/>
          <w:sz w:val="23"/>
          <w:szCs w:val="23"/>
          <w:lang w:eastAsia="en-AU"/>
        </w:rPr>
        <w:t>1 – Extent of prohibition</w:t>
      </w:r>
    </w:p>
    <w:p w14:paraId="6D7ADD93" w14:textId="77777777" w:rsidR="000D1D7E" w:rsidRPr="003D04A7" w:rsidRDefault="000D1D7E" w:rsidP="00C558E1">
      <w:pPr>
        <w:spacing w:after="120" w:line="240" w:lineRule="auto"/>
        <w:jc w:val="left"/>
        <w:rPr>
          <w:rFonts w:eastAsia="Times New Roman"/>
          <w:sz w:val="23"/>
          <w:szCs w:val="23"/>
          <w:lang w:eastAsia="en-AU"/>
        </w:rPr>
      </w:pPr>
      <w:r w:rsidRPr="003D04A7">
        <w:rPr>
          <w:rFonts w:eastAsia="Times New Roman"/>
          <w:sz w:val="23"/>
          <w:szCs w:val="23"/>
          <w:lang w:eastAsia="en-AU"/>
        </w:rPr>
        <w:t xml:space="preserve">The consumption of liquor is </w:t>
      </w:r>
      <w:proofErr w:type="gramStart"/>
      <w:r w:rsidRPr="003D04A7">
        <w:rPr>
          <w:rFonts w:eastAsia="Times New Roman"/>
          <w:sz w:val="23"/>
          <w:szCs w:val="23"/>
          <w:lang w:eastAsia="en-AU"/>
        </w:rPr>
        <w:t>prohibited</w:t>
      </w:r>
      <w:proofErr w:type="gramEnd"/>
      <w:r w:rsidRPr="003D04A7">
        <w:rPr>
          <w:rFonts w:eastAsia="Times New Roman"/>
          <w:sz w:val="23"/>
          <w:szCs w:val="23"/>
          <w:lang w:eastAsia="en-AU"/>
        </w:rPr>
        <w:t xml:space="preserve"> and the possession of liquor is prohibited.</w:t>
      </w:r>
    </w:p>
    <w:p w14:paraId="1D934FB5" w14:textId="77777777" w:rsidR="000D1D7E" w:rsidRPr="003D04A7" w:rsidRDefault="000D1D7E" w:rsidP="00C558E1">
      <w:pPr>
        <w:tabs>
          <w:tab w:val="left" w:pos="284"/>
        </w:tabs>
        <w:spacing w:after="120" w:line="240" w:lineRule="auto"/>
        <w:jc w:val="left"/>
        <w:rPr>
          <w:rFonts w:eastAsia="Times New Roman"/>
          <w:b/>
          <w:sz w:val="23"/>
          <w:szCs w:val="23"/>
          <w:lang w:eastAsia="en-AU"/>
        </w:rPr>
      </w:pPr>
      <w:r w:rsidRPr="003D04A7">
        <w:rPr>
          <w:rFonts w:eastAsia="Times New Roman"/>
          <w:b/>
          <w:sz w:val="23"/>
          <w:szCs w:val="23"/>
          <w:lang w:eastAsia="en-AU"/>
        </w:rPr>
        <w:t>2 – Period of prohibition</w:t>
      </w:r>
    </w:p>
    <w:p w14:paraId="37659D9C" w14:textId="77777777" w:rsidR="000D1D7E" w:rsidRPr="003D04A7" w:rsidRDefault="000D1D7E" w:rsidP="00C558E1">
      <w:pPr>
        <w:tabs>
          <w:tab w:val="left" w:pos="284"/>
        </w:tabs>
        <w:spacing w:after="120" w:line="240" w:lineRule="auto"/>
        <w:jc w:val="left"/>
        <w:rPr>
          <w:rFonts w:eastAsia="Times New Roman"/>
          <w:sz w:val="23"/>
          <w:szCs w:val="23"/>
          <w:lang w:eastAsia="en-AU"/>
        </w:rPr>
      </w:pPr>
      <w:r w:rsidRPr="003D04A7">
        <w:rPr>
          <w:rFonts w:eastAsia="Times New Roman"/>
          <w:sz w:val="23"/>
          <w:szCs w:val="23"/>
          <w:lang w:eastAsia="en-AU"/>
        </w:rPr>
        <w:t>From 4.00pm on 16 December 2022 – 10.00pm on 16 December 2022</w:t>
      </w:r>
    </w:p>
    <w:p w14:paraId="505C2EC1" w14:textId="77777777" w:rsidR="000D1D7E" w:rsidRPr="003D04A7" w:rsidRDefault="000D1D7E" w:rsidP="00C558E1">
      <w:pPr>
        <w:tabs>
          <w:tab w:val="left" w:pos="284"/>
        </w:tabs>
        <w:spacing w:after="120" w:line="240" w:lineRule="auto"/>
        <w:jc w:val="left"/>
        <w:rPr>
          <w:rFonts w:eastAsia="Times New Roman"/>
          <w:b/>
          <w:sz w:val="23"/>
          <w:szCs w:val="23"/>
          <w:lang w:eastAsia="en-AU"/>
        </w:rPr>
      </w:pPr>
      <w:r w:rsidRPr="003D04A7">
        <w:rPr>
          <w:rFonts w:eastAsia="Times New Roman"/>
          <w:b/>
          <w:sz w:val="23"/>
          <w:szCs w:val="23"/>
          <w:lang w:eastAsia="en-AU"/>
        </w:rPr>
        <w:t>3 – Description of area</w:t>
      </w:r>
    </w:p>
    <w:p w14:paraId="7B7A8E15" w14:textId="77777777" w:rsidR="000D1D7E" w:rsidRPr="003D04A7" w:rsidRDefault="000D1D7E" w:rsidP="00C558E1">
      <w:pPr>
        <w:tabs>
          <w:tab w:val="left" w:pos="284"/>
        </w:tabs>
        <w:spacing w:after="120" w:line="240" w:lineRule="auto"/>
        <w:jc w:val="left"/>
        <w:rPr>
          <w:rFonts w:eastAsia="Times New Roman"/>
          <w:b/>
          <w:bCs/>
          <w:sz w:val="23"/>
          <w:szCs w:val="23"/>
          <w:lang w:eastAsia="en-AU"/>
        </w:rPr>
      </w:pPr>
      <w:r w:rsidRPr="003D04A7">
        <w:rPr>
          <w:rFonts w:eastAsia="Times New Roman"/>
          <w:b/>
          <w:bCs/>
          <w:sz w:val="23"/>
          <w:szCs w:val="23"/>
          <w:lang w:eastAsia="en-AU"/>
        </w:rPr>
        <w:t>Strathalbyn Area 1</w:t>
      </w:r>
    </w:p>
    <w:p w14:paraId="27A9B204" w14:textId="77777777" w:rsidR="000D1D7E" w:rsidRPr="003D04A7" w:rsidRDefault="000D1D7E" w:rsidP="00C558E1">
      <w:pPr>
        <w:tabs>
          <w:tab w:val="left" w:pos="284"/>
        </w:tabs>
        <w:spacing w:after="120" w:line="240" w:lineRule="auto"/>
        <w:jc w:val="left"/>
        <w:rPr>
          <w:rFonts w:eastAsia="Times New Roman"/>
          <w:sz w:val="23"/>
          <w:szCs w:val="23"/>
          <w:lang w:eastAsia="en-AU"/>
        </w:rPr>
      </w:pPr>
      <w:r w:rsidRPr="003D04A7">
        <w:rPr>
          <w:rFonts w:eastAsia="Times New Roman"/>
          <w:sz w:val="23"/>
          <w:szCs w:val="23"/>
          <w:lang w:eastAsia="en-AU"/>
        </w:rPr>
        <w:t>The area in Strathalbyn bounded as follows: commencing at the point at which the south eastern boundary of North Parade meets the north eastern boundary of West Terrace, then south easterly along that boundary of West Terrace to the north western boundary of Adams Street, then north easterly along that boundary of Adams Street and the prolongation in a straight line of that boundary to the north eastern boundary of Edinburgh Road, then north westerly along that boundary of Edinburgh Road to the end of the road, then in a straight line by the shortest route to the point at which the south eastern boundary of South Terrace meets the south western boundary of Parker Avenue, then along the continuation of that straight line across South Terrace to the north western boundary of South Terrace, then north easterly along the north western boundary of South Terrace to the south western boundary of East Terrace, then north westerly along the south western boundary of East Terrace to the south eastern boundary of North Parade, then south westerly along the south eastern boundary of North Parade to the point of commencement.</w:t>
      </w:r>
    </w:p>
    <w:p w14:paraId="341F1CFE" w14:textId="77777777" w:rsidR="000D1D7E" w:rsidRPr="003D04A7" w:rsidRDefault="000D1D7E" w:rsidP="00C558E1">
      <w:pPr>
        <w:tabs>
          <w:tab w:val="left" w:pos="284"/>
        </w:tabs>
        <w:spacing w:after="120" w:line="240" w:lineRule="auto"/>
        <w:jc w:val="left"/>
        <w:rPr>
          <w:rFonts w:eastAsia="Times New Roman"/>
          <w:b/>
          <w:bCs/>
          <w:sz w:val="23"/>
          <w:szCs w:val="23"/>
          <w:lang w:eastAsia="en-AU"/>
        </w:rPr>
      </w:pPr>
      <w:r w:rsidRPr="003D04A7">
        <w:rPr>
          <w:rFonts w:eastAsia="Times New Roman"/>
          <w:b/>
          <w:bCs/>
          <w:sz w:val="23"/>
          <w:szCs w:val="23"/>
          <w:lang w:eastAsia="en-AU"/>
        </w:rPr>
        <w:t>Strathalbyn Area 2</w:t>
      </w:r>
    </w:p>
    <w:p w14:paraId="28A81870" w14:textId="77777777" w:rsidR="000D1D7E" w:rsidRPr="003D04A7" w:rsidRDefault="000D1D7E" w:rsidP="00C558E1">
      <w:pPr>
        <w:tabs>
          <w:tab w:val="left" w:pos="284"/>
        </w:tabs>
        <w:spacing w:after="120" w:line="240" w:lineRule="auto"/>
        <w:jc w:val="left"/>
        <w:rPr>
          <w:rFonts w:eastAsia="Times New Roman"/>
          <w:sz w:val="23"/>
          <w:szCs w:val="23"/>
          <w:lang w:eastAsia="en-AU"/>
        </w:rPr>
      </w:pPr>
      <w:r w:rsidRPr="003D04A7">
        <w:rPr>
          <w:rFonts w:eastAsia="Times New Roman"/>
          <w:sz w:val="23"/>
          <w:szCs w:val="23"/>
          <w:lang w:eastAsia="en-AU"/>
        </w:rPr>
        <w:t>Ashbourne Road between the south-western boundary of West Terrace and the prolongation in a straight line of the south-western boundary of Queen Street; Queen Street between Ashbourne Road and Coronation Road; Coronation Road between the prolongation in a straight line of the south-western boundary of Queen Street and the south-western boundary of West Terrace; Stowe Court between Coronation Road and West Terrace; West Terrace between the prolongation in a straight line of the south-eastern boundary of Coronation Road and the prolongation in a straight line of the north-western boundary of Ashbourne Road.</w:t>
      </w:r>
    </w:p>
    <w:p w14:paraId="53BE4432" w14:textId="77777777" w:rsidR="000D1D7E" w:rsidRPr="003D04A7" w:rsidRDefault="000D1D7E" w:rsidP="000D1D7E">
      <w:pPr>
        <w:tabs>
          <w:tab w:val="left" w:pos="284"/>
        </w:tabs>
        <w:spacing w:after="200" w:line="276" w:lineRule="auto"/>
        <w:jc w:val="left"/>
        <w:rPr>
          <w:rFonts w:eastAsia="Times New Roman"/>
          <w:sz w:val="23"/>
          <w:szCs w:val="23"/>
          <w:lang w:eastAsia="en-AU"/>
        </w:rPr>
      </w:pPr>
    </w:p>
    <w:p w14:paraId="454B2541" w14:textId="77777777" w:rsidR="000D1D7E" w:rsidRPr="003D04A7" w:rsidRDefault="000D1D7E" w:rsidP="000D1D7E">
      <w:pPr>
        <w:tabs>
          <w:tab w:val="left" w:pos="284"/>
        </w:tabs>
        <w:spacing w:after="200" w:line="276" w:lineRule="auto"/>
        <w:jc w:val="center"/>
        <w:rPr>
          <w:rFonts w:eastAsia="Times New Roman"/>
          <w:sz w:val="23"/>
          <w:szCs w:val="23"/>
          <w:lang w:eastAsia="en-AU"/>
        </w:rPr>
      </w:pPr>
      <w:r w:rsidRPr="003D04A7">
        <w:rPr>
          <w:rFonts w:ascii="Calibri" w:eastAsia="Times New Roman" w:hAnsi="Calibri"/>
          <w:noProof/>
          <w:sz w:val="22"/>
          <w:lang w:eastAsia="en-AU"/>
        </w:rPr>
        <w:lastRenderedPageBreak/>
        <w:drawing>
          <wp:inline distT="0" distB="0" distL="0" distR="0" wp14:anchorId="29DEC700" wp14:editId="62850644">
            <wp:extent cx="5731510" cy="3917781"/>
            <wp:effectExtent l="0" t="0" r="2540" b="6985"/>
            <wp:docPr id="14"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Diagram, engineering drawing&#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3917781"/>
                    </a:xfrm>
                    <a:prstGeom prst="rect">
                      <a:avLst/>
                    </a:prstGeom>
                    <a:noFill/>
                    <a:ln>
                      <a:noFill/>
                    </a:ln>
                  </pic:spPr>
                </pic:pic>
              </a:graphicData>
            </a:graphic>
          </wp:inline>
        </w:drawing>
      </w:r>
    </w:p>
    <w:p w14:paraId="4A0E1BD0" w14:textId="080A3425" w:rsidR="000D1D7E" w:rsidRPr="003D04A7" w:rsidRDefault="000D1D7E" w:rsidP="00C558E1">
      <w:pPr>
        <w:spacing w:after="120" w:line="240" w:lineRule="auto"/>
        <w:jc w:val="left"/>
        <w:rPr>
          <w:rFonts w:eastAsia="Times New Roman"/>
          <w:b/>
          <w:sz w:val="28"/>
          <w:szCs w:val="28"/>
          <w:lang w:eastAsia="en-AU"/>
        </w:rPr>
      </w:pPr>
      <w:r w:rsidRPr="003D04A7">
        <w:rPr>
          <w:rFonts w:eastAsia="Times New Roman"/>
          <w:b/>
          <w:sz w:val="28"/>
          <w:szCs w:val="28"/>
          <w:lang w:eastAsia="en-AU"/>
        </w:rPr>
        <w:t>Schedule 3 – Goolwa Oval Recreation Precinct</w:t>
      </w:r>
    </w:p>
    <w:p w14:paraId="1A4DD41B" w14:textId="77777777" w:rsidR="000D1D7E" w:rsidRPr="003D04A7" w:rsidRDefault="000D1D7E" w:rsidP="00C558E1">
      <w:pPr>
        <w:spacing w:after="120" w:line="240" w:lineRule="auto"/>
        <w:jc w:val="left"/>
        <w:rPr>
          <w:rFonts w:eastAsia="Times New Roman"/>
          <w:b/>
          <w:sz w:val="23"/>
          <w:szCs w:val="23"/>
          <w:lang w:eastAsia="en-AU"/>
        </w:rPr>
      </w:pPr>
      <w:r w:rsidRPr="003D04A7">
        <w:rPr>
          <w:rFonts w:eastAsia="Times New Roman"/>
          <w:b/>
          <w:sz w:val="23"/>
          <w:szCs w:val="23"/>
          <w:lang w:eastAsia="en-AU"/>
        </w:rPr>
        <w:t>1 – Extent of prohibition</w:t>
      </w:r>
    </w:p>
    <w:p w14:paraId="36CEC59C" w14:textId="77777777" w:rsidR="000D1D7E" w:rsidRPr="003D04A7" w:rsidRDefault="000D1D7E" w:rsidP="00C558E1">
      <w:pPr>
        <w:tabs>
          <w:tab w:val="left" w:pos="284"/>
        </w:tabs>
        <w:spacing w:after="120" w:line="240" w:lineRule="auto"/>
        <w:jc w:val="left"/>
        <w:rPr>
          <w:rFonts w:eastAsia="Times New Roman"/>
          <w:sz w:val="23"/>
          <w:szCs w:val="23"/>
          <w:lang w:eastAsia="en-AU"/>
        </w:rPr>
      </w:pPr>
      <w:r w:rsidRPr="003D04A7">
        <w:rPr>
          <w:rFonts w:eastAsia="Times New Roman"/>
          <w:sz w:val="23"/>
          <w:szCs w:val="23"/>
          <w:lang w:eastAsia="en-AU"/>
        </w:rPr>
        <w:t xml:space="preserve">The consumption of liquor is </w:t>
      </w:r>
      <w:proofErr w:type="gramStart"/>
      <w:r w:rsidRPr="003D04A7">
        <w:rPr>
          <w:rFonts w:eastAsia="Times New Roman"/>
          <w:sz w:val="23"/>
          <w:szCs w:val="23"/>
          <w:lang w:eastAsia="en-AU"/>
        </w:rPr>
        <w:t>prohibited</w:t>
      </w:r>
      <w:proofErr w:type="gramEnd"/>
      <w:r w:rsidRPr="003D04A7">
        <w:rPr>
          <w:rFonts w:eastAsia="Times New Roman"/>
          <w:sz w:val="23"/>
          <w:szCs w:val="23"/>
          <w:lang w:eastAsia="en-AU"/>
        </w:rPr>
        <w:t xml:space="preserve"> and the possession of liquor is prohibited.</w:t>
      </w:r>
    </w:p>
    <w:p w14:paraId="357FB52F" w14:textId="77777777" w:rsidR="000D1D7E" w:rsidRPr="003D04A7" w:rsidRDefault="000D1D7E" w:rsidP="00C558E1">
      <w:pPr>
        <w:tabs>
          <w:tab w:val="left" w:pos="284"/>
        </w:tabs>
        <w:spacing w:after="120" w:line="240" w:lineRule="auto"/>
        <w:jc w:val="left"/>
        <w:rPr>
          <w:rFonts w:eastAsia="Times New Roman"/>
          <w:b/>
          <w:sz w:val="23"/>
          <w:szCs w:val="23"/>
          <w:lang w:eastAsia="en-AU"/>
        </w:rPr>
      </w:pPr>
      <w:r w:rsidRPr="003D04A7">
        <w:rPr>
          <w:rFonts w:eastAsia="Times New Roman"/>
          <w:b/>
          <w:sz w:val="23"/>
          <w:szCs w:val="23"/>
          <w:lang w:eastAsia="en-AU"/>
        </w:rPr>
        <w:t>2 – Period of prohibition</w:t>
      </w:r>
    </w:p>
    <w:p w14:paraId="7F5698CC" w14:textId="77777777" w:rsidR="000D1D7E" w:rsidRPr="003D04A7" w:rsidRDefault="000D1D7E" w:rsidP="00C558E1">
      <w:pPr>
        <w:spacing w:after="120" w:line="240" w:lineRule="auto"/>
        <w:jc w:val="left"/>
        <w:rPr>
          <w:rFonts w:eastAsia="Times New Roman"/>
          <w:sz w:val="23"/>
          <w:szCs w:val="23"/>
          <w:lang w:eastAsia="en-AU"/>
        </w:rPr>
      </w:pPr>
      <w:r w:rsidRPr="003D04A7">
        <w:rPr>
          <w:rFonts w:eastAsia="Times New Roman"/>
          <w:sz w:val="23"/>
          <w:szCs w:val="23"/>
          <w:lang w:eastAsia="en-AU"/>
        </w:rPr>
        <w:t>From 5.30pm on 18 December 2022 – 9.30pm on 18 December 2022</w:t>
      </w:r>
    </w:p>
    <w:p w14:paraId="3830CA50" w14:textId="77777777" w:rsidR="000D1D7E" w:rsidRPr="003D04A7" w:rsidRDefault="000D1D7E" w:rsidP="00C558E1">
      <w:pPr>
        <w:tabs>
          <w:tab w:val="left" w:pos="284"/>
        </w:tabs>
        <w:spacing w:after="120" w:line="240" w:lineRule="auto"/>
        <w:jc w:val="left"/>
        <w:rPr>
          <w:rFonts w:eastAsia="Times New Roman"/>
          <w:b/>
          <w:sz w:val="23"/>
          <w:szCs w:val="23"/>
          <w:lang w:eastAsia="en-AU"/>
        </w:rPr>
      </w:pPr>
      <w:r w:rsidRPr="003D04A7">
        <w:rPr>
          <w:rFonts w:eastAsia="Times New Roman"/>
          <w:b/>
          <w:sz w:val="23"/>
          <w:szCs w:val="23"/>
          <w:lang w:eastAsia="en-AU"/>
        </w:rPr>
        <w:t>3 – Description of area</w:t>
      </w:r>
    </w:p>
    <w:p w14:paraId="42CE30CF" w14:textId="0199E59C" w:rsidR="000D1D7E" w:rsidRPr="003D04A7" w:rsidRDefault="000D1D7E" w:rsidP="00C558E1">
      <w:pPr>
        <w:spacing w:after="120" w:line="240" w:lineRule="auto"/>
        <w:jc w:val="left"/>
        <w:rPr>
          <w:rFonts w:eastAsia="Times New Roman"/>
          <w:b/>
          <w:sz w:val="23"/>
          <w:szCs w:val="23"/>
          <w:lang w:eastAsia="en-AU"/>
        </w:rPr>
      </w:pPr>
      <w:r w:rsidRPr="003D04A7">
        <w:rPr>
          <w:rFonts w:eastAsia="Times New Roman"/>
          <w:b/>
          <w:sz w:val="23"/>
          <w:szCs w:val="23"/>
          <w:lang w:eastAsia="en-AU"/>
        </w:rPr>
        <w:t>Goolwa Oval Recreation Precinct</w:t>
      </w:r>
    </w:p>
    <w:p w14:paraId="7B33558E" w14:textId="77777777" w:rsidR="000D1D7E" w:rsidRPr="003D04A7" w:rsidRDefault="000D1D7E" w:rsidP="00C558E1">
      <w:pPr>
        <w:spacing w:after="120" w:line="240" w:lineRule="auto"/>
        <w:jc w:val="left"/>
        <w:rPr>
          <w:rFonts w:eastAsia="Times New Roman"/>
          <w:sz w:val="23"/>
          <w:szCs w:val="23"/>
          <w:lang w:eastAsia="en-AU"/>
        </w:rPr>
      </w:pPr>
      <w:r w:rsidRPr="003D04A7">
        <w:rPr>
          <w:rFonts w:eastAsia="Times New Roman"/>
          <w:sz w:val="23"/>
          <w:szCs w:val="23"/>
          <w:lang w:eastAsia="en-AU"/>
        </w:rPr>
        <w:t xml:space="preserve">The area within the Recreation Precinct bounded by Hutchinson Street from Wildman Street to Collingwood Street, Wildman Street from Hutchinson Street to Goyder Street, Goyder Street from Wildman Street to Dawson Street. </w:t>
      </w:r>
    </w:p>
    <w:p w14:paraId="7B66190D" w14:textId="77777777" w:rsidR="000D1D7E" w:rsidRPr="003D04A7" w:rsidRDefault="000D1D7E" w:rsidP="000D1D7E">
      <w:pPr>
        <w:spacing w:after="200" w:line="276" w:lineRule="auto"/>
        <w:jc w:val="center"/>
        <w:rPr>
          <w:rFonts w:eastAsia="Times New Roman"/>
          <w:sz w:val="23"/>
          <w:szCs w:val="23"/>
          <w:lang w:eastAsia="en-AU"/>
        </w:rPr>
      </w:pPr>
      <w:r w:rsidRPr="003D04A7">
        <w:rPr>
          <w:rFonts w:eastAsia="Times New Roman"/>
          <w:noProof/>
          <w:sz w:val="23"/>
          <w:szCs w:val="23"/>
          <w:lang w:eastAsia="en-AU"/>
        </w:rPr>
        <w:lastRenderedPageBreak/>
        <w:drawing>
          <wp:inline distT="0" distB="0" distL="0" distR="0" wp14:anchorId="244E528B" wp14:editId="6BC1714A">
            <wp:extent cx="5457825" cy="7991475"/>
            <wp:effectExtent l="0" t="0" r="9525" b="9525"/>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57825" cy="7991475"/>
                    </a:xfrm>
                    <a:prstGeom prst="rect">
                      <a:avLst/>
                    </a:prstGeom>
                    <a:noFill/>
                    <a:ln>
                      <a:noFill/>
                    </a:ln>
                  </pic:spPr>
                </pic:pic>
              </a:graphicData>
            </a:graphic>
          </wp:inline>
        </w:drawing>
      </w:r>
    </w:p>
    <w:p w14:paraId="16DBFA4A" w14:textId="77777777" w:rsidR="000D1D7E" w:rsidRPr="003D04A7" w:rsidRDefault="000D1D7E" w:rsidP="000D1D7E">
      <w:pPr>
        <w:pStyle w:val="GG-SName"/>
        <w:rPr>
          <w:lang w:eastAsia="en-AU"/>
        </w:rPr>
      </w:pPr>
      <w:r w:rsidRPr="003D04A7">
        <w:rPr>
          <w:lang w:eastAsia="en-AU"/>
        </w:rPr>
        <w:t>Nigel Morris</w:t>
      </w:r>
    </w:p>
    <w:p w14:paraId="6906F037" w14:textId="1D8A3C9C" w:rsidR="000D1D7E" w:rsidRDefault="000D1D7E" w:rsidP="000D1D7E">
      <w:pPr>
        <w:pStyle w:val="GG-Signature"/>
        <w:rPr>
          <w:lang w:eastAsia="en-AU"/>
        </w:rPr>
      </w:pPr>
      <w:r w:rsidRPr="003D04A7">
        <w:rPr>
          <w:lang w:eastAsia="en-AU"/>
        </w:rPr>
        <w:t>Chief Executive Officer</w:t>
      </w:r>
    </w:p>
    <w:p w14:paraId="5B43DD4D" w14:textId="558DA864" w:rsidR="000D1D7E" w:rsidRDefault="000D1D7E" w:rsidP="000D1D7E">
      <w:pPr>
        <w:pStyle w:val="GG-Signature"/>
        <w:pBdr>
          <w:bottom w:val="single" w:sz="4" w:space="1" w:color="auto"/>
        </w:pBdr>
        <w:spacing w:line="52" w:lineRule="exact"/>
        <w:jc w:val="center"/>
        <w:rPr>
          <w:lang w:eastAsia="en-AU"/>
        </w:rPr>
      </w:pPr>
    </w:p>
    <w:p w14:paraId="3681E0DE" w14:textId="2F9C64A3" w:rsidR="000D1D7E" w:rsidRDefault="000D1D7E" w:rsidP="000D1D7E">
      <w:pPr>
        <w:pStyle w:val="GG-Signature"/>
        <w:pBdr>
          <w:top w:val="single" w:sz="4" w:space="1" w:color="auto"/>
        </w:pBdr>
        <w:spacing w:before="34" w:line="14" w:lineRule="exact"/>
        <w:jc w:val="center"/>
        <w:rPr>
          <w:lang w:eastAsia="en-AU"/>
        </w:rPr>
      </w:pPr>
    </w:p>
    <w:p w14:paraId="1DCD9FB4" w14:textId="77777777" w:rsidR="000D1D7E" w:rsidRPr="003D04A7" w:rsidRDefault="000D1D7E" w:rsidP="000D1D7E">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eastAsia="en-AU"/>
        </w:rPr>
      </w:pPr>
    </w:p>
    <w:p w14:paraId="6053ACF9" w14:textId="77777777" w:rsidR="002B3251" w:rsidRDefault="002B3251">
      <w:pPr>
        <w:spacing w:after="0" w:line="240" w:lineRule="auto"/>
        <w:jc w:val="left"/>
        <w:rPr>
          <w:caps/>
          <w:szCs w:val="17"/>
          <w:lang w:val="en-US"/>
        </w:rPr>
      </w:pPr>
      <w:bookmarkStart w:id="82" w:name="_Hlk119926817"/>
      <w:r>
        <w:rPr>
          <w:caps/>
          <w:szCs w:val="17"/>
          <w:lang w:val="en-US"/>
        </w:rPr>
        <w:br w:type="page"/>
      </w:r>
    </w:p>
    <w:p w14:paraId="3C7B042C" w14:textId="18611AF3" w:rsidR="00657490" w:rsidRPr="00657490" w:rsidRDefault="00657490" w:rsidP="00BE14B0">
      <w:pPr>
        <w:pStyle w:val="Heading2"/>
      </w:pPr>
      <w:bookmarkStart w:id="83" w:name="_Toc120182388"/>
      <w:r w:rsidRPr="00657490">
        <w:lastRenderedPageBreak/>
        <w:t>Regional Council of Goyder</w:t>
      </w:r>
      <w:bookmarkEnd w:id="83"/>
    </w:p>
    <w:p w14:paraId="565BDD6E" w14:textId="77777777" w:rsidR="00657490" w:rsidRPr="00657490" w:rsidRDefault="00657490" w:rsidP="00657490">
      <w:pPr>
        <w:jc w:val="center"/>
        <w:rPr>
          <w:i/>
          <w:szCs w:val="17"/>
          <w:lang w:val="en-US"/>
        </w:rPr>
      </w:pPr>
      <w:r w:rsidRPr="00657490">
        <w:rPr>
          <w:i/>
          <w:szCs w:val="17"/>
          <w:lang w:val="en-US"/>
        </w:rPr>
        <w:t>Road Name Change</w:t>
      </w:r>
    </w:p>
    <w:p w14:paraId="1D4AAFD0" w14:textId="77777777" w:rsidR="00657490" w:rsidRPr="00657490" w:rsidRDefault="00657490" w:rsidP="00657490">
      <w:pPr>
        <w:rPr>
          <w:rFonts w:eastAsia="Times New Roman"/>
          <w:szCs w:val="17"/>
          <w:lang w:val="en-US"/>
        </w:rPr>
      </w:pPr>
      <w:r w:rsidRPr="00657490">
        <w:rPr>
          <w:rFonts w:eastAsia="Times New Roman"/>
          <w:spacing w:val="-4"/>
          <w:szCs w:val="17"/>
          <w:lang w:val="en-US"/>
        </w:rPr>
        <w:t xml:space="preserve">NOTICE is hereby given that pursuant to section 219 (4) of the </w:t>
      </w:r>
      <w:r w:rsidRPr="00657490">
        <w:rPr>
          <w:rFonts w:eastAsia="Times New Roman"/>
          <w:i/>
          <w:iCs/>
          <w:spacing w:val="-4"/>
          <w:szCs w:val="17"/>
          <w:lang w:val="en-US"/>
        </w:rPr>
        <w:t>Local Government Act 1999</w:t>
      </w:r>
      <w:r w:rsidRPr="00657490">
        <w:rPr>
          <w:rFonts w:eastAsia="Times New Roman"/>
          <w:spacing w:val="-4"/>
          <w:szCs w:val="17"/>
          <w:lang w:val="en-US"/>
        </w:rPr>
        <w:t xml:space="preserve"> as amended, Council at its meeting of 19 July 2022,</w:t>
      </w:r>
      <w:r w:rsidRPr="00657490">
        <w:rPr>
          <w:rFonts w:eastAsia="Times New Roman"/>
          <w:szCs w:val="17"/>
          <w:lang w:val="en-US"/>
        </w:rPr>
        <w:t xml:space="preserve"> resolved that the following road name change be initiated.</w:t>
      </w:r>
    </w:p>
    <w:p w14:paraId="554772C9" w14:textId="77777777" w:rsidR="00657490" w:rsidRPr="00657490" w:rsidRDefault="00657490" w:rsidP="00657490">
      <w:pPr>
        <w:rPr>
          <w:rFonts w:eastAsia="Times New Roman"/>
          <w:szCs w:val="17"/>
          <w:lang w:val="en-US"/>
        </w:rPr>
      </w:pPr>
      <w:r w:rsidRPr="00657490">
        <w:rPr>
          <w:rFonts w:eastAsia="Times New Roman"/>
          <w:szCs w:val="17"/>
          <w:lang w:val="en-US"/>
        </w:rPr>
        <w:t>Assign the name of Mount Pleasant Road to the portion of the roadway identified in D129836 in the township of Burra.</w:t>
      </w:r>
    </w:p>
    <w:p w14:paraId="310B7A03" w14:textId="77777777" w:rsidR="00657490" w:rsidRPr="00657490" w:rsidRDefault="00657490" w:rsidP="00657490">
      <w:pPr>
        <w:jc w:val="left"/>
        <w:rPr>
          <w:rFonts w:eastAsia="Times New Roman"/>
          <w:szCs w:val="17"/>
          <w:lang w:val="en-US"/>
        </w:rPr>
      </w:pPr>
      <w:r w:rsidRPr="00657490">
        <w:rPr>
          <w:rFonts w:eastAsia="Times New Roman"/>
          <w:szCs w:val="17"/>
          <w:lang w:val="en-US"/>
        </w:rPr>
        <w:t xml:space="preserve">Further information on the changes </w:t>
      </w:r>
      <w:proofErr w:type="gramStart"/>
      <w:r w:rsidRPr="00657490">
        <w:rPr>
          <w:rFonts w:eastAsia="Times New Roman"/>
          <w:szCs w:val="17"/>
          <w:lang w:val="en-US"/>
        </w:rPr>
        <w:t>are</w:t>
      </w:r>
      <w:proofErr w:type="gramEnd"/>
      <w:r w:rsidRPr="00657490">
        <w:rPr>
          <w:rFonts w:eastAsia="Times New Roman"/>
          <w:szCs w:val="17"/>
          <w:lang w:val="en-US"/>
        </w:rPr>
        <w:t xml:space="preserve"> available by viewing the council report contained in the council meeting agenda at </w:t>
      </w:r>
      <w:hyperlink r:id="rId63" w:history="1">
        <w:r w:rsidRPr="00657490">
          <w:rPr>
            <w:rFonts w:eastAsia="Times New Roman"/>
            <w:color w:val="0000FF"/>
            <w:szCs w:val="17"/>
            <w:u w:val="single"/>
            <w:lang w:val="en-US"/>
          </w:rPr>
          <w:t>www.goyder.sa.gov.au</w:t>
        </w:r>
      </w:hyperlink>
    </w:p>
    <w:p w14:paraId="20549BA2" w14:textId="77777777" w:rsidR="00657490" w:rsidRPr="00657490" w:rsidRDefault="00657490" w:rsidP="00657490">
      <w:pPr>
        <w:rPr>
          <w:rFonts w:eastAsia="Times New Roman"/>
          <w:szCs w:val="17"/>
          <w:lang w:val="en-US"/>
        </w:rPr>
      </w:pPr>
      <w:r w:rsidRPr="00657490">
        <w:rPr>
          <w:rFonts w:eastAsia="Times New Roman"/>
          <w:szCs w:val="17"/>
          <w:lang w:val="en-US"/>
        </w:rPr>
        <w:t>The new road name will take effect from 1 December 2022.</w:t>
      </w:r>
    </w:p>
    <w:p w14:paraId="68E367D2" w14:textId="77777777" w:rsidR="00657490" w:rsidRPr="00657490" w:rsidRDefault="00657490" w:rsidP="00657490">
      <w:pPr>
        <w:spacing w:after="0"/>
        <w:rPr>
          <w:rFonts w:eastAsia="Times New Roman"/>
          <w:szCs w:val="17"/>
          <w:lang w:val="en-US"/>
        </w:rPr>
      </w:pPr>
      <w:r w:rsidRPr="00657490">
        <w:rPr>
          <w:rFonts w:eastAsia="Times New Roman"/>
          <w:szCs w:val="17"/>
          <w:lang w:val="en-US"/>
        </w:rPr>
        <w:t>Dated: 24 November 2022</w:t>
      </w:r>
    </w:p>
    <w:p w14:paraId="7712D88C" w14:textId="77777777" w:rsidR="00657490" w:rsidRPr="00657490" w:rsidRDefault="00657490" w:rsidP="00657490">
      <w:pPr>
        <w:spacing w:after="0"/>
        <w:jc w:val="right"/>
        <w:rPr>
          <w:smallCaps/>
          <w:szCs w:val="20"/>
          <w:lang w:eastAsia="en-AU"/>
        </w:rPr>
      </w:pPr>
      <w:r w:rsidRPr="00657490">
        <w:rPr>
          <w:smallCaps/>
          <w:szCs w:val="20"/>
          <w:lang w:eastAsia="en-AU"/>
        </w:rPr>
        <w:t>David J. Stevenson</w:t>
      </w:r>
    </w:p>
    <w:p w14:paraId="729A5F74" w14:textId="7FD2ABE4" w:rsidR="00657490" w:rsidRDefault="00657490" w:rsidP="00657490">
      <w:pPr>
        <w:spacing w:after="0" w:line="240" w:lineRule="auto"/>
        <w:jc w:val="right"/>
        <w:rPr>
          <w:szCs w:val="17"/>
          <w:lang w:eastAsia="en-AU"/>
        </w:rPr>
      </w:pPr>
      <w:r w:rsidRPr="00657490">
        <w:rPr>
          <w:szCs w:val="17"/>
          <w:lang w:eastAsia="en-AU"/>
        </w:rPr>
        <w:t>Chief Executive Officer</w:t>
      </w:r>
      <w:bookmarkEnd w:id="82"/>
    </w:p>
    <w:p w14:paraId="501946A8" w14:textId="20681E25" w:rsidR="00657490" w:rsidRDefault="00657490" w:rsidP="00657490">
      <w:pPr>
        <w:pBdr>
          <w:bottom w:val="single" w:sz="4" w:space="1" w:color="auto"/>
        </w:pBdr>
        <w:spacing w:after="0" w:line="52" w:lineRule="exact"/>
        <w:jc w:val="center"/>
        <w:rPr>
          <w:rFonts w:eastAsia="Times New Roman"/>
          <w:szCs w:val="17"/>
        </w:rPr>
      </w:pPr>
    </w:p>
    <w:p w14:paraId="5559224B" w14:textId="57858191" w:rsidR="00657490" w:rsidRDefault="00657490" w:rsidP="00657490">
      <w:pPr>
        <w:pBdr>
          <w:top w:val="single" w:sz="4" w:space="1" w:color="auto"/>
        </w:pBdr>
        <w:spacing w:before="34" w:after="0" w:line="14" w:lineRule="exact"/>
        <w:jc w:val="center"/>
        <w:rPr>
          <w:rFonts w:eastAsia="Times New Roman"/>
          <w:szCs w:val="17"/>
        </w:rPr>
      </w:pPr>
    </w:p>
    <w:p w14:paraId="37C88E37" w14:textId="77777777" w:rsidR="00657490" w:rsidRPr="00657490" w:rsidRDefault="00657490" w:rsidP="00E96C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207A01B" w14:textId="77777777" w:rsidR="00657490" w:rsidRPr="00657490" w:rsidRDefault="00657490" w:rsidP="00BE14B0">
      <w:pPr>
        <w:pStyle w:val="Heading2"/>
      </w:pPr>
      <w:bookmarkStart w:id="84" w:name="_Toc120182389"/>
      <w:r w:rsidRPr="00657490">
        <w:t>District Council of Streaky Bay</w:t>
      </w:r>
      <w:bookmarkEnd w:id="84"/>
    </w:p>
    <w:p w14:paraId="0995FDDC" w14:textId="77777777" w:rsidR="00657490" w:rsidRPr="00657490" w:rsidRDefault="00657490" w:rsidP="00657490">
      <w:pPr>
        <w:jc w:val="center"/>
        <w:rPr>
          <w:i/>
          <w:szCs w:val="17"/>
          <w:lang w:val="en-US"/>
        </w:rPr>
      </w:pPr>
      <w:r w:rsidRPr="00657490">
        <w:rPr>
          <w:i/>
          <w:szCs w:val="17"/>
          <w:lang w:val="en-US"/>
        </w:rPr>
        <w:t xml:space="preserve">Meeting Times </w:t>
      </w:r>
    </w:p>
    <w:p w14:paraId="5A38906D" w14:textId="77777777" w:rsidR="00657490" w:rsidRPr="00657490" w:rsidRDefault="00657490" w:rsidP="00657490">
      <w:pPr>
        <w:rPr>
          <w:rFonts w:eastAsia="Times New Roman"/>
          <w:szCs w:val="17"/>
          <w:lang w:val="en-US"/>
        </w:rPr>
      </w:pPr>
      <w:r w:rsidRPr="00657490">
        <w:rPr>
          <w:rFonts w:eastAsia="Times New Roman"/>
          <w:szCs w:val="17"/>
          <w:lang w:val="en-US"/>
        </w:rPr>
        <w:t>Notice is hereby given that the District Council of Streaky Bay resolved at its meeting held on 17 November 2022, that the Council shall meet on the third Tuesday of every month (except for the month December whereby it will be the second Tuesday) at 9.30am at the Streaky Bay Visitor Centre, Streaky Bay, in accordance with the meeting schedule outlined below:</w:t>
      </w:r>
    </w:p>
    <w:p w14:paraId="47098595" w14:textId="77777777" w:rsidR="00657490" w:rsidRPr="00657490" w:rsidRDefault="00657490" w:rsidP="00657490">
      <w:pPr>
        <w:numPr>
          <w:ilvl w:val="0"/>
          <w:numId w:val="45"/>
        </w:numPr>
        <w:spacing w:after="0"/>
        <w:ind w:left="426" w:hanging="284"/>
        <w:rPr>
          <w:rFonts w:eastAsia="Times New Roman"/>
          <w:szCs w:val="17"/>
          <w:lang w:val="en-US"/>
        </w:rPr>
      </w:pPr>
      <w:r w:rsidRPr="00657490">
        <w:rPr>
          <w:rFonts w:eastAsia="Times New Roman"/>
          <w:szCs w:val="17"/>
          <w:lang w:val="en-US"/>
        </w:rPr>
        <w:t xml:space="preserve">Tuesday 13 December 2022 </w:t>
      </w:r>
    </w:p>
    <w:p w14:paraId="535672C1" w14:textId="77777777" w:rsidR="00657490" w:rsidRPr="00657490" w:rsidRDefault="00657490" w:rsidP="00657490">
      <w:pPr>
        <w:numPr>
          <w:ilvl w:val="0"/>
          <w:numId w:val="45"/>
        </w:numPr>
        <w:spacing w:after="0"/>
        <w:ind w:left="426" w:hanging="284"/>
        <w:rPr>
          <w:rFonts w:eastAsia="Times New Roman"/>
          <w:szCs w:val="17"/>
          <w:lang w:val="en-US"/>
        </w:rPr>
      </w:pPr>
      <w:r w:rsidRPr="00657490">
        <w:rPr>
          <w:rFonts w:eastAsia="Times New Roman"/>
          <w:szCs w:val="17"/>
          <w:lang w:val="en-US"/>
        </w:rPr>
        <w:t>Tuesday 17 January 2023</w:t>
      </w:r>
    </w:p>
    <w:p w14:paraId="367D36D9" w14:textId="77777777" w:rsidR="00657490" w:rsidRPr="00657490" w:rsidRDefault="00657490" w:rsidP="00657490">
      <w:pPr>
        <w:numPr>
          <w:ilvl w:val="0"/>
          <w:numId w:val="45"/>
        </w:numPr>
        <w:spacing w:after="0"/>
        <w:ind w:left="426" w:hanging="284"/>
        <w:rPr>
          <w:rFonts w:eastAsia="Times New Roman"/>
          <w:szCs w:val="17"/>
          <w:lang w:val="en-US"/>
        </w:rPr>
      </w:pPr>
      <w:r w:rsidRPr="00657490">
        <w:rPr>
          <w:rFonts w:eastAsia="Times New Roman"/>
          <w:szCs w:val="17"/>
          <w:lang w:val="en-US"/>
        </w:rPr>
        <w:t xml:space="preserve">Tuesday 21 February 2023 </w:t>
      </w:r>
    </w:p>
    <w:p w14:paraId="7CADE969" w14:textId="77777777" w:rsidR="00657490" w:rsidRPr="00657490" w:rsidRDefault="00657490" w:rsidP="00657490">
      <w:pPr>
        <w:numPr>
          <w:ilvl w:val="0"/>
          <w:numId w:val="45"/>
        </w:numPr>
        <w:spacing w:after="0"/>
        <w:ind w:left="426" w:hanging="284"/>
        <w:rPr>
          <w:rFonts w:eastAsia="Times New Roman"/>
          <w:szCs w:val="17"/>
          <w:lang w:val="en-US"/>
        </w:rPr>
      </w:pPr>
      <w:r w:rsidRPr="00657490">
        <w:rPr>
          <w:rFonts w:eastAsia="Times New Roman"/>
          <w:szCs w:val="17"/>
          <w:lang w:val="en-US"/>
        </w:rPr>
        <w:t>Tuesday 21 March 2023</w:t>
      </w:r>
    </w:p>
    <w:p w14:paraId="36E06565" w14:textId="77777777" w:rsidR="00657490" w:rsidRPr="00657490" w:rsidRDefault="00657490" w:rsidP="00657490">
      <w:pPr>
        <w:numPr>
          <w:ilvl w:val="0"/>
          <w:numId w:val="45"/>
        </w:numPr>
        <w:spacing w:after="0"/>
        <w:ind w:left="426" w:hanging="284"/>
        <w:rPr>
          <w:rFonts w:eastAsia="Times New Roman"/>
          <w:szCs w:val="17"/>
          <w:lang w:val="en-US"/>
        </w:rPr>
      </w:pPr>
      <w:r w:rsidRPr="00657490">
        <w:rPr>
          <w:rFonts w:eastAsia="Times New Roman"/>
          <w:szCs w:val="17"/>
          <w:lang w:val="en-US"/>
        </w:rPr>
        <w:t>Tuesday 18 April 2023</w:t>
      </w:r>
    </w:p>
    <w:p w14:paraId="599E9E18" w14:textId="77777777" w:rsidR="00657490" w:rsidRPr="00657490" w:rsidRDefault="00657490" w:rsidP="00657490">
      <w:pPr>
        <w:numPr>
          <w:ilvl w:val="0"/>
          <w:numId w:val="45"/>
        </w:numPr>
        <w:spacing w:after="0"/>
        <w:ind w:left="426" w:hanging="284"/>
        <w:rPr>
          <w:rFonts w:eastAsia="Times New Roman"/>
          <w:szCs w:val="17"/>
          <w:lang w:val="en-US"/>
        </w:rPr>
      </w:pPr>
      <w:r w:rsidRPr="00657490">
        <w:rPr>
          <w:rFonts w:eastAsia="Times New Roman"/>
          <w:szCs w:val="17"/>
          <w:lang w:val="en-US"/>
        </w:rPr>
        <w:t>Tuesday 16 May 2023</w:t>
      </w:r>
    </w:p>
    <w:p w14:paraId="3523E6B8" w14:textId="77777777" w:rsidR="00657490" w:rsidRPr="00657490" w:rsidRDefault="00657490" w:rsidP="00657490">
      <w:pPr>
        <w:numPr>
          <w:ilvl w:val="0"/>
          <w:numId w:val="45"/>
        </w:numPr>
        <w:spacing w:after="0"/>
        <w:ind w:left="426" w:hanging="284"/>
        <w:rPr>
          <w:rFonts w:eastAsia="Times New Roman"/>
          <w:szCs w:val="17"/>
          <w:lang w:val="en-US"/>
        </w:rPr>
      </w:pPr>
      <w:r w:rsidRPr="00657490">
        <w:rPr>
          <w:rFonts w:eastAsia="Times New Roman"/>
          <w:szCs w:val="17"/>
          <w:lang w:val="en-US"/>
        </w:rPr>
        <w:t xml:space="preserve">Tuesday 20 June 2023 </w:t>
      </w:r>
    </w:p>
    <w:p w14:paraId="3D56FF2E" w14:textId="77777777" w:rsidR="00657490" w:rsidRPr="00657490" w:rsidRDefault="00657490" w:rsidP="00657490">
      <w:pPr>
        <w:numPr>
          <w:ilvl w:val="0"/>
          <w:numId w:val="45"/>
        </w:numPr>
        <w:spacing w:after="0"/>
        <w:ind w:left="426" w:hanging="284"/>
        <w:rPr>
          <w:rFonts w:eastAsia="Times New Roman"/>
          <w:szCs w:val="17"/>
          <w:lang w:val="en-US"/>
        </w:rPr>
      </w:pPr>
      <w:r w:rsidRPr="00657490">
        <w:rPr>
          <w:rFonts w:eastAsia="Times New Roman"/>
          <w:szCs w:val="17"/>
          <w:lang w:val="en-US"/>
        </w:rPr>
        <w:t>Tuesday 18 July 2023</w:t>
      </w:r>
    </w:p>
    <w:p w14:paraId="4D88557C" w14:textId="77777777" w:rsidR="00657490" w:rsidRPr="00657490" w:rsidRDefault="00657490" w:rsidP="00657490">
      <w:pPr>
        <w:numPr>
          <w:ilvl w:val="0"/>
          <w:numId w:val="45"/>
        </w:numPr>
        <w:spacing w:after="0"/>
        <w:ind w:left="426" w:hanging="284"/>
        <w:rPr>
          <w:rFonts w:eastAsia="Times New Roman"/>
          <w:szCs w:val="17"/>
          <w:lang w:val="en-US"/>
        </w:rPr>
      </w:pPr>
      <w:r w:rsidRPr="00657490">
        <w:rPr>
          <w:rFonts w:eastAsia="Times New Roman"/>
          <w:szCs w:val="17"/>
          <w:lang w:val="en-US"/>
        </w:rPr>
        <w:t>Tuesday 15 August 2023</w:t>
      </w:r>
    </w:p>
    <w:p w14:paraId="024464B8" w14:textId="77777777" w:rsidR="00657490" w:rsidRPr="00657490" w:rsidRDefault="00657490" w:rsidP="00657490">
      <w:pPr>
        <w:numPr>
          <w:ilvl w:val="0"/>
          <w:numId w:val="45"/>
        </w:numPr>
        <w:spacing w:after="0"/>
        <w:ind w:left="426" w:hanging="284"/>
        <w:rPr>
          <w:rFonts w:eastAsia="Times New Roman"/>
          <w:szCs w:val="17"/>
          <w:lang w:val="en-US"/>
        </w:rPr>
      </w:pPr>
      <w:r w:rsidRPr="00657490">
        <w:rPr>
          <w:rFonts w:eastAsia="Times New Roman"/>
          <w:szCs w:val="17"/>
          <w:lang w:val="en-US"/>
        </w:rPr>
        <w:t>Tuesday 19 September 2023</w:t>
      </w:r>
    </w:p>
    <w:p w14:paraId="14D8A530" w14:textId="77777777" w:rsidR="00657490" w:rsidRPr="00657490" w:rsidRDefault="00657490" w:rsidP="00657490">
      <w:pPr>
        <w:numPr>
          <w:ilvl w:val="0"/>
          <w:numId w:val="45"/>
        </w:numPr>
        <w:spacing w:after="0"/>
        <w:ind w:left="426" w:hanging="284"/>
        <w:rPr>
          <w:rFonts w:eastAsia="Times New Roman"/>
          <w:szCs w:val="17"/>
          <w:lang w:val="en-US"/>
        </w:rPr>
      </w:pPr>
      <w:r w:rsidRPr="00657490">
        <w:rPr>
          <w:rFonts w:eastAsia="Times New Roman"/>
          <w:szCs w:val="17"/>
          <w:lang w:val="en-US"/>
        </w:rPr>
        <w:t>Tuesday 17 October 2023</w:t>
      </w:r>
    </w:p>
    <w:p w14:paraId="5645DAB6" w14:textId="77777777" w:rsidR="00657490" w:rsidRPr="00657490" w:rsidRDefault="00657490" w:rsidP="00657490">
      <w:pPr>
        <w:numPr>
          <w:ilvl w:val="0"/>
          <w:numId w:val="45"/>
        </w:numPr>
        <w:spacing w:after="0"/>
        <w:ind w:left="426" w:hanging="284"/>
        <w:rPr>
          <w:rFonts w:eastAsia="Times New Roman"/>
          <w:szCs w:val="17"/>
          <w:lang w:val="en-US"/>
        </w:rPr>
      </w:pPr>
      <w:r w:rsidRPr="00657490">
        <w:rPr>
          <w:rFonts w:eastAsia="Times New Roman"/>
          <w:szCs w:val="17"/>
          <w:lang w:val="en-US"/>
        </w:rPr>
        <w:t>Tuesday 21 November 2023</w:t>
      </w:r>
    </w:p>
    <w:p w14:paraId="50E45268" w14:textId="77777777" w:rsidR="00657490" w:rsidRPr="00657490" w:rsidRDefault="00657490" w:rsidP="00657490">
      <w:pPr>
        <w:numPr>
          <w:ilvl w:val="0"/>
          <w:numId w:val="45"/>
        </w:numPr>
        <w:ind w:left="426" w:hanging="284"/>
        <w:rPr>
          <w:rFonts w:eastAsia="Times New Roman"/>
          <w:szCs w:val="17"/>
          <w:lang w:val="en-US"/>
        </w:rPr>
      </w:pPr>
      <w:r w:rsidRPr="00657490">
        <w:rPr>
          <w:rFonts w:eastAsia="Times New Roman"/>
          <w:szCs w:val="17"/>
          <w:lang w:val="en-US"/>
        </w:rPr>
        <w:t>Tuesday 12 December 2023</w:t>
      </w:r>
    </w:p>
    <w:p w14:paraId="623A34E6" w14:textId="77777777" w:rsidR="00657490" w:rsidRPr="00657490" w:rsidRDefault="00657490" w:rsidP="00657490">
      <w:pPr>
        <w:spacing w:after="0"/>
        <w:rPr>
          <w:rFonts w:eastAsia="Times New Roman"/>
          <w:szCs w:val="17"/>
          <w:lang w:val="en-US"/>
        </w:rPr>
      </w:pPr>
      <w:r w:rsidRPr="00657490">
        <w:rPr>
          <w:rFonts w:eastAsia="Times New Roman"/>
          <w:szCs w:val="17"/>
          <w:lang w:val="en-US"/>
        </w:rPr>
        <w:t>Dated: 22 November 2022</w:t>
      </w:r>
    </w:p>
    <w:p w14:paraId="6E0C4294" w14:textId="77777777" w:rsidR="00657490" w:rsidRPr="00657490" w:rsidRDefault="00657490" w:rsidP="00657490">
      <w:pPr>
        <w:spacing w:after="0"/>
        <w:jc w:val="right"/>
        <w:rPr>
          <w:rFonts w:eastAsia="Times New Roman"/>
          <w:smallCaps/>
          <w:szCs w:val="20"/>
          <w:lang w:val="en-US"/>
        </w:rPr>
      </w:pPr>
      <w:r w:rsidRPr="00657490">
        <w:rPr>
          <w:rFonts w:eastAsia="Times New Roman"/>
          <w:smallCaps/>
          <w:szCs w:val="20"/>
          <w:lang w:val="en-US"/>
        </w:rPr>
        <w:t>Damian Carter</w:t>
      </w:r>
    </w:p>
    <w:p w14:paraId="08DD1201" w14:textId="7ED5D84A" w:rsidR="00657490" w:rsidRDefault="00657490" w:rsidP="00657490">
      <w:pPr>
        <w:spacing w:after="0" w:line="240" w:lineRule="auto"/>
        <w:jc w:val="right"/>
        <w:rPr>
          <w:rFonts w:eastAsia="Times New Roman"/>
          <w:szCs w:val="17"/>
          <w:lang w:val="en-US"/>
        </w:rPr>
      </w:pPr>
      <w:r w:rsidRPr="00657490">
        <w:rPr>
          <w:rFonts w:eastAsia="Times New Roman"/>
          <w:szCs w:val="17"/>
          <w:lang w:val="en-US"/>
        </w:rPr>
        <w:t>Chief Executive Officer</w:t>
      </w:r>
    </w:p>
    <w:p w14:paraId="6CD78B7C" w14:textId="240F16F3" w:rsidR="00657490" w:rsidRDefault="00657490" w:rsidP="00657490">
      <w:pPr>
        <w:pBdr>
          <w:bottom w:val="single" w:sz="4" w:space="1" w:color="auto"/>
        </w:pBdr>
        <w:spacing w:after="0" w:line="52" w:lineRule="exact"/>
        <w:jc w:val="center"/>
        <w:rPr>
          <w:rFonts w:eastAsia="Times New Roman"/>
          <w:szCs w:val="17"/>
          <w:lang w:val="en-US"/>
        </w:rPr>
      </w:pPr>
    </w:p>
    <w:p w14:paraId="71F02857" w14:textId="2548770F" w:rsidR="00657490" w:rsidRDefault="00657490" w:rsidP="00657490">
      <w:pPr>
        <w:pBdr>
          <w:top w:val="single" w:sz="4" w:space="1" w:color="auto"/>
        </w:pBdr>
        <w:spacing w:before="34" w:after="0" w:line="14" w:lineRule="exact"/>
        <w:jc w:val="center"/>
        <w:rPr>
          <w:rFonts w:eastAsia="Times New Roman"/>
          <w:szCs w:val="17"/>
          <w:lang w:val="en-US"/>
        </w:rPr>
      </w:pPr>
    </w:p>
    <w:p w14:paraId="680C5230" w14:textId="77777777" w:rsidR="00657490" w:rsidRPr="00657490" w:rsidRDefault="00657490" w:rsidP="006574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val="en-US"/>
        </w:rPr>
      </w:pPr>
    </w:p>
    <w:p w14:paraId="0455148A" w14:textId="77777777" w:rsidR="009D1E2E" w:rsidRPr="009D1E2E" w:rsidRDefault="009D1E2E" w:rsidP="00F80EF5">
      <w:pPr>
        <w:pStyle w:val="Heading1"/>
      </w:pPr>
      <w:r>
        <w:rPr>
          <w:lang w:val="en-US"/>
        </w:rPr>
        <w:br w:type="page"/>
      </w:r>
      <w:bookmarkStart w:id="85" w:name="_Toc33707984"/>
      <w:bookmarkStart w:id="86" w:name="_Toc33708155"/>
      <w:bookmarkStart w:id="87" w:name="_Toc120182390"/>
      <w:r>
        <w:lastRenderedPageBreak/>
        <w:t>Public Notices</w:t>
      </w:r>
      <w:bookmarkEnd w:id="85"/>
      <w:bookmarkEnd w:id="86"/>
      <w:bookmarkEnd w:id="87"/>
    </w:p>
    <w:p w14:paraId="62B8C093" w14:textId="77777777" w:rsidR="008C453F" w:rsidRPr="008C453F" w:rsidRDefault="008C453F" w:rsidP="00BE14B0">
      <w:pPr>
        <w:pStyle w:val="Heading2"/>
      </w:pPr>
      <w:bookmarkStart w:id="88" w:name="_Toc72399887"/>
      <w:bookmarkStart w:id="89" w:name="_Toc120182391"/>
      <w:r w:rsidRPr="008C453F">
        <w:t>Sale of Property</w:t>
      </w:r>
      <w:bookmarkEnd w:id="88"/>
      <w:bookmarkEnd w:id="89"/>
    </w:p>
    <w:p w14:paraId="64C0BFF6" w14:textId="77777777" w:rsidR="008C453F" w:rsidRPr="008C453F" w:rsidRDefault="008C453F" w:rsidP="008C453F">
      <w:pPr>
        <w:jc w:val="center"/>
        <w:rPr>
          <w:i/>
          <w:szCs w:val="17"/>
        </w:rPr>
      </w:pPr>
      <w:r w:rsidRPr="008C453F">
        <w:rPr>
          <w:i/>
          <w:szCs w:val="17"/>
        </w:rPr>
        <w:t>Warrant of Sale</w:t>
      </w:r>
    </w:p>
    <w:p w14:paraId="5191242C" w14:textId="54911B80" w:rsidR="008C453F" w:rsidRPr="008C453F" w:rsidRDefault="008C453F" w:rsidP="008C453F">
      <w:pPr>
        <w:spacing w:after="20"/>
        <w:rPr>
          <w:rFonts w:eastAsia="Times New Roman"/>
          <w:szCs w:val="20"/>
        </w:rPr>
      </w:pPr>
      <w:r w:rsidRPr="008C453F">
        <w:rPr>
          <w:rFonts w:eastAsia="Times New Roman"/>
          <w:szCs w:val="20"/>
        </w:rPr>
        <w:t xml:space="preserve">Auction Date: </w:t>
      </w:r>
      <w:r w:rsidRPr="008C453F">
        <w:rPr>
          <w:rFonts w:eastAsia="Times New Roman"/>
          <w:szCs w:val="20"/>
          <w:lang w:val="en-US"/>
        </w:rPr>
        <w:t>Wednesday</w:t>
      </w:r>
      <w:r w:rsidR="00AF62A3">
        <w:rPr>
          <w:rFonts w:eastAsia="Times New Roman"/>
          <w:szCs w:val="20"/>
          <w:lang w:val="en-US"/>
        </w:rPr>
        <w:t>,</w:t>
      </w:r>
      <w:r w:rsidRPr="008C453F">
        <w:rPr>
          <w:rFonts w:eastAsia="Times New Roman"/>
          <w:szCs w:val="20"/>
          <w:lang w:val="en-US"/>
        </w:rPr>
        <w:t xml:space="preserve"> 14 December 2022 at 11:00 am</w:t>
      </w:r>
    </w:p>
    <w:p w14:paraId="482583BA" w14:textId="77777777" w:rsidR="008C453F" w:rsidRPr="008C453F" w:rsidRDefault="008C453F" w:rsidP="008C453F">
      <w:pPr>
        <w:rPr>
          <w:rFonts w:eastAsia="Times New Roman"/>
          <w:szCs w:val="20"/>
        </w:rPr>
      </w:pPr>
      <w:r w:rsidRPr="008C453F">
        <w:rPr>
          <w:rFonts w:eastAsia="Times New Roman"/>
          <w:szCs w:val="20"/>
        </w:rPr>
        <w:t>Location: Unit 2, 35 Lothian Avenue, Windsor Gardens, South Australia</w:t>
      </w:r>
    </w:p>
    <w:p w14:paraId="623B44F2" w14:textId="77777777" w:rsidR="008C453F" w:rsidRPr="008C453F" w:rsidRDefault="008C453F" w:rsidP="008C453F">
      <w:pPr>
        <w:rPr>
          <w:rFonts w:eastAsia="Times New Roman"/>
          <w:spacing w:val="-2"/>
          <w:szCs w:val="20"/>
        </w:rPr>
      </w:pPr>
      <w:r w:rsidRPr="008C453F">
        <w:rPr>
          <w:rFonts w:eastAsia="Times New Roman"/>
          <w:spacing w:val="-2"/>
          <w:szCs w:val="20"/>
          <w:lang w:val="en-US"/>
        </w:rPr>
        <w:t xml:space="preserve">Notice is hereby given that on the above date at the time and place stated, by virtue of the Warrant of Sale issued out of the Magistrates Court of South Australia, Action No: 6549 of 2000 directed to the Sheriff of South Australia in an action wherein Strata Corporation 3745 Inc are the Applicants and Julie Lorraine Cotter is the Respondents, I Angela </w:t>
      </w:r>
      <w:proofErr w:type="spellStart"/>
      <w:r w:rsidRPr="008C453F">
        <w:rPr>
          <w:rFonts w:eastAsia="Times New Roman"/>
          <w:spacing w:val="-2"/>
          <w:szCs w:val="20"/>
          <w:lang w:val="en-US"/>
        </w:rPr>
        <w:t>Gransden</w:t>
      </w:r>
      <w:proofErr w:type="spellEnd"/>
      <w:r w:rsidRPr="008C453F">
        <w:rPr>
          <w:rFonts w:eastAsia="Times New Roman"/>
          <w:spacing w:val="-2"/>
          <w:szCs w:val="20"/>
          <w:lang w:val="en-US"/>
        </w:rPr>
        <w:t>, Sheriff of the State of South Australia, will by my auctioneers, Griffin Real Estate, make sale of the estate, right, title or interest whatsoever it may be of the Respondent, Julie Lorraine Cotter the registered proprietor of an estate in fee simple in the following</w:t>
      </w:r>
      <w:r w:rsidRPr="008C453F">
        <w:rPr>
          <w:rFonts w:eastAsia="Times New Roman"/>
          <w:spacing w:val="-2"/>
          <w:szCs w:val="20"/>
        </w:rPr>
        <w:t>:</w:t>
      </w:r>
    </w:p>
    <w:p w14:paraId="16D0D19B" w14:textId="77777777" w:rsidR="008C453F" w:rsidRPr="008C453F" w:rsidRDefault="008C453F" w:rsidP="008C453F">
      <w:pPr>
        <w:ind w:left="142"/>
        <w:rPr>
          <w:rFonts w:eastAsia="Times New Roman"/>
          <w:szCs w:val="20"/>
        </w:rPr>
      </w:pPr>
      <w:r w:rsidRPr="008C453F">
        <w:rPr>
          <w:rFonts w:eastAsia="Times New Roman"/>
          <w:szCs w:val="20"/>
          <w:lang w:val="en-US"/>
        </w:rPr>
        <w:t>That piece of land situated in the area named Windsor Gardens</w:t>
      </w:r>
      <w:r w:rsidRPr="008C453F">
        <w:rPr>
          <w:rFonts w:eastAsia="Times New Roman"/>
          <w:bCs/>
          <w:szCs w:val="20"/>
        </w:rPr>
        <w:t>, being Unit 2, 35 Lothian Avenue, Windsor Gardens, Hundred of Yatala,</w:t>
      </w:r>
      <w:r w:rsidRPr="008C453F">
        <w:rPr>
          <w:rFonts w:eastAsia="Times New Roman"/>
          <w:szCs w:val="20"/>
          <w:lang w:val="en-US"/>
        </w:rPr>
        <w:t xml:space="preserve"> being the property comprised in Certificate of Title Register Book Volume 5033 Folio 663</w:t>
      </w:r>
      <w:r w:rsidRPr="008C453F">
        <w:rPr>
          <w:rFonts w:eastAsia="Times New Roman"/>
          <w:szCs w:val="20"/>
        </w:rPr>
        <w:t>.</w:t>
      </w:r>
    </w:p>
    <w:p w14:paraId="6405EB0B" w14:textId="77777777" w:rsidR="008C453F" w:rsidRPr="008C453F" w:rsidRDefault="008C453F" w:rsidP="008C453F">
      <w:pPr>
        <w:rPr>
          <w:rFonts w:eastAsia="Times New Roman"/>
          <w:szCs w:val="20"/>
        </w:rPr>
      </w:pPr>
      <w:r w:rsidRPr="008C453F">
        <w:rPr>
          <w:rFonts w:eastAsia="Times New Roman"/>
          <w:szCs w:val="20"/>
        </w:rPr>
        <w:t>Further particulars from the auctioneers:</w:t>
      </w:r>
    </w:p>
    <w:p w14:paraId="5216E6A0" w14:textId="77777777" w:rsidR="008C453F" w:rsidRPr="008C453F" w:rsidRDefault="008C453F" w:rsidP="008C453F">
      <w:pPr>
        <w:spacing w:after="0"/>
        <w:ind w:left="142"/>
        <w:rPr>
          <w:rFonts w:eastAsia="Times New Roman"/>
          <w:szCs w:val="17"/>
        </w:rPr>
      </w:pPr>
      <w:r w:rsidRPr="008C453F">
        <w:rPr>
          <w:rFonts w:eastAsia="Times New Roman"/>
          <w:szCs w:val="17"/>
        </w:rPr>
        <w:t>Mark Griffin</w:t>
      </w:r>
    </w:p>
    <w:p w14:paraId="539A7BF7" w14:textId="77777777" w:rsidR="008C453F" w:rsidRPr="008C453F" w:rsidRDefault="008C453F" w:rsidP="008C453F">
      <w:pPr>
        <w:spacing w:after="0"/>
        <w:ind w:left="142"/>
        <w:rPr>
          <w:rFonts w:eastAsia="Times New Roman"/>
          <w:szCs w:val="17"/>
        </w:rPr>
      </w:pPr>
      <w:r w:rsidRPr="008C453F">
        <w:rPr>
          <w:rFonts w:eastAsia="Times New Roman"/>
          <w:szCs w:val="17"/>
        </w:rPr>
        <w:t>Griffin Real Estate</w:t>
      </w:r>
    </w:p>
    <w:p w14:paraId="68928586" w14:textId="77777777" w:rsidR="008C453F" w:rsidRPr="008C453F" w:rsidRDefault="008C453F" w:rsidP="008C453F">
      <w:pPr>
        <w:spacing w:after="0"/>
        <w:ind w:left="142"/>
        <w:rPr>
          <w:rFonts w:eastAsia="Times New Roman"/>
          <w:szCs w:val="17"/>
        </w:rPr>
      </w:pPr>
      <w:r w:rsidRPr="008C453F">
        <w:rPr>
          <w:rFonts w:eastAsia="Times New Roman"/>
          <w:szCs w:val="17"/>
        </w:rPr>
        <w:t>22 Greenhill Road,</w:t>
      </w:r>
    </w:p>
    <w:p w14:paraId="58195ADE" w14:textId="77777777" w:rsidR="008C453F" w:rsidRPr="008C453F" w:rsidRDefault="008C453F" w:rsidP="008C453F">
      <w:pPr>
        <w:spacing w:after="0"/>
        <w:ind w:left="142"/>
        <w:rPr>
          <w:rFonts w:eastAsia="Times New Roman"/>
          <w:szCs w:val="17"/>
        </w:rPr>
      </w:pPr>
      <w:r w:rsidRPr="008C453F">
        <w:rPr>
          <w:rFonts w:eastAsia="Times New Roman"/>
          <w:szCs w:val="17"/>
        </w:rPr>
        <w:t>Wayville SA 5034</w:t>
      </w:r>
    </w:p>
    <w:p w14:paraId="5FBFD3C8" w14:textId="77777777" w:rsidR="008C453F" w:rsidRPr="008C453F" w:rsidRDefault="008C453F" w:rsidP="008C453F">
      <w:pPr>
        <w:ind w:left="142"/>
        <w:rPr>
          <w:rFonts w:eastAsia="Times New Roman"/>
          <w:szCs w:val="17"/>
        </w:rPr>
      </w:pPr>
      <w:r w:rsidRPr="008C453F">
        <w:rPr>
          <w:rFonts w:eastAsia="Times New Roman"/>
          <w:szCs w:val="17"/>
        </w:rPr>
        <w:t>Telephone 08 8372 7872</w:t>
      </w:r>
    </w:p>
    <w:p w14:paraId="5D2C9764" w14:textId="77777777" w:rsidR="008C453F" w:rsidRPr="008C453F" w:rsidRDefault="008C453F" w:rsidP="008C453F">
      <w:pPr>
        <w:spacing w:after="0"/>
        <w:rPr>
          <w:rFonts w:eastAsia="Times New Roman"/>
          <w:szCs w:val="17"/>
        </w:rPr>
      </w:pPr>
      <w:r w:rsidRPr="008C453F">
        <w:rPr>
          <w:rFonts w:eastAsia="Times New Roman"/>
          <w:szCs w:val="17"/>
        </w:rPr>
        <w:t>Dated: 17 November 2022</w:t>
      </w:r>
    </w:p>
    <w:p w14:paraId="12B8BB36" w14:textId="77777777" w:rsidR="008C453F" w:rsidRPr="008C453F" w:rsidRDefault="008C453F" w:rsidP="008C453F">
      <w:pPr>
        <w:spacing w:after="0"/>
        <w:jc w:val="right"/>
        <w:rPr>
          <w:rFonts w:eastAsia="Times New Roman"/>
          <w:smallCaps/>
          <w:szCs w:val="20"/>
          <w:lang w:val="en-US"/>
        </w:rPr>
      </w:pPr>
      <w:r w:rsidRPr="008C453F">
        <w:rPr>
          <w:rFonts w:eastAsia="Times New Roman"/>
          <w:smallCaps/>
          <w:szCs w:val="20"/>
          <w:lang w:val="en-US"/>
        </w:rPr>
        <w:t xml:space="preserve">Angela </w:t>
      </w:r>
      <w:proofErr w:type="spellStart"/>
      <w:r w:rsidRPr="008C453F">
        <w:rPr>
          <w:rFonts w:eastAsia="Times New Roman"/>
          <w:smallCaps/>
          <w:szCs w:val="20"/>
          <w:lang w:val="en-US"/>
        </w:rPr>
        <w:t>Gransden</w:t>
      </w:r>
      <w:proofErr w:type="spellEnd"/>
    </w:p>
    <w:p w14:paraId="53F2BEF6" w14:textId="77777777" w:rsidR="008C453F" w:rsidRPr="008C453F" w:rsidRDefault="008C453F" w:rsidP="008C453F">
      <w:pPr>
        <w:spacing w:after="0"/>
        <w:jc w:val="right"/>
        <w:rPr>
          <w:rFonts w:eastAsia="Times New Roman"/>
          <w:szCs w:val="17"/>
        </w:rPr>
      </w:pPr>
      <w:r w:rsidRPr="008C453F">
        <w:rPr>
          <w:rFonts w:eastAsia="Times New Roman"/>
          <w:smallCaps/>
          <w:szCs w:val="20"/>
        </w:rPr>
        <w:t xml:space="preserve"> </w:t>
      </w:r>
      <w:r w:rsidRPr="008C453F">
        <w:rPr>
          <w:rFonts w:eastAsia="Times New Roman"/>
          <w:szCs w:val="17"/>
        </w:rPr>
        <w:t>Sheriff of the State of South Australia</w:t>
      </w:r>
    </w:p>
    <w:p w14:paraId="2294D3FD" w14:textId="77777777" w:rsidR="008C453F" w:rsidRPr="008C453F" w:rsidRDefault="008C453F" w:rsidP="008C453F">
      <w:pPr>
        <w:pBdr>
          <w:bottom w:val="single" w:sz="4" w:space="1" w:color="auto"/>
        </w:pBdr>
        <w:spacing w:after="0" w:line="52" w:lineRule="exact"/>
        <w:jc w:val="center"/>
        <w:rPr>
          <w:rFonts w:eastAsia="Times New Roman"/>
          <w:szCs w:val="20"/>
        </w:rPr>
      </w:pPr>
    </w:p>
    <w:p w14:paraId="4295449C" w14:textId="77777777" w:rsidR="008C453F" w:rsidRPr="008C453F" w:rsidRDefault="008C453F" w:rsidP="008C453F">
      <w:pPr>
        <w:pBdr>
          <w:top w:val="single" w:sz="4" w:space="1" w:color="auto"/>
        </w:pBdr>
        <w:spacing w:before="34" w:after="0" w:line="14" w:lineRule="exact"/>
        <w:jc w:val="center"/>
        <w:rPr>
          <w:rFonts w:eastAsia="Times New Roman"/>
          <w:szCs w:val="20"/>
        </w:rPr>
      </w:pPr>
    </w:p>
    <w:p w14:paraId="7375FB3F" w14:textId="77777777" w:rsidR="008C453F" w:rsidRPr="008C453F" w:rsidRDefault="008C453F" w:rsidP="008C453F">
      <w:pPr>
        <w:spacing w:after="0"/>
      </w:pPr>
    </w:p>
    <w:p w14:paraId="385DF83D" w14:textId="77777777" w:rsidR="008C453F" w:rsidRPr="008C453F" w:rsidRDefault="008C453F" w:rsidP="00BE14B0">
      <w:pPr>
        <w:pStyle w:val="Heading2"/>
      </w:pPr>
      <w:bookmarkStart w:id="90" w:name="_Toc120182392"/>
      <w:r w:rsidRPr="008C453F">
        <w:t>Trustee Act 1936</w:t>
      </w:r>
      <w:bookmarkEnd w:id="90"/>
    </w:p>
    <w:p w14:paraId="080908AA" w14:textId="77777777" w:rsidR="008C453F" w:rsidRPr="008C453F" w:rsidRDefault="008C453F" w:rsidP="008C453F">
      <w:pPr>
        <w:jc w:val="center"/>
        <w:rPr>
          <w:smallCaps/>
          <w:szCs w:val="17"/>
        </w:rPr>
      </w:pPr>
      <w:r w:rsidRPr="008C453F">
        <w:rPr>
          <w:smallCaps/>
          <w:szCs w:val="17"/>
        </w:rPr>
        <w:t>Public Trustee</w:t>
      </w:r>
    </w:p>
    <w:p w14:paraId="5D9E26B1" w14:textId="77777777" w:rsidR="008C453F" w:rsidRPr="008C453F" w:rsidRDefault="008C453F" w:rsidP="008C453F">
      <w:pPr>
        <w:jc w:val="center"/>
        <w:rPr>
          <w:i/>
          <w:szCs w:val="17"/>
        </w:rPr>
      </w:pPr>
      <w:r w:rsidRPr="008C453F">
        <w:rPr>
          <w:i/>
          <w:szCs w:val="17"/>
        </w:rPr>
        <w:t>Estates of Deceased Persons</w:t>
      </w:r>
    </w:p>
    <w:p w14:paraId="173F3257" w14:textId="77777777" w:rsidR="008C453F" w:rsidRPr="008C453F" w:rsidRDefault="008C453F" w:rsidP="008C453F">
      <w:pPr>
        <w:rPr>
          <w:rFonts w:eastAsia="Times New Roman"/>
          <w:szCs w:val="17"/>
        </w:rPr>
      </w:pPr>
      <w:r w:rsidRPr="008C453F">
        <w:rPr>
          <w:rFonts w:eastAsia="Times New Roman"/>
          <w:szCs w:val="17"/>
        </w:rPr>
        <w:t>In the matter of the estates of the undermentioned deceased persons:</w:t>
      </w:r>
    </w:p>
    <w:p w14:paraId="6E7AE581" w14:textId="77777777" w:rsidR="008C453F" w:rsidRPr="008C453F" w:rsidRDefault="008C453F" w:rsidP="008C453F">
      <w:pPr>
        <w:spacing w:after="0"/>
        <w:ind w:left="142"/>
        <w:rPr>
          <w:rFonts w:eastAsia="Times New Roman"/>
          <w:szCs w:val="17"/>
        </w:rPr>
      </w:pPr>
      <w:r w:rsidRPr="008C453F">
        <w:rPr>
          <w:rFonts w:eastAsia="Times New Roman"/>
          <w:szCs w:val="17"/>
        </w:rPr>
        <w:t xml:space="preserve">ANDERSEN Kaye Denise late of 49 Waterford Circuit </w:t>
      </w:r>
      <w:proofErr w:type="spellStart"/>
      <w:r w:rsidRPr="008C453F">
        <w:rPr>
          <w:rFonts w:eastAsia="Times New Roman"/>
          <w:szCs w:val="17"/>
        </w:rPr>
        <w:t>Lightsview</w:t>
      </w:r>
      <w:proofErr w:type="spellEnd"/>
      <w:r w:rsidRPr="008C453F">
        <w:rPr>
          <w:rFonts w:eastAsia="Times New Roman"/>
          <w:szCs w:val="17"/>
        </w:rPr>
        <w:t xml:space="preserve"> Carer who died 26 May 2022</w:t>
      </w:r>
    </w:p>
    <w:p w14:paraId="7BC38503" w14:textId="77777777" w:rsidR="008C453F" w:rsidRPr="008C453F" w:rsidRDefault="008C453F" w:rsidP="008C453F">
      <w:pPr>
        <w:spacing w:after="0"/>
        <w:ind w:left="142"/>
        <w:rPr>
          <w:rFonts w:eastAsia="Times New Roman"/>
          <w:szCs w:val="17"/>
        </w:rPr>
      </w:pPr>
      <w:r w:rsidRPr="008C453F">
        <w:rPr>
          <w:rFonts w:eastAsia="Times New Roman"/>
          <w:szCs w:val="17"/>
        </w:rPr>
        <w:t>BENN Paul David late of 36 Williams Road Two Wells Retired Aquarist who died 9 May 2020</w:t>
      </w:r>
    </w:p>
    <w:p w14:paraId="16D2CDBC" w14:textId="77777777" w:rsidR="008C453F" w:rsidRPr="008C453F" w:rsidRDefault="008C453F" w:rsidP="008C453F">
      <w:pPr>
        <w:spacing w:after="0"/>
        <w:ind w:left="142"/>
        <w:rPr>
          <w:rFonts w:eastAsia="Times New Roman"/>
          <w:szCs w:val="17"/>
        </w:rPr>
      </w:pPr>
      <w:r w:rsidRPr="008C453F">
        <w:rPr>
          <w:rFonts w:eastAsia="Times New Roman"/>
          <w:szCs w:val="17"/>
        </w:rPr>
        <w:t>BURROWS Anne Frances late of 54 Woodcroft Drive Morphett Vale Retired Librarian who died 26 May 2022</w:t>
      </w:r>
    </w:p>
    <w:p w14:paraId="302B72B3" w14:textId="77777777" w:rsidR="008C453F" w:rsidRPr="008C453F" w:rsidRDefault="008C453F" w:rsidP="008C453F">
      <w:pPr>
        <w:spacing w:after="0"/>
        <w:ind w:left="142"/>
        <w:rPr>
          <w:rFonts w:eastAsia="Times New Roman"/>
          <w:szCs w:val="17"/>
        </w:rPr>
      </w:pPr>
      <w:r w:rsidRPr="008C453F">
        <w:rPr>
          <w:rFonts w:eastAsia="Times New Roman"/>
          <w:szCs w:val="17"/>
        </w:rPr>
        <w:t>CLEMENTS Ronda Margaret late of 17 Lantern Drive Seaford Rise Retired Clerical Officer who died 31 July 2022</w:t>
      </w:r>
    </w:p>
    <w:p w14:paraId="0DDC08DC" w14:textId="77777777" w:rsidR="008C453F" w:rsidRPr="008C453F" w:rsidRDefault="008C453F" w:rsidP="008C453F">
      <w:pPr>
        <w:spacing w:after="0"/>
        <w:ind w:left="142"/>
        <w:rPr>
          <w:rFonts w:eastAsia="Times New Roman"/>
          <w:szCs w:val="17"/>
        </w:rPr>
      </w:pPr>
      <w:r w:rsidRPr="008C453F">
        <w:rPr>
          <w:rFonts w:eastAsia="Times New Roman"/>
          <w:szCs w:val="17"/>
        </w:rPr>
        <w:t>DYNON Allan James late of 67 Porter Street Salisbury Retired Truck Driver who died 23 February 2021</w:t>
      </w:r>
    </w:p>
    <w:p w14:paraId="4D4C8C81" w14:textId="77777777" w:rsidR="008C453F" w:rsidRPr="008C453F" w:rsidRDefault="008C453F" w:rsidP="008C453F">
      <w:pPr>
        <w:spacing w:after="0"/>
        <w:ind w:left="142"/>
        <w:rPr>
          <w:rFonts w:eastAsia="Times New Roman"/>
          <w:szCs w:val="17"/>
        </w:rPr>
      </w:pPr>
      <w:r w:rsidRPr="008C453F">
        <w:rPr>
          <w:rFonts w:eastAsia="Times New Roman"/>
          <w:szCs w:val="17"/>
        </w:rPr>
        <w:t>FIELDHOUSE Allan Leslie late of 19 Burdett Street Elizabeth Grove Of no occupation who died 17 August 2022</w:t>
      </w:r>
    </w:p>
    <w:p w14:paraId="0CB70DA1" w14:textId="77777777" w:rsidR="008C453F" w:rsidRPr="008C453F" w:rsidRDefault="008C453F" w:rsidP="008C453F">
      <w:pPr>
        <w:spacing w:after="0"/>
        <w:ind w:left="142"/>
        <w:rPr>
          <w:rFonts w:eastAsia="Times New Roman"/>
          <w:szCs w:val="17"/>
        </w:rPr>
      </w:pPr>
      <w:r w:rsidRPr="008C453F">
        <w:rPr>
          <w:rFonts w:eastAsia="Times New Roman"/>
          <w:szCs w:val="17"/>
        </w:rPr>
        <w:t>GRIST Thelma Phyllis Marjorie late of 15 Halliday Street Risdon Park Retired Hospitality Worker who died 12 July 2022</w:t>
      </w:r>
    </w:p>
    <w:p w14:paraId="65928804" w14:textId="77777777" w:rsidR="008C453F" w:rsidRPr="008C453F" w:rsidRDefault="008C453F" w:rsidP="008C453F">
      <w:pPr>
        <w:spacing w:after="0"/>
        <w:ind w:left="142"/>
        <w:rPr>
          <w:rFonts w:eastAsia="Times New Roman"/>
          <w:szCs w:val="17"/>
        </w:rPr>
      </w:pPr>
      <w:r w:rsidRPr="008C453F">
        <w:rPr>
          <w:rFonts w:eastAsia="Times New Roman"/>
          <w:szCs w:val="17"/>
        </w:rPr>
        <w:t>HARPER Katherine Ross late of 7 Shackleton Avenue Ingle Farm Retired Secretary who died 13 March 2022</w:t>
      </w:r>
    </w:p>
    <w:p w14:paraId="4178F9F0" w14:textId="77777777" w:rsidR="008C453F" w:rsidRPr="008C453F" w:rsidRDefault="008C453F" w:rsidP="008C453F">
      <w:pPr>
        <w:spacing w:after="0"/>
        <w:ind w:left="142"/>
        <w:rPr>
          <w:rFonts w:eastAsia="Times New Roman"/>
          <w:szCs w:val="17"/>
        </w:rPr>
      </w:pPr>
      <w:r w:rsidRPr="008C453F">
        <w:rPr>
          <w:rFonts w:eastAsia="Times New Roman"/>
          <w:szCs w:val="17"/>
        </w:rPr>
        <w:t xml:space="preserve">PAGE Ronald Reginald late of 25 </w:t>
      </w:r>
      <w:proofErr w:type="spellStart"/>
      <w:r w:rsidRPr="008C453F">
        <w:rPr>
          <w:rFonts w:eastAsia="Times New Roman"/>
          <w:szCs w:val="17"/>
        </w:rPr>
        <w:t>Roopena</w:t>
      </w:r>
      <w:proofErr w:type="spellEnd"/>
      <w:r w:rsidRPr="008C453F">
        <w:rPr>
          <w:rFonts w:eastAsia="Times New Roman"/>
          <w:szCs w:val="17"/>
        </w:rPr>
        <w:t xml:space="preserve"> Street Ingle Farm Retired Tradesman who died 31 December 2015</w:t>
      </w:r>
    </w:p>
    <w:p w14:paraId="59194906" w14:textId="77777777" w:rsidR="008C453F" w:rsidRPr="008C453F" w:rsidRDefault="008C453F" w:rsidP="008C453F">
      <w:pPr>
        <w:spacing w:after="0"/>
        <w:ind w:left="142"/>
        <w:rPr>
          <w:rFonts w:eastAsia="Times New Roman"/>
          <w:szCs w:val="17"/>
        </w:rPr>
      </w:pPr>
      <w:r w:rsidRPr="008C453F">
        <w:rPr>
          <w:rFonts w:eastAsia="Times New Roman"/>
          <w:szCs w:val="17"/>
        </w:rPr>
        <w:t>QUICK Helen Mary late of 38 Nairne Road Woodside Retired Accounts Clerk who died 30 April 2022</w:t>
      </w:r>
    </w:p>
    <w:p w14:paraId="3A13470B" w14:textId="77777777" w:rsidR="008C453F" w:rsidRPr="008C453F" w:rsidRDefault="008C453F" w:rsidP="008C453F">
      <w:pPr>
        <w:ind w:left="142"/>
        <w:rPr>
          <w:rFonts w:eastAsia="Times New Roman"/>
          <w:szCs w:val="17"/>
        </w:rPr>
      </w:pPr>
      <w:r w:rsidRPr="008C453F">
        <w:rPr>
          <w:rFonts w:eastAsia="Times New Roman"/>
          <w:szCs w:val="17"/>
        </w:rPr>
        <w:t>ZIEGLER Jill late of 48 Archibald Street Lyneham Retired Accountant who died 2 July 2022</w:t>
      </w:r>
    </w:p>
    <w:p w14:paraId="10993F00" w14:textId="77777777" w:rsidR="008C453F" w:rsidRPr="008C453F" w:rsidRDefault="008C453F" w:rsidP="008C453F">
      <w:pPr>
        <w:rPr>
          <w:rFonts w:eastAsia="Times New Roman"/>
          <w:szCs w:val="17"/>
        </w:rPr>
      </w:pPr>
      <w:r w:rsidRPr="008C453F">
        <w:rPr>
          <w:rFonts w:eastAsia="Times New Roman"/>
          <w:spacing w:val="-2"/>
          <w:szCs w:val="17"/>
        </w:rPr>
        <w:t xml:space="preserve">Notice is hereby given pursuant to the </w:t>
      </w:r>
      <w:r w:rsidRPr="008C453F">
        <w:rPr>
          <w:rFonts w:eastAsia="Times New Roman"/>
          <w:i/>
          <w:iCs/>
          <w:spacing w:val="-2"/>
          <w:szCs w:val="17"/>
        </w:rPr>
        <w:t>Trustee Act 1936</w:t>
      </w:r>
      <w:r w:rsidRPr="008C453F">
        <w:rPr>
          <w:rFonts w:eastAsia="Times New Roman"/>
          <w:spacing w:val="-2"/>
          <w:szCs w:val="17"/>
        </w:rPr>
        <w:t xml:space="preserve">, the </w:t>
      </w:r>
      <w:r w:rsidRPr="008C453F">
        <w:rPr>
          <w:rFonts w:eastAsia="Times New Roman"/>
          <w:i/>
          <w:iCs/>
          <w:spacing w:val="-2"/>
          <w:szCs w:val="17"/>
        </w:rPr>
        <w:t>Inheritance (Family Provision) Act 1972</w:t>
      </w:r>
      <w:r w:rsidRPr="008C453F">
        <w:rPr>
          <w:rFonts w:eastAsia="Times New Roman"/>
          <w:spacing w:val="-2"/>
          <w:szCs w:val="17"/>
        </w:rPr>
        <w:t xml:space="preserve"> and the </w:t>
      </w:r>
      <w:r w:rsidRPr="008C453F">
        <w:rPr>
          <w:rFonts w:eastAsia="Times New Roman"/>
          <w:i/>
          <w:iCs/>
          <w:spacing w:val="-2"/>
          <w:szCs w:val="17"/>
        </w:rPr>
        <w:t>Family Relationships Act 1975</w:t>
      </w:r>
      <w:r w:rsidRPr="008C453F">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23 December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21299D9" w14:textId="77777777" w:rsidR="008C453F" w:rsidRPr="008C453F" w:rsidRDefault="008C453F" w:rsidP="008C453F">
      <w:pPr>
        <w:spacing w:after="0"/>
        <w:rPr>
          <w:rFonts w:eastAsia="Times New Roman"/>
          <w:szCs w:val="17"/>
        </w:rPr>
      </w:pPr>
      <w:r w:rsidRPr="008C453F">
        <w:rPr>
          <w:rFonts w:eastAsia="Times New Roman"/>
          <w:szCs w:val="17"/>
        </w:rPr>
        <w:t>Dated: 24 November 2022</w:t>
      </w:r>
    </w:p>
    <w:p w14:paraId="7EA4F22B" w14:textId="77777777" w:rsidR="008C453F" w:rsidRPr="008C453F" w:rsidRDefault="008C453F" w:rsidP="008C453F">
      <w:pPr>
        <w:spacing w:after="0"/>
        <w:jc w:val="right"/>
        <w:rPr>
          <w:rFonts w:eastAsia="Times New Roman"/>
          <w:smallCaps/>
          <w:szCs w:val="20"/>
        </w:rPr>
      </w:pPr>
      <w:r w:rsidRPr="008C453F">
        <w:rPr>
          <w:rFonts w:eastAsia="Times New Roman"/>
          <w:smallCaps/>
          <w:szCs w:val="20"/>
        </w:rPr>
        <w:t xml:space="preserve">N. S. </w:t>
      </w:r>
      <w:proofErr w:type="spellStart"/>
      <w:r w:rsidRPr="008C453F">
        <w:rPr>
          <w:rFonts w:eastAsia="Times New Roman"/>
          <w:smallCaps/>
          <w:szCs w:val="20"/>
        </w:rPr>
        <w:t>Rantanen</w:t>
      </w:r>
      <w:proofErr w:type="spellEnd"/>
    </w:p>
    <w:p w14:paraId="18EB61BF" w14:textId="77777777" w:rsidR="008C453F" w:rsidRPr="008C453F" w:rsidRDefault="008C453F" w:rsidP="008C453F">
      <w:pPr>
        <w:spacing w:after="0"/>
        <w:jc w:val="right"/>
        <w:rPr>
          <w:rFonts w:eastAsia="Times New Roman"/>
          <w:szCs w:val="17"/>
        </w:rPr>
      </w:pPr>
      <w:r w:rsidRPr="008C453F">
        <w:rPr>
          <w:rFonts w:eastAsia="Times New Roman"/>
          <w:szCs w:val="17"/>
        </w:rPr>
        <w:t>Public Trustee</w:t>
      </w:r>
    </w:p>
    <w:p w14:paraId="19119543" w14:textId="77777777" w:rsidR="008C453F" w:rsidRPr="008C453F" w:rsidRDefault="008C453F" w:rsidP="008C453F">
      <w:pPr>
        <w:pBdr>
          <w:bottom w:val="single" w:sz="4" w:space="1" w:color="auto"/>
        </w:pBdr>
        <w:spacing w:after="0" w:line="52" w:lineRule="exact"/>
        <w:jc w:val="center"/>
        <w:rPr>
          <w:rFonts w:eastAsia="Times New Roman"/>
          <w:szCs w:val="17"/>
        </w:rPr>
      </w:pPr>
    </w:p>
    <w:p w14:paraId="5297D9A5" w14:textId="77777777" w:rsidR="008C453F" w:rsidRPr="008C453F" w:rsidRDefault="008C453F" w:rsidP="008C453F">
      <w:pPr>
        <w:pBdr>
          <w:top w:val="single" w:sz="4" w:space="1" w:color="auto"/>
        </w:pBdr>
        <w:spacing w:before="34" w:after="0" w:line="14" w:lineRule="exact"/>
        <w:jc w:val="center"/>
        <w:rPr>
          <w:rFonts w:eastAsia="Times New Roman"/>
          <w:szCs w:val="17"/>
        </w:rPr>
      </w:pPr>
    </w:p>
    <w:p w14:paraId="26857286" w14:textId="77777777" w:rsidR="008C453F" w:rsidRPr="008C453F" w:rsidRDefault="008C453F" w:rsidP="008C453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F01986C" w14:textId="77777777" w:rsidR="009D1E2E" w:rsidRDefault="009D1E2E" w:rsidP="00B13C12">
      <w:pPr>
        <w:pStyle w:val="GG-body"/>
        <w:rPr>
          <w:lang w:val="en-US"/>
        </w:rPr>
      </w:pPr>
    </w:p>
    <w:p w14:paraId="0B413A1C"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605EF39A" w14:textId="77777777" w:rsidR="00EB5C72" w:rsidRPr="00576D3B" w:rsidRDefault="00EB5C72" w:rsidP="00EB5C72">
      <w:pPr>
        <w:spacing w:after="0" w:line="240" w:lineRule="auto"/>
        <w:ind w:left="600" w:right="600"/>
        <w:jc w:val="center"/>
        <w:rPr>
          <w:color w:val="000000"/>
          <w:sz w:val="20"/>
          <w:szCs w:val="20"/>
        </w:rPr>
      </w:pPr>
    </w:p>
    <w:p w14:paraId="35B433F6" w14:textId="77777777" w:rsidR="00EB5C72" w:rsidRPr="00576D3B" w:rsidRDefault="00EB5C72" w:rsidP="00EB5C72">
      <w:pPr>
        <w:spacing w:after="0" w:line="240" w:lineRule="auto"/>
        <w:ind w:left="600" w:right="600"/>
        <w:jc w:val="center"/>
        <w:rPr>
          <w:color w:val="000000"/>
          <w:sz w:val="20"/>
          <w:szCs w:val="20"/>
        </w:rPr>
      </w:pPr>
    </w:p>
    <w:p w14:paraId="5D3A361D" w14:textId="77777777" w:rsidR="00EB5C72" w:rsidRDefault="00EB5C72" w:rsidP="00EB5C72">
      <w:pPr>
        <w:spacing w:after="0" w:line="240" w:lineRule="auto"/>
        <w:ind w:left="600" w:right="600"/>
        <w:jc w:val="center"/>
        <w:rPr>
          <w:color w:val="000000"/>
          <w:sz w:val="20"/>
          <w:szCs w:val="20"/>
        </w:rPr>
      </w:pPr>
    </w:p>
    <w:p w14:paraId="1D3AD6E5" w14:textId="77777777" w:rsidR="00EB5C72" w:rsidRPr="00576D3B" w:rsidRDefault="00EB5C72" w:rsidP="00EB5C72">
      <w:pPr>
        <w:spacing w:after="0" w:line="240" w:lineRule="auto"/>
        <w:ind w:left="600" w:right="600"/>
        <w:jc w:val="center"/>
        <w:rPr>
          <w:color w:val="000000"/>
          <w:sz w:val="20"/>
          <w:szCs w:val="20"/>
        </w:rPr>
      </w:pPr>
    </w:p>
    <w:p w14:paraId="7552D94B"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66704BE" w14:textId="77777777" w:rsidR="00EB5C72" w:rsidRPr="00576D3B" w:rsidRDefault="00EB5C72" w:rsidP="00EB5C72">
      <w:pPr>
        <w:spacing w:after="0" w:line="240" w:lineRule="auto"/>
        <w:ind w:left="600" w:right="600"/>
        <w:jc w:val="center"/>
        <w:rPr>
          <w:color w:val="000000"/>
          <w:sz w:val="20"/>
          <w:szCs w:val="20"/>
        </w:rPr>
      </w:pPr>
    </w:p>
    <w:p w14:paraId="392D8F1E" w14:textId="77777777" w:rsidR="00EB5C72" w:rsidRDefault="00EB5C72" w:rsidP="00EB5C72">
      <w:pPr>
        <w:spacing w:after="0" w:line="240" w:lineRule="auto"/>
        <w:ind w:left="600" w:right="600"/>
        <w:jc w:val="center"/>
        <w:rPr>
          <w:color w:val="000000"/>
          <w:sz w:val="20"/>
          <w:szCs w:val="20"/>
        </w:rPr>
      </w:pPr>
    </w:p>
    <w:p w14:paraId="23D83E2D" w14:textId="77777777" w:rsidR="00EB5C72" w:rsidRPr="00576D3B" w:rsidRDefault="00EB5C72" w:rsidP="00EB5C72">
      <w:pPr>
        <w:spacing w:after="0" w:line="240" w:lineRule="auto"/>
        <w:ind w:left="600" w:right="600"/>
        <w:jc w:val="center"/>
        <w:rPr>
          <w:color w:val="000000"/>
          <w:sz w:val="20"/>
          <w:szCs w:val="20"/>
        </w:rPr>
      </w:pPr>
    </w:p>
    <w:p w14:paraId="39D61ABE"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65CCAF0E"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7864A996"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8CAE936"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B619110" w14:textId="77777777" w:rsidR="00EB5C72" w:rsidRPr="00576D3B" w:rsidRDefault="00EB5C72" w:rsidP="00EB5C72">
      <w:pPr>
        <w:spacing w:after="0" w:line="240" w:lineRule="auto"/>
        <w:ind w:left="600" w:right="600"/>
        <w:jc w:val="center"/>
        <w:rPr>
          <w:color w:val="000000"/>
          <w:sz w:val="20"/>
          <w:szCs w:val="20"/>
        </w:rPr>
      </w:pPr>
    </w:p>
    <w:p w14:paraId="5906E17C" w14:textId="77777777" w:rsidR="00EB5C72" w:rsidRPr="00576D3B" w:rsidRDefault="00EB5C72" w:rsidP="00EB5C72">
      <w:pPr>
        <w:spacing w:after="0" w:line="240" w:lineRule="auto"/>
        <w:ind w:left="600" w:right="600"/>
        <w:jc w:val="center"/>
        <w:rPr>
          <w:color w:val="000000"/>
          <w:sz w:val="20"/>
          <w:szCs w:val="20"/>
        </w:rPr>
      </w:pPr>
    </w:p>
    <w:p w14:paraId="7805479B" w14:textId="77777777" w:rsidR="00EB5C72" w:rsidRPr="00576D3B" w:rsidRDefault="00EB5C72" w:rsidP="00EB5C72">
      <w:pPr>
        <w:spacing w:after="0" w:line="240" w:lineRule="auto"/>
        <w:ind w:left="600" w:right="600"/>
        <w:jc w:val="center"/>
        <w:rPr>
          <w:color w:val="000000"/>
          <w:sz w:val="20"/>
          <w:szCs w:val="20"/>
        </w:rPr>
      </w:pPr>
    </w:p>
    <w:p w14:paraId="7D990548"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26CA4A6"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4CF55A2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B8F9E7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FC0474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E7C34C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1E02A8E4" w14:textId="77777777" w:rsidR="00EB5C72" w:rsidRPr="00576D3B" w:rsidRDefault="00EB5C72" w:rsidP="00EB5C72">
      <w:pPr>
        <w:spacing w:after="0" w:line="240" w:lineRule="auto"/>
        <w:ind w:left="600" w:right="600"/>
        <w:jc w:val="center"/>
        <w:rPr>
          <w:color w:val="000000"/>
          <w:sz w:val="20"/>
          <w:szCs w:val="20"/>
        </w:rPr>
      </w:pPr>
    </w:p>
    <w:p w14:paraId="6715F570" w14:textId="77777777" w:rsidR="00EB5C72" w:rsidRPr="00576D3B" w:rsidRDefault="00EB5C72" w:rsidP="00EB5C72">
      <w:pPr>
        <w:spacing w:after="0" w:line="240" w:lineRule="auto"/>
        <w:ind w:left="600" w:right="600"/>
        <w:jc w:val="center"/>
        <w:rPr>
          <w:color w:val="000000"/>
          <w:sz w:val="20"/>
          <w:szCs w:val="20"/>
        </w:rPr>
      </w:pPr>
    </w:p>
    <w:p w14:paraId="5075B5E2" w14:textId="77777777" w:rsidR="00EB5C72" w:rsidRPr="00576D3B" w:rsidRDefault="00EB5C72" w:rsidP="00EB5C72">
      <w:pPr>
        <w:spacing w:after="0" w:line="240" w:lineRule="auto"/>
        <w:ind w:left="600" w:right="600"/>
        <w:jc w:val="center"/>
        <w:rPr>
          <w:color w:val="000000"/>
          <w:sz w:val="20"/>
          <w:szCs w:val="20"/>
        </w:rPr>
      </w:pPr>
    </w:p>
    <w:p w14:paraId="4ECF8408"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A08F416"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1488A6E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9783E51"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74FB850F"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702C9645" w14:textId="77777777" w:rsidR="00EB5C72" w:rsidRPr="00576D3B" w:rsidRDefault="00EB5C72" w:rsidP="00EB5C72">
      <w:pPr>
        <w:spacing w:after="0" w:line="240" w:lineRule="auto"/>
        <w:ind w:left="600" w:right="600"/>
        <w:jc w:val="center"/>
        <w:rPr>
          <w:color w:val="000000"/>
          <w:sz w:val="20"/>
          <w:szCs w:val="20"/>
        </w:rPr>
      </w:pPr>
    </w:p>
    <w:p w14:paraId="798DBEC9" w14:textId="77777777" w:rsidR="00EB5C72" w:rsidRPr="00576D3B" w:rsidRDefault="00EB5C72" w:rsidP="00EB5C72">
      <w:pPr>
        <w:spacing w:after="0" w:line="240" w:lineRule="auto"/>
        <w:ind w:left="600" w:right="600"/>
        <w:jc w:val="center"/>
        <w:rPr>
          <w:color w:val="000000"/>
          <w:sz w:val="20"/>
          <w:szCs w:val="20"/>
        </w:rPr>
      </w:pPr>
    </w:p>
    <w:p w14:paraId="4DDD309C" w14:textId="77777777" w:rsidR="00EB5C72" w:rsidRPr="00576D3B" w:rsidRDefault="00EB5C72" w:rsidP="00EB5C72">
      <w:pPr>
        <w:spacing w:after="0" w:line="240" w:lineRule="auto"/>
        <w:ind w:left="600" w:right="600"/>
        <w:jc w:val="center"/>
        <w:rPr>
          <w:color w:val="000000"/>
          <w:sz w:val="20"/>
          <w:szCs w:val="20"/>
        </w:rPr>
      </w:pPr>
    </w:p>
    <w:p w14:paraId="399EB9CC"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4" w:history="1">
        <w:r w:rsidRPr="00576D3B">
          <w:rPr>
            <w:rFonts w:eastAsia="Times New Roman"/>
            <w:color w:val="0000FF"/>
            <w:sz w:val="24"/>
            <w:u w:val="single"/>
            <w:lang w:eastAsia="en-AU"/>
          </w:rPr>
          <w:t>governmentgazettesa@sa.gov.au</w:t>
        </w:r>
      </w:hyperlink>
    </w:p>
    <w:p w14:paraId="194A9AE2"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E24866C"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5" w:history="1">
        <w:r w:rsidRPr="00576D3B">
          <w:rPr>
            <w:rFonts w:eastAsia="Times New Roman"/>
            <w:color w:val="0000FF"/>
            <w:sz w:val="24"/>
            <w:u w:val="single"/>
            <w:lang w:eastAsia="en-AU"/>
          </w:rPr>
          <w:t>www.governmentgazette.sa.gov.au</w:t>
        </w:r>
      </w:hyperlink>
    </w:p>
    <w:p w14:paraId="3A45D186" w14:textId="77777777" w:rsidR="00EB5C72" w:rsidRPr="00576D3B" w:rsidRDefault="00EB5C72" w:rsidP="00EB5C72">
      <w:pPr>
        <w:spacing w:after="0" w:line="240" w:lineRule="auto"/>
        <w:ind w:left="600" w:right="600"/>
        <w:jc w:val="center"/>
        <w:rPr>
          <w:color w:val="000000"/>
          <w:sz w:val="20"/>
          <w:szCs w:val="20"/>
        </w:rPr>
      </w:pPr>
    </w:p>
    <w:p w14:paraId="2383D7ED" w14:textId="77777777" w:rsidR="00EB5C72" w:rsidRPr="00576D3B" w:rsidRDefault="00EB5C72" w:rsidP="00EB5C72">
      <w:pPr>
        <w:spacing w:after="0" w:line="240" w:lineRule="auto"/>
        <w:ind w:left="600" w:right="600"/>
        <w:jc w:val="center"/>
        <w:rPr>
          <w:color w:val="000000"/>
          <w:sz w:val="20"/>
          <w:szCs w:val="20"/>
        </w:rPr>
      </w:pPr>
    </w:p>
    <w:p w14:paraId="13FF5533" w14:textId="77777777" w:rsidR="00EB5C72" w:rsidRPr="00576D3B" w:rsidRDefault="00EB5C72" w:rsidP="00EB5C72">
      <w:pPr>
        <w:spacing w:after="0" w:line="240" w:lineRule="auto"/>
        <w:ind w:left="600" w:right="600"/>
        <w:jc w:val="center"/>
        <w:rPr>
          <w:color w:val="000000"/>
          <w:sz w:val="20"/>
          <w:szCs w:val="20"/>
        </w:rPr>
      </w:pPr>
    </w:p>
    <w:p w14:paraId="45743E8C" w14:textId="77777777" w:rsidR="00EB5C72" w:rsidRPr="00576D3B" w:rsidRDefault="00EB5C72" w:rsidP="00EB5C72">
      <w:pPr>
        <w:spacing w:after="0" w:line="240" w:lineRule="auto"/>
        <w:ind w:left="600" w:right="600"/>
        <w:jc w:val="center"/>
        <w:rPr>
          <w:color w:val="000000"/>
          <w:sz w:val="20"/>
          <w:szCs w:val="20"/>
        </w:rPr>
      </w:pPr>
    </w:p>
    <w:p w14:paraId="17906378" w14:textId="77777777" w:rsidR="00EB5C72" w:rsidRDefault="00EB5C72" w:rsidP="00EB5C72">
      <w:pPr>
        <w:spacing w:after="0" w:line="240" w:lineRule="auto"/>
        <w:ind w:left="600" w:right="600"/>
        <w:jc w:val="center"/>
        <w:rPr>
          <w:color w:val="000000"/>
          <w:sz w:val="20"/>
          <w:szCs w:val="20"/>
        </w:rPr>
      </w:pPr>
    </w:p>
    <w:p w14:paraId="1944A792" w14:textId="77777777" w:rsidR="00EB5C72" w:rsidRDefault="00EB5C72" w:rsidP="00EB5C72">
      <w:pPr>
        <w:spacing w:after="0" w:line="240" w:lineRule="auto"/>
        <w:ind w:left="600" w:right="600"/>
        <w:jc w:val="center"/>
        <w:rPr>
          <w:color w:val="000000"/>
          <w:sz w:val="20"/>
          <w:szCs w:val="20"/>
        </w:rPr>
      </w:pPr>
    </w:p>
    <w:p w14:paraId="79DD4F9F" w14:textId="77777777" w:rsidR="00EB5C72" w:rsidRDefault="00EB5C72" w:rsidP="00EB5C72">
      <w:pPr>
        <w:spacing w:after="0" w:line="240" w:lineRule="auto"/>
        <w:ind w:left="600" w:right="600"/>
        <w:jc w:val="center"/>
        <w:rPr>
          <w:color w:val="000000"/>
          <w:sz w:val="20"/>
          <w:szCs w:val="20"/>
        </w:rPr>
      </w:pPr>
    </w:p>
    <w:p w14:paraId="3A4480D2" w14:textId="77777777" w:rsidR="00EB5C72" w:rsidRDefault="00EB5C72" w:rsidP="00EB5C72">
      <w:pPr>
        <w:spacing w:after="0" w:line="240" w:lineRule="auto"/>
        <w:ind w:left="600" w:right="600"/>
        <w:jc w:val="center"/>
        <w:rPr>
          <w:color w:val="000000"/>
          <w:sz w:val="20"/>
          <w:szCs w:val="20"/>
        </w:rPr>
      </w:pPr>
    </w:p>
    <w:p w14:paraId="710ECE14"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6004D4A4"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345E8FB0"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Pr>
          <w:szCs w:val="17"/>
        </w:rPr>
        <w:t>C</w:t>
      </w:r>
      <w:r w:rsidRPr="00576D3B">
        <w:rPr>
          <w:szCs w:val="17"/>
        </w:rPr>
        <w:t xml:space="preserve">. </w:t>
      </w:r>
      <w:r>
        <w:rPr>
          <w:smallCaps/>
          <w:szCs w:val="17"/>
        </w:rPr>
        <w:t>McArdle</w:t>
      </w:r>
      <w:r w:rsidRPr="00576D3B">
        <w:rPr>
          <w:szCs w:val="17"/>
        </w:rPr>
        <w:t>, Government Printer, South Australia</w:t>
      </w:r>
    </w:p>
    <w:p w14:paraId="2ABB334C"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6AABB4B6" w14:textId="77777777" w:rsidR="00EB5C72" w:rsidRDefault="00EB5C72" w:rsidP="00EB5C72">
      <w:pPr>
        <w:pStyle w:val="GG-body"/>
        <w:jc w:val="center"/>
        <w:rPr>
          <w:rFonts w:eastAsia="Calibri"/>
        </w:rPr>
      </w:pPr>
      <w:r w:rsidRPr="00576D3B">
        <w:rPr>
          <w:rFonts w:eastAsia="Calibri"/>
        </w:rPr>
        <w:t xml:space="preserve">Online publications: </w:t>
      </w:r>
      <w:hyperlink r:id="rId66" w:history="1">
        <w:r w:rsidRPr="00576D3B">
          <w:rPr>
            <w:rFonts w:eastAsia="Calibri"/>
            <w:color w:val="0000FF"/>
            <w:u w:val="single"/>
          </w:rPr>
          <w:t>www.governmentgazette.sa.gov.au</w:t>
        </w:r>
      </w:hyperlink>
    </w:p>
    <w:sectPr w:rsidR="00EB5C72" w:rsidSect="00565ACF">
      <w:headerReference w:type="even" r:id="rId67"/>
      <w:headerReference w:type="default" r:id="rId68"/>
      <w:pgSz w:w="11906" w:h="16838"/>
      <w:pgMar w:top="1673" w:right="1259" w:bottom="1134" w:left="1293" w:header="1134" w:footer="1134" w:gutter="0"/>
      <w:pgNumType w:start="668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AEDFD" w14:textId="77777777" w:rsidR="00565ACF" w:rsidRDefault="00565ACF" w:rsidP="00777F88">
      <w:pPr>
        <w:spacing w:after="0" w:line="240" w:lineRule="auto"/>
      </w:pPr>
      <w:r>
        <w:separator/>
      </w:r>
    </w:p>
  </w:endnote>
  <w:endnote w:type="continuationSeparator" w:id="0">
    <w:p w14:paraId="3884CCFE" w14:textId="77777777" w:rsidR="00565ACF" w:rsidRDefault="00565ACF"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Calibri"/>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033F"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F9A0"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021338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4C2E263"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3121EA">
      <w:rPr>
        <w:szCs w:val="17"/>
      </w:rPr>
      <w:t>C</w:t>
    </w:r>
    <w:r w:rsidR="00732FC9">
      <w:rPr>
        <w:szCs w:val="17"/>
      </w:rPr>
      <w:t xml:space="preserve">. </w:t>
    </w:r>
    <w:r w:rsidR="003121EA">
      <w:rPr>
        <w:smallCaps/>
        <w:szCs w:val="17"/>
      </w:rPr>
      <w:t>McArdle</w:t>
    </w:r>
    <w:r w:rsidR="0026731F" w:rsidRPr="00732A1E">
      <w:rPr>
        <w:szCs w:val="17"/>
      </w:rPr>
      <w:t xml:space="preserve">, </w:t>
    </w:r>
    <w:r w:rsidRPr="00B33677">
      <w:rPr>
        <w:szCs w:val="17"/>
      </w:rPr>
      <w:t>Government</w:t>
    </w:r>
    <w:r w:rsidRPr="00777F88">
      <w:rPr>
        <w:szCs w:val="17"/>
      </w:rPr>
      <w:t xml:space="preserve"> Printer, South Australia</w:t>
    </w:r>
  </w:p>
  <w:p w14:paraId="5373E514"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2028066F"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EB51"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079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FBFC9B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BA9FD06"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35C819B"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6EE4FA8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11F44" w14:textId="77777777" w:rsidR="00565ACF" w:rsidRDefault="00565ACF" w:rsidP="00777F88">
      <w:pPr>
        <w:spacing w:after="0" w:line="240" w:lineRule="auto"/>
      </w:pPr>
      <w:r>
        <w:separator/>
      </w:r>
    </w:p>
  </w:footnote>
  <w:footnote w:type="continuationSeparator" w:id="0">
    <w:p w14:paraId="17EC651F" w14:textId="77777777" w:rsidR="00565ACF" w:rsidRDefault="00565ACF"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5C5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973862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FEDFBAE"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18CD9"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266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5802C31"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12C32AA"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02D51"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A61D" w14:textId="1E5E55AD"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565ACF">
      <w:rPr>
        <w:rFonts w:eastAsia="Times New Roman"/>
        <w:sz w:val="21"/>
        <w:szCs w:val="21"/>
      </w:rPr>
      <w:t>81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565ACF">
      <w:rPr>
        <w:rFonts w:eastAsia="Times New Roman"/>
        <w:sz w:val="21"/>
        <w:szCs w:val="21"/>
      </w:rPr>
      <w:t>24 November</w:t>
    </w:r>
    <w:r w:rsidR="00C9018A" w:rsidRPr="00C9018A">
      <w:rPr>
        <w:rFonts w:eastAsia="Times New Roman"/>
        <w:sz w:val="21"/>
        <w:szCs w:val="21"/>
      </w:rPr>
      <w:t xml:space="preserve"> 20</w:t>
    </w:r>
    <w:r>
      <w:rPr>
        <w:rFonts w:eastAsia="Times New Roman"/>
        <w:sz w:val="21"/>
        <w:szCs w:val="21"/>
      </w:rPr>
      <w:t>2</w:t>
    </w:r>
    <w:r w:rsidR="003121EA">
      <w:rPr>
        <w:rFonts w:eastAsia="Times New Roman"/>
        <w:sz w:val="21"/>
        <w:szCs w:val="21"/>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30BE3" w14:textId="00C841E4" w:rsidR="00C25241" w:rsidRPr="00C25241" w:rsidRDefault="00565ACF" w:rsidP="00C25241">
    <w:pPr>
      <w:pBdr>
        <w:bottom w:val="single" w:sz="6" w:space="3" w:color="auto"/>
      </w:pBdr>
      <w:tabs>
        <w:tab w:val="center" w:pos="4678"/>
        <w:tab w:val="right" w:pos="9356"/>
      </w:tabs>
      <w:spacing w:after="0" w:line="240" w:lineRule="auto"/>
      <w:jc w:val="left"/>
      <w:rPr>
        <w:rFonts w:eastAsia="Times New Roman"/>
        <w:sz w:val="21"/>
        <w:szCs w:val="21"/>
      </w:rPr>
    </w:pPr>
    <w:r w:rsidRPr="00565ACF">
      <w:rPr>
        <w:rFonts w:eastAsia="Times New Roman"/>
        <w:sz w:val="21"/>
        <w:szCs w:val="21"/>
      </w:rPr>
      <w:t xml:space="preserve">24 November </w:t>
    </w:r>
    <w:r w:rsidR="00A55207" w:rsidRPr="00A55207">
      <w:rPr>
        <w:rFonts w:eastAsia="Times New Roman"/>
        <w:sz w:val="21"/>
        <w:szCs w:val="21"/>
      </w:rPr>
      <w:t>20</w:t>
    </w:r>
    <w:r w:rsidR="006A510F">
      <w:rPr>
        <w:rFonts w:eastAsia="Times New Roman"/>
        <w:sz w:val="21"/>
        <w:szCs w:val="21"/>
      </w:rPr>
      <w:t>2</w:t>
    </w:r>
    <w:r w:rsidR="003121EA">
      <w:rPr>
        <w:rFonts w:eastAsia="Times New Roman"/>
        <w:sz w:val="21"/>
        <w:szCs w:val="21"/>
      </w:rPr>
      <w:t>2</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81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37BD870"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F90"/>
    <w:multiLevelType w:val="hybridMultilevel"/>
    <w:tmpl w:val="FA6C9124"/>
    <w:lvl w:ilvl="0" w:tplc="FF90FC9E">
      <w:start w:val="6"/>
      <w:numFmt w:val="decimal"/>
      <w:lvlText w:val="(%1)"/>
      <w:lvlJc w:val="left"/>
      <w:pPr>
        <w:ind w:left="1640" w:hanging="360"/>
      </w:pPr>
      <w:rPr>
        <w:rFonts w:hint="default"/>
      </w:rPr>
    </w:lvl>
    <w:lvl w:ilvl="1" w:tplc="0C090019">
      <w:start w:val="1"/>
      <w:numFmt w:val="lowerLetter"/>
      <w:lvlText w:val="%2."/>
      <w:lvlJc w:val="left"/>
      <w:pPr>
        <w:ind w:left="2572" w:hanging="360"/>
      </w:pPr>
    </w:lvl>
    <w:lvl w:ilvl="2" w:tplc="0C09001B" w:tentative="1">
      <w:start w:val="1"/>
      <w:numFmt w:val="lowerRoman"/>
      <w:lvlText w:val="%3."/>
      <w:lvlJc w:val="right"/>
      <w:pPr>
        <w:ind w:left="3292" w:hanging="180"/>
      </w:pPr>
    </w:lvl>
    <w:lvl w:ilvl="3" w:tplc="0C09000F" w:tentative="1">
      <w:start w:val="1"/>
      <w:numFmt w:val="decimal"/>
      <w:lvlText w:val="%4."/>
      <w:lvlJc w:val="left"/>
      <w:pPr>
        <w:ind w:left="4012" w:hanging="360"/>
      </w:pPr>
    </w:lvl>
    <w:lvl w:ilvl="4" w:tplc="0C090019" w:tentative="1">
      <w:start w:val="1"/>
      <w:numFmt w:val="lowerLetter"/>
      <w:lvlText w:val="%5."/>
      <w:lvlJc w:val="left"/>
      <w:pPr>
        <w:ind w:left="4732" w:hanging="360"/>
      </w:pPr>
    </w:lvl>
    <w:lvl w:ilvl="5" w:tplc="0C09001B" w:tentative="1">
      <w:start w:val="1"/>
      <w:numFmt w:val="lowerRoman"/>
      <w:lvlText w:val="%6."/>
      <w:lvlJc w:val="right"/>
      <w:pPr>
        <w:ind w:left="5452" w:hanging="180"/>
      </w:pPr>
    </w:lvl>
    <w:lvl w:ilvl="6" w:tplc="0C09000F" w:tentative="1">
      <w:start w:val="1"/>
      <w:numFmt w:val="decimal"/>
      <w:lvlText w:val="%7."/>
      <w:lvlJc w:val="left"/>
      <w:pPr>
        <w:ind w:left="6172" w:hanging="360"/>
      </w:pPr>
    </w:lvl>
    <w:lvl w:ilvl="7" w:tplc="0C090019" w:tentative="1">
      <w:start w:val="1"/>
      <w:numFmt w:val="lowerLetter"/>
      <w:lvlText w:val="%8."/>
      <w:lvlJc w:val="left"/>
      <w:pPr>
        <w:ind w:left="6892" w:hanging="360"/>
      </w:pPr>
    </w:lvl>
    <w:lvl w:ilvl="8" w:tplc="0C09001B" w:tentative="1">
      <w:start w:val="1"/>
      <w:numFmt w:val="lowerRoman"/>
      <w:lvlText w:val="%9."/>
      <w:lvlJc w:val="right"/>
      <w:pPr>
        <w:ind w:left="7612" w:hanging="180"/>
      </w:pPr>
    </w:lvl>
  </w:abstractNum>
  <w:abstractNum w:abstractNumId="1" w15:restartNumberingAfterBreak="0">
    <w:nsid w:val="00893088"/>
    <w:multiLevelType w:val="hybridMultilevel"/>
    <w:tmpl w:val="0FF6B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AE1CD0"/>
    <w:multiLevelType w:val="hybridMultilevel"/>
    <w:tmpl w:val="E6144212"/>
    <w:lvl w:ilvl="0" w:tplc="1DDCEC60">
      <w:start w:val="1"/>
      <w:numFmt w:val="lowerRoman"/>
      <w:lvlText w:val="(%1)"/>
      <w:lvlJc w:val="left"/>
      <w:pPr>
        <w:ind w:left="862" w:hanging="72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 w15:restartNumberingAfterBreak="0">
    <w:nsid w:val="02BC0DA6"/>
    <w:multiLevelType w:val="hybridMultilevel"/>
    <w:tmpl w:val="96188AC6"/>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4C2CA3"/>
    <w:multiLevelType w:val="hybridMultilevel"/>
    <w:tmpl w:val="E8C0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8A244F"/>
    <w:multiLevelType w:val="hybridMultilevel"/>
    <w:tmpl w:val="43E049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6627D4"/>
    <w:multiLevelType w:val="hybridMultilevel"/>
    <w:tmpl w:val="CFA21816"/>
    <w:lvl w:ilvl="0" w:tplc="D4EE4D3A">
      <w:start w:val="1"/>
      <w:numFmt w:val="decimal"/>
      <w:lvlText w:val="(%1)"/>
      <w:lvlJc w:val="left"/>
      <w:pPr>
        <w:ind w:left="508" w:hanging="360"/>
      </w:pPr>
      <w:rPr>
        <w:rFonts w:hint="default"/>
      </w:rPr>
    </w:lvl>
    <w:lvl w:ilvl="1" w:tplc="0C090019">
      <w:start w:val="1"/>
      <w:numFmt w:val="lowerLetter"/>
      <w:lvlText w:val="%2."/>
      <w:lvlJc w:val="left"/>
      <w:pPr>
        <w:ind w:left="1228" w:hanging="360"/>
      </w:pPr>
    </w:lvl>
    <w:lvl w:ilvl="2" w:tplc="0C09001B">
      <w:start w:val="1"/>
      <w:numFmt w:val="lowerRoman"/>
      <w:lvlText w:val="%3."/>
      <w:lvlJc w:val="right"/>
      <w:pPr>
        <w:ind w:left="1948" w:hanging="180"/>
      </w:pPr>
    </w:lvl>
    <w:lvl w:ilvl="3" w:tplc="0C09000F" w:tentative="1">
      <w:start w:val="1"/>
      <w:numFmt w:val="decimal"/>
      <w:lvlText w:val="%4."/>
      <w:lvlJc w:val="left"/>
      <w:pPr>
        <w:ind w:left="2668" w:hanging="360"/>
      </w:pPr>
    </w:lvl>
    <w:lvl w:ilvl="4" w:tplc="0C090019" w:tentative="1">
      <w:start w:val="1"/>
      <w:numFmt w:val="lowerLetter"/>
      <w:lvlText w:val="%5."/>
      <w:lvlJc w:val="left"/>
      <w:pPr>
        <w:ind w:left="3388" w:hanging="360"/>
      </w:pPr>
    </w:lvl>
    <w:lvl w:ilvl="5" w:tplc="0C09001B" w:tentative="1">
      <w:start w:val="1"/>
      <w:numFmt w:val="lowerRoman"/>
      <w:lvlText w:val="%6."/>
      <w:lvlJc w:val="right"/>
      <w:pPr>
        <w:ind w:left="4108" w:hanging="180"/>
      </w:pPr>
    </w:lvl>
    <w:lvl w:ilvl="6" w:tplc="0C09000F" w:tentative="1">
      <w:start w:val="1"/>
      <w:numFmt w:val="decimal"/>
      <w:lvlText w:val="%7."/>
      <w:lvlJc w:val="left"/>
      <w:pPr>
        <w:ind w:left="4828" w:hanging="360"/>
      </w:pPr>
    </w:lvl>
    <w:lvl w:ilvl="7" w:tplc="0C090019" w:tentative="1">
      <w:start w:val="1"/>
      <w:numFmt w:val="lowerLetter"/>
      <w:lvlText w:val="%8."/>
      <w:lvlJc w:val="left"/>
      <w:pPr>
        <w:ind w:left="5548" w:hanging="360"/>
      </w:pPr>
    </w:lvl>
    <w:lvl w:ilvl="8" w:tplc="0C09001B" w:tentative="1">
      <w:start w:val="1"/>
      <w:numFmt w:val="lowerRoman"/>
      <w:lvlText w:val="%9."/>
      <w:lvlJc w:val="right"/>
      <w:pPr>
        <w:ind w:left="6268" w:hanging="180"/>
      </w:pPr>
    </w:lvl>
  </w:abstractNum>
  <w:abstractNum w:abstractNumId="7"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7160FA"/>
    <w:multiLevelType w:val="hybridMultilevel"/>
    <w:tmpl w:val="0302E180"/>
    <w:lvl w:ilvl="0" w:tplc="967C9236">
      <w:start w:val="1"/>
      <w:numFmt w:val="decimal"/>
      <w:lvlText w:val="%1."/>
      <w:lvlJc w:val="left"/>
      <w:pPr>
        <w:ind w:left="476" w:hanging="358"/>
      </w:pPr>
      <w:rPr>
        <w:rFonts w:ascii="Times New Roman" w:eastAsia="Arial" w:hAnsi="Times New Roman" w:cs="Times New Roman" w:hint="default"/>
        <w:sz w:val="17"/>
        <w:szCs w:val="17"/>
      </w:rPr>
    </w:lvl>
    <w:lvl w:ilvl="1" w:tplc="7BB8A3FE">
      <w:start w:val="1"/>
      <w:numFmt w:val="lowerLetter"/>
      <w:lvlText w:val="%2."/>
      <w:lvlJc w:val="left"/>
      <w:pPr>
        <w:ind w:left="1558" w:hanging="360"/>
      </w:pPr>
      <w:rPr>
        <w:rFonts w:ascii="Arial" w:eastAsia="Arial" w:hAnsi="Arial" w:hint="default"/>
        <w:sz w:val="24"/>
        <w:szCs w:val="24"/>
      </w:rPr>
    </w:lvl>
    <w:lvl w:ilvl="2" w:tplc="C76E394E">
      <w:start w:val="1"/>
      <w:numFmt w:val="bullet"/>
      <w:lvlText w:val="•"/>
      <w:lvlJc w:val="left"/>
      <w:pPr>
        <w:ind w:left="2419" w:hanging="360"/>
      </w:pPr>
      <w:rPr>
        <w:rFonts w:hint="default"/>
      </w:rPr>
    </w:lvl>
    <w:lvl w:ilvl="3" w:tplc="F56CC186">
      <w:start w:val="1"/>
      <w:numFmt w:val="bullet"/>
      <w:lvlText w:val="•"/>
      <w:lvlJc w:val="left"/>
      <w:pPr>
        <w:ind w:left="3280" w:hanging="360"/>
      </w:pPr>
      <w:rPr>
        <w:rFonts w:hint="default"/>
      </w:rPr>
    </w:lvl>
    <w:lvl w:ilvl="4" w:tplc="AE8C9CF4">
      <w:start w:val="1"/>
      <w:numFmt w:val="bullet"/>
      <w:lvlText w:val="•"/>
      <w:lvlJc w:val="left"/>
      <w:pPr>
        <w:ind w:left="4141" w:hanging="360"/>
      </w:pPr>
      <w:rPr>
        <w:rFonts w:hint="default"/>
      </w:rPr>
    </w:lvl>
    <w:lvl w:ilvl="5" w:tplc="D8F851C0">
      <w:start w:val="1"/>
      <w:numFmt w:val="bullet"/>
      <w:lvlText w:val="•"/>
      <w:lvlJc w:val="left"/>
      <w:pPr>
        <w:ind w:left="5002" w:hanging="360"/>
      </w:pPr>
      <w:rPr>
        <w:rFonts w:hint="default"/>
      </w:rPr>
    </w:lvl>
    <w:lvl w:ilvl="6" w:tplc="B4000FF4">
      <w:start w:val="1"/>
      <w:numFmt w:val="bullet"/>
      <w:lvlText w:val="•"/>
      <w:lvlJc w:val="left"/>
      <w:pPr>
        <w:ind w:left="5863" w:hanging="360"/>
      </w:pPr>
      <w:rPr>
        <w:rFonts w:hint="default"/>
      </w:rPr>
    </w:lvl>
    <w:lvl w:ilvl="7" w:tplc="426471C6">
      <w:start w:val="1"/>
      <w:numFmt w:val="bullet"/>
      <w:lvlText w:val="•"/>
      <w:lvlJc w:val="left"/>
      <w:pPr>
        <w:ind w:left="6723" w:hanging="360"/>
      </w:pPr>
      <w:rPr>
        <w:rFonts w:hint="default"/>
      </w:rPr>
    </w:lvl>
    <w:lvl w:ilvl="8" w:tplc="1F100332">
      <w:start w:val="1"/>
      <w:numFmt w:val="bullet"/>
      <w:lvlText w:val="•"/>
      <w:lvlJc w:val="left"/>
      <w:pPr>
        <w:ind w:left="7584" w:hanging="360"/>
      </w:pPr>
      <w:rPr>
        <w:rFonts w:hint="default"/>
      </w:rPr>
    </w:lvl>
  </w:abstractNum>
  <w:abstractNum w:abstractNumId="9"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0"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2" w15:restartNumberingAfterBreak="0">
    <w:nsid w:val="12840445"/>
    <w:multiLevelType w:val="hybridMultilevel"/>
    <w:tmpl w:val="BEE626FE"/>
    <w:lvl w:ilvl="0" w:tplc="0C09000F">
      <w:start w:val="1"/>
      <w:numFmt w:val="decimal"/>
      <w:lvlText w:val="%1."/>
      <w:lvlJc w:val="left"/>
      <w:pPr>
        <w:ind w:left="2344"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4" w15:restartNumberingAfterBreak="0">
    <w:nsid w:val="15A33A61"/>
    <w:multiLevelType w:val="hybridMultilevel"/>
    <w:tmpl w:val="CBEA55D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F47728"/>
    <w:multiLevelType w:val="hybridMultilevel"/>
    <w:tmpl w:val="CBEA55D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4576EF"/>
    <w:multiLevelType w:val="hybridMultilevel"/>
    <w:tmpl w:val="052CE49E"/>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E24770D"/>
    <w:multiLevelType w:val="hybridMultilevel"/>
    <w:tmpl w:val="DE505F5A"/>
    <w:lvl w:ilvl="0" w:tplc="9872F08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8A32F55"/>
    <w:multiLevelType w:val="hybridMultilevel"/>
    <w:tmpl w:val="515EF962"/>
    <w:lvl w:ilvl="0" w:tplc="C4B87C16">
      <w:start w:val="1"/>
      <w:numFmt w:val="lowerLetter"/>
      <w:lvlText w:val="%1."/>
      <w:lvlJc w:val="left"/>
      <w:pPr>
        <w:ind w:left="1440" w:hanging="360"/>
      </w:pPr>
      <w:rPr>
        <w:b w:val="0"/>
      </w:rPr>
    </w:lvl>
    <w:lvl w:ilvl="1" w:tplc="0C090001">
      <w:start w:val="1"/>
      <w:numFmt w:val="bullet"/>
      <w:lvlText w:val=""/>
      <w:lvlJc w:val="left"/>
      <w:pPr>
        <w:ind w:left="2160" w:hanging="360"/>
      </w:pPr>
      <w:rPr>
        <w:rFonts w:ascii="Symbol" w:hAnsi="Symbol" w:hint="default"/>
      </w:r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1"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2941DF"/>
    <w:multiLevelType w:val="hybridMultilevel"/>
    <w:tmpl w:val="F9000054"/>
    <w:lvl w:ilvl="0" w:tplc="0C09000F">
      <w:start w:val="1"/>
      <w:numFmt w:val="decimal"/>
      <w:lvlText w:val="%1."/>
      <w:lvlJc w:val="left"/>
      <w:pPr>
        <w:tabs>
          <w:tab w:val="num" w:pos="360"/>
        </w:tabs>
        <w:ind w:left="360" w:hanging="360"/>
      </w:pPr>
    </w:lvl>
    <w:lvl w:ilvl="1" w:tplc="0C09000F">
      <w:start w:val="1"/>
      <w:numFmt w:val="decimal"/>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62AD17C">
      <w:start w:val="1"/>
      <w:numFmt w:val="lowerLetter"/>
      <w:lvlText w:val="(%4)"/>
      <w:lvlJc w:val="left"/>
      <w:pPr>
        <w:ind w:left="2520" w:hanging="360"/>
      </w:pPr>
      <w:rPr>
        <w:rFonts w:hint="default"/>
      </w:r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5"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42377204"/>
    <w:multiLevelType w:val="hybridMultilevel"/>
    <w:tmpl w:val="98E8A1AA"/>
    <w:lvl w:ilvl="0" w:tplc="0E9CBF02">
      <w:numFmt w:val="bullet"/>
      <w:lvlText w:val="•"/>
      <w:lvlJc w:val="left"/>
      <w:pPr>
        <w:ind w:left="928" w:hanging="360"/>
      </w:pPr>
      <w:rPr>
        <w:rFonts w:ascii="Times New Roman" w:eastAsia="Times New Roman" w:hAnsi="Times New Roman" w:cs="Times New Roman"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4EC522A8"/>
    <w:multiLevelType w:val="hybridMultilevel"/>
    <w:tmpl w:val="9ADED962"/>
    <w:lvl w:ilvl="0" w:tplc="0E9CBF02">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9"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666B65"/>
    <w:multiLevelType w:val="hybridMultilevel"/>
    <w:tmpl w:val="C1045C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1750907"/>
    <w:multiLevelType w:val="hybridMultilevel"/>
    <w:tmpl w:val="A0A68C0A"/>
    <w:lvl w:ilvl="0" w:tplc="EA78A45C">
      <w:start w:val="1"/>
      <w:numFmt w:val="lowerLetter"/>
      <w:lvlText w:val="(6%1)"/>
      <w:lvlJc w:val="right"/>
      <w:pPr>
        <w:ind w:left="1960" w:hanging="360"/>
      </w:pPr>
      <w:rPr>
        <w:rFonts w:hint="default"/>
      </w:rPr>
    </w:lvl>
    <w:lvl w:ilvl="1" w:tplc="0C090019" w:tentative="1">
      <w:start w:val="1"/>
      <w:numFmt w:val="lowerLetter"/>
      <w:lvlText w:val="%2."/>
      <w:lvlJc w:val="left"/>
      <w:pPr>
        <w:ind w:left="2680" w:hanging="360"/>
      </w:pPr>
    </w:lvl>
    <w:lvl w:ilvl="2" w:tplc="0C09001B" w:tentative="1">
      <w:start w:val="1"/>
      <w:numFmt w:val="lowerRoman"/>
      <w:lvlText w:val="%3."/>
      <w:lvlJc w:val="right"/>
      <w:pPr>
        <w:ind w:left="3400" w:hanging="180"/>
      </w:pPr>
    </w:lvl>
    <w:lvl w:ilvl="3" w:tplc="0C09000F" w:tentative="1">
      <w:start w:val="1"/>
      <w:numFmt w:val="decimal"/>
      <w:lvlText w:val="%4."/>
      <w:lvlJc w:val="left"/>
      <w:pPr>
        <w:ind w:left="4120" w:hanging="360"/>
      </w:pPr>
    </w:lvl>
    <w:lvl w:ilvl="4" w:tplc="0C090019" w:tentative="1">
      <w:start w:val="1"/>
      <w:numFmt w:val="lowerLetter"/>
      <w:lvlText w:val="%5."/>
      <w:lvlJc w:val="left"/>
      <w:pPr>
        <w:ind w:left="4840" w:hanging="360"/>
      </w:pPr>
    </w:lvl>
    <w:lvl w:ilvl="5" w:tplc="0C09001B" w:tentative="1">
      <w:start w:val="1"/>
      <w:numFmt w:val="lowerRoman"/>
      <w:lvlText w:val="%6."/>
      <w:lvlJc w:val="right"/>
      <w:pPr>
        <w:ind w:left="5560" w:hanging="180"/>
      </w:pPr>
    </w:lvl>
    <w:lvl w:ilvl="6" w:tplc="0C09000F" w:tentative="1">
      <w:start w:val="1"/>
      <w:numFmt w:val="decimal"/>
      <w:lvlText w:val="%7."/>
      <w:lvlJc w:val="left"/>
      <w:pPr>
        <w:ind w:left="6280" w:hanging="360"/>
      </w:pPr>
    </w:lvl>
    <w:lvl w:ilvl="7" w:tplc="0C090019" w:tentative="1">
      <w:start w:val="1"/>
      <w:numFmt w:val="lowerLetter"/>
      <w:lvlText w:val="%8."/>
      <w:lvlJc w:val="left"/>
      <w:pPr>
        <w:ind w:left="7000" w:hanging="360"/>
      </w:pPr>
    </w:lvl>
    <w:lvl w:ilvl="8" w:tplc="0C09001B" w:tentative="1">
      <w:start w:val="1"/>
      <w:numFmt w:val="lowerRoman"/>
      <w:lvlText w:val="%9."/>
      <w:lvlJc w:val="right"/>
      <w:pPr>
        <w:ind w:left="7720" w:hanging="180"/>
      </w:pPr>
    </w:lvl>
  </w:abstractNum>
  <w:abstractNum w:abstractNumId="34"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9D586E"/>
    <w:multiLevelType w:val="hybridMultilevel"/>
    <w:tmpl w:val="E8C091E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63E04C5E"/>
    <w:multiLevelType w:val="hybridMultilevel"/>
    <w:tmpl w:val="D234B0A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7" w15:restartNumberingAfterBreak="0">
    <w:nsid w:val="64DD45B6"/>
    <w:multiLevelType w:val="hybridMultilevel"/>
    <w:tmpl w:val="13E80614"/>
    <w:lvl w:ilvl="0" w:tplc="0E9CBF02">
      <w:numFmt w:val="bullet"/>
      <w:lvlText w:val="•"/>
      <w:lvlJc w:val="left"/>
      <w:pPr>
        <w:ind w:left="662" w:hanging="360"/>
      </w:pPr>
      <w:rPr>
        <w:rFonts w:ascii="Times New Roman" w:eastAsia="Times New Roman" w:hAnsi="Times New Roman" w:cs="Times New Roman" w:hint="default"/>
      </w:rPr>
    </w:lvl>
    <w:lvl w:ilvl="1" w:tplc="0C090003" w:tentative="1">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8" w15:restartNumberingAfterBreak="0">
    <w:nsid w:val="659D00CF"/>
    <w:multiLevelType w:val="hybridMultilevel"/>
    <w:tmpl w:val="A53433DA"/>
    <w:lvl w:ilvl="0" w:tplc="A5124B30">
      <w:start w:val="1"/>
      <w:numFmt w:val="lowerLetter"/>
      <w:lvlText w:val="%1)"/>
      <w:lvlJc w:val="left"/>
      <w:pPr>
        <w:ind w:left="801" w:hanging="360"/>
      </w:pPr>
      <w:rPr>
        <w:rFonts w:ascii="Times New Roman" w:hAnsi="Times New Roman" w:cs="Times New Roman" w:hint="default"/>
        <w:b w:val="0"/>
        <w:sz w:val="17"/>
        <w:szCs w:val="17"/>
      </w:rPr>
    </w:lvl>
    <w:lvl w:ilvl="1" w:tplc="0C090019" w:tentative="1">
      <w:start w:val="1"/>
      <w:numFmt w:val="lowerLetter"/>
      <w:lvlText w:val="%2."/>
      <w:lvlJc w:val="left"/>
      <w:pPr>
        <w:ind w:left="1521" w:hanging="360"/>
      </w:pPr>
    </w:lvl>
    <w:lvl w:ilvl="2" w:tplc="0C09001B" w:tentative="1">
      <w:start w:val="1"/>
      <w:numFmt w:val="lowerRoman"/>
      <w:lvlText w:val="%3."/>
      <w:lvlJc w:val="right"/>
      <w:pPr>
        <w:ind w:left="2241" w:hanging="180"/>
      </w:pPr>
    </w:lvl>
    <w:lvl w:ilvl="3" w:tplc="0C09000F" w:tentative="1">
      <w:start w:val="1"/>
      <w:numFmt w:val="decimal"/>
      <w:lvlText w:val="%4."/>
      <w:lvlJc w:val="left"/>
      <w:pPr>
        <w:ind w:left="2961" w:hanging="360"/>
      </w:pPr>
    </w:lvl>
    <w:lvl w:ilvl="4" w:tplc="0C090019" w:tentative="1">
      <w:start w:val="1"/>
      <w:numFmt w:val="lowerLetter"/>
      <w:lvlText w:val="%5."/>
      <w:lvlJc w:val="left"/>
      <w:pPr>
        <w:ind w:left="3681" w:hanging="360"/>
      </w:pPr>
    </w:lvl>
    <w:lvl w:ilvl="5" w:tplc="0C09001B" w:tentative="1">
      <w:start w:val="1"/>
      <w:numFmt w:val="lowerRoman"/>
      <w:lvlText w:val="%6."/>
      <w:lvlJc w:val="right"/>
      <w:pPr>
        <w:ind w:left="4401" w:hanging="180"/>
      </w:pPr>
    </w:lvl>
    <w:lvl w:ilvl="6" w:tplc="0C09000F" w:tentative="1">
      <w:start w:val="1"/>
      <w:numFmt w:val="decimal"/>
      <w:lvlText w:val="%7."/>
      <w:lvlJc w:val="left"/>
      <w:pPr>
        <w:ind w:left="5121" w:hanging="360"/>
      </w:pPr>
    </w:lvl>
    <w:lvl w:ilvl="7" w:tplc="0C090019" w:tentative="1">
      <w:start w:val="1"/>
      <w:numFmt w:val="lowerLetter"/>
      <w:lvlText w:val="%8."/>
      <w:lvlJc w:val="left"/>
      <w:pPr>
        <w:ind w:left="5841" w:hanging="360"/>
      </w:pPr>
    </w:lvl>
    <w:lvl w:ilvl="8" w:tplc="0C09001B" w:tentative="1">
      <w:start w:val="1"/>
      <w:numFmt w:val="lowerRoman"/>
      <w:lvlText w:val="%9."/>
      <w:lvlJc w:val="right"/>
      <w:pPr>
        <w:ind w:left="6561" w:hanging="180"/>
      </w:pPr>
    </w:lvl>
  </w:abstractNum>
  <w:abstractNum w:abstractNumId="39"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72D11515"/>
    <w:multiLevelType w:val="hybridMultilevel"/>
    <w:tmpl w:val="A9EA11E2"/>
    <w:lvl w:ilvl="0" w:tplc="0E9CBF02">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1"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3"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4"/>
  </w:num>
  <w:num w:numId="2">
    <w:abstractNumId w:val="42"/>
  </w:num>
  <w:num w:numId="3">
    <w:abstractNumId w:val="32"/>
  </w:num>
  <w:num w:numId="4">
    <w:abstractNumId w:val="28"/>
  </w:num>
  <w:num w:numId="5">
    <w:abstractNumId w:val="9"/>
  </w:num>
  <w:num w:numId="6">
    <w:abstractNumId w:val="24"/>
  </w:num>
  <w:num w:numId="7">
    <w:abstractNumId w:val="31"/>
  </w:num>
  <w:num w:numId="8">
    <w:abstractNumId w:val="13"/>
  </w:num>
  <w:num w:numId="9">
    <w:abstractNumId w:val="20"/>
  </w:num>
  <w:num w:numId="10">
    <w:abstractNumId w:val="11"/>
  </w:num>
  <w:num w:numId="11">
    <w:abstractNumId w:val="43"/>
  </w:num>
  <w:num w:numId="12">
    <w:abstractNumId w:val="25"/>
  </w:num>
  <w:num w:numId="13">
    <w:abstractNumId w:val="21"/>
  </w:num>
  <w:num w:numId="14">
    <w:abstractNumId w:val="41"/>
  </w:num>
  <w:num w:numId="15">
    <w:abstractNumId w:val="8"/>
  </w:num>
  <w:num w:numId="16">
    <w:abstractNumId w:val="14"/>
  </w:num>
  <w:num w:numId="17">
    <w:abstractNumId w:val="15"/>
  </w:num>
  <w:num w:numId="18">
    <w:abstractNumId w:val="38"/>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4"/>
  </w:num>
  <w:num w:numId="23">
    <w:abstractNumId w:val="40"/>
  </w:num>
  <w:num w:numId="24">
    <w:abstractNumId w:val="12"/>
  </w:num>
  <w:num w:numId="25">
    <w:abstractNumId w:val="26"/>
  </w:num>
  <w:num w:numId="26">
    <w:abstractNumId w:val="5"/>
  </w:num>
  <w:num w:numId="27">
    <w:abstractNumId w:val="27"/>
  </w:num>
  <w:num w:numId="28">
    <w:abstractNumId w:val="37"/>
  </w:num>
  <w:num w:numId="29">
    <w:abstractNumId w:val="30"/>
  </w:num>
  <w:num w:numId="30">
    <w:abstractNumId w:val="6"/>
  </w:num>
  <w:num w:numId="31">
    <w:abstractNumId w:val="0"/>
  </w:num>
  <w:num w:numId="32">
    <w:abstractNumId w:val="33"/>
  </w:num>
  <w:num w:numId="33">
    <w:abstractNumId w:val="3"/>
  </w:num>
  <w:num w:numId="34">
    <w:abstractNumId w:val="1"/>
  </w:num>
  <w:num w:numId="35">
    <w:abstractNumId w:val="18"/>
  </w:num>
  <w:num w:numId="36">
    <w:abstractNumId w:val="22"/>
  </w:num>
  <w:num w:numId="37">
    <w:abstractNumId w:val="19"/>
  </w:num>
  <w:num w:numId="38">
    <w:abstractNumId w:val="10"/>
  </w:num>
  <w:num w:numId="39">
    <w:abstractNumId w:val="39"/>
  </w:num>
  <w:num w:numId="40">
    <w:abstractNumId w:val="29"/>
  </w:num>
  <w:num w:numId="41">
    <w:abstractNumId w:val="23"/>
  </w:num>
  <w:num w:numId="42">
    <w:abstractNumId w:val="17"/>
  </w:num>
  <w:num w:numId="43">
    <w:abstractNumId w:val="7"/>
  </w:num>
  <w:num w:numId="44">
    <w:abstractNumId w:val="2"/>
  </w:num>
  <w:num w:numId="45">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ACF"/>
    <w:rsid w:val="000100A7"/>
    <w:rsid w:val="00010F14"/>
    <w:rsid w:val="0001762C"/>
    <w:rsid w:val="000202A8"/>
    <w:rsid w:val="0002085F"/>
    <w:rsid w:val="000249AC"/>
    <w:rsid w:val="00030270"/>
    <w:rsid w:val="0005659C"/>
    <w:rsid w:val="00063940"/>
    <w:rsid w:val="00063D6D"/>
    <w:rsid w:val="00064C75"/>
    <w:rsid w:val="00066B0B"/>
    <w:rsid w:val="00070E37"/>
    <w:rsid w:val="00072678"/>
    <w:rsid w:val="000835E8"/>
    <w:rsid w:val="0009376E"/>
    <w:rsid w:val="0009651B"/>
    <w:rsid w:val="000A7054"/>
    <w:rsid w:val="000B0640"/>
    <w:rsid w:val="000B1726"/>
    <w:rsid w:val="000B2670"/>
    <w:rsid w:val="000C1F3D"/>
    <w:rsid w:val="000C3162"/>
    <w:rsid w:val="000C3190"/>
    <w:rsid w:val="000C4754"/>
    <w:rsid w:val="000C5912"/>
    <w:rsid w:val="000D1D7E"/>
    <w:rsid w:val="000D34A3"/>
    <w:rsid w:val="000D35A2"/>
    <w:rsid w:val="000D54A0"/>
    <w:rsid w:val="000E332A"/>
    <w:rsid w:val="000E655C"/>
    <w:rsid w:val="000F0B45"/>
    <w:rsid w:val="000F2CEA"/>
    <w:rsid w:val="00101738"/>
    <w:rsid w:val="00104BC5"/>
    <w:rsid w:val="00110167"/>
    <w:rsid w:val="001169F7"/>
    <w:rsid w:val="00116F04"/>
    <w:rsid w:val="00121D2F"/>
    <w:rsid w:val="00123302"/>
    <w:rsid w:val="0012747A"/>
    <w:rsid w:val="0012772C"/>
    <w:rsid w:val="00133D99"/>
    <w:rsid w:val="00140AF3"/>
    <w:rsid w:val="00147592"/>
    <w:rsid w:val="00153708"/>
    <w:rsid w:val="00155132"/>
    <w:rsid w:val="001572AD"/>
    <w:rsid w:val="001576DB"/>
    <w:rsid w:val="00160CDB"/>
    <w:rsid w:val="0016463B"/>
    <w:rsid w:val="0018240B"/>
    <w:rsid w:val="00183633"/>
    <w:rsid w:val="001A6981"/>
    <w:rsid w:val="001A7A85"/>
    <w:rsid w:val="001B2310"/>
    <w:rsid w:val="001B7138"/>
    <w:rsid w:val="001B79A6"/>
    <w:rsid w:val="001C09DA"/>
    <w:rsid w:val="001D5A30"/>
    <w:rsid w:val="001E3FDC"/>
    <w:rsid w:val="001E78FF"/>
    <w:rsid w:val="001E7A64"/>
    <w:rsid w:val="001F26F3"/>
    <w:rsid w:val="001F2DD3"/>
    <w:rsid w:val="001F6AC3"/>
    <w:rsid w:val="00203620"/>
    <w:rsid w:val="00204C2A"/>
    <w:rsid w:val="002130A5"/>
    <w:rsid w:val="002148EF"/>
    <w:rsid w:val="00222B67"/>
    <w:rsid w:val="00227163"/>
    <w:rsid w:val="00236B98"/>
    <w:rsid w:val="00237B08"/>
    <w:rsid w:val="002468DD"/>
    <w:rsid w:val="0024721B"/>
    <w:rsid w:val="00251266"/>
    <w:rsid w:val="00251FEE"/>
    <w:rsid w:val="00256C71"/>
    <w:rsid w:val="00262F8F"/>
    <w:rsid w:val="0026731F"/>
    <w:rsid w:val="00275F32"/>
    <w:rsid w:val="002776BB"/>
    <w:rsid w:val="002864B0"/>
    <w:rsid w:val="00293061"/>
    <w:rsid w:val="0029410F"/>
    <w:rsid w:val="002977EE"/>
    <w:rsid w:val="002A0492"/>
    <w:rsid w:val="002A4530"/>
    <w:rsid w:val="002A4D12"/>
    <w:rsid w:val="002A7F4B"/>
    <w:rsid w:val="002B1AEF"/>
    <w:rsid w:val="002B3251"/>
    <w:rsid w:val="002B5584"/>
    <w:rsid w:val="002C219B"/>
    <w:rsid w:val="002C2E97"/>
    <w:rsid w:val="002C751E"/>
    <w:rsid w:val="002D3EE3"/>
    <w:rsid w:val="002D4754"/>
    <w:rsid w:val="002D5F42"/>
    <w:rsid w:val="002D7735"/>
    <w:rsid w:val="00304833"/>
    <w:rsid w:val="003121EA"/>
    <w:rsid w:val="00312C18"/>
    <w:rsid w:val="00314651"/>
    <w:rsid w:val="003168CA"/>
    <w:rsid w:val="00322D71"/>
    <w:rsid w:val="0034074D"/>
    <w:rsid w:val="00340822"/>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F5F"/>
    <w:rsid w:val="003E3565"/>
    <w:rsid w:val="003F4643"/>
    <w:rsid w:val="004120A4"/>
    <w:rsid w:val="0041701B"/>
    <w:rsid w:val="00421804"/>
    <w:rsid w:val="0043387B"/>
    <w:rsid w:val="00435ECE"/>
    <w:rsid w:val="00441E8D"/>
    <w:rsid w:val="004530F1"/>
    <w:rsid w:val="004535E8"/>
    <w:rsid w:val="00462F23"/>
    <w:rsid w:val="00475212"/>
    <w:rsid w:val="004872C1"/>
    <w:rsid w:val="00487DCB"/>
    <w:rsid w:val="00491D7A"/>
    <w:rsid w:val="004A327D"/>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35963"/>
    <w:rsid w:val="00540347"/>
    <w:rsid w:val="005403B7"/>
    <w:rsid w:val="00540423"/>
    <w:rsid w:val="0054338C"/>
    <w:rsid w:val="00543A79"/>
    <w:rsid w:val="00544893"/>
    <w:rsid w:val="00550EE7"/>
    <w:rsid w:val="005622AC"/>
    <w:rsid w:val="00565ACF"/>
    <w:rsid w:val="005956F0"/>
    <w:rsid w:val="005A3A1B"/>
    <w:rsid w:val="005A69A9"/>
    <w:rsid w:val="005B33A8"/>
    <w:rsid w:val="005B4E55"/>
    <w:rsid w:val="005B69B3"/>
    <w:rsid w:val="005C6C9D"/>
    <w:rsid w:val="005D24AC"/>
    <w:rsid w:val="005E7D95"/>
    <w:rsid w:val="005F4618"/>
    <w:rsid w:val="005F5C21"/>
    <w:rsid w:val="00602B9D"/>
    <w:rsid w:val="00612978"/>
    <w:rsid w:val="00615806"/>
    <w:rsid w:val="0064097A"/>
    <w:rsid w:val="006419CA"/>
    <w:rsid w:val="00645DC8"/>
    <w:rsid w:val="00657490"/>
    <w:rsid w:val="006610CB"/>
    <w:rsid w:val="006671B7"/>
    <w:rsid w:val="00670706"/>
    <w:rsid w:val="00671C1C"/>
    <w:rsid w:val="00677B1F"/>
    <w:rsid w:val="0068133C"/>
    <w:rsid w:val="00682532"/>
    <w:rsid w:val="00682F0B"/>
    <w:rsid w:val="00683755"/>
    <w:rsid w:val="00685927"/>
    <w:rsid w:val="00687A24"/>
    <w:rsid w:val="00694D0A"/>
    <w:rsid w:val="006974D4"/>
    <w:rsid w:val="006A510F"/>
    <w:rsid w:val="006B561D"/>
    <w:rsid w:val="006B5B96"/>
    <w:rsid w:val="006C5BE8"/>
    <w:rsid w:val="006D00AD"/>
    <w:rsid w:val="006D3455"/>
    <w:rsid w:val="006D3AE7"/>
    <w:rsid w:val="006E0C7D"/>
    <w:rsid w:val="006E3C46"/>
    <w:rsid w:val="006E6060"/>
    <w:rsid w:val="006F354C"/>
    <w:rsid w:val="00703D70"/>
    <w:rsid w:val="0071453C"/>
    <w:rsid w:val="00724B20"/>
    <w:rsid w:val="00731B9B"/>
    <w:rsid w:val="00731EA9"/>
    <w:rsid w:val="00732C68"/>
    <w:rsid w:val="00732FC9"/>
    <w:rsid w:val="00734765"/>
    <w:rsid w:val="00737523"/>
    <w:rsid w:val="0075022D"/>
    <w:rsid w:val="0076638C"/>
    <w:rsid w:val="00777F88"/>
    <w:rsid w:val="007850FA"/>
    <w:rsid w:val="0079069D"/>
    <w:rsid w:val="007A120B"/>
    <w:rsid w:val="007A2788"/>
    <w:rsid w:val="007A37F9"/>
    <w:rsid w:val="007A4399"/>
    <w:rsid w:val="007B4546"/>
    <w:rsid w:val="007B6AFF"/>
    <w:rsid w:val="007C3E7B"/>
    <w:rsid w:val="007E5D21"/>
    <w:rsid w:val="007F1191"/>
    <w:rsid w:val="0080019C"/>
    <w:rsid w:val="008008DD"/>
    <w:rsid w:val="00802077"/>
    <w:rsid w:val="00822107"/>
    <w:rsid w:val="008226D4"/>
    <w:rsid w:val="008250FE"/>
    <w:rsid w:val="00831BDE"/>
    <w:rsid w:val="008531B7"/>
    <w:rsid w:val="00854962"/>
    <w:rsid w:val="00865706"/>
    <w:rsid w:val="00867EF2"/>
    <w:rsid w:val="0087395E"/>
    <w:rsid w:val="00877F2B"/>
    <w:rsid w:val="00891067"/>
    <w:rsid w:val="008A405A"/>
    <w:rsid w:val="008C453F"/>
    <w:rsid w:val="008C529B"/>
    <w:rsid w:val="008E4F1E"/>
    <w:rsid w:val="008F6FF5"/>
    <w:rsid w:val="00901E82"/>
    <w:rsid w:val="00902C46"/>
    <w:rsid w:val="0090520A"/>
    <w:rsid w:val="00914649"/>
    <w:rsid w:val="00920880"/>
    <w:rsid w:val="00920FFF"/>
    <w:rsid w:val="00921240"/>
    <w:rsid w:val="0093079E"/>
    <w:rsid w:val="00947809"/>
    <w:rsid w:val="00955694"/>
    <w:rsid w:val="009562D8"/>
    <w:rsid w:val="00962B7D"/>
    <w:rsid w:val="00964B4D"/>
    <w:rsid w:val="009750C8"/>
    <w:rsid w:val="00977C9F"/>
    <w:rsid w:val="00985AEE"/>
    <w:rsid w:val="009A6661"/>
    <w:rsid w:val="009B2C75"/>
    <w:rsid w:val="009B6FFD"/>
    <w:rsid w:val="009C6388"/>
    <w:rsid w:val="009D1E2E"/>
    <w:rsid w:val="009D586E"/>
    <w:rsid w:val="009E2997"/>
    <w:rsid w:val="009F15D7"/>
    <w:rsid w:val="009F76FB"/>
    <w:rsid w:val="009F7976"/>
    <w:rsid w:val="00A00225"/>
    <w:rsid w:val="00A0211B"/>
    <w:rsid w:val="00A053A4"/>
    <w:rsid w:val="00A17687"/>
    <w:rsid w:val="00A227E6"/>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D36FD"/>
    <w:rsid w:val="00AD71CC"/>
    <w:rsid w:val="00AF3B75"/>
    <w:rsid w:val="00AF46B8"/>
    <w:rsid w:val="00AF62A3"/>
    <w:rsid w:val="00AF6919"/>
    <w:rsid w:val="00B01658"/>
    <w:rsid w:val="00B01DE4"/>
    <w:rsid w:val="00B07083"/>
    <w:rsid w:val="00B13C12"/>
    <w:rsid w:val="00B152A8"/>
    <w:rsid w:val="00B15AEC"/>
    <w:rsid w:val="00B21E57"/>
    <w:rsid w:val="00B22E26"/>
    <w:rsid w:val="00B32C36"/>
    <w:rsid w:val="00B33677"/>
    <w:rsid w:val="00B33FB3"/>
    <w:rsid w:val="00B40542"/>
    <w:rsid w:val="00B415EE"/>
    <w:rsid w:val="00B47884"/>
    <w:rsid w:val="00B51574"/>
    <w:rsid w:val="00B53F6A"/>
    <w:rsid w:val="00B91501"/>
    <w:rsid w:val="00B97531"/>
    <w:rsid w:val="00BC2F16"/>
    <w:rsid w:val="00BC4D92"/>
    <w:rsid w:val="00BC772D"/>
    <w:rsid w:val="00BD6524"/>
    <w:rsid w:val="00BE137F"/>
    <w:rsid w:val="00BE14B0"/>
    <w:rsid w:val="00BF1895"/>
    <w:rsid w:val="00BF6670"/>
    <w:rsid w:val="00BF723C"/>
    <w:rsid w:val="00C00001"/>
    <w:rsid w:val="00C0094C"/>
    <w:rsid w:val="00C032B2"/>
    <w:rsid w:val="00C06ED8"/>
    <w:rsid w:val="00C17168"/>
    <w:rsid w:val="00C25241"/>
    <w:rsid w:val="00C53FED"/>
    <w:rsid w:val="00C558E1"/>
    <w:rsid w:val="00C62FCE"/>
    <w:rsid w:val="00C74208"/>
    <w:rsid w:val="00C77C39"/>
    <w:rsid w:val="00C83D8C"/>
    <w:rsid w:val="00C9018A"/>
    <w:rsid w:val="00C965BF"/>
    <w:rsid w:val="00C971BF"/>
    <w:rsid w:val="00CB0790"/>
    <w:rsid w:val="00CD586C"/>
    <w:rsid w:val="00CF772F"/>
    <w:rsid w:val="00D0446B"/>
    <w:rsid w:val="00D04AD0"/>
    <w:rsid w:val="00D053AA"/>
    <w:rsid w:val="00D14EFE"/>
    <w:rsid w:val="00D14F34"/>
    <w:rsid w:val="00D15B81"/>
    <w:rsid w:val="00D166C4"/>
    <w:rsid w:val="00D21B2E"/>
    <w:rsid w:val="00D23AB5"/>
    <w:rsid w:val="00D256F7"/>
    <w:rsid w:val="00D33DB5"/>
    <w:rsid w:val="00D35830"/>
    <w:rsid w:val="00D35BBC"/>
    <w:rsid w:val="00D415EC"/>
    <w:rsid w:val="00D44B82"/>
    <w:rsid w:val="00D66290"/>
    <w:rsid w:val="00D730EB"/>
    <w:rsid w:val="00D73B65"/>
    <w:rsid w:val="00D75219"/>
    <w:rsid w:val="00D759FF"/>
    <w:rsid w:val="00D817E6"/>
    <w:rsid w:val="00D83C2C"/>
    <w:rsid w:val="00DA08BE"/>
    <w:rsid w:val="00DA30CF"/>
    <w:rsid w:val="00DA6921"/>
    <w:rsid w:val="00DB5A8F"/>
    <w:rsid w:val="00DB6A8B"/>
    <w:rsid w:val="00DC2219"/>
    <w:rsid w:val="00DC7AC3"/>
    <w:rsid w:val="00DD670D"/>
    <w:rsid w:val="00DD749E"/>
    <w:rsid w:val="00DE347D"/>
    <w:rsid w:val="00DF2450"/>
    <w:rsid w:val="00DF632D"/>
    <w:rsid w:val="00E21999"/>
    <w:rsid w:val="00E222C6"/>
    <w:rsid w:val="00E27CBD"/>
    <w:rsid w:val="00E4308C"/>
    <w:rsid w:val="00E50B26"/>
    <w:rsid w:val="00E519D3"/>
    <w:rsid w:val="00E525DE"/>
    <w:rsid w:val="00E57D4E"/>
    <w:rsid w:val="00E60854"/>
    <w:rsid w:val="00E663DF"/>
    <w:rsid w:val="00E913EF"/>
    <w:rsid w:val="00E92649"/>
    <w:rsid w:val="00E95550"/>
    <w:rsid w:val="00E96CF6"/>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13480"/>
    <w:rsid w:val="00F238A8"/>
    <w:rsid w:val="00F2577E"/>
    <w:rsid w:val="00F513CA"/>
    <w:rsid w:val="00F55C07"/>
    <w:rsid w:val="00F577DC"/>
    <w:rsid w:val="00F80EF5"/>
    <w:rsid w:val="00F8336F"/>
    <w:rsid w:val="00F85D9B"/>
    <w:rsid w:val="00F94AB3"/>
    <w:rsid w:val="00FB0EA1"/>
    <w:rsid w:val="00FB5F67"/>
    <w:rsid w:val="00FB68BE"/>
    <w:rsid w:val="00FC7743"/>
    <w:rsid w:val="00FE3648"/>
    <w:rsid w:val="00FF163F"/>
    <w:rsid w:val="00FF37A6"/>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7AE64"/>
  <w15:chartTrackingRefBased/>
  <w15:docId w15:val="{141AFBB9-5E83-4003-8F72-073743345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1"/>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2468DD"/>
    <w:pPr>
      <w:keepLines/>
      <w:tabs>
        <w:tab w:val="right" w:leader="dot" w:pos="4550"/>
      </w:tabs>
      <w:autoSpaceDE w:val="0"/>
      <w:autoSpaceDN w:val="0"/>
      <w:adjustRightInd w:val="0"/>
      <w:spacing w:before="160" w:after="2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numbering" w:customStyle="1" w:styleId="NoList2">
    <w:name w:val="No List2"/>
    <w:next w:val="NoList"/>
    <w:uiPriority w:val="99"/>
    <w:semiHidden/>
    <w:unhideWhenUsed/>
    <w:rsid w:val="00DF2450"/>
  </w:style>
  <w:style w:type="table" w:styleId="TableGrid">
    <w:name w:val="Table Grid"/>
    <w:basedOn w:val="TableNormal"/>
    <w:uiPriority w:val="39"/>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DF2450"/>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DF2450"/>
    <w:rPr>
      <w:color w:val="800080"/>
      <w:u w:val="single"/>
    </w:rPr>
  </w:style>
  <w:style w:type="paragraph" w:customStyle="1" w:styleId="Number7">
    <w:name w:val="Number 7"/>
    <w:basedOn w:val="Heading7"/>
    <w:rsid w:val="00DF2450"/>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DF2450"/>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DF2450"/>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DF2450"/>
    <w:pPr>
      <w:keepLines w:val="0"/>
      <w:numPr>
        <w:ilvl w:val="2"/>
      </w:numPr>
      <w:tabs>
        <w:tab w:val="num" w:pos="2127"/>
      </w:tabs>
      <w:autoSpaceDE/>
      <w:autoSpaceDN/>
      <w:adjustRightInd/>
      <w:spacing w:before="0" w:after="240" w:line="170" w:lineRule="exact"/>
      <w:ind w:left="2127" w:hanging="851"/>
      <w:outlineLvl w:val="9"/>
    </w:pPr>
    <w:rPr>
      <w:rFonts w:eastAsia="Times New Roman"/>
      <w:b w:val="0"/>
      <w:bCs w:val="0"/>
      <w:color w:val="auto"/>
      <w:sz w:val="17"/>
      <w:szCs w:val="20"/>
    </w:rPr>
  </w:style>
  <w:style w:type="paragraph" w:customStyle="1" w:styleId="Number4">
    <w:name w:val="Number 4"/>
    <w:basedOn w:val="Heading4"/>
    <w:rsid w:val="00DF2450"/>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DF2450"/>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DF2450"/>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DF2450"/>
    <w:pPr>
      <w:numPr>
        <w:numId w:val="5"/>
      </w:numPr>
      <w:spacing w:after="240"/>
    </w:pPr>
    <w:rPr>
      <w:rFonts w:eastAsia="Times New Roman"/>
      <w:szCs w:val="20"/>
    </w:rPr>
  </w:style>
  <w:style w:type="paragraph" w:customStyle="1" w:styleId="Level2">
    <w:name w:val="Level 2"/>
    <w:basedOn w:val="Normal"/>
    <w:rsid w:val="00DF2450"/>
    <w:pPr>
      <w:spacing w:after="240"/>
      <w:ind w:left="1276"/>
    </w:pPr>
    <w:rPr>
      <w:rFonts w:eastAsia="Times New Roman"/>
      <w:szCs w:val="20"/>
    </w:rPr>
  </w:style>
  <w:style w:type="paragraph" w:customStyle="1" w:styleId="Level3">
    <w:name w:val="Level 3"/>
    <w:basedOn w:val="Normal"/>
    <w:rsid w:val="00DF2450"/>
    <w:pPr>
      <w:tabs>
        <w:tab w:val="left" w:pos="2127"/>
      </w:tabs>
      <w:spacing w:after="240"/>
      <w:ind w:left="2127"/>
    </w:pPr>
    <w:rPr>
      <w:rFonts w:eastAsia="Times New Roman"/>
      <w:szCs w:val="20"/>
    </w:rPr>
  </w:style>
  <w:style w:type="paragraph" w:customStyle="1" w:styleId="Level1">
    <w:name w:val="Level 1"/>
    <w:basedOn w:val="Normal"/>
    <w:rsid w:val="00DF2450"/>
    <w:pPr>
      <w:spacing w:after="240"/>
      <w:ind w:left="567"/>
    </w:pPr>
    <w:rPr>
      <w:rFonts w:eastAsia="Times New Roman"/>
      <w:szCs w:val="20"/>
    </w:rPr>
  </w:style>
  <w:style w:type="paragraph" w:styleId="BodyTextIndent">
    <w:name w:val="Body Text Indent"/>
    <w:basedOn w:val="Normal"/>
    <w:link w:val="BodyTextIndentChar"/>
    <w:rsid w:val="00DF2450"/>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DF2450"/>
    <w:rPr>
      <w:rFonts w:ascii="CG Times (W1)" w:eastAsia="Times New Roman" w:hAnsi="CG Times (W1)"/>
      <w:i/>
      <w:sz w:val="17"/>
      <w:lang w:eastAsia="en-US"/>
    </w:rPr>
  </w:style>
  <w:style w:type="paragraph" w:styleId="BodyTextIndent2">
    <w:name w:val="Body Text Indent 2"/>
    <w:basedOn w:val="Normal"/>
    <w:link w:val="BodyTextIndent2Char"/>
    <w:rsid w:val="00DF2450"/>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DF2450"/>
    <w:rPr>
      <w:rFonts w:ascii="CG Times (W1)" w:eastAsia="Times New Roman" w:hAnsi="CG Times (W1)"/>
      <w:i/>
      <w:iCs/>
      <w:sz w:val="17"/>
      <w:lang w:eastAsia="en-US"/>
    </w:rPr>
  </w:style>
  <w:style w:type="paragraph" w:customStyle="1" w:styleId="ScheduleAppendix">
    <w:name w:val="Schedule/Appendix"/>
    <w:basedOn w:val="Normal"/>
    <w:rsid w:val="00DF2450"/>
    <w:pPr>
      <w:spacing w:after="240"/>
      <w:jc w:val="center"/>
    </w:pPr>
    <w:rPr>
      <w:rFonts w:eastAsia="Times New Roman"/>
      <w:b/>
      <w:caps/>
      <w:szCs w:val="20"/>
    </w:rPr>
  </w:style>
  <w:style w:type="paragraph" w:customStyle="1" w:styleId="GSAPaperBullet1">
    <w:name w:val="GSAPaperBullet1"/>
    <w:basedOn w:val="GSAPaperStd"/>
    <w:rsid w:val="00DF2450"/>
    <w:pPr>
      <w:numPr>
        <w:numId w:val="6"/>
      </w:numPr>
      <w:tabs>
        <w:tab w:val="clear" w:pos="360"/>
        <w:tab w:val="left" w:pos="936"/>
      </w:tabs>
      <w:spacing w:before="0" w:line="240" w:lineRule="auto"/>
      <w:ind w:left="936"/>
    </w:pPr>
  </w:style>
  <w:style w:type="paragraph" w:customStyle="1" w:styleId="GSAPaperStd">
    <w:name w:val="GSAPaperStd"/>
    <w:basedOn w:val="GSAPaperCore"/>
    <w:rsid w:val="00DF2450"/>
    <w:pPr>
      <w:spacing w:before="120" w:after="120"/>
      <w:ind w:left="576" w:hanging="576"/>
    </w:pPr>
  </w:style>
  <w:style w:type="paragraph" w:customStyle="1" w:styleId="GSAPaperCore">
    <w:name w:val="GSAPaperCore"/>
    <w:rsid w:val="00DF2450"/>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DF2450"/>
    <w:pPr>
      <w:numPr>
        <w:numId w:val="9"/>
      </w:numPr>
      <w:tabs>
        <w:tab w:val="clear" w:pos="360"/>
        <w:tab w:val="left" w:pos="936"/>
      </w:tabs>
      <w:spacing w:before="0"/>
      <w:ind w:left="936"/>
    </w:pPr>
  </w:style>
  <w:style w:type="paragraph" w:customStyle="1" w:styleId="GSALegExMemMain">
    <w:name w:val="GSALegExMemMain"/>
    <w:basedOn w:val="GSALegText"/>
    <w:rsid w:val="00DF2450"/>
    <w:pPr>
      <w:spacing w:before="120" w:after="120"/>
      <w:ind w:left="576" w:hanging="576"/>
    </w:pPr>
  </w:style>
  <w:style w:type="paragraph" w:customStyle="1" w:styleId="GSALegText">
    <w:name w:val="GSALegText"/>
    <w:rsid w:val="00DF2450"/>
    <w:rPr>
      <w:rFonts w:ascii="Times New Roman" w:eastAsia="Times New Roman" w:hAnsi="Times New Roman"/>
      <w:noProof/>
      <w:sz w:val="24"/>
      <w:lang w:eastAsia="en-US"/>
    </w:rPr>
  </w:style>
  <w:style w:type="paragraph" w:customStyle="1" w:styleId="GSAActionBullet1">
    <w:name w:val="GSAActionBullet1"/>
    <w:basedOn w:val="GSAActionDeadline"/>
    <w:rsid w:val="00DF2450"/>
    <w:pPr>
      <w:numPr>
        <w:numId w:val="7"/>
      </w:numPr>
    </w:pPr>
  </w:style>
  <w:style w:type="paragraph" w:customStyle="1" w:styleId="GSAActionDeadline">
    <w:name w:val="GSAActionDeadline"/>
    <w:basedOn w:val="GSAActionCore"/>
    <w:rsid w:val="00DF2450"/>
    <w:pPr>
      <w:spacing w:after="20"/>
    </w:pPr>
  </w:style>
  <w:style w:type="paragraph" w:customStyle="1" w:styleId="GSAActionCore">
    <w:name w:val="GSAActionCore"/>
    <w:rsid w:val="00DF2450"/>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DF2450"/>
    <w:pPr>
      <w:numPr>
        <w:numId w:val="8"/>
      </w:numPr>
      <w:tabs>
        <w:tab w:val="clear" w:pos="360"/>
        <w:tab w:val="num" w:pos="1296"/>
      </w:tabs>
      <w:ind w:left="1296"/>
    </w:pPr>
  </w:style>
  <w:style w:type="paragraph" w:customStyle="1" w:styleId="GSAMinuterBullet1">
    <w:name w:val="GSAMinuterBullet1"/>
    <w:basedOn w:val="GSAMinuteStd"/>
    <w:rsid w:val="00DF2450"/>
    <w:pPr>
      <w:tabs>
        <w:tab w:val="left" w:pos="936"/>
      </w:tabs>
      <w:spacing w:before="0"/>
      <w:ind w:left="0"/>
    </w:pPr>
  </w:style>
  <w:style w:type="paragraph" w:customStyle="1" w:styleId="GSAMinuteStd">
    <w:name w:val="GSAMinuteStd"/>
    <w:basedOn w:val="GSAMinuteCore"/>
    <w:rsid w:val="00DF2450"/>
    <w:pPr>
      <w:spacing w:before="120" w:after="120"/>
      <w:ind w:left="576"/>
    </w:pPr>
  </w:style>
  <w:style w:type="paragraph" w:customStyle="1" w:styleId="GSAMinuteCore">
    <w:name w:val="GSAMinuteCore"/>
    <w:rsid w:val="00DF2450"/>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DF2450"/>
    <w:pPr>
      <w:numPr>
        <w:numId w:val="10"/>
      </w:numPr>
      <w:ind w:left="720"/>
    </w:pPr>
  </w:style>
  <w:style w:type="paragraph" w:customStyle="1" w:styleId="LetterBullet1">
    <w:name w:val="Letter Bullet1"/>
    <w:basedOn w:val="LetterStandard"/>
    <w:rsid w:val="00DF2450"/>
    <w:pPr>
      <w:numPr>
        <w:numId w:val="4"/>
      </w:numPr>
      <w:spacing w:before="0"/>
    </w:pPr>
  </w:style>
  <w:style w:type="paragraph" w:customStyle="1" w:styleId="LetterStandard">
    <w:name w:val="Letter Standard"/>
    <w:rsid w:val="00DF2450"/>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DF2450"/>
    <w:pPr>
      <w:numPr>
        <w:numId w:val="11"/>
      </w:numPr>
      <w:spacing w:before="40"/>
    </w:pPr>
  </w:style>
  <w:style w:type="paragraph" w:customStyle="1" w:styleId="ARText1">
    <w:name w:val="ARText1"/>
    <w:basedOn w:val="ARBase"/>
    <w:rsid w:val="00DF2450"/>
    <w:pPr>
      <w:spacing w:before="80" w:after="80"/>
      <w:ind w:left="720"/>
      <w:jc w:val="both"/>
    </w:pPr>
  </w:style>
  <w:style w:type="paragraph" w:customStyle="1" w:styleId="ARBase">
    <w:name w:val="ARBase"/>
    <w:rsid w:val="00DF2450"/>
    <w:pPr>
      <w:spacing w:line="245" w:lineRule="auto"/>
    </w:pPr>
    <w:rPr>
      <w:rFonts w:ascii="Times New Roman" w:eastAsia="Times New Roman" w:hAnsi="Times New Roman"/>
      <w:sz w:val="24"/>
      <w:lang w:eastAsia="en-US"/>
    </w:rPr>
  </w:style>
  <w:style w:type="paragraph" w:styleId="ListBullet">
    <w:name w:val="List Bullet"/>
    <w:basedOn w:val="Normal"/>
    <w:autoRedefine/>
    <w:rsid w:val="00DF2450"/>
    <w:pPr>
      <w:tabs>
        <w:tab w:val="num" w:pos="360"/>
      </w:tabs>
      <w:ind w:left="360" w:hanging="360"/>
    </w:pPr>
    <w:rPr>
      <w:rFonts w:eastAsia="Times New Roman"/>
      <w:szCs w:val="20"/>
    </w:rPr>
  </w:style>
  <w:style w:type="paragraph" w:styleId="ListBullet2">
    <w:name w:val="List Bullet 2"/>
    <w:basedOn w:val="Normal"/>
    <w:autoRedefine/>
    <w:rsid w:val="00DF2450"/>
    <w:pPr>
      <w:tabs>
        <w:tab w:val="num" w:pos="643"/>
      </w:tabs>
      <w:ind w:left="643" w:hanging="360"/>
    </w:pPr>
    <w:rPr>
      <w:rFonts w:eastAsia="Times New Roman"/>
      <w:szCs w:val="20"/>
    </w:rPr>
  </w:style>
  <w:style w:type="paragraph" w:styleId="ListBullet3">
    <w:name w:val="List Bullet 3"/>
    <w:basedOn w:val="Normal"/>
    <w:autoRedefine/>
    <w:rsid w:val="00DF2450"/>
    <w:pPr>
      <w:tabs>
        <w:tab w:val="num" w:pos="1080"/>
      </w:tabs>
      <w:ind w:left="1080" w:hanging="360"/>
    </w:pPr>
    <w:rPr>
      <w:rFonts w:eastAsia="Times New Roman"/>
      <w:szCs w:val="20"/>
    </w:rPr>
  </w:style>
  <w:style w:type="paragraph" w:styleId="ListBullet4">
    <w:name w:val="List Bullet 4"/>
    <w:basedOn w:val="Normal"/>
    <w:autoRedefine/>
    <w:rsid w:val="00DF2450"/>
    <w:pPr>
      <w:tabs>
        <w:tab w:val="num" w:pos="1440"/>
      </w:tabs>
      <w:ind w:left="1440" w:hanging="360"/>
    </w:pPr>
    <w:rPr>
      <w:rFonts w:eastAsia="Times New Roman"/>
      <w:szCs w:val="20"/>
    </w:rPr>
  </w:style>
  <w:style w:type="paragraph" w:styleId="ListBullet5">
    <w:name w:val="List Bullet 5"/>
    <w:basedOn w:val="Normal"/>
    <w:autoRedefine/>
    <w:rsid w:val="00DF2450"/>
    <w:pPr>
      <w:tabs>
        <w:tab w:val="num" w:pos="1492"/>
      </w:tabs>
      <w:ind w:left="1492" w:hanging="360"/>
    </w:pPr>
    <w:rPr>
      <w:rFonts w:eastAsia="Times New Roman"/>
      <w:szCs w:val="20"/>
    </w:rPr>
  </w:style>
  <w:style w:type="paragraph" w:styleId="ListNumber">
    <w:name w:val="List Number"/>
    <w:basedOn w:val="Normal"/>
    <w:rsid w:val="00DF2450"/>
    <w:pPr>
      <w:tabs>
        <w:tab w:val="num" w:pos="360"/>
      </w:tabs>
      <w:ind w:left="360" w:hanging="360"/>
    </w:pPr>
    <w:rPr>
      <w:rFonts w:eastAsia="Times New Roman"/>
      <w:szCs w:val="20"/>
    </w:rPr>
  </w:style>
  <w:style w:type="paragraph" w:styleId="ListNumber2">
    <w:name w:val="List Number 2"/>
    <w:basedOn w:val="Normal"/>
    <w:rsid w:val="00DF2450"/>
    <w:pPr>
      <w:tabs>
        <w:tab w:val="num" w:pos="643"/>
      </w:tabs>
      <w:ind w:left="643" w:hanging="360"/>
    </w:pPr>
    <w:rPr>
      <w:rFonts w:eastAsia="Times New Roman"/>
      <w:szCs w:val="20"/>
    </w:rPr>
  </w:style>
  <w:style w:type="paragraph" w:styleId="ListNumber3">
    <w:name w:val="List Number 3"/>
    <w:basedOn w:val="Normal"/>
    <w:rsid w:val="00DF2450"/>
    <w:pPr>
      <w:tabs>
        <w:tab w:val="num" w:pos="1080"/>
      </w:tabs>
      <w:ind w:left="1080" w:hanging="360"/>
    </w:pPr>
    <w:rPr>
      <w:rFonts w:eastAsia="Times New Roman"/>
      <w:szCs w:val="20"/>
    </w:rPr>
  </w:style>
  <w:style w:type="paragraph" w:styleId="ListNumber4">
    <w:name w:val="List Number 4"/>
    <w:basedOn w:val="Normal"/>
    <w:rsid w:val="00DF2450"/>
    <w:pPr>
      <w:tabs>
        <w:tab w:val="num" w:pos="1440"/>
      </w:tabs>
      <w:ind w:left="1440" w:hanging="360"/>
    </w:pPr>
    <w:rPr>
      <w:rFonts w:eastAsia="Times New Roman"/>
      <w:szCs w:val="20"/>
    </w:rPr>
  </w:style>
  <w:style w:type="paragraph" w:styleId="ListNumber5">
    <w:name w:val="List Number 5"/>
    <w:basedOn w:val="Normal"/>
    <w:rsid w:val="00DF2450"/>
    <w:pPr>
      <w:tabs>
        <w:tab w:val="num" w:pos="1800"/>
      </w:tabs>
      <w:ind w:left="1800" w:hanging="360"/>
    </w:pPr>
    <w:rPr>
      <w:rFonts w:eastAsia="Times New Roman"/>
      <w:szCs w:val="20"/>
    </w:rPr>
  </w:style>
  <w:style w:type="character" w:styleId="FootnoteReference">
    <w:name w:val="footnote reference"/>
    <w:semiHidden/>
    <w:rsid w:val="00DF2450"/>
    <w:rPr>
      <w:vertAlign w:val="superscript"/>
    </w:rPr>
  </w:style>
  <w:style w:type="paragraph" w:styleId="NormalWeb">
    <w:name w:val="Normal (Web)"/>
    <w:basedOn w:val="Normal"/>
    <w:rsid w:val="00DF2450"/>
    <w:pPr>
      <w:spacing w:after="120"/>
    </w:pPr>
    <w:rPr>
      <w:rFonts w:ascii="Arial Unicode MS" w:eastAsia="Arial Unicode MS" w:hAnsi="Arial Unicode MS" w:cs="Arial Unicode MS"/>
      <w:szCs w:val="24"/>
    </w:rPr>
  </w:style>
  <w:style w:type="paragraph" w:styleId="PlainText">
    <w:name w:val="Plain Text"/>
    <w:basedOn w:val="Normal"/>
    <w:link w:val="PlainTextChar"/>
    <w:rsid w:val="00DF2450"/>
    <w:rPr>
      <w:rFonts w:ascii="Courier New" w:eastAsia="Times New Roman" w:hAnsi="Courier New" w:cs="Courier New"/>
      <w:sz w:val="20"/>
      <w:szCs w:val="20"/>
    </w:rPr>
  </w:style>
  <w:style w:type="character" w:customStyle="1" w:styleId="PlainTextChar">
    <w:name w:val="Plain Text Char"/>
    <w:basedOn w:val="DefaultParagraphFont"/>
    <w:link w:val="PlainText"/>
    <w:rsid w:val="00DF2450"/>
    <w:rPr>
      <w:rFonts w:ascii="Courier New" w:eastAsia="Times New Roman" w:hAnsi="Courier New" w:cs="Courier New"/>
      <w:lang w:eastAsia="en-US"/>
    </w:rPr>
  </w:style>
  <w:style w:type="table" w:customStyle="1" w:styleId="TableGrid11">
    <w:name w:val="Table Grid11"/>
    <w:basedOn w:val="TableNormal"/>
    <w:next w:val="TableGrid"/>
    <w:uiPriority w:val="59"/>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F2450"/>
    <w:pPr>
      <w:spacing w:after="120" w:line="480" w:lineRule="auto"/>
    </w:pPr>
    <w:rPr>
      <w:rFonts w:eastAsia="Times New Roman"/>
      <w:szCs w:val="24"/>
    </w:rPr>
  </w:style>
  <w:style w:type="character" w:customStyle="1" w:styleId="BodyText2Char">
    <w:name w:val="Body Text 2 Char"/>
    <w:basedOn w:val="DefaultParagraphFont"/>
    <w:link w:val="BodyText2"/>
    <w:rsid w:val="00DF2450"/>
    <w:rPr>
      <w:rFonts w:ascii="Times New Roman" w:eastAsia="Times New Roman" w:hAnsi="Times New Roman"/>
      <w:sz w:val="17"/>
      <w:szCs w:val="24"/>
      <w:lang w:eastAsia="en-US"/>
    </w:rPr>
  </w:style>
  <w:style w:type="paragraph" w:customStyle="1" w:styleId="WCbodycopy">
    <w:name w:val="WC body copy"/>
    <w:basedOn w:val="Normal"/>
    <w:rsid w:val="00DF2450"/>
    <w:pPr>
      <w:spacing w:line="280" w:lineRule="exact"/>
    </w:pPr>
    <w:rPr>
      <w:rFonts w:ascii="Arial" w:eastAsia="Times" w:hAnsi="Arial"/>
      <w:sz w:val="18"/>
      <w:szCs w:val="20"/>
    </w:rPr>
  </w:style>
  <w:style w:type="table" w:customStyle="1" w:styleId="TableGrid12">
    <w:name w:val="Table Grid12"/>
    <w:basedOn w:val="TableNormal"/>
    <w:next w:val="TableGrid"/>
    <w:uiPriority w:val="59"/>
    <w:rsid w:val="00DF245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DF2450"/>
    <w:rPr>
      <w:i/>
      <w:iCs/>
      <w:color w:val="666666"/>
      <w:sz w:val="22"/>
      <w:szCs w:val="22"/>
    </w:rPr>
  </w:style>
  <w:style w:type="character" w:styleId="HTMLCite">
    <w:name w:val="HTML Cite"/>
    <w:rsid w:val="00DF2450"/>
    <w:rPr>
      <w:i/>
      <w:iCs/>
    </w:rPr>
  </w:style>
  <w:style w:type="character" w:customStyle="1" w:styleId="section">
    <w:name w:val="section"/>
    <w:rsid w:val="00DF2450"/>
  </w:style>
  <w:style w:type="paragraph" w:customStyle="1" w:styleId="GSALegTextHeadSection">
    <w:name w:val="GSALegTextHeadSection"/>
    <w:basedOn w:val="GSALegText"/>
    <w:next w:val="GSALegText1"/>
    <w:rsid w:val="00DF2450"/>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DF2450"/>
    <w:pPr>
      <w:tabs>
        <w:tab w:val="right" w:pos="1296"/>
        <w:tab w:val="left" w:pos="1440"/>
      </w:tabs>
      <w:spacing w:before="120" w:after="120"/>
      <w:ind w:left="1440" w:hanging="1440"/>
      <w:jc w:val="both"/>
    </w:pPr>
  </w:style>
  <w:style w:type="paragraph" w:customStyle="1" w:styleId="GSALegText1D">
    <w:name w:val="GSALegText1D"/>
    <w:basedOn w:val="GSALegText1"/>
    <w:rsid w:val="00DF2450"/>
    <w:pPr>
      <w:ind w:left="2016" w:hanging="2016"/>
    </w:pPr>
  </w:style>
  <w:style w:type="paragraph" w:customStyle="1" w:styleId="GSALegTextHeadSectionIns">
    <w:name w:val="GSALegTextHeadSectionIns"/>
    <w:basedOn w:val="GSALegTextHeadSection"/>
    <w:rsid w:val="00DF2450"/>
  </w:style>
  <w:style w:type="paragraph" w:customStyle="1" w:styleId="GSALegText2">
    <w:name w:val="GSALegText2"/>
    <w:basedOn w:val="GSALegText1"/>
    <w:rsid w:val="00DF2450"/>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DF2450"/>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DF2450"/>
    <w:pPr>
      <w:tabs>
        <w:tab w:val="right" w:pos="144"/>
        <w:tab w:val="left" w:pos="288"/>
      </w:tabs>
      <w:spacing w:before="60" w:after="60"/>
      <w:ind w:left="288" w:hanging="288"/>
    </w:pPr>
    <w:rPr>
      <w:sz w:val="20"/>
    </w:rPr>
  </w:style>
  <w:style w:type="character" w:customStyle="1" w:styleId="Paranumbers">
    <w:name w:val="Para numbers"/>
    <w:rsid w:val="00DF2450"/>
    <w:rPr>
      <w:rFonts w:ascii="CG Times" w:hAnsi="CG Times"/>
      <w:noProof w:val="0"/>
      <w:sz w:val="22"/>
      <w:lang w:val="en-US"/>
    </w:rPr>
  </w:style>
  <w:style w:type="paragraph" w:customStyle="1" w:styleId="general2">
    <w:name w:val="general 2"/>
    <w:rsid w:val="00DF2450"/>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DF2450"/>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DF2450"/>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DF2450"/>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DF2450"/>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DF2450"/>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DF2450"/>
    <w:pPr>
      <w:tabs>
        <w:tab w:val="left" w:pos="-720"/>
      </w:tabs>
      <w:suppressAutoHyphens/>
    </w:pPr>
    <w:rPr>
      <w:rFonts w:ascii="CG Times" w:eastAsia="Times New Roman" w:hAnsi="CG Times"/>
      <w:sz w:val="22"/>
      <w:lang w:val="en-US" w:eastAsia="en-US"/>
    </w:rPr>
  </w:style>
  <w:style w:type="paragraph" w:customStyle="1" w:styleId="general6">
    <w:name w:val="general 6"/>
    <w:rsid w:val="00DF2450"/>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DF2450"/>
  </w:style>
  <w:style w:type="paragraph" w:customStyle="1" w:styleId="RightPar1">
    <w:name w:val="Right Par 1"/>
    <w:rsid w:val="00DF2450"/>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DF2450"/>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DF2450"/>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DF2450"/>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DF2450"/>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DF2450"/>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DF2450"/>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DF2450"/>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DF2450"/>
    <w:rPr>
      <w:rFonts w:ascii="CG Times" w:hAnsi="CG Times"/>
      <w:noProof w:val="0"/>
      <w:sz w:val="22"/>
      <w:lang w:val="en-US"/>
    </w:rPr>
  </w:style>
  <w:style w:type="paragraph" w:customStyle="1" w:styleId="Technical5">
    <w:name w:val="Technical 5"/>
    <w:rsid w:val="00DF2450"/>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DF2450"/>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DF2450"/>
    <w:rPr>
      <w:rFonts w:ascii="CG Times" w:hAnsi="CG Times"/>
      <w:noProof w:val="0"/>
      <w:sz w:val="22"/>
      <w:lang w:val="en-US"/>
    </w:rPr>
  </w:style>
  <w:style w:type="character" w:customStyle="1" w:styleId="Technical3">
    <w:name w:val="Technical 3"/>
    <w:rsid w:val="00DF2450"/>
    <w:rPr>
      <w:rFonts w:ascii="CG Times" w:hAnsi="CG Times"/>
      <w:noProof w:val="0"/>
      <w:sz w:val="22"/>
      <w:lang w:val="en-US"/>
    </w:rPr>
  </w:style>
  <w:style w:type="paragraph" w:customStyle="1" w:styleId="Technical4">
    <w:name w:val="Technical 4"/>
    <w:rsid w:val="00DF2450"/>
    <w:pPr>
      <w:tabs>
        <w:tab w:val="left" w:pos="-720"/>
      </w:tabs>
      <w:suppressAutoHyphens/>
    </w:pPr>
    <w:rPr>
      <w:rFonts w:ascii="CG Times" w:eastAsia="Times New Roman" w:hAnsi="CG Times"/>
      <w:b/>
      <w:sz w:val="22"/>
      <w:lang w:val="en-US" w:eastAsia="en-US"/>
    </w:rPr>
  </w:style>
  <w:style w:type="character" w:customStyle="1" w:styleId="Technical1">
    <w:name w:val="Technical 1"/>
    <w:rsid w:val="00DF2450"/>
    <w:rPr>
      <w:rFonts w:ascii="CG Times" w:hAnsi="CG Times"/>
      <w:noProof w:val="0"/>
      <w:sz w:val="22"/>
      <w:lang w:val="en-US"/>
    </w:rPr>
  </w:style>
  <w:style w:type="paragraph" w:customStyle="1" w:styleId="Technical7">
    <w:name w:val="Technical 7"/>
    <w:rsid w:val="00DF2450"/>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DF2450"/>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DF2450"/>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DF2450"/>
  </w:style>
  <w:style w:type="character" w:customStyle="1" w:styleId="EquationCaption">
    <w:name w:val="_Equation Caption"/>
    <w:rsid w:val="00DF2450"/>
  </w:style>
  <w:style w:type="paragraph" w:customStyle="1" w:styleId="galley0">
    <w:name w:val="galley"/>
    <w:basedOn w:val="Normal"/>
    <w:rsid w:val="00DF2450"/>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DF2450"/>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uiPriority w:val="1"/>
    <w:qFormat/>
    <w:rsid w:val="00DF2450"/>
    <w:pPr>
      <w:spacing w:after="120"/>
    </w:pPr>
    <w:rPr>
      <w:rFonts w:eastAsia="Times New Roman"/>
      <w:szCs w:val="20"/>
    </w:rPr>
  </w:style>
  <w:style w:type="character" w:customStyle="1" w:styleId="BodyTextChar">
    <w:name w:val="Body Text Char"/>
    <w:basedOn w:val="DefaultParagraphFont"/>
    <w:link w:val="BodyText"/>
    <w:uiPriority w:val="1"/>
    <w:rsid w:val="00DF2450"/>
    <w:rPr>
      <w:rFonts w:ascii="Times New Roman" w:eastAsia="Times New Roman" w:hAnsi="Times New Roman"/>
      <w:sz w:val="17"/>
      <w:lang w:eastAsia="en-US"/>
    </w:rPr>
  </w:style>
  <w:style w:type="paragraph" w:customStyle="1" w:styleId="GFirstWord">
    <w:name w:val="G First Word"/>
    <w:basedOn w:val="Galley"/>
    <w:link w:val="GFirstWordChar"/>
    <w:rsid w:val="00DF2450"/>
    <w:pPr>
      <w:spacing w:after="0"/>
    </w:pPr>
    <w:rPr>
      <w:lang w:val="x-none" w:eastAsia="x-none"/>
    </w:rPr>
  </w:style>
  <w:style w:type="character" w:customStyle="1" w:styleId="GFirstWordChar">
    <w:name w:val="G First Word Char"/>
    <w:link w:val="GFirstWord"/>
    <w:rsid w:val="00DF2450"/>
    <w:rPr>
      <w:rFonts w:ascii="Times New Roman" w:eastAsia="Times New Roman" w:hAnsi="Times New Roman"/>
      <w:sz w:val="17"/>
      <w:lang w:val="x-none" w:eastAsia="x-none"/>
    </w:rPr>
  </w:style>
  <w:style w:type="table" w:customStyle="1" w:styleId="TableGrid21">
    <w:name w:val="Table Grid21"/>
    <w:basedOn w:val="TableNormal"/>
    <w:next w:val="TableGrid"/>
    <w:rsid w:val="00DF245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DF2450"/>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DF2450"/>
    <w:rPr>
      <w:rFonts w:ascii="Times New Roman" w:eastAsia="Times New Roman" w:hAnsi="Times New Roman"/>
      <w:sz w:val="16"/>
      <w:szCs w:val="16"/>
      <w:lang w:eastAsia="en-US"/>
    </w:rPr>
  </w:style>
  <w:style w:type="character" w:styleId="CommentReference">
    <w:name w:val="annotation reference"/>
    <w:rsid w:val="00DF2450"/>
    <w:rPr>
      <w:sz w:val="16"/>
      <w:szCs w:val="16"/>
    </w:rPr>
  </w:style>
  <w:style w:type="paragraph" w:styleId="CommentText">
    <w:name w:val="annotation text"/>
    <w:basedOn w:val="Normal"/>
    <w:link w:val="CommentTextChar"/>
    <w:rsid w:val="00DF2450"/>
    <w:rPr>
      <w:rFonts w:eastAsia="Times New Roman"/>
      <w:sz w:val="20"/>
      <w:szCs w:val="20"/>
    </w:rPr>
  </w:style>
  <w:style w:type="character" w:customStyle="1" w:styleId="CommentTextChar">
    <w:name w:val="Comment Text Char"/>
    <w:basedOn w:val="DefaultParagraphFont"/>
    <w:link w:val="CommentText"/>
    <w:rsid w:val="00DF2450"/>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DF2450"/>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DF245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DF245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DF2450"/>
    <w:pPr>
      <w:keepNext/>
      <w:keepLines w:val="0"/>
      <w:autoSpaceDE/>
      <w:autoSpaceDN/>
      <w:adjustRightInd/>
      <w:spacing w:before="0" w:after="40" w:line="170" w:lineRule="exact"/>
    </w:pPr>
    <w:rPr>
      <w:rFonts w:eastAsia="Times New Roman"/>
      <w:iCs/>
      <w:color w:val="auto"/>
      <w:sz w:val="20"/>
      <w:szCs w:val="20"/>
    </w:rPr>
  </w:style>
  <w:style w:type="character" w:customStyle="1" w:styleId="StyleHeading1Kernat18ptChar">
    <w:name w:val="Style Heading 1 + Kern at 18 pt Char"/>
    <w:link w:val="StyleHeading1Kernat18pt"/>
    <w:rsid w:val="00DF2450"/>
    <w:rPr>
      <w:rFonts w:ascii="Times New Roman" w:eastAsia="Times New Roman" w:hAnsi="Times New Roman"/>
      <w:b/>
      <w:bCs/>
      <w:caps/>
      <w:kern w:val="36"/>
      <w:sz w:val="22"/>
      <w:lang w:eastAsia="en-US"/>
    </w:rPr>
  </w:style>
  <w:style w:type="character" w:customStyle="1" w:styleId="Instruction">
    <w:name w:val="Instruction"/>
    <w:rsid w:val="00DF2450"/>
    <w:rPr>
      <w:rFonts w:ascii="Times New Roman" w:hAnsi="Times New Roman" w:cs="Courier New"/>
      <w:i/>
      <w:sz w:val="22"/>
    </w:rPr>
  </w:style>
  <w:style w:type="paragraph" w:customStyle="1" w:styleId="CoverTitle">
    <w:name w:val="Cover Title"/>
    <w:next w:val="CoverSub-title"/>
    <w:rsid w:val="00DF2450"/>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DF2450"/>
    <w:pPr>
      <w:spacing w:before="60" w:after="0" w:line="312" w:lineRule="auto"/>
    </w:pPr>
    <w:rPr>
      <w:color w:val="auto"/>
      <w:sz w:val="24"/>
    </w:rPr>
  </w:style>
  <w:style w:type="paragraph" w:customStyle="1" w:styleId="CoverText">
    <w:name w:val="Cover Text"/>
    <w:basedOn w:val="CoverTitle"/>
    <w:next w:val="Normal"/>
    <w:rsid w:val="00DF2450"/>
    <w:pPr>
      <w:spacing w:before="600" w:after="0" w:line="312" w:lineRule="auto"/>
    </w:pPr>
    <w:rPr>
      <w:color w:val="auto"/>
      <w:sz w:val="24"/>
    </w:rPr>
  </w:style>
  <w:style w:type="paragraph" w:customStyle="1" w:styleId="Noparagraphstyle">
    <w:name w:val="[No paragraph style]"/>
    <w:rsid w:val="00DF2450"/>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DF2450"/>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DF2450"/>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DF245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DF2450"/>
    <w:pPr>
      <w:keepLines w:val="0"/>
      <w:tabs>
        <w:tab w:val="right" w:leader="dot" w:pos="9360"/>
      </w:tabs>
      <w:autoSpaceDE/>
      <w:autoSpaceDN/>
      <w:adjustRightInd/>
      <w:spacing w:before="60" w:after="60" w:line="240" w:lineRule="auto"/>
      <w:ind w:right="1000"/>
      <w:outlineLvl w:val="0"/>
    </w:pPr>
    <w:rPr>
      <w:rFonts w:ascii="Arial" w:hAnsi="Arial" w:cs="Arial"/>
      <w:b w:val="0"/>
      <w:bCs w:val="0"/>
      <w:smallCaps w:val="0"/>
      <w:color w:val="auto"/>
      <w:sz w:val="20"/>
      <w:szCs w:val="20"/>
      <w:lang w:val="en-GB" w:eastAsia="en-US"/>
    </w:rPr>
  </w:style>
  <w:style w:type="paragraph" w:customStyle="1" w:styleId="Style10ptBoldBefore4ptAfter4pt">
    <w:name w:val="Style 10 pt Bold Before:  4 pt After:  4 pt"/>
    <w:basedOn w:val="Normal"/>
    <w:autoRedefine/>
    <w:rsid w:val="00DF2450"/>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DF2450"/>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DF2450"/>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DF2450"/>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DF2450"/>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DF2450"/>
    <w:pPr>
      <w:keepNext/>
      <w:numPr>
        <w:ilvl w:val="1"/>
        <w:numId w:val="1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DF2450"/>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DF2450"/>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DF2450"/>
    <w:rPr>
      <w:b/>
      <w:bCs/>
    </w:rPr>
  </w:style>
  <w:style w:type="character" w:customStyle="1" w:styleId="CommentSubjectChar">
    <w:name w:val="Comment Subject Char"/>
    <w:basedOn w:val="CommentTextChar"/>
    <w:link w:val="CommentSubject"/>
    <w:rsid w:val="00DF2450"/>
    <w:rPr>
      <w:rFonts w:ascii="Times New Roman" w:eastAsia="Times New Roman" w:hAnsi="Times New Roman"/>
      <w:b/>
      <w:bCs/>
      <w:lang w:eastAsia="en-US"/>
    </w:rPr>
  </w:style>
  <w:style w:type="paragraph" w:customStyle="1" w:styleId="Style2">
    <w:name w:val="Style2"/>
    <w:basedOn w:val="Normal"/>
    <w:link w:val="Style2Char"/>
    <w:autoRedefine/>
    <w:rsid w:val="00DF2450"/>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DF2450"/>
    <w:rPr>
      <w:rFonts w:ascii="Times New Roman" w:eastAsia="Times New Roman" w:hAnsi="Times New Roman"/>
      <w:b/>
      <w:bCs/>
      <w:caps/>
      <w:kern w:val="36"/>
      <w:sz w:val="22"/>
    </w:rPr>
  </w:style>
  <w:style w:type="paragraph" w:customStyle="1" w:styleId="Default">
    <w:name w:val="Default"/>
    <w:rsid w:val="00DF2450"/>
    <w:pPr>
      <w:widowControl w:val="0"/>
      <w:autoSpaceDE w:val="0"/>
      <w:autoSpaceDN w:val="0"/>
      <w:adjustRightInd w:val="0"/>
    </w:pPr>
    <w:rPr>
      <w:rFonts w:ascii="AFHDL H+ Helvetica Neue" w:eastAsia="Times New Roman" w:hAnsi="AFHDL H+ Helvetica Neue" w:cs="AFHDL H+ Helvetica Neue"/>
      <w:color w:val="000000"/>
      <w:sz w:val="24"/>
      <w:szCs w:val="24"/>
    </w:rPr>
  </w:style>
  <w:style w:type="paragraph" w:customStyle="1" w:styleId="Groupheading">
    <w:name w:val="Group heading"/>
    <w:basedOn w:val="Normal"/>
    <w:link w:val="GroupheadingChar"/>
    <w:autoRedefine/>
    <w:rsid w:val="00DF2450"/>
    <w:rPr>
      <w:rFonts w:eastAsia="Times New Roman"/>
      <w:b/>
      <w:bCs/>
      <w:caps/>
      <w:sz w:val="22"/>
      <w:szCs w:val="20"/>
      <w:lang w:eastAsia="en-AU"/>
    </w:rPr>
  </w:style>
  <w:style w:type="character" w:customStyle="1" w:styleId="GroupheadingChar">
    <w:name w:val="Group heading Char"/>
    <w:link w:val="Groupheading"/>
    <w:rsid w:val="00DF2450"/>
    <w:rPr>
      <w:rFonts w:ascii="Times New Roman" w:eastAsia="Times New Roman" w:hAnsi="Times New Roman"/>
      <w:b/>
      <w:bCs/>
      <w:caps/>
      <w:sz w:val="22"/>
    </w:rPr>
  </w:style>
  <w:style w:type="paragraph" w:customStyle="1" w:styleId="font5">
    <w:name w:val="font5"/>
    <w:basedOn w:val="Normal"/>
    <w:rsid w:val="00DF2450"/>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DF2450"/>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DF2450"/>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DF2450"/>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rsid w:val="00DF2450"/>
    <w:pPr>
      <w:numPr>
        <w:numId w:val="14"/>
      </w:numPr>
      <w:tabs>
        <w:tab w:val="num" w:pos="2007"/>
      </w:tabs>
      <w:ind w:left="426" w:hanging="426"/>
    </w:pPr>
  </w:style>
  <w:style w:type="paragraph" w:customStyle="1" w:styleId="MainHeadingCover">
    <w:name w:val="Main Heading Cover"/>
    <w:basedOn w:val="Normal"/>
    <w:uiPriority w:val="1"/>
    <w:rsid w:val="00DF2450"/>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DF2450"/>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rsid w:val="00DF2450"/>
    <w:pPr>
      <w:numPr>
        <w:numId w:val="13"/>
      </w:numPr>
      <w:tabs>
        <w:tab w:val="num" w:pos="567"/>
      </w:tabs>
      <w:ind w:left="567" w:hanging="567"/>
    </w:pPr>
  </w:style>
  <w:style w:type="paragraph" w:customStyle="1" w:styleId="TOCHeader">
    <w:name w:val="TOC Header"/>
    <w:basedOn w:val="Normal"/>
    <w:uiPriority w:val="1"/>
    <w:rsid w:val="00DF2450"/>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DF2450"/>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DF2450"/>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DF2450"/>
    <w:rPr>
      <w:color w:val="FFFFFF"/>
    </w:rPr>
  </w:style>
  <w:style w:type="paragraph" w:customStyle="1" w:styleId="Hangindent">
    <w:name w:val="Hang indent"/>
    <w:basedOn w:val="Normal"/>
    <w:rsid w:val="00DF2450"/>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DF2450"/>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DF2450"/>
    <w:pPr>
      <w:ind w:left="0"/>
    </w:pPr>
    <w:rPr>
      <w:rFonts w:eastAsia="Times New Roman"/>
      <w:szCs w:val="17"/>
    </w:rPr>
  </w:style>
  <w:style w:type="character" w:customStyle="1" w:styleId="Numbers1Char">
    <w:name w:val="Numbers1 Char"/>
    <w:basedOn w:val="DefaultParagraphFont"/>
    <w:link w:val="Numbers1"/>
    <w:rsid w:val="00DF2450"/>
    <w:rPr>
      <w:rFonts w:ascii="Times New Roman" w:eastAsia="Times New Roman" w:hAnsi="Times New Roman"/>
      <w:sz w:val="17"/>
      <w:szCs w:val="17"/>
      <w:lang w:eastAsia="en-US"/>
    </w:rPr>
  </w:style>
  <w:style w:type="paragraph" w:customStyle="1" w:styleId="NormalRight">
    <w:name w:val="NormalRight"/>
    <w:basedOn w:val="Normal"/>
    <w:link w:val="NormalRightChar"/>
    <w:rsid w:val="00DF2450"/>
    <w:pPr>
      <w:jc w:val="right"/>
    </w:pPr>
    <w:rPr>
      <w:rFonts w:eastAsia="Times New Roman"/>
      <w:szCs w:val="17"/>
    </w:rPr>
  </w:style>
  <w:style w:type="character" w:customStyle="1" w:styleId="NormalRightChar">
    <w:name w:val="NormalRight Char"/>
    <w:basedOn w:val="DefaultParagraphFont"/>
    <w:link w:val="NormalRight"/>
    <w:rsid w:val="00DF2450"/>
    <w:rPr>
      <w:rFonts w:ascii="Times New Roman" w:eastAsia="Times New Roman" w:hAnsi="Times New Roman"/>
      <w:sz w:val="17"/>
      <w:szCs w:val="17"/>
      <w:lang w:eastAsia="en-US"/>
    </w:rPr>
  </w:style>
  <w:style w:type="character" w:customStyle="1" w:styleId="SmallCaps">
    <w:name w:val="SmallCaps"/>
    <w:basedOn w:val="DefaultParagraphFont"/>
    <w:uiPriority w:val="1"/>
    <w:rsid w:val="00DF2450"/>
    <w:rPr>
      <w:smallCaps/>
    </w:rPr>
  </w:style>
  <w:style w:type="paragraph" w:customStyle="1" w:styleId="xl65">
    <w:name w:val="xl65"/>
    <w:basedOn w:val="Normal"/>
    <w:rsid w:val="00DF2450"/>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DF2450"/>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table" w:customStyle="1" w:styleId="TableGrid13">
    <w:name w:val="Table Grid13"/>
    <w:basedOn w:val="TableNormal"/>
    <w:next w:val="TableGrid"/>
    <w:uiPriority w:val="59"/>
    <w:rsid w:val="00DF2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F245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F245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F245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DF2450"/>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F2450"/>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DF2450"/>
    <w:rPr>
      <w:color w:val="605E5C"/>
      <w:shd w:val="clear" w:color="auto" w:fill="E1DFDD"/>
    </w:rPr>
  </w:style>
  <w:style w:type="paragraph" w:customStyle="1" w:styleId="TableParagraph">
    <w:name w:val="Table Paragraph"/>
    <w:basedOn w:val="Normal"/>
    <w:uiPriority w:val="1"/>
    <w:qFormat/>
    <w:rsid w:val="00DF2450"/>
    <w:pPr>
      <w:widowControl w:val="0"/>
      <w:spacing w:after="0" w:line="240" w:lineRule="auto"/>
      <w:jc w:val="left"/>
    </w:pPr>
    <w:rPr>
      <w:rFonts w:ascii="Calibri" w:hAnsi="Calibri"/>
      <w:sz w:val="22"/>
      <w:lang w:val="en-US"/>
    </w:rPr>
  </w:style>
  <w:style w:type="character" w:customStyle="1" w:styleId="apple-converted-space">
    <w:name w:val="apple-converted-space"/>
    <w:rsid w:val="00DF2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Harbors%20and%20Navigation%20Act%201993" TargetMode="External"/><Relationship Id="rId21" Type="http://schemas.openxmlformats.org/officeDocument/2006/relationships/hyperlink" Target="http://www.legislation.sa.gov.au/index.aspx?action=legref&amp;type=act&amp;legtitle=Rail%20Safety%20National%20Law%20(South%20Australia)%20Act%202012" TargetMode="External"/><Relationship Id="rId42" Type="http://schemas.openxmlformats.org/officeDocument/2006/relationships/image" Target="media/image5.jpeg"/><Relationship Id="rId47" Type="http://schemas.openxmlformats.org/officeDocument/2006/relationships/hyperlink" Target="http://www.legislation.sa.gov.au/index.aspx?action=legref&amp;type=subordleg&amp;legtitle=Liquor%20Licensing%20(Dry%20Areas)%20Notice%202015" TargetMode="External"/><Relationship Id="rId63" Type="http://schemas.openxmlformats.org/officeDocument/2006/relationships/hyperlink" Target="http://www.goyder.sa.gov.au" TargetMode="External"/><Relationship Id="rId68"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act&amp;legtitle=Statutes%20Amendment%20(Transport%20Portfolio)%20Act%202021"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Legislative%20Instruments%20Act%201978" TargetMode="External"/><Relationship Id="rId32" Type="http://schemas.openxmlformats.org/officeDocument/2006/relationships/hyperlink" Target="http://www.legislation.sa.gov.au/index.aspx?action=legref&amp;type=act&amp;legtitle=Legislative%20Instruments%20Act%201978" TargetMode="External"/><Relationship Id="rId37" Type="http://schemas.openxmlformats.org/officeDocument/2006/relationships/hyperlink" Target="http://www.legislation.sa.gov.au/index.aspx?action=legref&amp;type=subordleg&amp;legtitle=Liquor%20Licensing%20(Dry%20Areas)%20Notice%202015" TargetMode="External"/><Relationship Id="rId40" Type="http://schemas.openxmlformats.org/officeDocument/2006/relationships/image" Target="media/image4.jpeg"/><Relationship Id="rId45" Type="http://schemas.openxmlformats.org/officeDocument/2006/relationships/hyperlink" Target="http://www.legislation.sa.gov.au/index.aspx?action=legref&amp;type=subordleg&amp;legtitle=Liquor%20Licensing%20(Dry%20Areas)%20Notice%202015" TargetMode="External"/><Relationship Id="rId53" Type="http://schemas.openxmlformats.org/officeDocument/2006/relationships/hyperlink" Target="http://energymining.sa.gov.au/minerals/exploration/public_notices/exploration_licence_applications" TargetMode="External"/><Relationship Id="rId58" Type="http://schemas.openxmlformats.org/officeDocument/2006/relationships/hyperlink" Target="http://www.ahc.sa.gov.au" TargetMode="External"/><Relationship Id="rId66" Type="http://schemas.openxmlformats.org/officeDocument/2006/relationships/hyperlink" Target="http://www.governmentgazette.sa.gov.au" TargetMode="Externa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hyperlink" Target="http://www.legislation.sa.gov.au/index.aspx?action=legref&amp;type=act&amp;legtitle=Statutes%20Amendment%20(Transport%20Portfolio)%20Act%202021"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Legislative%20Instruments%20Act%201978" TargetMode="External"/><Relationship Id="rId27" Type="http://schemas.openxmlformats.org/officeDocument/2006/relationships/hyperlink" Target="http://www.legislation.sa.gov.au/index.aspx?action=legref&amp;type=act&amp;legtitle=Rail%20Safety%20National%20Law%20(South%20Australia)%20Act%202012" TargetMode="External"/><Relationship Id="rId30" Type="http://schemas.openxmlformats.org/officeDocument/2006/relationships/hyperlink" Target="http://www.legislation.sa.gov.au/index.aspx?action=legref&amp;type=act&amp;legtitle=Legislative%20Instruments%20Act%201978" TargetMode="External"/><Relationship Id="rId35" Type="http://schemas.openxmlformats.org/officeDocument/2006/relationships/hyperlink" Target="http://www.legislation.sa.gov.au/index.aspx?action=legref&amp;type=subordleg&amp;legtitle=Liquor%20Licensing%20(Dry%20Areas)%20Notice%202015" TargetMode="External"/><Relationship Id="rId43" Type="http://schemas.openxmlformats.org/officeDocument/2006/relationships/hyperlink" Target="http://www.legislation.sa.gov.au/index.aspx?action=legref&amp;type=subordleg&amp;legtitle=Liquor%20Licensing%20(Dry%20Areas)%20Notice%202015" TargetMode="External"/><Relationship Id="rId48" Type="http://schemas.openxmlformats.org/officeDocument/2006/relationships/image" Target="media/image8.png"/><Relationship Id="rId56" Type="http://schemas.openxmlformats.org/officeDocument/2006/relationships/image" Target="media/image11.png"/><Relationship Id="rId64" Type="http://schemas.openxmlformats.org/officeDocument/2006/relationships/hyperlink" Target="mailto:governmentgazettesa@sa.gov.au"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energymining.sa.gov.au/industry/minerals-and-mining/mining/community-engagement-opportunitie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Statutes%20Amendment%20(Transport%20Portfolio)%20Act%202021" TargetMode="External"/><Relationship Id="rId25" Type="http://schemas.openxmlformats.org/officeDocument/2006/relationships/hyperlink" Target="http://www.legislation.sa.gov.au/index.aspx?action=legref&amp;type=act&amp;legtitle=Statutes%20Amendment%20(Transport%20Portfolio)%20Act%202021" TargetMode="External"/><Relationship Id="rId33" Type="http://schemas.openxmlformats.org/officeDocument/2006/relationships/hyperlink" Target="http://www.legislation.sa.gov.au/index.aspx?action=legref&amp;type=act&amp;legtitle=National%20Electricity%20(South%20Australia)%20Law" TargetMode="External"/><Relationship Id="rId38" Type="http://schemas.openxmlformats.org/officeDocument/2006/relationships/image" Target="media/image3.jpeg"/><Relationship Id="rId46" Type="http://schemas.openxmlformats.org/officeDocument/2006/relationships/image" Target="media/image7.jpeg"/><Relationship Id="rId59" Type="http://schemas.openxmlformats.org/officeDocument/2006/relationships/hyperlink" Target="http://www.sa.gov.au/roadsactproposals" TargetMode="External"/><Relationship Id="rId67" Type="http://schemas.openxmlformats.org/officeDocument/2006/relationships/header" Target="header5.xml"/><Relationship Id="rId20" Type="http://schemas.openxmlformats.org/officeDocument/2006/relationships/hyperlink" Target="http://www.legislation.sa.gov.au/index.aspx?action=legref&amp;type=act&amp;legtitle=Road%20Traffic%20Act%201961" TargetMode="External"/><Relationship Id="rId41" Type="http://schemas.openxmlformats.org/officeDocument/2006/relationships/hyperlink" Target="http://www.legislation.sa.gov.au/index.aspx?action=legref&amp;type=subordleg&amp;legtitle=Liquor%20Licensing%20(Dry%20Areas)%20Notice%202015" TargetMode="External"/><Relationship Id="rId54" Type="http://schemas.openxmlformats.org/officeDocument/2006/relationships/hyperlink" Target="http://energymining.sa.gov.au/minerals/exploration/public_notices/exploration_licence_applications" TargetMode="External"/><Relationship Id="rId62" Type="http://schemas.openxmlformats.org/officeDocument/2006/relationships/image" Target="media/image15.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Statutes%20Amendment%20(Transport%20Portfolio)%20Act%202021" TargetMode="External"/><Relationship Id="rId28" Type="http://schemas.openxmlformats.org/officeDocument/2006/relationships/hyperlink" Target="http://www.legislation.sa.gov.au/index.aspx?action=legref&amp;type=act&amp;legtitle=Legislative%20Instruments%20Act%201978" TargetMode="External"/><Relationship Id="rId36" Type="http://schemas.openxmlformats.org/officeDocument/2006/relationships/image" Target="media/image2.jpeg"/><Relationship Id="rId49" Type="http://schemas.openxmlformats.org/officeDocument/2006/relationships/hyperlink" Target="http://www.legislation.sa.gov.au/index.aspx?action=legref&amp;type=subordleg&amp;legtitle=Liquor%20Licensing%20(Dry%20Areas)%20Notice%202015" TargetMode="External"/><Relationship Id="rId57" Type="http://schemas.openxmlformats.org/officeDocument/2006/relationships/image" Target="media/image12.png"/><Relationship Id="rId10" Type="http://schemas.openxmlformats.org/officeDocument/2006/relationships/header" Target="header2.xml"/><Relationship Id="rId31" Type="http://schemas.openxmlformats.org/officeDocument/2006/relationships/hyperlink" Target="http://www.legislation.sa.gov.au/index.aspx?action=legref&amp;type=act&amp;legtitle=Legislative%20Instruments%20Act%201978" TargetMode="External"/><Relationship Id="rId44" Type="http://schemas.openxmlformats.org/officeDocument/2006/relationships/image" Target="media/image6.jpeg"/><Relationship Id="rId52" Type="http://schemas.openxmlformats.org/officeDocument/2006/relationships/hyperlink" Target="mailto:dem.miningregrehab@sa.gov.au" TargetMode="External"/><Relationship Id="rId60" Type="http://schemas.openxmlformats.org/officeDocument/2006/relationships/image" Target="media/image13.png"/><Relationship Id="rId65"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Superannuation%20Funds%20Management%20Corporation%20of%20South%20Australia%20(Investment%20in%20Russian%20Assets)%20Amendment%20Act%202022" TargetMode="External"/><Relationship Id="rId39" Type="http://schemas.openxmlformats.org/officeDocument/2006/relationships/hyperlink" Target="http://www.legislation.sa.gov.au/index.aspx?action=legref&amp;type=subordleg&amp;legtitle=Liquor%20Licensing%20(Dry%20Areas)%20Notice%202015" TargetMode="External"/><Relationship Id="rId34" Type="http://schemas.openxmlformats.org/officeDocument/2006/relationships/hyperlink" Target="http://www.legislation.sa.gov.au/index.aspx?action=legref&amp;type=act&amp;legtitle=Legislative%20Instruments%20Act%201978" TargetMode="External"/><Relationship Id="rId50" Type="http://schemas.openxmlformats.org/officeDocument/2006/relationships/image" Target="media/image9.jpeg"/><Relationship Id="rId55" Type="http://schemas.openxmlformats.org/officeDocument/2006/relationships/image" Target="media/image10.emf"/></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TEMPLATE_PAGINATION_2022</Template>
  <TotalTime>195</TotalTime>
  <Pages>64</Pages>
  <Words>21555</Words>
  <Characters>110793</Characters>
  <Application>Microsoft Office Word</Application>
  <DocSecurity>0</DocSecurity>
  <Lines>3165</Lines>
  <Paragraphs>2497</Paragraphs>
  <ScaleCrop>false</ScaleCrop>
  <HeadingPairs>
    <vt:vector size="2" baseType="variant">
      <vt:variant>
        <vt:lpstr>Title</vt:lpstr>
      </vt:variant>
      <vt:variant>
        <vt:i4>1</vt:i4>
      </vt:variant>
    </vt:vector>
  </HeadingPairs>
  <TitlesOfParts>
    <vt:vector size="1" baseType="lpstr">
      <vt:lpstr>No. 81 - Thursday, 24 November 2022 (pp. 6685–??)</vt:lpstr>
    </vt:vector>
  </TitlesOfParts>
  <Company>SA Government</Company>
  <LinksUpToDate>false</LinksUpToDate>
  <CharactersWithSpaces>129851</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81 - Thursday, 24 November 2022 (pp. 6685–6748)</dc:title>
  <dc:subject/>
  <dc:creator>Anthony Butler</dc:creator>
  <cp:keywords/>
  <cp:lastModifiedBy>Wheaton, Alicia (Service SA)</cp:lastModifiedBy>
  <cp:revision>69</cp:revision>
  <cp:lastPrinted>2017-06-14T02:19:00Z</cp:lastPrinted>
  <dcterms:created xsi:type="dcterms:W3CDTF">2022-11-23T03:07:00Z</dcterms:created>
  <dcterms:modified xsi:type="dcterms:W3CDTF">2022-11-24T02:03:00Z</dcterms:modified>
</cp:coreProperties>
</file>