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97D52" w14:textId="309F610D" w:rsidR="005E7D95" w:rsidRPr="007A0461" w:rsidRDefault="00111C2E" w:rsidP="00DA30CF">
      <w:pPr>
        <w:tabs>
          <w:tab w:val="right" w:pos="9360"/>
        </w:tabs>
        <w:spacing w:after="0" w:line="210" w:lineRule="exact"/>
        <w:rPr>
          <w:rStyle w:val="StyleTimesNewRoman105pt"/>
        </w:rPr>
      </w:pPr>
      <w:r w:rsidRPr="003471CD">
        <w:rPr>
          <w:noProof/>
          <w:lang w:eastAsia="en-AU"/>
        </w:rPr>
        <w:drawing>
          <wp:anchor distT="0" distB="0" distL="114300" distR="114300" simplePos="0" relativeHeight="251657728" behindDoc="0" locked="0" layoutInCell="1" allowOverlap="1" wp14:anchorId="0E1B51CF" wp14:editId="491E2719">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7A0461">
        <w:rPr>
          <w:rStyle w:val="StyleTimesNewRoman105pt"/>
        </w:rPr>
        <w:t xml:space="preserve">No. </w:t>
      </w:r>
      <w:r w:rsidR="003F640B">
        <w:rPr>
          <w:rStyle w:val="StyleTimesNewRoman105pt"/>
        </w:rPr>
        <w:t>60</w:t>
      </w:r>
      <w:r w:rsidR="00DA30CF" w:rsidRPr="007A0461">
        <w:rPr>
          <w:rStyle w:val="StyleTimesNewRoman105pt"/>
        </w:rPr>
        <w:tab/>
      </w:r>
      <w:r w:rsidR="00575614" w:rsidRPr="007A0461">
        <w:rPr>
          <w:rStyle w:val="StyleTimesNewRoman105pt"/>
        </w:rPr>
        <w:t xml:space="preserve">p. </w:t>
      </w:r>
      <w:r w:rsidR="003F640B">
        <w:rPr>
          <w:rStyle w:val="StyleTimesNewRoman105pt"/>
        </w:rPr>
        <w:t>5809</w:t>
      </w:r>
    </w:p>
    <w:p w14:paraId="1E096FDC" w14:textId="77777777" w:rsidR="009D586E" w:rsidRPr="003471CD" w:rsidRDefault="009D586E" w:rsidP="009D586E">
      <w:pPr>
        <w:spacing w:before="320" w:after="240" w:line="360" w:lineRule="exact"/>
        <w:jc w:val="center"/>
        <w:rPr>
          <w:b/>
          <w:smallCaps/>
          <w:color w:val="000000"/>
          <w:sz w:val="36"/>
        </w:rPr>
      </w:pPr>
      <w:r w:rsidRPr="003471CD">
        <w:rPr>
          <w:b/>
          <w:smallCaps/>
          <w:color w:val="000000"/>
          <w:sz w:val="36"/>
        </w:rPr>
        <w:t>THE SOUTH AUSTRALIAN</w:t>
      </w:r>
    </w:p>
    <w:p w14:paraId="6B14FFD2" w14:textId="77777777" w:rsidR="009D586E" w:rsidRPr="003471CD" w:rsidRDefault="009D586E" w:rsidP="009D586E">
      <w:pPr>
        <w:spacing w:after="0" w:line="240" w:lineRule="auto"/>
        <w:jc w:val="center"/>
        <w:rPr>
          <w:b/>
          <w:color w:val="000000"/>
          <w:sz w:val="60"/>
        </w:rPr>
      </w:pPr>
      <w:r w:rsidRPr="003471CD">
        <w:rPr>
          <w:b/>
          <w:color w:val="000000"/>
          <w:sz w:val="60"/>
        </w:rPr>
        <w:t>GOVERNMENT GAZETTE</w:t>
      </w:r>
    </w:p>
    <w:p w14:paraId="1FA6FE46" w14:textId="77777777" w:rsidR="009D586E" w:rsidRPr="003471CD" w:rsidRDefault="009D586E" w:rsidP="009D586E">
      <w:pPr>
        <w:spacing w:before="360" w:after="600" w:line="240" w:lineRule="exact"/>
        <w:jc w:val="center"/>
        <w:rPr>
          <w:b/>
          <w:smallCaps/>
          <w:color w:val="000000"/>
          <w:sz w:val="24"/>
          <w:szCs w:val="24"/>
        </w:rPr>
      </w:pPr>
      <w:r w:rsidRPr="003471CD">
        <w:rPr>
          <w:b/>
          <w:smallCaps/>
          <w:color w:val="000000"/>
          <w:sz w:val="24"/>
          <w:szCs w:val="24"/>
        </w:rPr>
        <w:t>Published by Authority</w:t>
      </w:r>
    </w:p>
    <w:p w14:paraId="647574F5" w14:textId="77777777" w:rsidR="008008DD" w:rsidRPr="003471CD" w:rsidRDefault="008008DD" w:rsidP="008008DD">
      <w:pPr>
        <w:pBdr>
          <w:top w:val="single" w:sz="6" w:space="0" w:color="auto"/>
        </w:pBdr>
        <w:spacing w:after="0" w:line="240" w:lineRule="auto"/>
        <w:jc w:val="center"/>
        <w:rPr>
          <w:color w:val="000000"/>
          <w:sz w:val="20"/>
        </w:rPr>
      </w:pPr>
    </w:p>
    <w:p w14:paraId="0914B752" w14:textId="68473206" w:rsidR="008008DD" w:rsidRPr="003471CD" w:rsidRDefault="008008DD" w:rsidP="008008DD">
      <w:pPr>
        <w:spacing w:after="0" w:line="240" w:lineRule="auto"/>
        <w:jc w:val="center"/>
        <w:rPr>
          <w:smallCaps/>
          <w:color w:val="000000"/>
          <w:sz w:val="28"/>
          <w:szCs w:val="26"/>
        </w:rPr>
      </w:pPr>
      <w:r w:rsidRPr="003471CD">
        <w:rPr>
          <w:smallCaps/>
          <w:color w:val="000000"/>
          <w:sz w:val="28"/>
          <w:szCs w:val="26"/>
        </w:rPr>
        <w:t xml:space="preserve">Adelaide, </w:t>
      </w:r>
      <w:r w:rsidR="006F34FE" w:rsidRPr="003471CD">
        <w:rPr>
          <w:smallCaps/>
          <w:color w:val="000000"/>
          <w:sz w:val="28"/>
          <w:szCs w:val="26"/>
        </w:rPr>
        <w:t>T</w:t>
      </w:r>
      <w:r w:rsidR="002B2F50" w:rsidRPr="003471CD">
        <w:rPr>
          <w:smallCaps/>
          <w:color w:val="000000"/>
          <w:sz w:val="28"/>
          <w:szCs w:val="26"/>
        </w:rPr>
        <w:t>hur</w:t>
      </w:r>
      <w:r w:rsidR="006F34FE" w:rsidRPr="003471CD">
        <w:rPr>
          <w:smallCaps/>
          <w:color w:val="000000"/>
          <w:sz w:val="28"/>
          <w:szCs w:val="26"/>
        </w:rPr>
        <w:t>s</w:t>
      </w:r>
      <w:r w:rsidR="0004369E" w:rsidRPr="003471CD">
        <w:rPr>
          <w:smallCaps/>
          <w:color w:val="000000"/>
          <w:sz w:val="28"/>
          <w:szCs w:val="26"/>
        </w:rPr>
        <w:t>day</w:t>
      </w:r>
      <w:r w:rsidRPr="003471CD">
        <w:rPr>
          <w:smallCaps/>
          <w:color w:val="000000"/>
          <w:sz w:val="28"/>
          <w:szCs w:val="26"/>
        </w:rPr>
        <w:t xml:space="preserve">, </w:t>
      </w:r>
      <w:r w:rsidR="003F640B">
        <w:rPr>
          <w:smallCaps/>
          <w:color w:val="000000"/>
          <w:sz w:val="28"/>
          <w:szCs w:val="26"/>
        </w:rPr>
        <w:t>1</w:t>
      </w:r>
      <w:r w:rsidR="0004369E" w:rsidRPr="003471CD">
        <w:rPr>
          <w:smallCaps/>
          <w:color w:val="000000"/>
          <w:sz w:val="28"/>
          <w:szCs w:val="26"/>
        </w:rPr>
        <w:t xml:space="preserve"> </w:t>
      </w:r>
      <w:r w:rsidR="003F640B">
        <w:rPr>
          <w:smallCaps/>
          <w:color w:val="000000"/>
          <w:sz w:val="28"/>
          <w:szCs w:val="26"/>
        </w:rPr>
        <w:t>September</w:t>
      </w:r>
      <w:r w:rsidRPr="003471CD">
        <w:rPr>
          <w:smallCaps/>
          <w:color w:val="000000"/>
          <w:sz w:val="28"/>
          <w:szCs w:val="26"/>
        </w:rPr>
        <w:t xml:space="preserve"> 20</w:t>
      </w:r>
      <w:r w:rsidR="00E02241" w:rsidRPr="003471CD">
        <w:rPr>
          <w:smallCaps/>
          <w:color w:val="000000"/>
          <w:sz w:val="28"/>
          <w:szCs w:val="26"/>
        </w:rPr>
        <w:t>2</w:t>
      </w:r>
      <w:r w:rsidR="00B304BC">
        <w:rPr>
          <w:smallCaps/>
          <w:color w:val="000000"/>
          <w:sz w:val="28"/>
          <w:szCs w:val="26"/>
        </w:rPr>
        <w:t>2</w:t>
      </w:r>
    </w:p>
    <w:p w14:paraId="7AC96FDF" w14:textId="77777777" w:rsidR="008008DD" w:rsidRPr="003471CD" w:rsidRDefault="008008DD" w:rsidP="008008DD">
      <w:pPr>
        <w:spacing w:after="0" w:line="240" w:lineRule="exact"/>
        <w:jc w:val="center"/>
        <w:rPr>
          <w:color w:val="000000"/>
          <w:sz w:val="20"/>
        </w:rPr>
      </w:pPr>
    </w:p>
    <w:p w14:paraId="1CD5A8DD" w14:textId="77777777" w:rsidR="008008DD" w:rsidRPr="003471CD" w:rsidRDefault="008008DD" w:rsidP="008008DD">
      <w:pPr>
        <w:pBdr>
          <w:top w:val="single" w:sz="6" w:space="1" w:color="auto"/>
        </w:pBdr>
        <w:spacing w:after="0" w:line="360" w:lineRule="exact"/>
        <w:jc w:val="center"/>
        <w:rPr>
          <w:color w:val="000000"/>
          <w:sz w:val="20"/>
          <w:szCs w:val="20"/>
        </w:rPr>
      </w:pPr>
    </w:p>
    <w:p w14:paraId="4BBBDAA9" w14:textId="77777777" w:rsidR="001B7138" w:rsidRPr="003471CD" w:rsidRDefault="001B7138" w:rsidP="001B7138">
      <w:pPr>
        <w:spacing w:after="0" w:line="360" w:lineRule="exact"/>
        <w:jc w:val="center"/>
        <w:rPr>
          <w:b/>
          <w:smallCaps/>
          <w:sz w:val="20"/>
          <w:szCs w:val="20"/>
        </w:rPr>
      </w:pPr>
      <w:r w:rsidRPr="003471CD">
        <w:rPr>
          <w:b/>
          <w:smallCaps/>
          <w:sz w:val="20"/>
          <w:szCs w:val="20"/>
        </w:rPr>
        <w:t>Contents</w:t>
      </w:r>
    </w:p>
    <w:p w14:paraId="00C05DF7" w14:textId="77777777" w:rsidR="001B7138" w:rsidRPr="003471CD" w:rsidRDefault="001B7138" w:rsidP="00FB48A8">
      <w:pPr>
        <w:spacing w:after="0" w:line="320" w:lineRule="exact"/>
        <w:ind w:left="2268" w:right="2414" w:firstLine="142"/>
        <w:rPr>
          <w:smallCaps/>
          <w:szCs w:val="17"/>
        </w:rPr>
      </w:pPr>
    </w:p>
    <w:p w14:paraId="6EE174AA" w14:textId="77777777" w:rsidR="00FB48A8" w:rsidRPr="003471CD" w:rsidRDefault="00FB48A8" w:rsidP="00FB48A8">
      <w:pPr>
        <w:spacing w:after="0" w:line="320" w:lineRule="exact"/>
        <w:ind w:firstLine="142"/>
        <w:rPr>
          <w:b/>
          <w:smallCaps/>
          <w:szCs w:val="17"/>
        </w:rPr>
        <w:sectPr w:rsidR="00FB48A8" w:rsidRPr="003471CD" w:rsidSect="003F640B">
          <w:headerReference w:type="even" r:id="rId9"/>
          <w:headerReference w:type="default" r:id="rId10"/>
          <w:footerReference w:type="even" r:id="rId11"/>
          <w:footerReference w:type="default" r:id="rId12"/>
          <w:footerReference w:type="first" r:id="rId13"/>
          <w:pgSz w:w="11906" w:h="16838"/>
          <w:pgMar w:top="1134" w:right="1256" w:bottom="1134" w:left="1290" w:header="708" w:footer="1134" w:gutter="0"/>
          <w:pgNumType w:start="581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14:paraId="34846876" w14:textId="4060FE7B" w:rsidR="005F1A99" w:rsidRDefault="00831E93">
          <w:pPr>
            <w:pStyle w:val="TOC1"/>
            <w:rPr>
              <w:rFonts w:asciiTheme="minorHAnsi" w:eastAsiaTheme="minorEastAsia" w:hAnsiTheme="minorHAnsi" w:cstheme="minorBidi"/>
              <w:b w:val="0"/>
              <w:smallCaps w:val="0"/>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112922916" w:history="1">
            <w:r w:rsidR="005F1A99" w:rsidRPr="00F3275C">
              <w:rPr>
                <w:rStyle w:val="Hyperlink"/>
                <w:noProof/>
              </w:rPr>
              <w:t>Governor’s Instruments</w:t>
            </w:r>
          </w:hyperlink>
        </w:p>
        <w:p w14:paraId="56A85893" w14:textId="1F18584D" w:rsidR="005F1A99" w:rsidRDefault="00DA57DF">
          <w:pPr>
            <w:pStyle w:val="TOC2"/>
            <w:rPr>
              <w:rFonts w:asciiTheme="minorHAnsi" w:eastAsiaTheme="minorEastAsia" w:hAnsiTheme="minorHAnsi" w:cstheme="minorBidi"/>
              <w:noProof/>
              <w:sz w:val="22"/>
              <w:lang w:eastAsia="en-AU"/>
            </w:rPr>
          </w:pPr>
          <w:hyperlink w:anchor="_Toc112922917" w:history="1">
            <w:r w:rsidR="005F1A99" w:rsidRPr="00F3275C">
              <w:rPr>
                <w:rStyle w:val="Hyperlink"/>
                <w:rFonts w:eastAsiaTheme="minorHAnsi"/>
                <w:noProof/>
              </w:rPr>
              <w:t>Appointments</w:t>
            </w:r>
            <w:r w:rsidR="005F1A99">
              <w:rPr>
                <w:noProof/>
                <w:webHidden/>
              </w:rPr>
              <w:tab/>
            </w:r>
            <w:r w:rsidR="005F1A99">
              <w:rPr>
                <w:noProof/>
                <w:webHidden/>
              </w:rPr>
              <w:fldChar w:fldCharType="begin"/>
            </w:r>
            <w:r w:rsidR="005F1A99">
              <w:rPr>
                <w:noProof/>
                <w:webHidden/>
              </w:rPr>
              <w:instrText xml:space="preserve"> PAGEREF _Toc112922917 \h </w:instrText>
            </w:r>
            <w:r w:rsidR="005F1A99">
              <w:rPr>
                <w:noProof/>
                <w:webHidden/>
              </w:rPr>
            </w:r>
            <w:r w:rsidR="005F1A99">
              <w:rPr>
                <w:noProof/>
                <w:webHidden/>
              </w:rPr>
              <w:fldChar w:fldCharType="separate"/>
            </w:r>
            <w:r w:rsidR="004F2F66">
              <w:rPr>
                <w:noProof/>
                <w:webHidden/>
              </w:rPr>
              <w:t>5810</w:t>
            </w:r>
            <w:r w:rsidR="005F1A99">
              <w:rPr>
                <w:noProof/>
                <w:webHidden/>
              </w:rPr>
              <w:fldChar w:fldCharType="end"/>
            </w:r>
          </w:hyperlink>
        </w:p>
        <w:p w14:paraId="135AD3D9" w14:textId="437F807D" w:rsidR="005F1A99" w:rsidRDefault="00DA57DF">
          <w:pPr>
            <w:pStyle w:val="TOC2"/>
            <w:rPr>
              <w:rFonts w:asciiTheme="minorHAnsi" w:eastAsiaTheme="minorEastAsia" w:hAnsiTheme="minorHAnsi" w:cstheme="minorBidi"/>
              <w:noProof/>
              <w:sz w:val="22"/>
              <w:lang w:eastAsia="en-AU"/>
            </w:rPr>
          </w:pPr>
          <w:hyperlink w:anchor="_Toc112922918" w:history="1">
            <w:r w:rsidR="005F1A99" w:rsidRPr="00F3275C">
              <w:rPr>
                <w:rStyle w:val="Hyperlink"/>
                <w:noProof/>
              </w:rPr>
              <w:t>Proclamations</w:t>
            </w:r>
            <w:r w:rsidR="005F1A99">
              <w:rPr>
                <w:rStyle w:val="Hyperlink"/>
                <w:noProof/>
              </w:rPr>
              <w:t>—</w:t>
            </w:r>
          </w:hyperlink>
        </w:p>
        <w:p w14:paraId="1E7DFA82" w14:textId="5023EC15"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19" w:history="1">
            <w:r w:rsidR="005F1A99" w:rsidRPr="00F3275C">
              <w:rPr>
                <w:rStyle w:val="Hyperlink"/>
                <w:noProof/>
              </w:rPr>
              <w:t xml:space="preserve">Suicide Prevention Act (Commencement) </w:t>
            </w:r>
            <w:r w:rsidR="00420DE8">
              <w:rPr>
                <w:rStyle w:val="Hyperlink"/>
                <w:noProof/>
              </w:rPr>
              <w:br/>
            </w:r>
            <w:r w:rsidR="005F1A99" w:rsidRPr="00F3275C">
              <w:rPr>
                <w:rStyle w:val="Hyperlink"/>
                <w:noProof/>
              </w:rPr>
              <w:t>Proclamation 2022</w:t>
            </w:r>
            <w:r w:rsidR="005F1A99">
              <w:rPr>
                <w:noProof/>
                <w:webHidden/>
              </w:rPr>
              <w:tab/>
            </w:r>
            <w:r w:rsidR="005F1A99">
              <w:rPr>
                <w:noProof/>
                <w:webHidden/>
              </w:rPr>
              <w:fldChar w:fldCharType="begin"/>
            </w:r>
            <w:r w:rsidR="005F1A99">
              <w:rPr>
                <w:noProof/>
                <w:webHidden/>
              </w:rPr>
              <w:instrText xml:space="preserve"> PAGEREF _Toc112922919 \h </w:instrText>
            </w:r>
            <w:r w:rsidR="005F1A99">
              <w:rPr>
                <w:noProof/>
                <w:webHidden/>
              </w:rPr>
            </w:r>
            <w:r w:rsidR="005F1A99">
              <w:rPr>
                <w:noProof/>
                <w:webHidden/>
              </w:rPr>
              <w:fldChar w:fldCharType="separate"/>
            </w:r>
            <w:r w:rsidR="004F2F66">
              <w:rPr>
                <w:noProof/>
                <w:webHidden/>
              </w:rPr>
              <w:t>5811</w:t>
            </w:r>
            <w:r w:rsidR="005F1A99">
              <w:rPr>
                <w:noProof/>
                <w:webHidden/>
              </w:rPr>
              <w:fldChar w:fldCharType="end"/>
            </w:r>
          </w:hyperlink>
        </w:p>
        <w:p w14:paraId="62001C6D" w14:textId="53BA6D77"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0" w:history="1">
            <w:r w:rsidR="005F1A99" w:rsidRPr="00F3275C">
              <w:rPr>
                <w:rStyle w:val="Hyperlink"/>
                <w:noProof/>
                <w:lang w:eastAsia="en-AU"/>
              </w:rPr>
              <w:t xml:space="preserve">Administrative Arrangements (Administration of </w:t>
            </w:r>
            <w:r w:rsidR="00420DE8">
              <w:rPr>
                <w:rStyle w:val="Hyperlink"/>
                <w:noProof/>
                <w:lang w:eastAsia="en-AU"/>
              </w:rPr>
              <w:br/>
            </w:r>
            <w:r w:rsidR="005F1A99" w:rsidRPr="00F3275C">
              <w:rPr>
                <w:rStyle w:val="Hyperlink"/>
                <w:noProof/>
                <w:lang w:eastAsia="en-AU"/>
              </w:rPr>
              <w:t>Suicide Prevention Act) Proclamation 2022</w:t>
            </w:r>
            <w:r w:rsidR="005F1A99">
              <w:rPr>
                <w:noProof/>
                <w:webHidden/>
              </w:rPr>
              <w:tab/>
            </w:r>
            <w:r w:rsidR="005F1A99">
              <w:rPr>
                <w:noProof/>
                <w:webHidden/>
              </w:rPr>
              <w:fldChar w:fldCharType="begin"/>
            </w:r>
            <w:r w:rsidR="005F1A99">
              <w:rPr>
                <w:noProof/>
                <w:webHidden/>
              </w:rPr>
              <w:instrText xml:space="preserve"> PAGEREF _Toc112922920 \h </w:instrText>
            </w:r>
            <w:r w:rsidR="005F1A99">
              <w:rPr>
                <w:noProof/>
                <w:webHidden/>
              </w:rPr>
            </w:r>
            <w:r w:rsidR="005F1A99">
              <w:rPr>
                <w:noProof/>
                <w:webHidden/>
              </w:rPr>
              <w:fldChar w:fldCharType="separate"/>
            </w:r>
            <w:r w:rsidR="004F2F66">
              <w:rPr>
                <w:noProof/>
                <w:webHidden/>
              </w:rPr>
              <w:t>5811</w:t>
            </w:r>
            <w:r w:rsidR="005F1A99">
              <w:rPr>
                <w:noProof/>
                <w:webHidden/>
              </w:rPr>
              <w:fldChar w:fldCharType="end"/>
            </w:r>
          </w:hyperlink>
        </w:p>
        <w:p w14:paraId="394F5B36" w14:textId="6304A849" w:rsidR="005F1A99" w:rsidRDefault="00DA57DF">
          <w:pPr>
            <w:pStyle w:val="TOC2"/>
            <w:rPr>
              <w:rFonts w:asciiTheme="minorHAnsi" w:eastAsiaTheme="minorEastAsia" w:hAnsiTheme="minorHAnsi" w:cstheme="minorBidi"/>
              <w:noProof/>
              <w:sz w:val="22"/>
              <w:lang w:eastAsia="en-AU"/>
            </w:rPr>
          </w:pPr>
          <w:hyperlink w:anchor="_Toc112922921" w:history="1">
            <w:r w:rsidR="005F1A99" w:rsidRPr="00F3275C">
              <w:rPr>
                <w:rStyle w:val="Hyperlink"/>
                <w:noProof/>
              </w:rPr>
              <w:t>Regulations</w:t>
            </w:r>
            <w:r w:rsidR="005F1A99">
              <w:rPr>
                <w:rStyle w:val="Hyperlink"/>
                <w:noProof/>
              </w:rPr>
              <w:t>—</w:t>
            </w:r>
          </w:hyperlink>
        </w:p>
        <w:p w14:paraId="346B09C0" w14:textId="379CF9FA"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2" w:history="1">
            <w:r w:rsidR="005F1A99" w:rsidRPr="00F3275C">
              <w:rPr>
                <w:rStyle w:val="Hyperlink"/>
                <w:noProof/>
                <w:lang w:eastAsia="en-AU"/>
              </w:rPr>
              <w:t>Fisheries Management (Sardine Fishery) (Quota)</w:t>
            </w:r>
            <w:r w:rsidR="00420DE8">
              <w:rPr>
                <w:rStyle w:val="Hyperlink"/>
                <w:noProof/>
                <w:lang w:eastAsia="en-AU"/>
              </w:rPr>
              <w:br/>
            </w:r>
            <w:r w:rsidR="005F1A99" w:rsidRPr="00F3275C">
              <w:rPr>
                <w:rStyle w:val="Hyperlink"/>
                <w:noProof/>
                <w:lang w:eastAsia="en-AU"/>
              </w:rPr>
              <w:t xml:space="preserve"> Amendment Regulations 202</w:t>
            </w:r>
            <w:r w:rsidR="00420DE8">
              <w:rPr>
                <w:rStyle w:val="Hyperlink"/>
                <w:noProof/>
                <w:lang w:eastAsia="en-AU"/>
              </w:rPr>
              <w:t>2—No. 73 of 2022</w:t>
            </w:r>
            <w:r w:rsidR="005F1A99">
              <w:rPr>
                <w:noProof/>
                <w:webHidden/>
              </w:rPr>
              <w:tab/>
            </w:r>
            <w:r w:rsidR="005F1A99">
              <w:rPr>
                <w:noProof/>
                <w:webHidden/>
              </w:rPr>
              <w:fldChar w:fldCharType="begin"/>
            </w:r>
            <w:r w:rsidR="005F1A99">
              <w:rPr>
                <w:noProof/>
                <w:webHidden/>
              </w:rPr>
              <w:instrText xml:space="preserve"> PAGEREF _Toc112922922 \h </w:instrText>
            </w:r>
            <w:r w:rsidR="005F1A99">
              <w:rPr>
                <w:noProof/>
                <w:webHidden/>
              </w:rPr>
            </w:r>
            <w:r w:rsidR="005F1A99">
              <w:rPr>
                <w:noProof/>
                <w:webHidden/>
              </w:rPr>
              <w:fldChar w:fldCharType="separate"/>
            </w:r>
            <w:r w:rsidR="004F2F66">
              <w:rPr>
                <w:noProof/>
                <w:webHidden/>
              </w:rPr>
              <w:t>5812</w:t>
            </w:r>
            <w:r w:rsidR="005F1A99">
              <w:rPr>
                <w:noProof/>
                <w:webHidden/>
              </w:rPr>
              <w:fldChar w:fldCharType="end"/>
            </w:r>
          </w:hyperlink>
        </w:p>
        <w:p w14:paraId="0961CA25" w14:textId="4878E08B"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3" w:history="1">
            <w:r w:rsidR="005F1A99" w:rsidRPr="00F3275C">
              <w:rPr>
                <w:rStyle w:val="Hyperlink"/>
                <w:noProof/>
                <w:lang w:eastAsia="en-AU"/>
              </w:rPr>
              <w:t>Fisheries Management (Abalone Fisheries) (Quota)</w:t>
            </w:r>
            <w:r w:rsidR="00420DE8">
              <w:rPr>
                <w:rStyle w:val="Hyperlink"/>
                <w:noProof/>
                <w:lang w:eastAsia="en-AU"/>
              </w:rPr>
              <w:br/>
            </w:r>
            <w:r w:rsidR="005F1A99" w:rsidRPr="00F3275C">
              <w:rPr>
                <w:rStyle w:val="Hyperlink"/>
                <w:noProof/>
                <w:lang w:eastAsia="en-AU"/>
              </w:rPr>
              <w:t xml:space="preserve"> Amendment Regulations 2022</w:t>
            </w:r>
            <w:r w:rsidR="00420DE8" w:rsidRPr="00420DE8">
              <w:rPr>
                <w:rStyle w:val="Hyperlink"/>
                <w:noProof/>
                <w:lang w:eastAsia="en-AU"/>
              </w:rPr>
              <w:t>—No. 7</w:t>
            </w:r>
            <w:r w:rsidR="00420DE8">
              <w:rPr>
                <w:rStyle w:val="Hyperlink"/>
                <w:noProof/>
                <w:lang w:eastAsia="en-AU"/>
              </w:rPr>
              <w:t>4</w:t>
            </w:r>
            <w:r w:rsidR="00420DE8" w:rsidRPr="00420DE8">
              <w:rPr>
                <w:rStyle w:val="Hyperlink"/>
                <w:noProof/>
                <w:lang w:eastAsia="en-AU"/>
              </w:rPr>
              <w:t xml:space="preserve"> of 2022</w:t>
            </w:r>
            <w:r w:rsidR="005F1A99">
              <w:rPr>
                <w:noProof/>
                <w:webHidden/>
              </w:rPr>
              <w:tab/>
            </w:r>
            <w:r w:rsidR="005F1A99">
              <w:rPr>
                <w:noProof/>
                <w:webHidden/>
              </w:rPr>
              <w:fldChar w:fldCharType="begin"/>
            </w:r>
            <w:r w:rsidR="005F1A99">
              <w:rPr>
                <w:noProof/>
                <w:webHidden/>
              </w:rPr>
              <w:instrText xml:space="preserve"> PAGEREF _Toc112922923 \h </w:instrText>
            </w:r>
            <w:r w:rsidR="005F1A99">
              <w:rPr>
                <w:noProof/>
                <w:webHidden/>
              </w:rPr>
            </w:r>
            <w:r w:rsidR="005F1A99">
              <w:rPr>
                <w:noProof/>
                <w:webHidden/>
              </w:rPr>
              <w:fldChar w:fldCharType="separate"/>
            </w:r>
            <w:r w:rsidR="004F2F66">
              <w:rPr>
                <w:noProof/>
                <w:webHidden/>
              </w:rPr>
              <w:t>5816</w:t>
            </w:r>
            <w:r w:rsidR="005F1A99">
              <w:rPr>
                <w:noProof/>
                <w:webHidden/>
              </w:rPr>
              <w:fldChar w:fldCharType="end"/>
            </w:r>
          </w:hyperlink>
        </w:p>
        <w:p w14:paraId="0794942F" w14:textId="38A8BF7A"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4" w:history="1">
            <w:r w:rsidR="005F1A99" w:rsidRPr="00F3275C">
              <w:rPr>
                <w:rStyle w:val="Hyperlink"/>
                <w:noProof/>
                <w:lang w:eastAsia="en-AU"/>
              </w:rPr>
              <w:t>Fisheries Mana</w:t>
            </w:r>
            <w:r w:rsidR="005F1A99" w:rsidRPr="00F3275C">
              <w:rPr>
                <w:rStyle w:val="Hyperlink"/>
                <w:noProof/>
                <w:lang w:eastAsia="en-AU"/>
              </w:rPr>
              <w:t>g</w:t>
            </w:r>
            <w:r w:rsidR="005F1A99" w:rsidRPr="00F3275C">
              <w:rPr>
                <w:rStyle w:val="Hyperlink"/>
                <w:noProof/>
                <w:lang w:eastAsia="en-AU"/>
              </w:rPr>
              <w:t>ement (Prawn Fisheries) (Fishing</w:t>
            </w:r>
            <w:r w:rsidR="00420DE8">
              <w:rPr>
                <w:rStyle w:val="Hyperlink"/>
                <w:noProof/>
                <w:lang w:eastAsia="en-AU"/>
              </w:rPr>
              <w:br/>
            </w:r>
            <w:r w:rsidR="005F1A99" w:rsidRPr="00F3275C">
              <w:rPr>
                <w:rStyle w:val="Hyperlink"/>
                <w:noProof/>
                <w:lang w:eastAsia="en-AU"/>
              </w:rPr>
              <w:t xml:space="preserve">Nights Entitlements) Amendment </w:t>
            </w:r>
            <w:r w:rsidR="00420DE8">
              <w:rPr>
                <w:rStyle w:val="Hyperlink"/>
                <w:noProof/>
                <w:lang w:eastAsia="en-AU"/>
              </w:rPr>
              <w:br/>
            </w:r>
            <w:r w:rsidR="005F1A99" w:rsidRPr="00F3275C">
              <w:rPr>
                <w:rStyle w:val="Hyperlink"/>
                <w:noProof/>
                <w:lang w:eastAsia="en-AU"/>
              </w:rPr>
              <w:t>Regulations 2022</w:t>
            </w:r>
            <w:r w:rsidR="00420DE8" w:rsidRPr="00420DE8">
              <w:rPr>
                <w:rStyle w:val="Hyperlink"/>
                <w:noProof/>
                <w:lang w:eastAsia="en-AU"/>
              </w:rPr>
              <w:t>—No. 7</w:t>
            </w:r>
            <w:r w:rsidR="00420DE8">
              <w:rPr>
                <w:rStyle w:val="Hyperlink"/>
                <w:noProof/>
                <w:lang w:eastAsia="en-AU"/>
              </w:rPr>
              <w:t>5</w:t>
            </w:r>
            <w:r w:rsidR="00420DE8" w:rsidRPr="00420DE8">
              <w:rPr>
                <w:rStyle w:val="Hyperlink"/>
                <w:noProof/>
                <w:lang w:eastAsia="en-AU"/>
              </w:rPr>
              <w:t xml:space="preserve"> of 2022</w:t>
            </w:r>
            <w:r w:rsidR="005F1A99">
              <w:rPr>
                <w:noProof/>
                <w:webHidden/>
              </w:rPr>
              <w:tab/>
            </w:r>
            <w:r w:rsidR="005F1A99">
              <w:rPr>
                <w:noProof/>
                <w:webHidden/>
              </w:rPr>
              <w:fldChar w:fldCharType="begin"/>
            </w:r>
            <w:r w:rsidR="005F1A99">
              <w:rPr>
                <w:noProof/>
                <w:webHidden/>
              </w:rPr>
              <w:instrText xml:space="preserve"> PAGEREF _Toc112922924 \h </w:instrText>
            </w:r>
            <w:r w:rsidR="005F1A99">
              <w:rPr>
                <w:noProof/>
                <w:webHidden/>
              </w:rPr>
            </w:r>
            <w:r w:rsidR="005F1A99">
              <w:rPr>
                <w:noProof/>
                <w:webHidden/>
              </w:rPr>
              <w:fldChar w:fldCharType="separate"/>
            </w:r>
            <w:r w:rsidR="004F2F66">
              <w:rPr>
                <w:noProof/>
                <w:webHidden/>
              </w:rPr>
              <w:t>5822</w:t>
            </w:r>
            <w:r w:rsidR="005F1A99">
              <w:rPr>
                <w:noProof/>
                <w:webHidden/>
              </w:rPr>
              <w:fldChar w:fldCharType="end"/>
            </w:r>
          </w:hyperlink>
        </w:p>
        <w:p w14:paraId="6A057F07" w14:textId="2753E30B"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5" w:history="1">
            <w:r w:rsidR="005F1A99" w:rsidRPr="00F3275C">
              <w:rPr>
                <w:rStyle w:val="Hyperlink"/>
                <w:noProof/>
                <w:lang w:eastAsia="en-AU"/>
              </w:rPr>
              <w:t>Suicide Prevention Regulations 2022</w:t>
            </w:r>
            <w:r w:rsidR="00420DE8" w:rsidRPr="00420DE8">
              <w:rPr>
                <w:rStyle w:val="Hyperlink"/>
                <w:noProof/>
                <w:lang w:eastAsia="en-AU"/>
              </w:rPr>
              <w:t>—No. 7</w:t>
            </w:r>
            <w:r w:rsidR="00420DE8">
              <w:rPr>
                <w:rStyle w:val="Hyperlink"/>
                <w:noProof/>
                <w:lang w:eastAsia="en-AU"/>
              </w:rPr>
              <w:t>6</w:t>
            </w:r>
            <w:r w:rsidR="00420DE8" w:rsidRPr="00420DE8">
              <w:rPr>
                <w:rStyle w:val="Hyperlink"/>
                <w:noProof/>
                <w:lang w:eastAsia="en-AU"/>
              </w:rPr>
              <w:t xml:space="preserve"> of 2022</w:t>
            </w:r>
            <w:r w:rsidR="005F1A99">
              <w:rPr>
                <w:noProof/>
                <w:webHidden/>
              </w:rPr>
              <w:tab/>
            </w:r>
            <w:r w:rsidR="005F1A99">
              <w:rPr>
                <w:noProof/>
                <w:webHidden/>
              </w:rPr>
              <w:fldChar w:fldCharType="begin"/>
            </w:r>
            <w:r w:rsidR="005F1A99">
              <w:rPr>
                <w:noProof/>
                <w:webHidden/>
              </w:rPr>
              <w:instrText xml:space="preserve"> PAGEREF _Toc112922925 \h </w:instrText>
            </w:r>
            <w:r w:rsidR="005F1A99">
              <w:rPr>
                <w:noProof/>
                <w:webHidden/>
              </w:rPr>
            </w:r>
            <w:r w:rsidR="005F1A99">
              <w:rPr>
                <w:noProof/>
                <w:webHidden/>
              </w:rPr>
              <w:fldChar w:fldCharType="separate"/>
            </w:r>
            <w:r w:rsidR="004F2F66">
              <w:rPr>
                <w:noProof/>
                <w:webHidden/>
              </w:rPr>
              <w:t>5828</w:t>
            </w:r>
            <w:r w:rsidR="005F1A99">
              <w:rPr>
                <w:noProof/>
                <w:webHidden/>
              </w:rPr>
              <w:fldChar w:fldCharType="end"/>
            </w:r>
          </w:hyperlink>
        </w:p>
        <w:p w14:paraId="6FE712F8" w14:textId="3E4FD480" w:rsidR="005F1A99" w:rsidRDefault="00DA57DF">
          <w:pPr>
            <w:pStyle w:val="TOC3"/>
            <w:tabs>
              <w:tab w:val="right" w:leader="dot" w:pos="4549"/>
            </w:tabs>
            <w:rPr>
              <w:rFonts w:asciiTheme="minorHAnsi" w:eastAsiaTheme="minorEastAsia" w:hAnsiTheme="minorHAnsi" w:cstheme="minorBidi"/>
              <w:noProof/>
              <w:sz w:val="22"/>
              <w:szCs w:val="22"/>
              <w:lang w:eastAsia="en-AU"/>
            </w:rPr>
          </w:pPr>
          <w:hyperlink w:anchor="_Toc112922926" w:history="1">
            <w:r w:rsidR="005F1A99" w:rsidRPr="00F3275C">
              <w:rPr>
                <w:rStyle w:val="Hyperlink"/>
                <w:noProof/>
                <w:lang w:eastAsia="en-AU"/>
              </w:rPr>
              <w:t xml:space="preserve">Child Safety (Prohibited Persons) Amendment </w:t>
            </w:r>
            <w:r w:rsidR="00420DE8">
              <w:rPr>
                <w:rStyle w:val="Hyperlink"/>
                <w:noProof/>
                <w:lang w:eastAsia="en-AU"/>
              </w:rPr>
              <w:br/>
            </w:r>
            <w:r w:rsidR="005F1A99" w:rsidRPr="00F3275C">
              <w:rPr>
                <w:rStyle w:val="Hyperlink"/>
                <w:noProof/>
                <w:lang w:eastAsia="en-AU"/>
              </w:rPr>
              <w:t>Regulations 2022</w:t>
            </w:r>
            <w:r w:rsidR="00420DE8" w:rsidRPr="00420DE8">
              <w:rPr>
                <w:rStyle w:val="Hyperlink"/>
                <w:noProof/>
                <w:lang w:eastAsia="en-AU"/>
              </w:rPr>
              <w:t>—No. 7</w:t>
            </w:r>
            <w:r w:rsidR="00420DE8">
              <w:rPr>
                <w:rStyle w:val="Hyperlink"/>
                <w:noProof/>
                <w:lang w:eastAsia="en-AU"/>
              </w:rPr>
              <w:t>7</w:t>
            </w:r>
            <w:r w:rsidR="00420DE8" w:rsidRPr="00420DE8">
              <w:rPr>
                <w:rStyle w:val="Hyperlink"/>
                <w:noProof/>
                <w:lang w:eastAsia="en-AU"/>
              </w:rPr>
              <w:t xml:space="preserve"> of 2022</w:t>
            </w:r>
            <w:r w:rsidR="005F1A99">
              <w:rPr>
                <w:noProof/>
                <w:webHidden/>
              </w:rPr>
              <w:tab/>
            </w:r>
            <w:r w:rsidR="005F1A99">
              <w:rPr>
                <w:noProof/>
                <w:webHidden/>
              </w:rPr>
              <w:fldChar w:fldCharType="begin"/>
            </w:r>
            <w:r w:rsidR="005F1A99">
              <w:rPr>
                <w:noProof/>
                <w:webHidden/>
              </w:rPr>
              <w:instrText xml:space="preserve"> PAGEREF _Toc112922926 \h </w:instrText>
            </w:r>
            <w:r w:rsidR="005F1A99">
              <w:rPr>
                <w:noProof/>
                <w:webHidden/>
              </w:rPr>
            </w:r>
            <w:r w:rsidR="005F1A99">
              <w:rPr>
                <w:noProof/>
                <w:webHidden/>
              </w:rPr>
              <w:fldChar w:fldCharType="separate"/>
            </w:r>
            <w:r w:rsidR="004F2F66">
              <w:rPr>
                <w:noProof/>
                <w:webHidden/>
              </w:rPr>
              <w:t>5831</w:t>
            </w:r>
            <w:r w:rsidR="005F1A99">
              <w:rPr>
                <w:noProof/>
                <w:webHidden/>
              </w:rPr>
              <w:fldChar w:fldCharType="end"/>
            </w:r>
          </w:hyperlink>
        </w:p>
        <w:p w14:paraId="0ECFB5B9" w14:textId="3BC87DB0" w:rsidR="005F1A99" w:rsidRDefault="00DA57DF" w:rsidP="00420DE8">
          <w:pPr>
            <w:pStyle w:val="TOC3"/>
            <w:tabs>
              <w:tab w:val="right" w:leader="dot" w:pos="4549"/>
            </w:tabs>
            <w:spacing w:after="80"/>
            <w:rPr>
              <w:rFonts w:asciiTheme="minorHAnsi" w:eastAsiaTheme="minorEastAsia" w:hAnsiTheme="minorHAnsi" w:cstheme="minorBidi"/>
              <w:noProof/>
              <w:sz w:val="22"/>
              <w:szCs w:val="22"/>
              <w:lang w:eastAsia="en-AU"/>
            </w:rPr>
          </w:pPr>
          <w:hyperlink w:anchor="_Toc112922927" w:history="1">
            <w:r w:rsidR="005F1A99" w:rsidRPr="00F3275C">
              <w:rPr>
                <w:rStyle w:val="Hyperlink"/>
                <w:noProof/>
                <w:lang w:eastAsia="en-AU"/>
              </w:rPr>
              <w:t xml:space="preserve">Youth Justice Administration Amendment </w:t>
            </w:r>
            <w:r w:rsidR="00420DE8">
              <w:rPr>
                <w:rStyle w:val="Hyperlink"/>
                <w:noProof/>
                <w:lang w:eastAsia="en-AU"/>
              </w:rPr>
              <w:br/>
            </w:r>
            <w:r w:rsidR="005F1A99" w:rsidRPr="00F3275C">
              <w:rPr>
                <w:rStyle w:val="Hyperlink"/>
                <w:noProof/>
                <w:lang w:eastAsia="en-AU"/>
              </w:rPr>
              <w:t>Regulations 2022</w:t>
            </w:r>
            <w:r w:rsidR="00420DE8" w:rsidRPr="00420DE8">
              <w:rPr>
                <w:rStyle w:val="Hyperlink"/>
                <w:noProof/>
                <w:lang w:eastAsia="en-AU"/>
              </w:rPr>
              <w:t>—No. 7</w:t>
            </w:r>
            <w:r w:rsidR="00420DE8">
              <w:rPr>
                <w:rStyle w:val="Hyperlink"/>
                <w:noProof/>
                <w:lang w:eastAsia="en-AU"/>
              </w:rPr>
              <w:t>8</w:t>
            </w:r>
            <w:r w:rsidR="00420DE8" w:rsidRPr="00420DE8">
              <w:rPr>
                <w:rStyle w:val="Hyperlink"/>
                <w:noProof/>
                <w:lang w:eastAsia="en-AU"/>
              </w:rPr>
              <w:t xml:space="preserve"> of 2022</w:t>
            </w:r>
            <w:r w:rsidR="005F1A99">
              <w:rPr>
                <w:noProof/>
                <w:webHidden/>
              </w:rPr>
              <w:tab/>
            </w:r>
            <w:r w:rsidR="005F1A99">
              <w:rPr>
                <w:noProof/>
                <w:webHidden/>
              </w:rPr>
              <w:fldChar w:fldCharType="begin"/>
            </w:r>
            <w:r w:rsidR="005F1A99">
              <w:rPr>
                <w:noProof/>
                <w:webHidden/>
              </w:rPr>
              <w:instrText xml:space="preserve"> PAGEREF _Toc112922927 \h </w:instrText>
            </w:r>
            <w:r w:rsidR="005F1A99">
              <w:rPr>
                <w:noProof/>
                <w:webHidden/>
              </w:rPr>
            </w:r>
            <w:r w:rsidR="005F1A99">
              <w:rPr>
                <w:noProof/>
                <w:webHidden/>
              </w:rPr>
              <w:fldChar w:fldCharType="separate"/>
            </w:r>
            <w:r w:rsidR="004F2F66">
              <w:rPr>
                <w:noProof/>
                <w:webHidden/>
              </w:rPr>
              <w:t>5832</w:t>
            </w:r>
            <w:r w:rsidR="005F1A99">
              <w:rPr>
                <w:noProof/>
                <w:webHidden/>
              </w:rPr>
              <w:fldChar w:fldCharType="end"/>
            </w:r>
          </w:hyperlink>
        </w:p>
        <w:p w14:paraId="517B36F9" w14:textId="212853AD" w:rsidR="005F1A99" w:rsidRDefault="00420DE8">
          <w:pPr>
            <w:pStyle w:val="TOC1"/>
            <w:rPr>
              <w:rFonts w:asciiTheme="minorHAnsi" w:eastAsiaTheme="minorEastAsia" w:hAnsiTheme="minorHAnsi" w:cstheme="minorBidi"/>
              <w:b w:val="0"/>
              <w:smallCaps w:val="0"/>
              <w:noProof/>
              <w:sz w:val="22"/>
              <w:lang w:eastAsia="en-AU"/>
            </w:rPr>
          </w:pPr>
          <w:r>
            <w:rPr>
              <w:rStyle w:val="Hyperlink"/>
              <w:noProof/>
            </w:rPr>
            <w:br w:type="column"/>
          </w:r>
          <w:hyperlink w:anchor="_Toc112922928" w:history="1">
            <w:r w:rsidR="005F1A99" w:rsidRPr="00F3275C">
              <w:rPr>
                <w:rStyle w:val="Hyperlink"/>
                <w:noProof/>
              </w:rPr>
              <w:t>State Government Instruments</w:t>
            </w:r>
          </w:hyperlink>
        </w:p>
        <w:p w14:paraId="7EF8D435" w14:textId="01F56515" w:rsidR="005F1A99" w:rsidRDefault="00DA57DF">
          <w:pPr>
            <w:pStyle w:val="TOC2"/>
            <w:rPr>
              <w:rFonts w:asciiTheme="minorHAnsi" w:eastAsiaTheme="minorEastAsia" w:hAnsiTheme="minorHAnsi" w:cstheme="minorBidi"/>
              <w:noProof/>
              <w:sz w:val="22"/>
              <w:lang w:eastAsia="en-AU"/>
            </w:rPr>
          </w:pPr>
          <w:hyperlink w:anchor="_Toc112922929" w:history="1">
            <w:r w:rsidR="005F1A99" w:rsidRPr="00F3275C">
              <w:rPr>
                <w:rStyle w:val="Hyperlink"/>
                <w:noProof/>
              </w:rPr>
              <w:t>Building Work Contractors Act 1995</w:t>
            </w:r>
            <w:r w:rsidR="005F1A99">
              <w:rPr>
                <w:noProof/>
                <w:webHidden/>
              </w:rPr>
              <w:tab/>
            </w:r>
            <w:r w:rsidR="005F1A99">
              <w:rPr>
                <w:noProof/>
                <w:webHidden/>
              </w:rPr>
              <w:fldChar w:fldCharType="begin"/>
            </w:r>
            <w:r w:rsidR="005F1A99">
              <w:rPr>
                <w:noProof/>
                <w:webHidden/>
              </w:rPr>
              <w:instrText xml:space="preserve"> PAGEREF _Toc112922929 \h </w:instrText>
            </w:r>
            <w:r w:rsidR="005F1A99">
              <w:rPr>
                <w:noProof/>
                <w:webHidden/>
              </w:rPr>
            </w:r>
            <w:r w:rsidR="005F1A99">
              <w:rPr>
                <w:noProof/>
                <w:webHidden/>
              </w:rPr>
              <w:fldChar w:fldCharType="separate"/>
            </w:r>
            <w:r w:rsidR="004F2F66">
              <w:rPr>
                <w:noProof/>
                <w:webHidden/>
              </w:rPr>
              <w:t>5833</w:t>
            </w:r>
            <w:r w:rsidR="005F1A99">
              <w:rPr>
                <w:noProof/>
                <w:webHidden/>
              </w:rPr>
              <w:fldChar w:fldCharType="end"/>
            </w:r>
          </w:hyperlink>
        </w:p>
        <w:p w14:paraId="2AF1E8B8" w14:textId="59ADA656" w:rsidR="005F1A99" w:rsidRDefault="00DA57DF">
          <w:pPr>
            <w:pStyle w:val="TOC2"/>
            <w:rPr>
              <w:rFonts w:asciiTheme="minorHAnsi" w:eastAsiaTheme="minorEastAsia" w:hAnsiTheme="minorHAnsi" w:cstheme="minorBidi"/>
              <w:noProof/>
              <w:sz w:val="22"/>
              <w:lang w:eastAsia="en-AU"/>
            </w:rPr>
          </w:pPr>
          <w:hyperlink w:anchor="_Toc112922930" w:history="1">
            <w:r w:rsidR="005F1A99" w:rsidRPr="00F3275C">
              <w:rPr>
                <w:rStyle w:val="Hyperlink"/>
                <w:noProof/>
              </w:rPr>
              <w:t>Health Care Act 2008</w:t>
            </w:r>
            <w:r w:rsidR="005F1A99">
              <w:rPr>
                <w:noProof/>
                <w:webHidden/>
              </w:rPr>
              <w:tab/>
            </w:r>
            <w:r w:rsidR="005F1A99">
              <w:rPr>
                <w:noProof/>
                <w:webHidden/>
              </w:rPr>
              <w:fldChar w:fldCharType="begin"/>
            </w:r>
            <w:r w:rsidR="005F1A99">
              <w:rPr>
                <w:noProof/>
                <w:webHidden/>
              </w:rPr>
              <w:instrText xml:space="preserve"> PAGEREF _Toc112922930 \h </w:instrText>
            </w:r>
            <w:r w:rsidR="005F1A99">
              <w:rPr>
                <w:noProof/>
                <w:webHidden/>
              </w:rPr>
            </w:r>
            <w:r w:rsidR="005F1A99">
              <w:rPr>
                <w:noProof/>
                <w:webHidden/>
              </w:rPr>
              <w:fldChar w:fldCharType="separate"/>
            </w:r>
            <w:r w:rsidR="004F2F66">
              <w:rPr>
                <w:noProof/>
                <w:webHidden/>
              </w:rPr>
              <w:t>5834</w:t>
            </w:r>
            <w:r w:rsidR="005F1A99">
              <w:rPr>
                <w:noProof/>
                <w:webHidden/>
              </w:rPr>
              <w:fldChar w:fldCharType="end"/>
            </w:r>
          </w:hyperlink>
        </w:p>
        <w:p w14:paraId="1D79B13D" w14:textId="3DFAE3AE" w:rsidR="005F1A99" w:rsidRDefault="00DA57DF">
          <w:pPr>
            <w:pStyle w:val="TOC2"/>
            <w:rPr>
              <w:rFonts w:asciiTheme="minorHAnsi" w:eastAsiaTheme="minorEastAsia" w:hAnsiTheme="minorHAnsi" w:cstheme="minorBidi"/>
              <w:noProof/>
              <w:sz w:val="22"/>
              <w:lang w:eastAsia="en-AU"/>
            </w:rPr>
          </w:pPr>
          <w:hyperlink w:anchor="_Toc112922931" w:history="1">
            <w:r w:rsidR="005F1A99" w:rsidRPr="00F3275C">
              <w:rPr>
                <w:rStyle w:val="Hyperlink"/>
                <w:noProof/>
              </w:rPr>
              <w:t>Housing Improvement Act 2016</w:t>
            </w:r>
            <w:r w:rsidR="005F1A99">
              <w:rPr>
                <w:noProof/>
                <w:webHidden/>
              </w:rPr>
              <w:tab/>
            </w:r>
            <w:r w:rsidR="005F1A99">
              <w:rPr>
                <w:noProof/>
                <w:webHidden/>
              </w:rPr>
              <w:fldChar w:fldCharType="begin"/>
            </w:r>
            <w:r w:rsidR="005F1A99">
              <w:rPr>
                <w:noProof/>
                <w:webHidden/>
              </w:rPr>
              <w:instrText xml:space="preserve"> PAGEREF _Toc112922931 \h </w:instrText>
            </w:r>
            <w:r w:rsidR="005F1A99">
              <w:rPr>
                <w:noProof/>
                <w:webHidden/>
              </w:rPr>
            </w:r>
            <w:r w:rsidR="005F1A99">
              <w:rPr>
                <w:noProof/>
                <w:webHidden/>
              </w:rPr>
              <w:fldChar w:fldCharType="separate"/>
            </w:r>
            <w:r w:rsidR="004F2F66">
              <w:rPr>
                <w:noProof/>
                <w:webHidden/>
              </w:rPr>
              <w:t>5835</w:t>
            </w:r>
            <w:r w:rsidR="005F1A99">
              <w:rPr>
                <w:noProof/>
                <w:webHidden/>
              </w:rPr>
              <w:fldChar w:fldCharType="end"/>
            </w:r>
          </w:hyperlink>
        </w:p>
        <w:p w14:paraId="60913532" w14:textId="7D36B7F2" w:rsidR="005F1A99" w:rsidRDefault="00DA57DF">
          <w:pPr>
            <w:pStyle w:val="TOC2"/>
            <w:rPr>
              <w:rFonts w:asciiTheme="minorHAnsi" w:eastAsiaTheme="minorEastAsia" w:hAnsiTheme="minorHAnsi" w:cstheme="minorBidi"/>
              <w:noProof/>
              <w:sz w:val="22"/>
              <w:lang w:eastAsia="en-AU"/>
            </w:rPr>
          </w:pPr>
          <w:hyperlink w:anchor="_Toc112922932" w:history="1">
            <w:r w:rsidR="005F1A99" w:rsidRPr="00F3275C">
              <w:rPr>
                <w:rStyle w:val="Hyperlink"/>
                <w:noProof/>
              </w:rPr>
              <w:t>Justices of the Peace Act 2005</w:t>
            </w:r>
            <w:r w:rsidR="005F1A99">
              <w:rPr>
                <w:noProof/>
                <w:webHidden/>
              </w:rPr>
              <w:tab/>
            </w:r>
            <w:r w:rsidR="005F1A99">
              <w:rPr>
                <w:noProof/>
                <w:webHidden/>
              </w:rPr>
              <w:fldChar w:fldCharType="begin"/>
            </w:r>
            <w:r w:rsidR="005F1A99">
              <w:rPr>
                <w:noProof/>
                <w:webHidden/>
              </w:rPr>
              <w:instrText xml:space="preserve"> PAGEREF _Toc112922932 \h </w:instrText>
            </w:r>
            <w:r w:rsidR="005F1A99">
              <w:rPr>
                <w:noProof/>
                <w:webHidden/>
              </w:rPr>
            </w:r>
            <w:r w:rsidR="005F1A99">
              <w:rPr>
                <w:noProof/>
                <w:webHidden/>
              </w:rPr>
              <w:fldChar w:fldCharType="separate"/>
            </w:r>
            <w:r w:rsidR="004F2F66">
              <w:rPr>
                <w:noProof/>
                <w:webHidden/>
              </w:rPr>
              <w:t>5836</w:t>
            </w:r>
            <w:r w:rsidR="005F1A99">
              <w:rPr>
                <w:noProof/>
                <w:webHidden/>
              </w:rPr>
              <w:fldChar w:fldCharType="end"/>
            </w:r>
          </w:hyperlink>
        </w:p>
        <w:p w14:paraId="3DB2964E" w14:textId="0B44E675" w:rsidR="005F1A99" w:rsidRDefault="00DA57DF">
          <w:pPr>
            <w:pStyle w:val="TOC2"/>
            <w:rPr>
              <w:rFonts w:asciiTheme="minorHAnsi" w:eastAsiaTheme="minorEastAsia" w:hAnsiTheme="minorHAnsi" w:cstheme="minorBidi"/>
              <w:noProof/>
              <w:sz w:val="22"/>
              <w:lang w:eastAsia="en-AU"/>
            </w:rPr>
          </w:pPr>
          <w:hyperlink w:anchor="_Toc112922933" w:history="1">
            <w:r w:rsidR="005F1A99" w:rsidRPr="00F3275C">
              <w:rPr>
                <w:rStyle w:val="Hyperlink"/>
                <w:noProof/>
              </w:rPr>
              <w:t>Land Acquisition Act 1969</w:t>
            </w:r>
            <w:r w:rsidR="005F1A99">
              <w:rPr>
                <w:noProof/>
                <w:webHidden/>
              </w:rPr>
              <w:tab/>
            </w:r>
            <w:r w:rsidR="005F1A99">
              <w:rPr>
                <w:noProof/>
                <w:webHidden/>
              </w:rPr>
              <w:fldChar w:fldCharType="begin"/>
            </w:r>
            <w:r w:rsidR="005F1A99">
              <w:rPr>
                <w:noProof/>
                <w:webHidden/>
              </w:rPr>
              <w:instrText xml:space="preserve"> PAGEREF _Toc112922933 \h </w:instrText>
            </w:r>
            <w:r w:rsidR="005F1A99">
              <w:rPr>
                <w:noProof/>
                <w:webHidden/>
              </w:rPr>
            </w:r>
            <w:r w:rsidR="005F1A99">
              <w:rPr>
                <w:noProof/>
                <w:webHidden/>
              </w:rPr>
              <w:fldChar w:fldCharType="separate"/>
            </w:r>
            <w:r w:rsidR="004F2F66">
              <w:rPr>
                <w:noProof/>
                <w:webHidden/>
              </w:rPr>
              <w:t>5837</w:t>
            </w:r>
            <w:r w:rsidR="005F1A99">
              <w:rPr>
                <w:noProof/>
                <w:webHidden/>
              </w:rPr>
              <w:fldChar w:fldCharType="end"/>
            </w:r>
          </w:hyperlink>
        </w:p>
        <w:p w14:paraId="073D11B2" w14:textId="440FC5C2" w:rsidR="005F1A99" w:rsidRDefault="00DA57DF">
          <w:pPr>
            <w:pStyle w:val="TOC2"/>
            <w:rPr>
              <w:rFonts w:asciiTheme="minorHAnsi" w:eastAsiaTheme="minorEastAsia" w:hAnsiTheme="minorHAnsi" w:cstheme="minorBidi"/>
              <w:noProof/>
              <w:sz w:val="22"/>
              <w:lang w:eastAsia="en-AU"/>
            </w:rPr>
          </w:pPr>
          <w:hyperlink w:anchor="_Toc112922934" w:history="1">
            <w:r w:rsidR="005F1A99" w:rsidRPr="00F3275C">
              <w:rPr>
                <w:rStyle w:val="Hyperlink"/>
                <w:noProof/>
              </w:rPr>
              <w:t>Mental Health Act 2009</w:t>
            </w:r>
            <w:r w:rsidR="005F1A99">
              <w:rPr>
                <w:noProof/>
                <w:webHidden/>
              </w:rPr>
              <w:tab/>
            </w:r>
            <w:r w:rsidR="005F1A99">
              <w:rPr>
                <w:noProof/>
                <w:webHidden/>
              </w:rPr>
              <w:fldChar w:fldCharType="begin"/>
            </w:r>
            <w:r w:rsidR="005F1A99">
              <w:rPr>
                <w:noProof/>
                <w:webHidden/>
              </w:rPr>
              <w:instrText xml:space="preserve"> PAGEREF _Toc112922934 \h </w:instrText>
            </w:r>
            <w:r w:rsidR="005F1A99">
              <w:rPr>
                <w:noProof/>
                <w:webHidden/>
              </w:rPr>
            </w:r>
            <w:r w:rsidR="005F1A99">
              <w:rPr>
                <w:noProof/>
                <w:webHidden/>
              </w:rPr>
              <w:fldChar w:fldCharType="separate"/>
            </w:r>
            <w:r w:rsidR="004F2F66">
              <w:rPr>
                <w:noProof/>
                <w:webHidden/>
              </w:rPr>
              <w:t>5838</w:t>
            </w:r>
            <w:r w:rsidR="005F1A99">
              <w:rPr>
                <w:noProof/>
                <w:webHidden/>
              </w:rPr>
              <w:fldChar w:fldCharType="end"/>
            </w:r>
          </w:hyperlink>
        </w:p>
        <w:p w14:paraId="4CDC8798" w14:textId="43CC4B7A" w:rsidR="005F1A99" w:rsidRDefault="00DA57DF">
          <w:pPr>
            <w:pStyle w:val="TOC2"/>
            <w:rPr>
              <w:rFonts w:asciiTheme="minorHAnsi" w:eastAsiaTheme="minorEastAsia" w:hAnsiTheme="minorHAnsi" w:cstheme="minorBidi"/>
              <w:noProof/>
              <w:sz w:val="22"/>
              <w:lang w:eastAsia="en-AU"/>
            </w:rPr>
          </w:pPr>
          <w:hyperlink w:anchor="_Toc112922935" w:history="1">
            <w:r w:rsidR="005F1A99" w:rsidRPr="00F3275C">
              <w:rPr>
                <w:rStyle w:val="Hyperlink"/>
                <w:noProof/>
              </w:rPr>
              <w:t>Planning, Development and Infrastructure Act 2016</w:t>
            </w:r>
            <w:r w:rsidR="005F1A99">
              <w:rPr>
                <w:noProof/>
                <w:webHidden/>
              </w:rPr>
              <w:tab/>
            </w:r>
            <w:r w:rsidR="005F1A99">
              <w:rPr>
                <w:noProof/>
                <w:webHidden/>
              </w:rPr>
              <w:fldChar w:fldCharType="begin"/>
            </w:r>
            <w:r w:rsidR="005F1A99">
              <w:rPr>
                <w:noProof/>
                <w:webHidden/>
              </w:rPr>
              <w:instrText xml:space="preserve"> PAGEREF _Toc112922935 \h </w:instrText>
            </w:r>
            <w:r w:rsidR="005F1A99">
              <w:rPr>
                <w:noProof/>
                <w:webHidden/>
              </w:rPr>
            </w:r>
            <w:r w:rsidR="005F1A99">
              <w:rPr>
                <w:noProof/>
                <w:webHidden/>
              </w:rPr>
              <w:fldChar w:fldCharType="separate"/>
            </w:r>
            <w:r w:rsidR="004F2F66">
              <w:rPr>
                <w:noProof/>
                <w:webHidden/>
              </w:rPr>
              <w:t>5838</w:t>
            </w:r>
            <w:r w:rsidR="005F1A99">
              <w:rPr>
                <w:noProof/>
                <w:webHidden/>
              </w:rPr>
              <w:fldChar w:fldCharType="end"/>
            </w:r>
          </w:hyperlink>
        </w:p>
        <w:p w14:paraId="434AB952" w14:textId="15711362" w:rsidR="005F1A99" w:rsidRDefault="00DA57DF">
          <w:pPr>
            <w:pStyle w:val="TOC2"/>
            <w:rPr>
              <w:rFonts w:asciiTheme="minorHAnsi" w:eastAsiaTheme="minorEastAsia" w:hAnsiTheme="minorHAnsi" w:cstheme="minorBidi"/>
              <w:noProof/>
              <w:sz w:val="22"/>
              <w:lang w:eastAsia="en-AU"/>
            </w:rPr>
          </w:pPr>
          <w:hyperlink w:anchor="_Toc112922936" w:history="1">
            <w:r w:rsidR="005F1A99" w:rsidRPr="00F3275C">
              <w:rPr>
                <w:rStyle w:val="Hyperlink"/>
                <w:noProof/>
              </w:rPr>
              <w:t>Proof of Sunrise and Sunset Act 1923</w:t>
            </w:r>
            <w:r w:rsidR="005F1A99">
              <w:rPr>
                <w:noProof/>
                <w:webHidden/>
              </w:rPr>
              <w:tab/>
            </w:r>
            <w:r w:rsidR="005F1A99">
              <w:rPr>
                <w:noProof/>
                <w:webHidden/>
              </w:rPr>
              <w:fldChar w:fldCharType="begin"/>
            </w:r>
            <w:r w:rsidR="005F1A99">
              <w:rPr>
                <w:noProof/>
                <w:webHidden/>
              </w:rPr>
              <w:instrText xml:space="preserve"> PAGEREF _Toc112922936 \h </w:instrText>
            </w:r>
            <w:r w:rsidR="005F1A99">
              <w:rPr>
                <w:noProof/>
                <w:webHidden/>
              </w:rPr>
            </w:r>
            <w:r w:rsidR="005F1A99">
              <w:rPr>
                <w:noProof/>
                <w:webHidden/>
              </w:rPr>
              <w:fldChar w:fldCharType="separate"/>
            </w:r>
            <w:r w:rsidR="004F2F66">
              <w:rPr>
                <w:noProof/>
                <w:webHidden/>
              </w:rPr>
              <w:t>5844</w:t>
            </w:r>
            <w:r w:rsidR="005F1A99">
              <w:rPr>
                <w:noProof/>
                <w:webHidden/>
              </w:rPr>
              <w:fldChar w:fldCharType="end"/>
            </w:r>
          </w:hyperlink>
        </w:p>
        <w:p w14:paraId="24B4563B" w14:textId="04E51786" w:rsidR="005F1A99" w:rsidRDefault="00DA57DF">
          <w:pPr>
            <w:pStyle w:val="TOC2"/>
            <w:rPr>
              <w:rFonts w:asciiTheme="minorHAnsi" w:eastAsiaTheme="minorEastAsia" w:hAnsiTheme="minorHAnsi" w:cstheme="minorBidi"/>
              <w:noProof/>
              <w:sz w:val="22"/>
              <w:lang w:eastAsia="en-AU"/>
            </w:rPr>
          </w:pPr>
          <w:hyperlink w:anchor="_Toc112922937" w:history="1">
            <w:r w:rsidR="005F1A99" w:rsidRPr="00F3275C">
              <w:rPr>
                <w:rStyle w:val="Hyperlink"/>
                <w:noProof/>
              </w:rPr>
              <w:t>Road Traffic Act 1961</w:t>
            </w:r>
            <w:r w:rsidR="005F1A99">
              <w:rPr>
                <w:noProof/>
                <w:webHidden/>
              </w:rPr>
              <w:tab/>
            </w:r>
            <w:r w:rsidR="005F1A99">
              <w:rPr>
                <w:noProof/>
                <w:webHidden/>
              </w:rPr>
              <w:fldChar w:fldCharType="begin"/>
            </w:r>
            <w:r w:rsidR="005F1A99">
              <w:rPr>
                <w:noProof/>
                <w:webHidden/>
              </w:rPr>
              <w:instrText xml:space="preserve"> PAGEREF _Toc112922937 \h </w:instrText>
            </w:r>
            <w:r w:rsidR="005F1A99">
              <w:rPr>
                <w:noProof/>
                <w:webHidden/>
              </w:rPr>
            </w:r>
            <w:r w:rsidR="005F1A99">
              <w:rPr>
                <w:noProof/>
                <w:webHidden/>
              </w:rPr>
              <w:fldChar w:fldCharType="separate"/>
            </w:r>
            <w:r w:rsidR="004F2F66">
              <w:rPr>
                <w:noProof/>
                <w:webHidden/>
              </w:rPr>
              <w:t>5845</w:t>
            </w:r>
            <w:r w:rsidR="005F1A99">
              <w:rPr>
                <w:noProof/>
                <w:webHidden/>
              </w:rPr>
              <w:fldChar w:fldCharType="end"/>
            </w:r>
          </w:hyperlink>
        </w:p>
        <w:p w14:paraId="355CEE4D" w14:textId="77C1B8F9" w:rsidR="005F1A99" w:rsidRDefault="00DA57DF" w:rsidP="00420DE8">
          <w:pPr>
            <w:pStyle w:val="TOC2"/>
            <w:spacing w:after="80"/>
            <w:rPr>
              <w:rFonts w:asciiTheme="minorHAnsi" w:eastAsiaTheme="minorEastAsia" w:hAnsiTheme="minorHAnsi" w:cstheme="minorBidi"/>
              <w:noProof/>
              <w:sz w:val="22"/>
              <w:lang w:eastAsia="en-AU"/>
            </w:rPr>
          </w:pPr>
          <w:hyperlink w:anchor="_Toc112922938" w:history="1">
            <w:r w:rsidR="005F1A99" w:rsidRPr="00F3275C">
              <w:rPr>
                <w:rStyle w:val="Hyperlink"/>
                <w:noProof/>
              </w:rPr>
              <w:t>South Australian Skills Act 2008</w:t>
            </w:r>
            <w:r w:rsidR="005F1A99">
              <w:rPr>
                <w:noProof/>
                <w:webHidden/>
              </w:rPr>
              <w:tab/>
            </w:r>
            <w:r w:rsidR="005F1A99">
              <w:rPr>
                <w:noProof/>
                <w:webHidden/>
              </w:rPr>
              <w:fldChar w:fldCharType="begin"/>
            </w:r>
            <w:r w:rsidR="005F1A99">
              <w:rPr>
                <w:noProof/>
                <w:webHidden/>
              </w:rPr>
              <w:instrText xml:space="preserve"> PAGEREF _Toc112922938 \h </w:instrText>
            </w:r>
            <w:r w:rsidR="005F1A99">
              <w:rPr>
                <w:noProof/>
                <w:webHidden/>
              </w:rPr>
            </w:r>
            <w:r w:rsidR="005F1A99">
              <w:rPr>
                <w:noProof/>
                <w:webHidden/>
              </w:rPr>
              <w:fldChar w:fldCharType="separate"/>
            </w:r>
            <w:r w:rsidR="004F2F66">
              <w:rPr>
                <w:noProof/>
                <w:webHidden/>
              </w:rPr>
              <w:t>5846</w:t>
            </w:r>
            <w:r w:rsidR="005F1A99">
              <w:rPr>
                <w:noProof/>
                <w:webHidden/>
              </w:rPr>
              <w:fldChar w:fldCharType="end"/>
            </w:r>
          </w:hyperlink>
        </w:p>
        <w:p w14:paraId="492EC3C8" w14:textId="44B8F20E" w:rsidR="005F1A99" w:rsidRDefault="00DA57DF">
          <w:pPr>
            <w:pStyle w:val="TOC1"/>
            <w:rPr>
              <w:rFonts w:asciiTheme="minorHAnsi" w:eastAsiaTheme="minorEastAsia" w:hAnsiTheme="minorHAnsi" w:cstheme="minorBidi"/>
              <w:b w:val="0"/>
              <w:smallCaps w:val="0"/>
              <w:noProof/>
              <w:sz w:val="22"/>
              <w:lang w:eastAsia="en-AU"/>
            </w:rPr>
          </w:pPr>
          <w:hyperlink w:anchor="_Toc112922939" w:history="1">
            <w:r w:rsidR="005F1A99" w:rsidRPr="00F3275C">
              <w:rPr>
                <w:rStyle w:val="Hyperlink"/>
                <w:noProof/>
              </w:rPr>
              <w:t>Local Government Instruments</w:t>
            </w:r>
          </w:hyperlink>
        </w:p>
        <w:p w14:paraId="2219B842" w14:textId="493BA1C3" w:rsidR="005F1A99" w:rsidRDefault="00DA57DF">
          <w:pPr>
            <w:pStyle w:val="TOC2"/>
            <w:rPr>
              <w:rFonts w:asciiTheme="minorHAnsi" w:eastAsiaTheme="minorEastAsia" w:hAnsiTheme="minorHAnsi" w:cstheme="minorBidi"/>
              <w:noProof/>
              <w:sz w:val="22"/>
              <w:lang w:eastAsia="en-AU"/>
            </w:rPr>
          </w:pPr>
          <w:hyperlink w:anchor="_Toc112922940" w:history="1">
            <w:r w:rsidR="005F1A99" w:rsidRPr="00F3275C">
              <w:rPr>
                <w:rStyle w:val="Hyperlink"/>
                <w:noProof/>
              </w:rPr>
              <w:t>City of Playford</w:t>
            </w:r>
            <w:r w:rsidR="005F1A99">
              <w:rPr>
                <w:noProof/>
                <w:webHidden/>
              </w:rPr>
              <w:tab/>
            </w:r>
            <w:r w:rsidR="005F1A99">
              <w:rPr>
                <w:noProof/>
                <w:webHidden/>
              </w:rPr>
              <w:fldChar w:fldCharType="begin"/>
            </w:r>
            <w:r w:rsidR="005F1A99">
              <w:rPr>
                <w:noProof/>
                <w:webHidden/>
              </w:rPr>
              <w:instrText xml:space="preserve"> PAGEREF _Toc112922940 \h </w:instrText>
            </w:r>
            <w:r w:rsidR="005F1A99">
              <w:rPr>
                <w:noProof/>
                <w:webHidden/>
              </w:rPr>
            </w:r>
            <w:r w:rsidR="005F1A99">
              <w:rPr>
                <w:noProof/>
                <w:webHidden/>
              </w:rPr>
              <w:fldChar w:fldCharType="separate"/>
            </w:r>
            <w:r w:rsidR="004F2F66">
              <w:rPr>
                <w:noProof/>
                <w:webHidden/>
              </w:rPr>
              <w:t>5847</w:t>
            </w:r>
            <w:r w:rsidR="005F1A99">
              <w:rPr>
                <w:noProof/>
                <w:webHidden/>
              </w:rPr>
              <w:fldChar w:fldCharType="end"/>
            </w:r>
          </w:hyperlink>
        </w:p>
        <w:p w14:paraId="4FBE8555" w14:textId="5B290AA2" w:rsidR="005F1A99" w:rsidRDefault="00DA57DF">
          <w:pPr>
            <w:pStyle w:val="TOC2"/>
            <w:tabs>
              <w:tab w:val="left" w:pos="880"/>
            </w:tabs>
            <w:rPr>
              <w:rFonts w:asciiTheme="minorHAnsi" w:eastAsiaTheme="minorEastAsia" w:hAnsiTheme="minorHAnsi" w:cstheme="minorBidi"/>
              <w:noProof/>
              <w:sz w:val="22"/>
              <w:lang w:eastAsia="en-AU"/>
            </w:rPr>
          </w:pPr>
          <w:hyperlink w:anchor="_Toc112922941" w:history="1">
            <w:r w:rsidR="005F1A99" w:rsidRPr="00F3275C">
              <w:rPr>
                <w:rStyle w:val="Hyperlink"/>
                <w:noProof/>
              </w:rPr>
              <w:t>City of Prospect</w:t>
            </w:r>
            <w:r w:rsidR="005F1A99">
              <w:rPr>
                <w:noProof/>
                <w:webHidden/>
              </w:rPr>
              <w:tab/>
            </w:r>
            <w:r w:rsidR="005F1A99">
              <w:rPr>
                <w:noProof/>
                <w:webHidden/>
              </w:rPr>
              <w:fldChar w:fldCharType="begin"/>
            </w:r>
            <w:r w:rsidR="005F1A99">
              <w:rPr>
                <w:noProof/>
                <w:webHidden/>
              </w:rPr>
              <w:instrText xml:space="preserve"> PAGEREF _Toc112922941 \h </w:instrText>
            </w:r>
            <w:r w:rsidR="005F1A99">
              <w:rPr>
                <w:noProof/>
                <w:webHidden/>
              </w:rPr>
            </w:r>
            <w:r w:rsidR="005F1A99">
              <w:rPr>
                <w:noProof/>
                <w:webHidden/>
              </w:rPr>
              <w:fldChar w:fldCharType="separate"/>
            </w:r>
            <w:r w:rsidR="004F2F66">
              <w:rPr>
                <w:noProof/>
                <w:webHidden/>
              </w:rPr>
              <w:t>5865</w:t>
            </w:r>
            <w:r w:rsidR="005F1A99">
              <w:rPr>
                <w:noProof/>
                <w:webHidden/>
              </w:rPr>
              <w:fldChar w:fldCharType="end"/>
            </w:r>
          </w:hyperlink>
        </w:p>
        <w:p w14:paraId="5B0DE10C" w14:textId="533D8C99" w:rsidR="005F1A99" w:rsidRDefault="00DA57DF" w:rsidP="00420DE8">
          <w:pPr>
            <w:pStyle w:val="TOC2"/>
            <w:spacing w:after="80"/>
            <w:rPr>
              <w:rFonts w:asciiTheme="minorHAnsi" w:eastAsiaTheme="minorEastAsia" w:hAnsiTheme="minorHAnsi" w:cstheme="minorBidi"/>
              <w:noProof/>
              <w:sz w:val="22"/>
              <w:lang w:eastAsia="en-AU"/>
            </w:rPr>
          </w:pPr>
          <w:hyperlink w:anchor="_Toc112922942" w:history="1">
            <w:r w:rsidR="005F1A99" w:rsidRPr="00F3275C">
              <w:rPr>
                <w:rStyle w:val="Hyperlink"/>
                <w:noProof/>
              </w:rPr>
              <w:t>District Council of Mount Remarkable</w:t>
            </w:r>
            <w:r w:rsidR="005F1A99">
              <w:rPr>
                <w:noProof/>
                <w:webHidden/>
              </w:rPr>
              <w:tab/>
            </w:r>
            <w:r w:rsidR="005F1A99">
              <w:rPr>
                <w:noProof/>
                <w:webHidden/>
              </w:rPr>
              <w:fldChar w:fldCharType="begin"/>
            </w:r>
            <w:r w:rsidR="005F1A99">
              <w:rPr>
                <w:noProof/>
                <w:webHidden/>
              </w:rPr>
              <w:instrText xml:space="preserve"> PAGEREF _Toc112922942 \h </w:instrText>
            </w:r>
            <w:r w:rsidR="005F1A99">
              <w:rPr>
                <w:noProof/>
                <w:webHidden/>
              </w:rPr>
            </w:r>
            <w:r w:rsidR="005F1A99">
              <w:rPr>
                <w:noProof/>
                <w:webHidden/>
              </w:rPr>
              <w:fldChar w:fldCharType="separate"/>
            </w:r>
            <w:r w:rsidR="004F2F66">
              <w:rPr>
                <w:noProof/>
                <w:webHidden/>
              </w:rPr>
              <w:t>5879</w:t>
            </w:r>
            <w:r w:rsidR="005F1A99">
              <w:rPr>
                <w:noProof/>
                <w:webHidden/>
              </w:rPr>
              <w:fldChar w:fldCharType="end"/>
            </w:r>
          </w:hyperlink>
        </w:p>
        <w:p w14:paraId="3E7F7B07" w14:textId="333C9ADC" w:rsidR="005F1A99" w:rsidRDefault="00DA57DF">
          <w:pPr>
            <w:pStyle w:val="TOC1"/>
            <w:rPr>
              <w:rFonts w:asciiTheme="minorHAnsi" w:eastAsiaTheme="minorEastAsia" w:hAnsiTheme="minorHAnsi" w:cstheme="minorBidi"/>
              <w:b w:val="0"/>
              <w:smallCaps w:val="0"/>
              <w:noProof/>
              <w:sz w:val="22"/>
              <w:lang w:eastAsia="en-AU"/>
            </w:rPr>
          </w:pPr>
          <w:hyperlink w:anchor="_Toc112922943" w:history="1">
            <w:r w:rsidR="005F1A99" w:rsidRPr="00F3275C">
              <w:rPr>
                <w:rStyle w:val="Hyperlink"/>
                <w:noProof/>
              </w:rPr>
              <w:t>Public Notices</w:t>
            </w:r>
          </w:hyperlink>
        </w:p>
        <w:p w14:paraId="3B9F8413" w14:textId="0601DBA9" w:rsidR="005F1A99" w:rsidRDefault="00DA57DF">
          <w:pPr>
            <w:pStyle w:val="TOC2"/>
            <w:rPr>
              <w:rFonts w:asciiTheme="minorHAnsi" w:eastAsiaTheme="minorEastAsia" w:hAnsiTheme="minorHAnsi" w:cstheme="minorBidi"/>
              <w:noProof/>
              <w:sz w:val="22"/>
              <w:lang w:eastAsia="en-AU"/>
            </w:rPr>
          </w:pPr>
          <w:hyperlink w:anchor="_Toc112922944" w:history="1">
            <w:r w:rsidR="005F1A99" w:rsidRPr="00F3275C">
              <w:rPr>
                <w:rStyle w:val="Hyperlink"/>
                <w:noProof/>
              </w:rPr>
              <w:t>National Gas Law</w:t>
            </w:r>
            <w:r w:rsidR="005F1A99">
              <w:rPr>
                <w:noProof/>
                <w:webHidden/>
              </w:rPr>
              <w:tab/>
            </w:r>
            <w:r w:rsidR="005F1A99">
              <w:rPr>
                <w:noProof/>
                <w:webHidden/>
              </w:rPr>
              <w:fldChar w:fldCharType="begin"/>
            </w:r>
            <w:r w:rsidR="005F1A99">
              <w:rPr>
                <w:noProof/>
                <w:webHidden/>
              </w:rPr>
              <w:instrText xml:space="preserve"> PAGEREF _Toc112922944 \h </w:instrText>
            </w:r>
            <w:r w:rsidR="005F1A99">
              <w:rPr>
                <w:noProof/>
                <w:webHidden/>
              </w:rPr>
            </w:r>
            <w:r w:rsidR="005F1A99">
              <w:rPr>
                <w:noProof/>
                <w:webHidden/>
              </w:rPr>
              <w:fldChar w:fldCharType="separate"/>
            </w:r>
            <w:r w:rsidR="004F2F66">
              <w:rPr>
                <w:noProof/>
                <w:webHidden/>
              </w:rPr>
              <w:t>5881</w:t>
            </w:r>
            <w:r w:rsidR="005F1A99">
              <w:rPr>
                <w:noProof/>
                <w:webHidden/>
              </w:rPr>
              <w:fldChar w:fldCharType="end"/>
            </w:r>
          </w:hyperlink>
        </w:p>
        <w:p w14:paraId="4E0F78AE" w14:textId="719AA025" w:rsidR="00D746A9" w:rsidRPr="003471CD" w:rsidRDefault="00831E93" w:rsidP="00831E93">
          <w:pPr>
            <w:pStyle w:val="TOC1"/>
          </w:pPr>
          <w:r>
            <w:rPr>
              <w:rFonts w:ascii="Calibri" w:hAnsi="Calibri"/>
              <w:bCs/>
              <w:noProof/>
              <w:color w:val="000000"/>
              <w:sz w:val="22"/>
              <w:lang w:bidi="en-US"/>
            </w:rPr>
            <w:fldChar w:fldCharType="end"/>
          </w:r>
        </w:p>
      </w:sdtContent>
    </w:sdt>
    <w:p w14:paraId="4295827E" w14:textId="77777777" w:rsidR="00386A74" w:rsidRPr="001C2F0D" w:rsidRDefault="00386A74" w:rsidP="001C2F0D">
      <w:pPr>
        <w:sectPr w:rsidR="00386A74" w:rsidRPr="001C2F0D" w:rsidSect="00781B55">
          <w:headerReference w:type="even" r:id="rId14"/>
          <w:headerReference w:type="default" r:id="rId15"/>
          <w:footerReference w:type="default" r:id="rId16"/>
          <w:footerReference w:type="first" r:id="rId17"/>
          <w:type w:val="continuous"/>
          <w:pgSz w:w="11906" w:h="16838"/>
          <w:pgMar w:top="1134" w:right="1274" w:bottom="1134" w:left="1276" w:header="1077" w:footer="1134" w:gutter="0"/>
          <w:cols w:num="2" w:space="238"/>
          <w:docGrid w:linePitch="360"/>
        </w:sectPr>
      </w:pPr>
    </w:p>
    <w:p w14:paraId="7CBBFDC7" w14:textId="77777777" w:rsidR="00164C3B" w:rsidRPr="003471CD" w:rsidRDefault="00164C3B" w:rsidP="009C23A5">
      <w:pPr>
        <w:pStyle w:val="Heading1"/>
      </w:pPr>
      <w:bookmarkStart w:id="0" w:name="_Toc112922916"/>
      <w:r w:rsidRPr="003471CD">
        <w:lastRenderedPageBreak/>
        <w:t>Governor</w:t>
      </w:r>
      <w:r w:rsidR="008F7C9F" w:rsidRPr="003471CD">
        <w:t>’</w:t>
      </w:r>
      <w:r w:rsidRPr="003471CD">
        <w:t>s Instruments</w:t>
      </w:r>
      <w:bookmarkEnd w:id="0"/>
    </w:p>
    <w:p w14:paraId="2F3A53F9" w14:textId="77777777" w:rsidR="000C6AFB" w:rsidRPr="00FC58A6" w:rsidRDefault="000C6AFB" w:rsidP="009841E3">
      <w:pPr>
        <w:pStyle w:val="Heading2"/>
      </w:pPr>
      <w:bookmarkStart w:id="1" w:name="_Toc112922917"/>
      <w:r w:rsidRPr="006F799B">
        <w:rPr>
          <w:rStyle w:val="GG-bodyChar"/>
          <w:rFonts w:eastAsiaTheme="minorHAnsi"/>
        </w:rPr>
        <w:t>Appointments</w:t>
      </w:r>
      <w:bookmarkEnd w:id="1"/>
    </w:p>
    <w:p w14:paraId="6BB455DD" w14:textId="77777777" w:rsidR="000C6AFB" w:rsidRPr="00F52945" w:rsidRDefault="000C6AFB" w:rsidP="000C6AFB">
      <w:pPr>
        <w:pStyle w:val="GG-body"/>
        <w:spacing w:after="0"/>
        <w:jc w:val="right"/>
      </w:pPr>
      <w:r w:rsidRPr="00F52945">
        <w:t>Department of the Premier and Cabinet</w:t>
      </w:r>
    </w:p>
    <w:p w14:paraId="004EFA66" w14:textId="77777777" w:rsidR="000C6AFB" w:rsidRPr="00F52945" w:rsidRDefault="000C6AFB" w:rsidP="000C6AFB">
      <w:pPr>
        <w:pStyle w:val="GG-body"/>
        <w:jc w:val="right"/>
      </w:pPr>
      <w:r w:rsidRPr="00F52945">
        <w:t>Adelaide, 1 September 2022</w:t>
      </w:r>
    </w:p>
    <w:p w14:paraId="70E8B8F3" w14:textId="77777777" w:rsidR="000C6AFB" w:rsidRPr="00F52945" w:rsidRDefault="000C6AFB" w:rsidP="000C6AFB">
      <w:pPr>
        <w:pStyle w:val="GG-body"/>
      </w:pPr>
      <w:r w:rsidRPr="00F52945">
        <w:t xml:space="preserve">Her Excellency the Governor in Executive Council has been pleased to appoint the undermentioned to the </w:t>
      </w:r>
      <w:proofErr w:type="gramStart"/>
      <w:r w:rsidRPr="00F52945">
        <w:t>Return to Work</w:t>
      </w:r>
      <w:proofErr w:type="gramEnd"/>
      <w:r w:rsidRPr="00F52945">
        <w:t xml:space="preserve"> Minister's Advisory Committee, pursuant to the provisions of the Return to Work Act 2014:</w:t>
      </w:r>
    </w:p>
    <w:p w14:paraId="2B0C2E54" w14:textId="77777777" w:rsidR="000C6AFB" w:rsidRPr="00F52945" w:rsidRDefault="000C6AFB" w:rsidP="000C6AFB">
      <w:pPr>
        <w:spacing w:after="0"/>
        <w:ind w:left="142"/>
        <w:rPr>
          <w:szCs w:val="17"/>
        </w:rPr>
      </w:pPr>
      <w:r w:rsidRPr="00F52945">
        <w:rPr>
          <w:szCs w:val="17"/>
        </w:rPr>
        <w:t>Member: from 1 September 2022 until 30 November 2023</w:t>
      </w:r>
    </w:p>
    <w:p w14:paraId="0D5A0B89" w14:textId="77777777" w:rsidR="000C6AFB" w:rsidRDefault="000C6AFB" w:rsidP="000C6AFB">
      <w:pPr>
        <w:spacing w:after="0"/>
        <w:ind w:left="284"/>
        <w:rPr>
          <w:szCs w:val="17"/>
        </w:rPr>
      </w:pPr>
      <w:r w:rsidRPr="00F52945">
        <w:rPr>
          <w:szCs w:val="17"/>
        </w:rPr>
        <w:t xml:space="preserve">Andrew Anthony </w:t>
      </w:r>
      <w:proofErr w:type="spellStart"/>
      <w:r w:rsidRPr="00F52945">
        <w:rPr>
          <w:szCs w:val="17"/>
        </w:rPr>
        <w:t>Tulic</w:t>
      </w:r>
      <w:proofErr w:type="spellEnd"/>
      <w:r w:rsidRPr="00F52945">
        <w:rPr>
          <w:szCs w:val="17"/>
        </w:rPr>
        <w:t xml:space="preserve"> </w:t>
      </w:r>
    </w:p>
    <w:p w14:paraId="52793107" w14:textId="77777777" w:rsidR="000C6AFB" w:rsidRPr="00F52945" w:rsidRDefault="000C6AFB" w:rsidP="000C6AFB">
      <w:pPr>
        <w:spacing w:after="0"/>
        <w:jc w:val="center"/>
        <w:rPr>
          <w:szCs w:val="17"/>
        </w:rPr>
      </w:pPr>
      <w:r w:rsidRPr="00F52945">
        <w:rPr>
          <w:szCs w:val="17"/>
        </w:rPr>
        <w:t>By command,</w:t>
      </w:r>
    </w:p>
    <w:p w14:paraId="0E5AC478" w14:textId="77777777" w:rsidR="000C6AFB" w:rsidRPr="00DA2DA2" w:rsidRDefault="000C6AFB" w:rsidP="000C6AFB">
      <w:pPr>
        <w:pStyle w:val="GG-SName"/>
      </w:pPr>
      <w:r>
        <w:t xml:space="preserve">Susan Elizabeth Close, </w:t>
      </w:r>
      <w:proofErr w:type="spellStart"/>
      <w:r>
        <w:t>mp</w:t>
      </w:r>
      <w:proofErr w:type="spellEnd"/>
    </w:p>
    <w:p w14:paraId="4B2FEAC9" w14:textId="77777777" w:rsidR="000C6AFB" w:rsidRPr="00F52945" w:rsidRDefault="000C6AFB" w:rsidP="000C6AFB">
      <w:pPr>
        <w:pStyle w:val="GG-Signature"/>
      </w:pPr>
      <w:r w:rsidRPr="00F52945">
        <w:t>For Premier</w:t>
      </w:r>
    </w:p>
    <w:p w14:paraId="084F0DE5" w14:textId="77777777" w:rsidR="000C6AFB" w:rsidRPr="00F52945" w:rsidRDefault="000C6AFB" w:rsidP="000C6AFB">
      <w:pPr>
        <w:spacing w:after="0"/>
        <w:rPr>
          <w:szCs w:val="17"/>
        </w:rPr>
      </w:pPr>
      <w:r w:rsidRPr="00F52945">
        <w:rPr>
          <w:szCs w:val="17"/>
        </w:rPr>
        <w:t>AGO0103-22CS</w:t>
      </w:r>
    </w:p>
    <w:p w14:paraId="5BD4BABE" w14:textId="77777777" w:rsidR="000C6AFB" w:rsidRDefault="000C6AFB" w:rsidP="000C6AFB">
      <w:pPr>
        <w:pBdr>
          <w:top w:val="single" w:sz="4" w:space="1" w:color="auto"/>
        </w:pBdr>
        <w:spacing w:before="100" w:after="0" w:line="14" w:lineRule="exact"/>
        <w:jc w:val="center"/>
      </w:pPr>
    </w:p>
    <w:p w14:paraId="0B0CFFD7" w14:textId="77777777" w:rsidR="000C6AFB" w:rsidRPr="00F52945" w:rsidRDefault="000C6AFB" w:rsidP="000C6AFB">
      <w:pPr>
        <w:pStyle w:val="GG-body"/>
        <w:spacing w:after="0"/>
        <w:jc w:val="right"/>
      </w:pPr>
    </w:p>
    <w:p w14:paraId="0CBF9567" w14:textId="77777777" w:rsidR="000C6AFB" w:rsidRPr="00F52945" w:rsidRDefault="000C6AFB" w:rsidP="000C6AFB">
      <w:pPr>
        <w:pStyle w:val="GG-body"/>
        <w:spacing w:after="0"/>
        <w:jc w:val="right"/>
      </w:pPr>
      <w:r w:rsidRPr="00F52945">
        <w:t>Department of the Premier and Cabinet</w:t>
      </w:r>
    </w:p>
    <w:p w14:paraId="2CD35009" w14:textId="77777777" w:rsidR="000C6AFB" w:rsidRPr="00F52945" w:rsidRDefault="000C6AFB" w:rsidP="000C6AFB">
      <w:pPr>
        <w:pStyle w:val="GG-body"/>
        <w:jc w:val="right"/>
      </w:pPr>
      <w:r w:rsidRPr="00F52945">
        <w:t>Adelaide, 1 September 2022</w:t>
      </w:r>
    </w:p>
    <w:p w14:paraId="41B224EA" w14:textId="77777777" w:rsidR="000C6AFB" w:rsidRPr="00F52945" w:rsidRDefault="000C6AFB" w:rsidP="000C6AFB">
      <w:pPr>
        <w:pStyle w:val="GG-body"/>
      </w:pPr>
      <w:r w:rsidRPr="00F52945">
        <w:t>Her Excellency the Governor in Executive Council has been pleased to appoint the undermentioned to the Motor Accident Commission Board, pursuant to the provisions of the Motor Accident Commission Act 1992:</w:t>
      </w:r>
    </w:p>
    <w:p w14:paraId="6A3EEEF6" w14:textId="77777777" w:rsidR="000C6AFB" w:rsidRPr="00F52945" w:rsidRDefault="000C6AFB" w:rsidP="000C6AFB">
      <w:pPr>
        <w:spacing w:after="0"/>
        <w:ind w:left="142"/>
        <w:rPr>
          <w:szCs w:val="17"/>
        </w:rPr>
      </w:pPr>
      <w:r w:rsidRPr="00F52945">
        <w:rPr>
          <w:szCs w:val="17"/>
        </w:rPr>
        <w:t>Director: from 1 September 2022 until 30 June 2023</w:t>
      </w:r>
    </w:p>
    <w:p w14:paraId="0B6237ED" w14:textId="77777777" w:rsidR="000C6AFB" w:rsidRDefault="000C6AFB" w:rsidP="000C6AFB">
      <w:pPr>
        <w:ind w:left="284"/>
        <w:rPr>
          <w:szCs w:val="17"/>
        </w:rPr>
      </w:pPr>
      <w:r w:rsidRPr="00F52945">
        <w:rPr>
          <w:szCs w:val="17"/>
        </w:rPr>
        <w:t xml:space="preserve">Jane Burton </w:t>
      </w:r>
    </w:p>
    <w:p w14:paraId="5208296E" w14:textId="77777777" w:rsidR="000C6AFB" w:rsidRDefault="000C6AFB" w:rsidP="000C6AFB">
      <w:pPr>
        <w:spacing w:after="0"/>
        <w:ind w:left="142"/>
        <w:rPr>
          <w:szCs w:val="17"/>
        </w:rPr>
      </w:pPr>
      <w:r w:rsidRPr="00F52945">
        <w:rPr>
          <w:szCs w:val="17"/>
        </w:rPr>
        <w:t>Chair: from 1 September 2022 until 30 June 2023</w:t>
      </w:r>
    </w:p>
    <w:p w14:paraId="1E2A52DB" w14:textId="77777777" w:rsidR="000C6AFB" w:rsidRDefault="000C6AFB" w:rsidP="000C6AFB">
      <w:pPr>
        <w:spacing w:after="0"/>
        <w:ind w:left="284"/>
        <w:rPr>
          <w:szCs w:val="17"/>
        </w:rPr>
      </w:pPr>
      <w:r w:rsidRPr="00F52945">
        <w:rPr>
          <w:szCs w:val="17"/>
        </w:rPr>
        <w:t xml:space="preserve">Jane Burton </w:t>
      </w:r>
    </w:p>
    <w:p w14:paraId="58B952A1" w14:textId="77777777" w:rsidR="000C6AFB" w:rsidRPr="00F52945" w:rsidRDefault="000C6AFB" w:rsidP="000C6AFB">
      <w:pPr>
        <w:spacing w:after="0"/>
        <w:jc w:val="center"/>
        <w:rPr>
          <w:szCs w:val="17"/>
        </w:rPr>
      </w:pPr>
      <w:r w:rsidRPr="00F52945">
        <w:rPr>
          <w:szCs w:val="17"/>
        </w:rPr>
        <w:t>By command,</w:t>
      </w:r>
    </w:p>
    <w:p w14:paraId="58A3D7BC" w14:textId="77777777" w:rsidR="000C6AFB" w:rsidRPr="00DA2DA2" w:rsidRDefault="000C6AFB" w:rsidP="000C6AFB">
      <w:pPr>
        <w:spacing w:after="0"/>
        <w:jc w:val="right"/>
        <w:rPr>
          <w:smallCaps/>
          <w:szCs w:val="17"/>
        </w:rPr>
      </w:pPr>
      <w:r>
        <w:rPr>
          <w:smallCaps/>
          <w:szCs w:val="17"/>
        </w:rPr>
        <w:t xml:space="preserve">Susan Elizabeth Close, </w:t>
      </w:r>
      <w:proofErr w:type="spellStart"/>
      <w:r>
        <w:rPr>
          <w:smallCaps/>
          <w:szCs w:val="17"/>
        </w:rPr>
        <w:t>mp</w:t>
      </w:r>
      <w:proofErr w:type="spellEnd"/>
    </w:p>
    <w:p w14:paraId="20981AB2" w14:textId="77777777" w:rsidR="000C6AFB" w:rsidRPr="00F52945" w:rsidRDefault="000C6AFB" w:rsidP="000C6AFB">
      <w:pPr>
        <w:spacing w:after="0"/>
        <w:jc w:val="right"/>
        <w:rPr>
          <w:szCs w:val="17"/>
        </w:rPr>
      </w:pPr>
      <w:r w:rsidRPr="00F52945">
        <w:rPr>
          <w:szCs w:val="17"/>
        </w:rPr>
        <w:t>For Premier</w:t>
      </w:r>
    </w:p>
    <w:p w14:paraId="0644D883" w14:textId="77777777" w:rsidR="000C6AFB" w:rsidRPr="00F52945" w:rsidRDefault="000C6AFB" w:rsidP="000C6AFB">
      <w:pPr>
        <w:spacing w:after="0"/>
        <w:rPr>
          <w:szCs w:val="17"/>
        </w:rPr>
      </w:pPr>
      <w:r w:rsidRPr="00F52945">
        <w:rPr>
          <w:szCs w:val="17"/>
        </w:rPr>
        <w:t>T&amp;F22/039CS</w:t>
      </w:r>
    </w:p>
    <w:p w14:paraId="1A32D5C3" w14:textId="77777777" w:rsidR="000C6AFB" w:rsidRDefault="000C6AFB" w:rsidP="000C6AFB">
      <w:pPr>
        <w:pBdr>
          <w:top w:val="single" w:sz="4" w:space="1" w:color="auto"/>
        </w:pBdr>
        <w:spacing w:before="100" w:after="0" w:line="14" w:lineRule="exact"/>
        <w:jc w:val="center"/>
      </w:pPr>
    </w:p>
    <w:p w14:paraId="2B3F47D9" w14:textId="77777777" w:rsidR="000C6AFB" w:rsidRPr="00F52945" w:rsidRDefault="000C6AFB" w:rsidP="000C6AFB">
      <w:pPr>
        <w:pStyle w:val="GG-body"/>
        <w:spacing w:after="0"/>
        <w:jc w:val="right"/>
      </w:pPr>
    </w:p>
    <w:p w14:paraId="35B4178A" w14:textId="77777777" w:rsidR="000C6AFB" w:rsidRPr="00F52945" w:rsidRDefault="000C6AFB" w:rsidP="000C6AFB">
      <w:pPr>
        <w:pStyle w:val="GG-body"/>
        <w:spacing w:after="0"/>
        <w:jc w:val="right"/>
      </w:pPr>
      <w:r w:rsidRPr="00F52945">
        <w:t>Department of the Premier and Cabinet</w:t>
      </w:r>
    </w:p>
    <w:p w14:paraId="58F7DC74" w14:textId="77777777" w:rsidR="000C6AFB" w:rsidRPr="00F52945" w:rsidRDefault="000C6AFB" w:rsidP="000C6AFB">
      <w:pPr>
        <w:pStyle w:val="GG-body"/>
        <w:jc w:val="right"/>
      </w:pPr>
      <w:r w:rsidRPr="00F52945">
        <w:t>Adelaide, 1 September 2022</w:t>
      </w:r>
    </w:p>
    <w:p w14:paraId="37D12762" w14:textId="77777777" w:rsidR="000C6AFB" w:rsidRPr="00F52945" w:rsidRDefault="000C6AFB" w:rsidP="000C6AFB">
      <w:pPr>
        <w:pStyle w:val="GG-body"/>
      </w:pPr>
      <w:r w:rsidRPr="00F52945">
        <w:t>Her Excellency the Governor in Executive Council has been pleased to appoint the undermentioned to the Carrick Hill Trust, pursuant to the provisions of the Carrick Hill Trust Act 1985:</w:t>
      </w:r>
    </w:p>
    <w:p w14:paraId="6DE09AE3" w14:textId="77777777" w:rsidR="000C6AFB" w:rsidRPr="00F52945" w:rsidRDefault="000C6AFB" w:rsidP="000C6AFB">
      <w:pPr>
        <w:spacing w:after="0"/>
        <w:ind w:left="142"/>
        <w:rPr>
          <w:szCs w:val="17"/>
        </w:rPr>
      </w:pPr>
      <w:r w:rsidRPr="00F52945">
        <w:rPr>
          <w:szCs w:val="17"/>
        </w:rPr>
        <w:t>Member: from 1 September 2022 until 31 August 2025</w:t>
      </w:r>
    </w:p>
    <w:p w14:paraId="5CA2F0D2" w14:textId="77777777" w:rsidR="000C6AFB" w:rsidRDefault="000C6AFB" w:rsidP="000C6AFB">
      <w:pPr>
        <w:spacing w:after="240"/>
        <w:ind w:left="284"/>
        <w:contextualSpacing/>
        <w:rPr>
          <w:szCs w:val="17"/>
        </w:rPr>
      </w:pPr>
      <w:r w:rsidRPr="00F52945">
        <w:rPr>
          <w:szCs w:val="17"/>
        </w:rPr>
        <w:t xml:space="preserve">Jeffery Dean </w:t>
      </w:r>
      <w:proofErr w:type="spellStart"/>
      <w:r w:rsidRPr="00F52945">
        <w:rPr>
          <w:szCs w:val="17"/>
        </w:rPr>
        <w:t>Mincham</w:t>
      </w:r>
      <w:proofErr w:type="spellEnd"/>
    </w:p>
    <w:p w14:paraId="71FD99F4" w14:textId="77777777" w:rsidR="000C6AFB" w:rsidRPr="00AB2B1E" w:rsidRDefault="000C6AFB" w:rsidP="000C6AFB">
      <w:pPr>
        <w:spacing w:after="0"/>
        <w:ind w:left="284"/>
        <w:rPr>
          <w:szCs w:val="17"/>
        </w:rPr>
      </w:pPr>
      <w:r w:rsidRPr="00F52945">
        <w:rPr>
          <w:szCs w:val="17"/>
        </w:rPr>
        <w:t>Ilona Angelika Tamm</w:t>
      </w:r>
    </w:p>
    <w:p w14:paraId="29081489" w14:textId="77777777" w:rsidR="000C6AFB" w:rsidRPr="00F52945" w:rsidRDefault="000C6AFB" w:rsidP="000C6AFB">
      <w:pPr>
        <w:spacing w:after="0"/>
        <w:jc w:val="center"/>
        <w:rPr>
          <w:szCs w:val="17"/>
        </w:rPr>
      </w:pPr>
      <w:r w:rsidRPr="00F52945">
        <w:rPr>
          <w:szCs w:val="17"/>
        </w:rPr>
        <w:t>By command,</w:t>
      </w:r>
    </w:p>
    <w:p w14:paraId="36089F04" w14:textId="77777777" w:rsidR="000C6AFB" w:rsidRPr="00DA2DA2" w:rsidRDefault="000C6AFB" w:rsidP="000C6AFB">
      <w:pPr>
        <w:spacing w:after="0"/>
        <w:jc w:val="right"/>
        <w:rPr>
          <w:smallCaps/>
          <w:szCs w:val="17"/>
        </w:rPr>
      </w:pPr>
      <w:r>
        <w:rPr>
          <w:smallCaps/>
          <w:szCs w:val="17"/>
        </w:rPr>
        <w:t xml:space="preserve">Susan Elizabeth Close, </w:t>
      </w:r>
      <w:proofErr w:type="spellStart"/>
      <w:r>
        <w:rPr>
          <w:smallCaps/>
          <w:szCs w:val="17"/>
        </w:rPr>
        <w:t>mp</w:t>
      </w:r>
      <w:proofErr w:type="spellEnd"/>
    </w:p>
    <w:p w14:paraId="03C92EBA" w14:textId="77777777" w:rsidR="000C6AFB" w:rsidRPr="00F52945" w:rsidRDefault="000C6AFB" w:rsidP="000C6AFB">
      <w:pPr>
        <w:spacing w:after="0"/>
        <w:jc w:val="right"/>
        <w:rPr>
          <w:szCs w:val="17"/>
        </w:rPr>
      </w:pPr>
      <w:r w:rsidRPr="00F52945">
        <w:rPr>
          <w:szCs w:val="17"/>
        </w:rPr>
        <w:t>For Premier</w:t>
      </w:r>
    </w:p>
    <w:p w14:paraId="581259FB" w14:textId="77777777" w:rsidR="000C6AFB" w:rsidRPr="00F52945" w:rsidRDefault="000C6AFB" w:rsidP="000C6AFB">
      <w:pPr>
        <w:spacing w:after="0"/>
        <w:rPr>
          <w:szCs w:val="17"/>
        </w:rPr>
      </w:pPr>
      <w:r w:rsidRPr="00F52945">
        <w:rPr>
          <w:szCs w:val="17"/>
        </w:rPr>
        <w:t>ART0006-22CS</w:t>
      </w:r>
    </w:p>
    <w:p w14:paraId="5312C5CD" w14:textId="77777777" w:rsidR="000C6AFB" w:rsidRDefault="000C6AFB" w:rsidP="000C6AFB">
      <w:pPr>
        <w:pBdr>
          <w:top w:val="single" w:sz="4" w:space="1" w:color="auto"/>
        </w:pBdr>
        <w:spacing w:before="100" w:after="0" w:line="14" w:lineRule="exact"/>
        <w:jc w:val="center"/>
      </w:pPr>
    </w:p>
    <w:p w14:paraId="123B3E97" w14:textId="77777777" w:rsidR="000C6AFB" w:rsidRPr="00F52945" w:rsidRDefault="000C6AFB" w:rsidP="000C6AFB">
      <w:pPr>
        <w:spacing w:after="0"/>
        <w:jc w:val="left"/>
        <w:rPr>
          <w:szCs w:val="17"/>
        </w:rPr>
      </w:pPr>
    </w:p>
    <w:p w14:paraId="05DCD6AA" w14:textId="77777777" w:rsidR="000C6AFB" w:rsidRPr="00F52945" w:rsidRDefault="000C6AFB" w:rsidP="000C6AFB">
      <w:pPr>
        <w:spacing w:after="0"/>
        <w:jc w:val="right"/>
        <w:rPr>
          <w:szCs w:val="17"/>
        </w:rPr>
      </w:pPr>
      <w:r w:rsidRPr="00F52945">
        <w:rPr>
          <w:szCs w:val="17"/>
        </w:rPr>
        <w:t>Department of the Premier and Cabinet</w:t>
      </w:r>
    </w:p>
    <w:p w14:paraId="0423E6E4" w14:textId="77777777" w:rsidR="000C6AFB" w:rsidRPr="00F52945" w:rsidRDefault="000C6AFB" w:rsidP="000C6AFB">
      <w:pPr>
        <w:jc w:val="right"/>
        <w:rPr>
          <w:szCs w:val="17"/>
        </w:rPr>
      </w:pPr>
      <w:r w:rsidRPr="00F52945">
        <w:rPr>
          <w:szCs w:val="17"/>
        </w:rPr>
        <w:t>Adelaide, 1 September 2022</w:t>
      </w:r>
    </w:p>
    <w:p w14:paraId="705D75F8" w14:textId="0DF7DF75" w:rsidR="000C6AFB" w:rsidRDefault="000C6AFB" w:rsidP="000C6AFB">
      <w:pPr>
        <w:pStyle w:val="GG-body"/>
      </w:pPr>
      <w:r w:rsidRPr="00F52945">
        <w:t>Her Excellency the Governor in Executive Council has been pleased to appoint the people listed as Commissioners of the South Australian Employment Tribunal for the terms</w:t>
      </w:r>
      <w:r w:rsidR="00E26810">
        <w:t xml:space="preserve"> listed below</w:t>
      </w:r>
      <w:r w:rsidRPr="00F52945">
        <w:t xml:space="preserve"> - pursuant to the provisions of the South Australian Employment Tribunal Act 2014</w:t>
      </w:r>
      <w:r>
        <w:t>.</w:t>
      </w:r>
    </w:p>
    <w:p w14:paraId="4C838D53" w14:textId="77777777" w:rsidR="000C6AFB" w:rsidRDefault="000C6AFB" w:rsidP="000C6AFB">
      <w:pPr>
        <w:pStyle w:val="GG-body"/>
        <w:spacing w:after="0"/>
      </w:pPr>
      <w:r>
        <w:t>Appointed on a full-time basis commencing on 21 September 2022 and expiring on 20 September 2025</w:t>
      </w:r>
    </w:p>
    <w:p w14:paraId="6DD18816" w14:textId="77777777" w:rsidR="000C6AFB" w:rsidRDefault="000C6AFB" w:rsidP="000C6AFB">
      <w:pPr>
        <w:pStyle w:val="GG-body"/>
      </w:pPr>
      <w:r>
        <w:tab/>
        <w:t>Anne Karen McDonald</w:t>
      </w:r>
    </w:p>
    <w:p w14:paraId="1A5E9327" w14:textId="77777777" w:rsidR="000C6AFB" w:rsidRDefault="000C6AFB" w:rsidP="000C6AFB">
      <w:pPr>
        <w:pStyle w:val="GG-body"/>
        <w:spacing w:after="0"/>
      </w:pPr>
      <w:r>
        <w:t>Appointed on a full-time basis commencing on 13 September 2022 and expiring on 12 September 2023</w:t>
      </w:r>
    </w:p>
    <w:p w14:paraId="39400D05" w14:textId="77777777" w:rsidR="000C6AFB" w:rsidRPr="00F52945" w:rsidRDefault="000C6AFB" w:rsidP="000C6AFB">
      <w:pPr>
        <w:pStyle w:val="GG-body"/>
        <w:spacing w:after="0"/>
      </w:pPr>
      <w:r>
        <w:tab/>
        <w:t xml:space="preserve">Peter </w:t>
      </w:r>
      <w:proofErr w:type="spellStart"/>
      <w:r>
        <w:t>Kassapidis</w:t>
      </w:r>
      <w:proofErr w:type="spellEnd"/>
    </w:p>
    <w:p w14:paraId="69404817" w14:textId="77777777" w:rsidR="000C6AFB" w:rsidRPr="00F52945" w:rsidRDefault="000C6AFB" w:rsidP="000C6AFB">
      <w:pPr>
        <w:pStyle w:val="GG-body"/>
        <w:jc w:val="center"/>
      </w:pPr>
      <w:r w:rsidRPr="00F52945">
        <w:t>By command,</w:t>
      </w:r>
    </w:p>
    <w:p w14:paraId="621A7AF0" w14:textId="77777777" w:rsidR="000C6AFB" w:rsidRPr="00DA2DA2" w:rsidRDefault="000C6AFB" w:rsidP="000C6AFB">
      <w:pPr>
        <w:spacing w:after="0"/>
        <w:jc w:val="right"/>
        <w:rPr>
          <w:smallCaps/>
          <w:szCs w:val="17"/>
        </w:rPr>
      </w:pPr>
      <w:r>
        <w:rPr>
          <w:smallCaps/>
          <w:szCs w:val="17"/>
        </w:rPr>
        <w:t xml:space="preserve">Susan Elizabeth Close, </w:t>
      </w:r>
      <w:proofErr w:type="spellStart"/>
      <w:r>
        <w:rPr>
          <w:smallCaps/>
          <w:szCs w:val="17"/>
        </w:rPr>
        <w:t>mp</w:t>
      </w:r>
      <w:proofErr w:type="spellEnd"/>
    </w:p>
    <w:p w14:paraId="2CEB2833" w14:textId="77777777" w:rsidR="000C6AFB" w:rsidRPr="00F52945" w:rsidRDefault="000C6AFB" w:rsidP="000C6AFB">
      <w:pPr>
        <w:spacing w:after="0"/>
        <w:jc w:val="right"/>
        <w:rPr>
          <w:szCs w:val="17"/>
        </w:rPr>
      </w:pPr>
      <w:r w:rsidRPr="00F52945">
        <w:rPr>
          <w:szCs w:val="17"/>
        </w:rPr>
        <w:t>For Premier</w:t>
      </w:r>
    </w:p>
    <w:p w14:paraId="5471EC4A" w14:textId="77777777" w:rsidR="000C6AFB" w:rsidRPr="00F52945" w:rsidRDefault="000C6AFB" w:rsidP="000C6AFB">
      <w:pPr>
        <w:spacing w:after="0"/>
        <w:rPr>
          <w:szCs w:val="17"/>
        </w:rPr>
      </w:pPr>
      <w:r w:rsidRPr="00F52945">
        <w:rPr>
          <w:szCs w:val="17"/>
        </w:rPr>
        <w:t>AGO0084-22CS</w:t>
      </w:r>
    </w:p>
    <w:p w14:paraId="3182C2D4" w14:textId="77777777" w:rsidR="000C6AFB" w:rsidRDefault="000C6AFB" w:rsidP="000C6AFB">
      <w:pPr>
        <w:pBdr>
          <w:top w:val="single" w:sz="4" w:space="1" w:color="auto"/>
        </w:pBdr>
        <w:spacing w:before="100" w:after="0" w:line="14" w:lineRule="exact"/>
        <w:jc w:val="center"/>
      </w:pPr>
    </w:p>
    <w:p w14:paraId="007900BB" w14:textId="77777777" w:rsidR="000C6AFB" w:rsidRDefault="000C6AFB" w:rsidP="000C6AFB">
      <w:pPr>
        <w:spacing w:after="0"/>
        <w:jc w:val="right"/>
        <w:rPr>
          <w:szCs w:val="17"/>
        </w:rPr>
      </w:pPr>
    </w:p>
    <w:p w14:paraId="3D1DC4E0" w14:textId="77777777" w:rsidR="000C6AFB" w:rsidRPr="00F52945" w:rsidRDefault="000C6AFB" w:rsidP="000C6AFB">
      <w:pPr>
        <w:spacing w:after="0"/>
        <w:jc w:val="right"/>
        <w:rPr>
          <w:szCs w:val="17"/>
        </w:rPr>
      </w:pPr>
      <w:r w:rsidRPr="00F52945">
        <w:rPr>
          <w:szCs w:val="17"/>
        </w:rPr>
        <w:t>Department of the Premier and Cabinet</w:t>
      </w:r>
    </w:p>
    <w:p w14:paraId="3A168F08" w14:textId="77777777" w:rsidR="000C6AFB" w:rsidRPr="00F52945" w:rsidRDefault="000C6AFB" w:rsidP="000C6AFB">
      <w:pPr>
        <w:jc w:val="right"/>
        <w:rPr>
          <w:szCs w:val="17"/>
        </w:rPr>
      </w:pPr>
      <w:r w:rsidRPr="00F52945">
        <w:rPr>
          <w:szCs w:val="17"/>
        </w:rPr>
        <w:t>Adelaide, 1 September 2022</w:t>
      </w:r>
    </w:p>
    <w:p w14:paraId="0E79FA0E" w14:textId="77777777" w:rsidR="000C6AFB" w:rsidRPr="00F52945" w:rsidRDefault="000C6AFB" w:rsidP="000C6AFB">
      <w:pPr>
        <w:pStyle w:val="GG-body"/>
        <w:spacing w:after="0"/>
      </w:pPr>
      <w:r w:rsidRPr="00F52945">
        <w:t>Her Excellency the Governor in Executive Council has been pleased to appoint Michael David as the Parole Administrative Review Commissioner for a term commencing on 1 October 2022 and expiring on 30 September 2025 - pursuant to the provisions of the Correctional Services Act 1982</w:t>
      </w:r>
      <w:r>
        <w:t>.</w:t>
      </w:r>
    </w:p>
    <w:p w14:paraId="787A9DE2" w14:textId="77777777" w:rsidR="000C6AFB" w:rsidRPr="00F52945" w:rsidRDefault="000C6AFB" w:rsidP="000C6AFB">
      <w:pPr>
        <w:pStyle w:val="GG-body"/>
        <w:jc w:val="center"/>
      </w:pPr>
      <w:r w:rsidRPr="00F52945">
        <w:t>By command,</w:t>
      </w:r>
    </w:p>
    <w:p w14:paraId="1307ED27" w14:textId="77777777" w:rsidR="000C6AFB" w:rsidRPr="00DA2DA2" w:rsidRDefault="000C6AFB" w:rsidP="000C6AFB">
      <w:pPr>
        <w:spacing w:after="0"/>
        <w:jc w:val="right"/>
        <w:rPr>
          <w:smallCaps/>
          <w:szCs w:val="17"/>
        </w:rPr>
      </w:pPr>
      <w:r>
        <w:rPr>
          <w:smallCaps/>
          <w:szCs w:val="17"/>
        </w:rPr>
        <w:t xml:space="preserve">Susan Elizabeth Close, </w:t>
      </w:r>
      <w:proofErr w:type="spellStart"/>
      <w:r>
        <w:rPr>
          <w:smallCaps/>
          <w:szCs w:val="17"/>
        </w:rPr>
        <w:t>mp</w:t>
      </w:r>
      <w:proofErr w:type="spellEnd"/>
    </w:p>
    <w:p w14:paraId="3221A2FF" w14:textId="77777777" w:rsidR="000C6AFB" w:rsidRPr="00F52945" w:rsidRDefault="000C6AFB" w:rsidP="000C6AFB">
      <w:pPr>
        <w:spacing w:after="0"/>
        <w:jc w:val="right"/>
        <w:rPr>
          <w:szCs w:val="17"/>
        </w:rPr>
      </w:pPr>
      <w:r w:rsidRPr="00F52945">
        <w:rPr>
          <w:szCs w:val="17"/>
        </w:rPr>
        <w:t>For Premier</w:t>
      </w:r>
    </w:p>
    <w:p w14:paraId="4F76E275" w14:textId="77777777" w:rsidR="000C6AFB" w:rsidRDefault="000C6AFB" w:rsidP="000C6AFB">
      <w:pPr>
        <w:spacing w:after="0"/>
        <w:rPr>
          <w:szCs w:val="17"/>
        </w:rPr>
      </w:pPr>
      <w:r w:rsidRPr="00F52945">
        <w:rPr>
          <w:szCs w:val="17"/>
        </w:rPr>
        <w:t>22MCS0002CS</w:t>
      </w:r>
    </w:p>
    <w:p w14:paraId="1EDA89D5" w14:textId="77777777" w:rsidR="000C6AFB" w:rsidRDefault="000C6AFB" w:rsidP="000C6AFB">
      <w:pPr>
        <w:pBdr>
          <w:bottom w:val="single" w:sz="4" w:space="1" w:color="auto"/>
        </w:pBdr>
        <w:spacing w:after="0" w:line="52" w:lineRule="exact"/>
        <w:jc w:val="center"/>
      </w:pPr>
    </w:p>
    <w:p w14:paraId="40E6765D" w14:textId="77777777" w:rsidR="000C6AFB" w:rsidRDefault="000C6AFB" w:rsidP="000C6AFB">
      <w:pPr>
        <w:pBdr>
          <w:top w:val="single" w:sz="4" w:space="1" w:color="auto"/>
        </w:pBdr>
        <w:spacing w:before="34" w:after="0" w:line="14" w:lineRule="exact"/>
        <w:jc w:val="center"/>
      </w:pPr>
    </w:p>
    <w:p w14:paraId="64579A49" w14:textId="77777777" w:rsidR="000C6AFB" w:rsidRPr="002B104B" w:rsidRDefault="000C6AFB" w:rsidP="000C6AFB">
      <w:pPr>
        <w:pStyle w:val="GG-body"/>
        <w:spacing w:after="0"/>
        <w:jc w:val="right"/>
      </w:pPr>
    </w:p>
    <w:p w14:paraId="5303AB9C" w14:textId="77777777" w:rsidR="00164C3B" w:rsidRPr="003471CD" w:rsidRDefault="00164C3B" w:rsidP="0003517B">
      <w:pPr>
        <w:pStyle w:val="GG-body"/>
      </w:pPr>
    </w:p>
    <w:p w14:paraId="4EDB644D" w14:textId="77777777" w:rsidR="00CD6F7B" w:rsidRPr="003471CD" w:rsidRDefault="00CD6F7B" w:rsidP="0003517B">
      <w:pPr>
        <w:pStyle w:val="GG-body"/>
      </w:pPr>
      <w:r w:rsidRPr="003471CD">
        <w:br w:type="page"/>
      </w:r>
    </w:p>
    <w:p w14:paraId="51A3B5A3" w14:textId="77777777" w:rsidR="00CD6F7B" w:rsidRPr="003471CD" w:rsidRDefault="007739E5" w:rsidP="009C23A5">
      <w:pPr>
        <w:pStyle w:val="Heading2"/>
      </w:pPr>
      <w:bookmarkStart w:id="2" w:name="_Toc112922918"/>
      <w:r w:rsidRPr="003471CD">
        <w:lastRenderedPageBreak/>
        <w:t>Proclamations</w:t>
      </w:r>
      <w:bookmarkEnd w:id="2"/>
    </w:p>
    <w:p w14:paraId="3823773A" w14:textId="77777777" w:rsidR="000C6AFB" w:rsidRDefault="000C6AFB" w:rsidP="000C6AFB">
      <w:pPr>
        <w:keepLines/>
        <w:autoSpaceDE w:val="0"/>
        <w:autoSpaceDN w:val="0"/>
        <w:adjustRightInd w:val="0"/>
        <w:spacing w:before="240" w:after="0" w:line="240" w:lineRule="auto"/>
        <w:rPr>
          <w:color w:val="000000"/>
          <w:sz w:val="28"/>
          <w:szCs w:val="28"/>
        </w:rPr>
      </w:pPr>
      <w:r>
        <w:rPr>
          <w:color w:val="000000"/>
          <w:sz w:val="28"/>
          <w:szCs w:val="28"/>
        </w:rPr>
        <w:t>South Australia</w:t>
      </w:r>
    </w:p>
    <w:p w14:paraId="43A1B87F" w14:textId="77777777" w:rsidR="000C6AFB" w:rsidRDefault="000C6AFB" w:rsidP="009841E3">
      <w:pPr>
        <w:pStyle w:val="Heading3"/>
      </w:pPr>
      <w:bookmarkStart w:id="3" w:name="_Toc112922919"/>
      <w:r>
        <w:t>Suicide Prevention Act (Commencement) Proclamation 2022</w:t>
      </w:r>
      <w:bookmarkEnd w:id="3"/>
    </w:p>
    <w:p w14:paraId="2E2FC478" w14:textId="77777777" w:rsidR="000C6AFB" w:rsidRDefault="000C6AFB" w:rsidP="000C6AFB">
      <w:pPr>
        <w:pStyle w:val="clauseheadlevel1"/>
      </w:pPr>
      <w:r>
        <w:t>1—Short title</w:t>
      </w:r>
    </w:p>
    <w:p w14:paraId="7990EB62" w14:textId="77777777" w:rsidR="000C6AFB" w:rsidRDefault="000C6AFB" w:rsidP="000C6AFB">
      <w:pPr>
        <w:keepLines/>
        <w:autoSpaceDE w:val="0"/>
        <w:autoSpaceDN w:val="0"/>
        <w:adjustRightInd w:val="0"/>
        <w:spacing w:before="120" w:after="0" w:line="240" w:lineRule="auto"/>
        <w:ind w:left="794"/>
        <w:rPr>
          <w:color w:val="000000"/>
          <w:sz w:val="23"/>
          <w:szCs w:val="23"/>
        </w:rPr>
      </w:pPr>
      <w:r>
        <w:rPr>
          <w:color w:val="000000"/>
          <w:sz w:val="23"/>
          <w:szCs w:val="23"/>
        </w:rPr>
        <w:t xml:space="preserve">This proclamation may be cited as the </w:t>
      </w:r>
      <w:r>
        <w:rPr>
          <w:i/>
          <w:iCs/>
          <w:color w:val="000000"/>
          <w:sz w:val="23"/>
          <w:szCs w:val="23"/>
        </w:rPr>
        <w:t>Suicide Prevention Act (Commencement) Proclamation 2022</w:t>
      </w:r>
      <w:r>
        <w:rPr>
          <w:color w:val="000000"/>
          <w:sz w:val="23"/>
          <w:szCs w:val="23"/>
        </w:rPr>
        <w:t>.</w:t>
      </w:r>
    </w:p>
    <w:p w14:paraId="47A30CDB" w14:textId="77777777" w:rsidR="000C6AFB" w:rsidRDefault="000C6AFB" w:rsidP="000C6AFB">
      <w:pPr>
        <w:pStyle w:val="clauseheadlevel1"/>
      </w:pPr>
      <w:r>
        <w:t>2—Commencement of Act</w:t>
      </w:r>
    </w:p>
    <w:p w14:paraId="553109F2" w14:textId="77777777" w:rsidR="000C6AFB" w:rsidRDefault="000C6AFB" w:rsidP="000C6AFB">
      <w:pPr>
        <w:keepLines/>
        <w:tabs>
          <w:tab w:val="center" w:pos="397"/>
          <w:tab w:val="left" w:pos="794"/>
        </w:tabs>
        <w:autoSpaceDE w:val="0"/>
        <w:autoSpaceDN w:val="0"/>
        <w:adjustRightInd w:val="0"/>
        <w:spacing w:before="120" w:after="0" w:line="240" w:lineRule="auto"/>
        <w:ind w:left="794" w:hanging="794"/>
        <w:rPr>
          <w:color w:val="000000"/>
          <w:sz w:val="23"/>
          <w:szCs w:val="23"/>
        </w:rPr>
      </w:pPr>
      <w:r>
        <w:rPr>
          <w:color w:val="000000"/>
          <w:sz w:val="23"/>
          <w:szCs w:val="23"/>
        </w:rPr>
        <w:tab/>
        <w:t>(1)</w:t>
      </w:r>
      <w:r>
        <w:rPr>
          <w:color w:val="000000"/>
          <w:sz w:val="23"/>
          <w:szCs w:val="23"/>
        </w:rPr>
        <w:tab/>
        <w:t xml:space="preserve">Subject to </w:t>
      </w:r>
      <w:hyperlink w:anchor="id7193b554_85e5_484b_a4bb_8cc70cb99e" w:history="1">
        <w:r>
          <w:rPr>
            <w:color w:val="000000"/>
            <w:sz w:val="23"/>
            <w:szCs w:val="23"/>
          </w:rPr>
          <w:t>subclause (2)</w:t>
        </w:r>
      </w:hyperlink>
      <w:r>
        <w:rPr>
          <w:color w:val="000000"/>
          <w:sz w:val="23"/>
          <w:szCs w:val="23"/>
        </w:rPr>
        <w:t xml:space="preserve">, the </w:t>
      </w:r>
      <w:hyperlink r:id="rId18" w:history="1">
        <w:r>
          <w:rPr>
            <w:i/>
            <w:iCs/>
            <w:color w:val="000000"/>
            <w:sz w:val="23"/>
            <w:szCs w:val="23"/>
          </w:rPr>
          <w:t>Suicide Prevention Act 2021</w:t>
        </w:r>
      </w:hyperlink>
      <w:r>
        <w:rPr>
          <w:color w:val="000000"/>
          <w:sz w:val="23"/>
          <w:szCs w:val="23"/>
        </w:rPr>
        <w:t xml:space="preserve"> (No 51 of 2021) comes into operation on 5 September 2022.</w:t>
      </w:r>
    </w:p>
    <w:p w14:paraId="55576154" w14:textId="77777777" w:rsidR="000C6AFB" w:rsidRDefault="000C6AFB" w:rsidP="000C6AFB">
      <w:pPr>
        <w:keepLines/>
        <w:tabs>
          <w:tab w:val="center" w:pos="397"/>
          <w:tab w:val="left" w:pos="794"/>
        </w:tabs>
        <w:autoSpaceDE w:val="0"/>
        <w:autoSpaceDN w:val="0"/>
        <w:adjustRightInd w:val="0"/>
        <w:spacing w:before="120" w:after="0" w:line="240" w:lineRule="auto"/>
        <w:ind w:left="794" w:hanging="794"/>
        <w:rPr>
          <w:color w:val="000000"/>
          <w:sz w:val="23"/>
          <w:szCs w:val="23"/>
        </w:rPr>
      </w:pPr>
      <w:bookmarkStart w:id="4" w:name="id7193b554_85e5_484b_a4bb_8cc70cb99e"/>
      <w:r>
        <w:rPr>
          <w:color w:val="000000"/>
          <w:sz w:val="23"/>
          <w:szCs w:val="23"/>
        </w:rPr>
        <w:tab/>
        <w:t>(2)</w:t>
      </w:r>
      <w:r>
        <w:rPr>
          <w:color w:val="000000"/>
          <w:sz w:val="23"/>
          <w:szCs w:val="23"/>
        </w:rPr>
        <w:tab/>
        <w:t>Sections 19, 23 and 26 of the Act come into operation on 1 February 2023.</w:t>
      </w:r>
      <w:bookmarkEnd w:id="4"/>
    </w:p>
    <w:p w14:paraId="143DBA3F" w14:textId="77777777" w:rsidR="000C6AFB" w:rsidRDefault="000C6AFB" w:rsidP="000C6AFB">
      <w:pPr>
        <w:keepNext/>
        <w:keepLines/>
        <w:autoSpaceDE w:val="0"/>
        <w:autoSpaceDN w:val="0"/>
        <w:adjustRightInd w:val="0"/>
        <w:spacing w:before="120" w:after="0" w:line="240" w:lineRule="auto"/>
        <w:rPr>
          <w:b/>
          <w:bCs/>
          <w:color w:val="000000"/>
          <w:sz w:val="26"/>
          <w:szCs w:val="26"/>
        </w:rPr>
      </w:pPr>
      <w:r>
        <w:rPr>
          <w:b/>
          <w:bCs/>
          <w:color w:val="000000"/>
          <w:sz w:val="26"/>
          <w:szCs w:val="26"/>
        </w:rPr>
        <w:t>Made by the Governor</w:t>
      </w:r>
    </w:p>
    <w:p w14:paraId="1F1EB77D" w14:textId="77777777" w:rsidR="000C6AFB" w:rsidRDefault="000C6AFB" w:rsidP="000C6AFB">
      <w:pPr>
        <w:keepNext/>
        <w:keepLines/>
        <w:autoSpaceDE w:val="0"/>
        <w:autoSpaceDN w:val="0"/>
        <w:adjustRightInd w:val="0"/>
        <w:spacing w:before="120" w:after="0" w:line="240" w:lineRule="auto"/>
        <w:rPr>
          <w:color w:val="000000"/>
          <w:sz w:val="23"/>
          <w:szCs w:val="23"/>
        </w:rPr>
      </w:pPr>
      <w:r>
        <w:rPr>
          <w:color w:val="000000"/>
          <w:sz w:val="23"/>
          <w:szCs w:val="23"/>
        </w:rPr>
        <w:t>with the advice and consent of the Executive Council</w:t>
      </w:r>
    </w:p>
    <w:p w14:paraId="7871FD84" w14:textId="77777777" w:rsidR="000C6AFB" w:rsidRDefault="000C6AFB" w:rsidP="000C6AFB">
      <w:pPr>
        <w:keepNext/>
        <w:keepLines/>
        <w:autoSpaceDE w:val="0"/>
        <w:autoSpaceDN w:val="0"/>
        <w:adjustRightInd w:val="0"/>
        <w:spacing w:after="0" w:line="240" w:lineRule="auto"/>
        <w:rPr>
          <w:color w:val="000000"/>
          <w:sz w:val="23"/>
          <w:szCs w:val="23"/>
        </w:rPr>
      </w:pPr>
      <w:r>
        <w:rPr>
          <w:color w:val="000000"/>
          <w:sz w:val="23"/>
          <w:szCs w:val="23"/>
        </w:rPr>
        <w:t>on 1 September 2022</w:t>
      </w:r>
    </w:p>
    <w:p w14:paraId="107C1BFD" w14:textId="4B2ED5FF" w:rsidR="007739E5" w:rsidRDefault="007739E5" w:rsidP="0003517B">
      <w:pPr>
        <w:pStyle w:val="GG-body"/>
      </w:pPr>
    </w:p>
    <w:p w14:paraId="3890BEA6" w14:textId="23EEB116" w:rsidR="000C6AFB" w:rsidRDefault="000C6AFB" w:rsidP="0003517B">
      <w:pPr>
        <w:pStyle w:val="GG-body"/>
      </w:pPr>
    </w:p>
    <w:p w14:paraId="170C571C" w14:textId="470868B7" w:rsidR="000C6AFB" w:rsidRDefault="000C6AFB" w:rsidP="0003517B">
      <w:pPr>
        <w:pStyle w:val="GG-body"/>
      </w:pPr>
    </w:p>
    <w:p w14:paraId="46983A38" w14:textId="77777777" w:rsidR="000C6AFB" w:rsidRDefault="000C6AFB" w:rsidP="0003517B">
      <w:pPr>
        <w:pStyle w:val="GG-body"/>
      </w:pPr>
    </w:p>
    <w:p w14:paraId="1387EB92" w14:textId="6064F6BC" w:rsidR="000C6AFB" w:rsidRDefault="000C6AFB" w:rsidP="0003517B">
      <w:pPr>
        <w:pStyle w:val="GG-body"/>
      </w:pPr>
    </w:p>
    <w:p w14:paraId="1C5A7B11" w14:textId="562FFCD0" w:rsidR="000C6AFB" w:rsidRDefault="000C6AFB" w:rsidP="0003517B">
      <w:pPr>
        <w:pStyle w:val="GG-body"/>
      </w:pPr>
    </w:p>
    <w:p w14:paraId="23565F93" w14:textId="77777777" w:rsidR="000C6AFB" w:rsidRPr="000C6AFB" w:rsidRDefault="000C6AFB" w:rsidP="000C6AFB">
      <w:pPr>
        <w:keepLines/>
        <w:autoSpaceDE w:val="0"/>
        <w:autoSpaceDN w:val="0"/>
        <w:adjustRightInd w:val="0"/>
        <w:spacing w:before="240" w:after="0" w:line="240" w:lineRule="auto"/>
        <w:jc w:val="left"/>
        <w:rPr>
          <w:rFonts w:eastAsia="Times New Roman"/>
          <w:color w:val="000000"/>
          <w:sz w:val="28"/>
          <w:szCs w:val="28"/>
          <w:lang w:eastAsia="en-AU"/>
        </w:rPr>
      </w:pPr>
      <w:r w:rsidRPr="000C6AFB">
        <w:rPr>
          <w:rFonts w:eastAsia="Times New Roman"/>
          <w:color w:val="000000"/>
          <w:sz w:val="28"/>
          <w:szCs w:val="28"/>
          <w:lang w:eastAsia="en-AU"/>
        </w:rPr>
        <w:t>South Australia</w:t>
      </w:r>
    </w:p>
    <w:p w14:paraId="439D6271" w14:textId="77777777" w:rsidR="000C6AFB" w:rsidRPr="000C6AFB" w:rsidRDefault="000C6AFB" w:rsidP="009841E3">
      <w:pPr>
        <w:pStyle w:val="Heading3"/>
        <w:rPr>
          <w:lang w:eastAsia="en-AU"/>
        </w:rPr>
      </w:pPr>
      <w:bookmarkStart w:id="5" w:name="_Toc112922920"/>
      <w:r w:rsidRPr="000C6AFB">
        <w:rPr>
          <w:lang w:eastAsia="en-AU"/>
        </w:rPr>
        <w:t>Administrative Arrangements (Administration of Suicide Prevention Act) Proclamation 2022</w:t>
      </w:r>
      <w:bookmarkEnd w:id="5"/>
    </w:p>
    <w:p w14:paraId="07D6734E" w14:textId="77777777" w:rsidR="000C6AFB" w:rsidRPr="000C6AFB" w:rsidRDefault="000C6AFB" w:rsidP="000C6AFB">
      <w:pPr>
        <w:keepLines/>
        <w:autoSpaceDE w:val="0"/>
        <w:autoSpaceDN w:val="0"/>
        <w:adjustRightInd w:val="0"/>
        <w:spacing w:before="80" w:after="240" w:line="240" w:lineRule="auto"/>
        <w:jc w:val="left"/>
        <w:rPr>
          <w:rFonts w:eastAsia="Times New Roman"/>
          <w:color w:val="000000"/>
          <w:sz w:val="24"/>
          <w:szCs w:val="24"/>
          <w:lang w:eastAsia="en-AU"/>
        </w:rPr>
      </w:pPr>
      <w:r w:rsidRPr="000C6AFB">
        <w:rPr>
          <w:rFonts w:eastAsia="Times New Roman"/>
          <w:color w:val="000000"/>
          <w:sz w:val="24"/>
          <w:szCs w:val="24"/>
          <w:lang w:eastAsia="en-AU"/>
        </w:rPr>
        <w:t xml:space="preserve">under section 5 of the </w:t>
      </w:r>
      <w:r w:rsidRPr="000C6AFB">
        <w:rPr>
          <w:rFonts w:eastAsia="Times New Roman"/>
          <w:i/>
          <w:iCs/>
          <w:color w:val="000000"/>
          <w:sz w:val="24"/>
          <w:szCs w:val="24"/>
          <w:lang w:eastAsia="en-AU"/>
        </w:rPr>
        <w:t>Administrative Arrangements Act 1994</w:t>
      </w:r>
    </w:p>
    <w:p w14:paraId="49121A2D" w14:textId="77777777" w:rsidR="000C6AFB" w:rsidRPr="000C6AFB" w:rsidRDefault="000C6AFB" w:rsidP="000C6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AFB">
        <w:rPr>
          <w:rFonts w:eastAsia="Times New Roman"/>
          <w:b/>
          <w:bCs/>
          <w:color w:val="000000"/>
          <w:sz w:val="26"/>
          <w:szCs w:val="26"/>
          <w:lang w:eastAsia="en-AU"/>
        </w:rPr>
        <w:t>1—Short title</w:t>
      </w:r>
    </w:p>
    <w:p w14:paraId="56831BF2" w14:textId="77777777" w:rsidR="000C6AFB" w:rsidRPr="000C6AFB" w:rsidRDefault="000C6AFB" w:rsidP="000C6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AFB">
        <w:rPr>
          <w:rFonts w:eastAsia="Times New Roman"/>
          <w:color w:val="000000"/>
          <w:sz w:val="23"/>
          <w:szCs w:val="23"/>
          <w:lang w:eastAsia="en-AU"/>
        </w:rPr>
        <w:t xml:space="preserve">This proclamation may be cited as the </w:t>
      </w:r>
      <w:r w:rsidRPr="000C6AFB">
        <w:rPr>
          <w:rFonts w:eastAsia="Times New Roman"/>
          <w:i/>
          <w:iCs/>
          <w:color w:val="000000"/>
          <w:sz w:val="23"/>
          <w:szCs w:val="23"/>
          <w:lang w:eastAsia="en-AU"/>
        </w:rPr>
        <w:t>Administrative Arrangements (Administration of Suicide Prevention Act) Proclamation 2022</w:t>
      </w:r>
      <w:r w:rsidRPr="000C6AFB">
        <w:rPr>
          <w:rFonts w:eastAsia="Times New Roman"/>
          <w:color w:val="000000"/>
          <w:sz w:val="23"/>
          <w:szCs w:val="23"/>
          <w:lang w:eastAsia="en-AU"/>
        </w:rPr>
        <w:t>.</w:t>
      </w:r>
    </w:p>
    <w:p w14:paraId="7ED3E675" w14:textId="77777777" w:rsidR="000C6AFB" w:rsidRPr="000C6AFB" w:rsidRDefault="000C6AFB" w:rsidP="000C6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AFB">
        <w:rPr>
          <w:rFonts w:eastAsia="Times New Roman"/>
          <w:b/>
          <w:bCs/>
          <w:color w:val="000000"/>
          <w:sz w:val="26"/>
          <w:szCs w:val="26"/>
          <w:lang w:eastAsia="en-AU"/>
        </w:rPr>
        <w:t>2—Commencement</w:t>
      </w:r>
    </w:p>
    <w:p w14:paraId="223D04A7" w14:textId="77777777" w:rsidR="000C6AFB" w:rsidRPr="000C6AFB" w:rsidRDefault="000C6AFB" w:rsidP="000C6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AFB">
        <w:rPr>
          <w:rFonts w:eastAsia="Times New Roman"/>
          <w:color w:val="000000"/>
          <w:sz w:val="23"/>
          <w:szCs w:val="23"/>
          <w:lang w:eastAsia="en-AU"/>
        </w:rPr>
        <w:t>This proclamation comes into operation on the day on which it is made.</w:t>
      </w:r>
    </w:p>
    <w:p w14:paraId="19E82EBF" w14:textId="77777777" w:rsidR="000C6AFB" w:rsidRPr="000C6AFB" w:rsidRDefault="000C6AFB" w:rsidP="000C6AFB">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C6AFB">
        <w:rPr>
          <w:rFonts w:eastAsia="Times New Roman"/>
          <w:b/>
          <w:bCs/>
          <w:color w:val="000000"/>
          <w:sz w:val="26"/>
          <w:szCs w:val="26"/>
          <w:lang w:eastAsia="en-AU"/>
        </w:rPr>
        <w:t>3—Administration of Act committed to Minister for Health and Wellbeing</w:t>
      </w:r>
    </w:p>
    <w:p w14:paraId="7B561213" w14:textId="77777777" w:rsidR="000C6AFB" w:rsidRPr="000C6AFB" w:rsidRDefault="000C6AFB" w:rsidP="000C6AFB">
      <w:pPr>
        <w:keepLines/>
        <w:autoSpaceDE w:val="0"/>
        <w:autoSpaceDN w:val="0"/>
        <w:adjustRightInd w:val="0"/>
        <w:spacing w:before="120" w:after="0" w:line="240" w:lineRule="auto"/>
        <w:ind w:left="794"/>
        <w:jc w:val="left"/>
        <w:rPr>
          <w:rFonts w:eastAsia="Times New Roman"/>
          <w:color w:val="000000"/>
          <w:sz w:val="23"/>
          <w:szCs w:val="23"/>
          <w:lang w:eastAsia="en-AU"/>
        </w:rPr>
      </w:pPr>
      <w:r w:rsidRPr="000C6AFB">
        <w:rPr>
          <w:rFonts w:eastAsia="Times New Roman"/>
          <w:color w:val="000000"/>
          <w:sz w:val="23"/>
          <w:szCs w:val="23"/>
          <w:lang w:eastAsia="en-AU"/>
        </w:rPr>
        <w:t xml:space="preserve">The administration of the </w:t>
      </w:r>
      <w:hyperlink r:id="rId19" w:history="1">
        <w:r w:rsidRPr="000C6AFB">
          <w:rPr>
            <w:rFonts w:eastAsia="Times New Roman"/>
            <w:i/>
            <w:iCs/>
            <w:color w:val="000000"/>
            <w:sz w:val="23"/>
            <w:szCs w:val="23"/>
            <w:lang w:eastAsia="en-AU"/>
          </w:rPr>
          <w:t>Suicide Prevention Act 2021</w:t>
        </w:r>
      </w:hyperlink>
      <w:r w:rsidRPr="000C6AFB">
        <w:rPr>
          <w:rFonts w:eastAsia="Times New Roman"/>
          <w:color w:val="000000"/>
          <w:sz w:val="23"/>
          <w:szCs w:val="23"/>
          <w:lang w:eastAsia="en-AU"/>
        </w:rPr>
        <w:t xml:space="preserve"> is committed to the Minister for Health and Wellbeing.</w:t>
      </w:r>
    </w:p>
    <w:p w14:paraId="3000680D" w14:textId="77777777" w:rsidR="000C6AFB" w:rsidRPr="000C6AFB" w:rsidRDefault="000C6AFB" w:rsidP="000C6AFB">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C6AFB">
        <w:rPr>
          <w:rFonts w:eastAsia="Times New Roman"/>
          <w:b/>
          <w:bCs/>
          <w:color w:val="000000"/>
          <w:sz w:val="26"/>
          <w:szCs w:val="26"/>
          <w:lang w:eastAsia="en-AU"/>
        </w:rPr>
        <w:t>Made by the Governor</w:t>
      </w:r>
    </w:p>
    <w:p w14:paraId="1AA48C06" w14:textId="77777777" w:rsidR="000C6AFB" w:rsidRPr="000C6AFB" w:rsidRDefault="000C6AFB" w:rsidP="000C6AFB">
      <w:pPr>
        <w:keepNext/>
        <w:keepLines/>
        <w:autoSpaceDE w:val="0"/>
        <w:autoSpaceDN w:val="0"/>
        <w:adjustRightInd w:val="0"/>
        <w:spacing w:before="120" w:after="0" w:line="240" w:lineRule="auto"/>
        <w:jc w:val="left"/>
        <w:rPr>
          <w:rFonts w:eastAsia="Times New Roman"/>
          <w:color w:val="000000"/>
          <w:sz w:val="23"/>
          <w:szCs w:val="23"/>
          <w:lang w:eastAsia="en-AU"/>
        </w:rPr>
      </w:pPr>
      <w:r w:rsidRPr="000C6AFB">
        <w:rPr>
          <w:rFonts w:eastAsia="Times New Roman"/>
          <w:color w:val="000000"/>
          <w:sz w:val="23"/>
          <w:szCs w:val="23"/>
          <w:lang w:eastAsia="en-AU"/>
        </w:rPr>
        <w:t>with the advice and consent of the Executive Council</w:t>
      </w:r>
    </w:p>
    <w:p w14:paraId="359C78BA" w14:textId="77777777" w:rsidR="000C6AFB" w:rsidRPr="000C6AFB" w:rsidRDefault="000C6AFB" w:rsidP="000C6AFB">
      <w:pPr>
        <w:keepNext/>
        <w:keepLines/>
        <w:autoSpaceDE w:val="0"/>
        <w:autoSpaceDN w:val="0"/>
        <w:adjustRightInd w:val="0"/>
        <w:spacing w:after="0" w:line="240" w:lineRule="auto"/>
        <w:jc w:val="left"/>
        <w:rPr>
          <w:rFonts w:eastAsia="Times New Roman"/>
          <w:color w:val="000000"/>
          <w:sz w:val="23"/>
          <w:szCs w:val="23"/>
          <w:lang w:eastAsia="en-AU"/>
        </w:rPr>
      </w:pPr>
      <w:r w:rsidRPr="000C6AFB">
        <w:rPr>
          <w:rFonts w:eastAsia="Times New Roman"/>
          <w:color w:val="000000"/>
          <w:sz w:val="23"/>
          <w:szCs w:val="23"/>
          <w:lang w:eastAsia="en-AU"/>
        </w:rPr>
        <w:t>on 1 September 2022</w:t>
      </w:r>
    </w:p>
    <w:p w14:paraId="0A0295E7" w14:textId="203D6655" w:rsidR="000C6AFB" w:rsidRDefault="000C6AFB" w:rsidP="0003517B">
      <w:pPr>
        <w:pStyle w:val="GG-body"/>
      </w:pPr>
    </w:p>
    <w:p w14:paraId="6E8B932F" w14:textId="77777777" w:rsidR="000C6AFB" w:rsidRPr="003471CD" w:rsidRDefault="000C6AFB" w:rsidP="0003517B">
      <w:pPr>
        <w:pStyle w:val="GG-body"/>
      </w:pPr>
    </w:p>
    <w:p w14:paraId="044A705C" w14:textId="77777777" w:rsidR="00CD6F7B" w:rsidRPr="003471CD" w:rsidRDefault="00CD6F7B" w:rsidP="0003517B">
      <w:pPr>
        <w:pStyle w:val="GG-body"/>
      </w:pPr>
      <w:r w:rsidRPr="003471CD">
        <w:br w:type="page"/>
      </w:r>
    </w:p>
    <w:p w14:paraId="36C53CC9" w14:textId="77777777" w:rsidR="00CD6F7B" w:rsidRPr="003471CD" w:rsidRDefault="007739E5" w:rsidP="009C23A5">
      <w:pPr>
        <w:pStyle w:val="Heading2"/>
      </w:pPr>
      <w:bookmarkStart w:id="6" w:name="_Toc112922921"/>
      <w:r w:rsidRPr="003471CD">
        <w:lastRenderedPageBreak/>
        <w:t>Regulations</w:t>
      </w:r>
      <w:bookmarkEnd w:id="6"/>
    </w:p>
    <w:p w14:paraId="4E4F6605" w14:textId="77777777" w:rsidR="00C31521" w:rsidRPr="00C31521" w:rsidRDefault="00C31521" w:rsidP="00C31521">
      <w:pPr>
        <w:keepLines/>
        <w:autoSpaceDE w:val="0"/>
        <w:autoSpaceDN w:val="0"/>
        <w:adjustRightInd w:val="0"/>
        <w:spacing w:before="240" w:after="0" w:line="240" w:lineRule="auto"/>
        <w:jc w:val="left"/>
        <w:rPr>
          <w:rFonts w:eastAsia="Times New Roman"/>
          <w:color w:val="000000"/>
          <w:sz w:val="28"/>
          <w:szCs w:val="28"/>
          <w:lang w:eastAsia="en-AU"/>
        </w:rPr>
      </w:pPr>
      <w:r w:rsidRPr="00C31521">
        <w:rPr>
          <w:rFonts w:eastAsia="Times New Roman"/>
          <w:color w:val="000000"/>
          <w:sz w:val="28"/>
          <w:szCs w:val="28"/>
          <w:lang w:eastAsia="en-AU"/>
        </w:rPr>
        <w:t>South Australia</w:t>
      </w:r>
    </w:p>
    <w:p w14:paraId="5709BEA8" w14:textId="77777777" w:rsidR="00C31521" w:rsidRPr="00C31521" w:rsidRDefault="00C31521" w:rsidP="009841E3">
      <w:pPr>
        <w:pStyle w:val="Heading3"/>
        <w:rPr>
          <w:lang w:eastAsia="en-AU"/>
        </w:rPr>
      </w:pPr>
      <w:bookmarkStart w:id="7" w:name="_Toc112922922"/>
      <w:r w:rsidRPr="00C31521">
        <w:rPr>
          <w:lang w:eastAsia="en-AU"/>
        </w:rPr>
        <w:t>Fisheries Management (Sardine Fishery) (Quota) Amendment Regulations 2022</w:t>
      </w:r>
      <w:bookmarkEnd w:id="7"/>
    </w:p>
    <w:p w14:paraId="2BE42200" w14:textId="77777777" w:rsidR="00C31521" w:rsidRPr="00C31521" w:rsidRDefault="00C31521" w:rsidP="00C31521">
      <w:pPr>
        <w:keepLines/>
        <w:autoSpaceDE w:val="0"/>
        <w:autoSpaceDN w:val="0"/>
        <w:adjustRightInd w:val="0"/>
        <w:spacing w:before="80" w:after="240" w:line="240" w:lineRule="auto"/>
        <w:jc w:val="left"/>
        <w:rPr>
          <w:rFonts w:eastAsia="Times New Roman"/>
          <w:color w:val="000000"/>
          <w:sz w:val="24"/>
          <w:szCs w:val="24"/>
          <w:lang w:eastAsia="en-AU"/>
        </w:rPr>
      </w:pPr>
      <w:r w:rsidRPr="00C31521">
        <w:rPr>
          <w:rFonts w:eastAsia="Times New Roman"/>
          <w:color w:val="000000"/>
          <w:sz w:val="24"/>
          <w:szCs w:val="24"/>
          <w:lang w:eastAsia="en-AU"/>
        </w:rPr>
        <w:t xml:space="preserve">under the </w:t>
      </w:r>
      <w:r w:rsidRPr="00C31521">
        <w:rPr>
          <w:rFonts w:eastAsia="Times New Roman"/>
          <w:i/>
          <w:iCs/>
          <w:color w:val="000000"/>
          <w:sz w:val="24"/>
          <w:szCs w:val="24"/>
          <w:lang w:eastAsia="en-AU"/>
        </w:rPr>
        <w:t>Fisheries Management Act 2007</w:t>
      </w:r>
    </w:p>
    <w:p w14:paraId="69F93436" w14:textId="77777777" w:rsidR="00C31521" w:rsidRPr="00C31521" w:rsidRDefault="00C31521" w:rsidP="00C3152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854F022" w14:textId="77777777" w:rsidR="00C31521" w:rsidRPr="00C31521" w:rsidRDefault="00C31521" w:rsidP="00C31521">
      <w:pPr>
        <w:keepLines/>
        <w:autoSpaceDE w:val="0"/>
        <w:autoSpaceDN w:val="0"/>
        <w:adjustRightInd w:val="0"/>
        <w:spacing w:before="120" w:after="0" w:line="240" w:lineRule="auto"/>
        <w:jc w:val="left"/>
        <w:rPr>
          <w:rFonts w:eastAsia="Times New Roman"/>
          <w:b/>
          <w:bCs/>
          <w:color w:val="000000"/>
          <w:sz w:val="32"/>
          <w:szCs w:val="32"/>
          <w:lang w:eastAsia="en-AU"/>
        </w:rPr>
      </w:pPr>
      <w:r w:rsidRPr="00C31521">
        <w:rPr>
          <w:rFonts w:eastAsia="Times New Roman"/>
          <w:b/>
          <w:bCs/>
          <w:color w:val="000000"/>
          <w:sz w:val="32"/>
          <w:szCs w:val="32"/>
          <w:lang w:eastAsia="en-AU"/>
        </w:rPr>
        <w:t>Contents</w:t>
      </w:r>
    </w:p>
    <w:p w14:paraId="0D8D0D24" w14:textId="77777777" w:rsidR="00C31521" w:rsidRPr="00C31521" w:rsidRDefault="00DA57DF" w:rsidP="00C3152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C31521" w:rsidRPr="00C31521">
          <w:rPr>
            <w:rFonts w:eastAsia="Times New Roman"/>
            <w:color w:val="000000"/>
            <w:sz w:val="28"/>
            <w:szCs w:val="28"/>
            <w:lang w:eastAsia="en-AU"/>
          </w:rPr>
          <w:t>Part 1—Preliminary</w:t>
        </w:r>
      </w:hyperlink>
    </w:p>
    <w:p w14:paraId="773DC7CF" w14:textId="77777777" w:rsidR="00C31521" w:rsidRPr="00C31521" w:rsidRDefault="00DA57DF" w:rsidP="00C315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C31521" w:rsidRPr="00C31521">
          <w:rPr>
            <w:rFonts w:eastAsia="Times New Roman"/>
            <w:color w:val="000000"/>
            <w:sz w:val="22"/>
            <w:lang w:eastAsia="en-AU"/>
          </w:rPr>
          <w:t>1</w:t>
        </w:r>
        <w:r w:rsidR="00C31521" w:rsidRPr="00C31521">
          <w:rPr>
            <w:rFonts w:eastAsia="Times New Roman"/>
            <w:color w:val="000000"/>
            <w:sz w:val="22"/>
            <w:lang w:eastAsia="en-AU"/>
          </w:rPr>
          <w:tab/>
          <w:t>Short title</w:t>
        </w:r>
      </w:hyperlink>
    </w:p>
    <w:p w14:paraId="18275713" w14:textId="77777777" w:rsidR="00C31521" w:rsidRPr="00C31521" w:rsidRDefault="00DA57DF" w:rsidP="00C315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C31521" w:rsidRPr="00C31521">
          <w:rPr>
            <w:rFonts w:eastAsia="Times New Roman"/>
            <w:color w:val="000000"/>
            <w:sz w:val="22"/>
            <w:lang w:eastAsia="en-AU"/>
          </w:rPr>
          <w:t>2</w:t>
        </w:r>
        <w:r w:rsidR="00C31521" w:rsidRPr="00C31521">
          <w:rPr>
            <w:rFonts w:eastAsia="Times New Roman"/>
            <w:color w:val="000000"/>
            <w:sz w:val="22"/>
            <w:lang w:eastAsia="en-AU"/>
          </w:rPr>
          <w:tab/>
          <w:t>Commencement</w:t>
        </w:r>
      </w:hyperlink>
    </w:p>
    <w:p w14:paraId="38442595" w14:textId="77777777" w:rsidR="00C31521" w:rsidRPr="00C31521" w:rsidRDefault="00DA57DF" w:rsidP="00C31521">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C31521" w:rsidRPr="00C31521">
          <w:rPr>
            <w:rFonts w:eastAsia="Times New Roman"/>
            <w:color w:val="000000"/>
            <w:sz w:val="28"/>
            <w:szCs w:val="28"/>
            <w:lang w:eastAsia="en-AU"/>
          </w:rPr>
          <w:t xml:space="preserve">Part 2—Amendment of </w:t>
        </w:r>
        <w:r w:rsidR="00C31521" w:rsidRPr="00C31521">
          <w:rPr>
            <w:rFonts w:eastAsia="Times New Roman"/>
            <w:i/>
            <w:iCs/>
            <w:color w:val="000000"/>
            <w:sz w:val="28"/>
            <w:szCs w:val="28"/>
            <w:lang w:eastAsia="en-AU"/>
          </w:rPr>
          <w:t>Fisheries Management (Sardine Fishery) Regulations 2021</w:t>
        </w:r>
      </w:hyperlink>
    </w:p>
    <w:p w14:paraId="29628904" w14:textId="77777777" w:rsidR="00C31521" w:rsidRPr="00C31521" w:rsidRDefault="00DA57DF" w:rsidP="00C315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b7bc4fcc_9d50_4f53_aca9_6bfa075113" w:history="1">
        <w:r w:rsidR="00C31521" w:rsidRPr="00C31521">
          <w:rPr>
            <w:rFonts w:eastAsia="Times New Roman"/>
            <w:color w:val="000000"/>
            <w:sz w:val="22"/>
            <w:lang w:eastAsia="en-AU"/>
          </w:rPr>
          <w:t>3</w:t>
        </w:r>
        <w:r w:rsidR="00C31521" w:rsidRPr="00C31521">
          <w:rPr>
            <w:rFonts w:eastAsia="Times New Roman"/>
            <w:color w:val="000000"/>
            <w:sz w:val="22"/>
            <w:lang w:eastAsia="en-AU"/>
          </w:rPr>
          <w:tab/>
          <w:t>Amendment of regulation 9—Individual sardine catch quota system</w:t>
        </w:r>
      </w:hyperlink>
    </w:p>
    <w:p w14:paraId="442F27A8" w14:textId="77777777" w:rsidR="00C31521" w:rsidRPr="00C31521" w:rsidRDefault="00DA57DF" w:rsidP="00C31521">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7" w:history="1">
        <w:r w:rsidR="00C31521" w:rsidRPr="00C31521">
          <w:rPr>
            <w:rFonts w:eastAsia="Times New Roman"/>
            <w:color w:val="000000"/>
            <w:sz w:val="28"/>
            <w:szCs w:val="28"/>
            <w:lang w:eastAsia="en-AU"/>
          </w:rPr>
          <w:t>Schedule 1—Transitional provision etc</w:t>
        </w:r>
      </w:hyperlink>
    </w:p>
    <w:p w14:paraId="601143A0" w14:textId="77777777" w:rsidR="00C31521" w:rsidRPr="00C31521" w:rsidRDefault="00DA57DF" w:rsidP="00C315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C31521" w:rsidRPr="00C31521">
          <w:rPr>
            <w:rFonts w:eastAsia="Times New Roman"/>
            <w:color w:val="000000"/>
            <w:sz w:val="22"/>
            <w:lang w:eastAsia="en-AU"/>
          </w:rPr>
          <w:t>1</w:t>
        </w:r>
        <w:r w:rsidR="00C31521" w:rsidRPr="00C31521">
          <w:rPr>
            <w:rFonts w:eastAsia="Times New Roman"/>
            <w:color w:val="000000"/>
            <w:sz w:val="22"/>
            <w:lang w:eastAsia="en-AU"/>
          </w:rPr>
          <w:tab/>
          <w:t>Interpretation</w:t>
        </w:r>
      </w:hyperlink>
    </w:p>
    <w:p w14:paraId="115C4B09" w14:textId="77777777" w:rsidR="00C31521" w:rsidRPr="00C31521" w:rsidRDefault="00DA57DF" w:rsidP="00C31521">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C31521" w:rsidRPr="00C31521">
          <w:rPr>
            <w:rFonts w:eastAsia="Times New Roman"/>
            <w:color w:val="000000"/>
            <w:sz w:val="22"/>
            <w:lang w:eastAsia="en-AU"/>
          </w:rPr>
          <w:t>2</w:t>
        </w:r>
        <w:r w:rsidR="00C31521" w:rsidRPr="00C31521">
          <w:rPr>
            <w:rFonts w:eastAsia="Times New Roman"/>
            <w:color w:val="000000"/>
            <w:sz w:val="22"/>
            <w:lang w:eastAsia="en-AU"/>
          </w:rPr>
          <w:tab/>
          <w:t>Transitional provision etc</w:t>
        </w:r>
      </w:hyperlink>
    </w:p>
    <w:p w14:paraId="1CB7600E" w14:textId="77777777" w:rsidR="00C31521" w:rsidRPr="00C31521" w:rsidRDefault="00C31521" w:rsidP="00C31521">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1ECAD03" w14:textId="77777777" w:rsidR="00C31521" w:rsidRPr="00C31521" w:rsidRDefault="00C31521" w:rsidP="00C31521">
      <w:pPr>
        <w:keepNext/>
        <w:keepLines/>
        <w:autoSpaceDE w:val="0"/>
        <w:autoSpaceDN w:val="0"/>
        <w:adjustRightInd w:val="0"/>
        <w:spacing w:before="280" w:after="0" w:line="240" w:lineRule="auto"/>
        <w:jc w:val="left"/>
        <w:rPr>
          <w:rFonts w:eastAsia="Times New Roman"/>
          <w:b/>
          <w:bCs/>
          <w:color w:val="000000"/>
          <w:sz w:val="32"/>
          <w:szCs w:val="32"/>
          <w:lang w:eastAsia="en-AU"/>
        </w:rPr>
      </w:pPr>
      <w:bookmarkStart w:id="8" w:name="Elkera_Print_TOC1"/>
      <w:bookmarkStart w:id="9" w:name="Elkera_Print_BK1"/>
      <w:r w:rsidRPr="00C31521">
        <w:rPr>
          <w:rFonts w:eastAsia="Times New Roman"/>
          <w:b/>
          <w:bCs/>
          <w:color w:val="000000"/>
          <w:sz w:val="32"/>
          <w:szCs w:val="32"/>
          <w:lang w:eastAsia="en-AU"/>
        </w:rPr>
        <w:t>Part 1—Preliminary</w:t>
      </w:r>
      <w:bookmarkEnd w:id="8"/>
      <w:bookmarkEnd w:id="9"/>
    </w:p>
    <w:p w14:paraId="2FB62136" w14:textId="77777777" w:rsidR="00C31521" w:rsidRPr="00C31521" w:rsidRDefault="00C31521" w:rsidP="00C315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2"/>
      <w:bookmarkStart w:id="11" w:name="Elkera_Print_BK2"/>
      <w:r w:rsidRPr="00C31521">
        <w:rPr>
          <w:rFonts w:eastAsia="Times New Roman"/>
          <w:b/>
          <w:bCs/>
          <w:color w:val="000000"/>
          <w:sz w:val="26"/>
          <w:szCs w:val="26"/>
          <w:lang w:eastAsia="en-AU"/>
        </w:rPr>
        <w:t>1—Short title</w:t>
      </w:r>
      <w:bookmarkEnd w:id="10"/>
      <w:bookmarkEnd w:id="11"/>
    </w:p>
    <w:p w14:paraId="7924D547"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color w:val="000000"/>
          <w:sz w:val="23"/>
          <w:szCs w:val="23"/>
          <w:lang w:eastAsia="en-AU"/>
        </w:rPr>
        <w:t xml:space="preserve">These regulations may be cited as the </w:t>
      </w:r>
      <w:r w:rsidRPr="00C31521">
        <w:rPr>
          <w:rFonts w:eastAsia="Times New Roman"/>
          <w:i/>
          <w:iCs/>
          <w:color w:val="000000"/>
          <w:sz w:val="23"/>
          <w:szCs w:val="23"/>
          <w:lang w:eastAsia="en-AU"/>
        </w:rPr>
        <w:t>Fisheries Management (Sardine Fishery) (Quota) Amendment Regulations 2022</w:t>
      </w:r>
      <w:r w:rsidRPr="00C31521">
        <w:rPr>
          <w:rFonts w:eastAsia="Times New Roman"/>
          <w:color w:val="000000"/>
          <w:sz w:val="23"/>
          <w:szCs w:val="23"/>
          <w:lang w:eastAsia="en-AU"/>
        </w:rPr>
        <w:t>.</w:t>
      </w:r>
    </w:p>
    <w:p w14:paraId="1516FBA2" w14:textId="77777777" w:rsidR="00C31521" w:rsidRPr="00C31521" w:rsidRDefault="00C31521" w:rsidP="00C315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3"/>
      <w:bookmarkStart w:id="13" w:name="Elkera_Print_BK3"/>
      <w:r w:rsidRPr="00C31521">
        <w:rPr>
          <w:rFonts w:eastAsia="Times New Roman"/>
          <w:b/>
          <w:bCs/>
          <w:color w:val="000000"/>
          <w:sz w:val="26"/>
          <w:szCs w:val="26"/>
          <w:lang w:eastAsia="en-AU"/>
        </w:rPr>
        <w:t>2—Commencement</w:t>
      </w:r>
      <w:bookmarkEnd w:id="12"/>
      <w:bookmarkEnd w:id="13"/>
    </w:p>
    <w:p w14:paraId="2DC02CA0"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color w:val="000000"/>
          <w:sz w:val="23"/>
          <w:szCs w:val="23"/>
          <w:lang w:eastAsia="en-AU"/>
        </w:rPr>
        <w:t>These regulations come into operation on 1 January 2023.</w:t>
      </w:r>
    </w:p>
    <w:p w14:paraId="407CC77F" w14:textId="77777777" w:rsidR="00C31521" w:rsidRPr="00C31521" w:rsidRDefault="00C31521" w:rsidP="007E0D7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4" w:name="Elkera_Print_TOC4"/>
      <w:bookmarkStart w:id="15" w:name="Elkera_Print_BK4"/>
      <w:r w:rsidRPr="00C31521">
        <w:rPr>
          <w:rFonts w:eastAsia="Times New Roman"/>
          <w:b/>
          <w:bCs/>
          <w:color w:val="000000"/>
          <w:sz w:val="32"/>
          <w:szCs w:val="32"/>
          <w:lang w:eastAsia="en-AU"/>
        </w:rPr>
        <w:t xml:space="preserve">Part 2—Amendment of </w:t>
      </w:r>
      <w:r w:rsidRPr="00C31521">
        <w:rPr>
          <w:rFonts w:eastAsia="Times New Roman"/>
          <w:b/>
          <w:bCs/>
          <w:i/>
          <w:iCs/>
          <w:color w:val="000000"/>
          <w:sz w:val="32"/>
          <w:szCs w:val="32"/>
          <w:lang w:eastAsia="en-AU"/>
        </w:rPr>
        <w:t>Fisheries Management (Sardine Fishery) Regulations 2021</w:t>
      </w:r>
      <w:bookmarkEnd w:id="14"/>
      <w:bookmarkEnd w:id="15"/>
    </w:p>
    <w:p w14:paraId="0DFE3705" w14:textId="77777777" w:rsidR="00C31521" w:rsidRPr="00C31521" w:rsidRDefault="00C31521" w:rsidP="00C315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6"/>
      <w:bookmarkStart w:id="17" w:name="idb7bc4fcc_9d50_4f53_aca9_6bfa075113"/>
      <w:r w:rsidRPr="00C31521">
        <w:rPr>
          <w:rFonts w:eastAsia="Times New Roman"/>
          <w:b/>
          <w:bCs/>
          <w:color w:val="000000"/>
          <w:sz w:val="26"/>
          <w:szCs w:val="26"/>
          <w:lang w:eastAsia="en-AU"/>
        </w:rPr>
        <w:t>3—Amendment of regulation 9—Individual sardine catch quota system</w:t>
      </w:r>
      <w:bookmarkEnd w:id="16"/>
      <w:bookmarkEnd w:id="17"/>
    </w:p>
    <w:p w14:paraId="6C917329" w14:textId="77777777" w:rsidR="00C31521" w:rsidRPr="00C31521" w:rsidRDefault="00C31521" w:rsidP="00C315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31521">
        <w:rPr>
          <w:rFonts w:eastAsia="Times New Roman"/>
          <w:color w:val="000000"/>
          <w:sz w:val="23"/>
          <w:szCs w:val="23"/>
          <w:lang w:eastAsia="en-AU"/>
        </w:rPr>
        <w:tab/>
        <w:t>(1)</w:t>
      </w:r>
      <w:r w:rsidRPr="00C31521">
        <w:rPr>
          <w:rFonts w:eastAsia="Times New Roman"/>
          <w:color w:val="000000"/>
          <w:sz w:val="23"/>
          <w:szCs w:val="23"/>
          <w:lang w:eastAsia="en-AU"/>
        </w:rPr>
        <w:tab/>
        <w:t xml:space="preserve">Regulation 9(1)—delete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xml:space="preserve"> (1) and substitute:</w:t>
      </w:r>
    </w:p>
    <w:p w14:paraId="22FBDC84" w14:textId="77777777" w:rsidR="00C31521" w:rsidRPr="00C31521" w:rsidRDefault="00C31521" w:rsidP="00C3152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31521">
        <w:rPr>
          <w:rFonts w:eastAsia="Times New Roman"/>
          <w:color w:val="000000"/>
          <w:sz w:val="23"/>
          <w:szCs w:val="23"/>
          <w:lang w:eastAsia="en-AU"/>
        </w:rPr>
        <w:tab/>
        <w:t>(1)</w:t>
      </w:r>
      <w:r w:rsidRPr="00C31521">
        <w:rPr>
          <w:rFonts w:eastAsia="Times New Roman"/>
          <w:color w:val="000000"/>
          <w:sz w:val="23"/>
          <w:szCs w:val="23"/>
          <w:lang w:eastAsia="en-AU"/>
        </w:rPr>
        <w:tab/>
        <w:t>In this regulation—</w:t>
      </w:r>
    </w:p>
    <w:p w14:paraId="334767BB" w14:textId="77777777" w:rsidR="00C31521" w:rsidRPr="00C31521" w:rsidRDefault="00C31521" w:rsidP="00C31521">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31521">
        <w:rPr>
          <w:rFonts w:eastAsia="Times New Roman"/>
          <w:b/>
          <w:bCs/>
          <w:i/>
          <w:iCs/>
          <w:color w:val="000000"/>
          <w:sz w:val="23"/>
          <w:szCs w:val="23"/>
          <w:lang w:eastAsia="en-AU"/>
        </w:rPr>
        <w:t>following quota period</w:t>
      </w:r>
      <w:r w:rsidRPr="00C31521">
        <w:rPr>
          <w:rFonts w:eastAsia="Times New Roman"/>
          <w:color w:val="000000"/>
          <w:sz w:val="23"/>
          <w:szCs w:val="23"/>
          <w:lang w:eastAsia="en-AU"/>
        </w:rPr>
        <w:t>, in relation to a first quota period and the holder of a licence in respect of the fishery, means the next quota period during which sardines may be taken by the holder of the licence following the first quota period.</w:t>
      </w:r>
    </w:p>
    <w:p w14:paraId="5563381D" w14:textId="77777777" w:rsidR="00C31521" w:rsidRPr="00C31521" w:rsidRDefault="00C31521" w:rsidP="00C31521">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31521">
        <w:rPr>
          <w:rFonts w:eastAsia="Times New Roman"/>
          <w:color w:val="000000"/>
          <w:sz w:val="23"/>
          <w:szCs w:val="23"/>
          <w:lang w:eastAsia="en-AU"/>
        </w:rPr>
        <w:tab/>
        <w:t>(2)</w:t>
      </w:r>
      <w:r w:rsidRPr="00C31521">
        <w:rPr>
          <w:rFonts w:eastAsia="Times New Roman"/>
          <w:color w:val="000000"/>
          <w:sz w:val="23"/>
          <w:szCs w:val="23"/>
          <w:lang w:eastAsia="en-AU"/>
        </w:rPr>
        <w:tab/>
        <w:t>Regulation 9(3)(b) and (c)—delete paragraphs (b) and (c)</w:t>
      </w:r>
    </w:p>
    <w:p w14:paraId="5A6C9FCD" w14:textId="77777777" w:rsidR="00C31521" w:rsidRPr="00C31521" w:rsidRDefault="00C31521" w:rsidP="00C315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8" w:name="idbd44c440_cb01_4807_8e5b_6bfbd725ba"/>
      <w:r w:rsidRPr="00C31521">
        <w:rPr>
          <w:rFonts w:eastAsia="Times New Roman"/>
          <w:color w:val="000000"/>
          <w:sz w:val="23"/>
          <w:szCs w:val="23"/>
          <w:lang w:eastAsia="en-AU"/>
        </w:rPr>
        <w:lastRenderedPageBreak/>
        <w:tab/>
        <w:t>(3)</w:t>
      </w:r>
      <w:r w:rsidRPr="00C31521">
        <w:rPr>
          <w:rFonts w:eastAsia="Times New Roman"/>
          <w:color w:val="000000"/>
          <w:sz w:val="23"/>
          <w:szCs w:val="23"/>
          <w:lang w:eastAsia="en-AU"/>
        </w:rPr>
        <w:tab/>
        <w:t>Regulation 9(3)(f) to (</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)—delete paragraphs (f) to (</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 (inclusive) and substitute:</w:t>
      </w:r>
      <w:bookmarkEnd w:id="18"/>
    </w:p>
    <w:p w14:paraId="143B7190" w14:textId="77777777" w:rsidR="00C31521" w:rsidRPr="00C31521" w:rsidRDefault="00C31521" w:rsidP="00C315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31521">
        <w:rPr>
          <w:rFonts w:eastAsia="Times New Roman"/>
          <w:color w:val="000000"/>
          <w:sz w:val="23"/>
          <w:szCs w:val="23"/>
          <w:lang w:eastAsia="en-AU"/>
        </w:rPr>
        <w:tab/>
        <w:t>(f)</w:t>
      </w:r>
      <w:r w:rsidRPr="00C31521">
        <w:rPr>
          <w:rFonts w:eastAsia="Times New Roman"/>
          <w:color w:val="000000"/>
          <w:sz w:val="23"/>
          <w:szCs w:val="23"/>
          <w:lang w:eastAsia="en-AU"/>
        </w:rPr>
        <w:tab/>
        <w:t xml:space="preserve">if the total catch of sardines taken by the holder of a licence in respect of the fishery subject to a condition fixing a sardine quota entitlement in respect of a particular sardine fishing zone during a quota period (the </w:t>
      </w:r>
      <w:r w:rsidRPr="00C31521">
        <w:rPr>
          <w:rFonts w:eastAsia="Times New Roman"/>
          <w:b/>
          <w:bCs/>
          <w:i/>
          <w:iCs/>
          <w:color w:val="000000"/>
          <w:sz w:val="23"/>
          <w:szCs w:val="23"/>
          <w:lang w:eastAsia="en-AU"/>
        </w:rPr>
        <w:t>first quota period</w:t>
      </w:r>
      <w:r w:rsidRPr="00C31521">
        <w:rPr>
          <w:rFonts w:eastAsia="Times New Roman"/>
          <w:color w:val="000000"/>
          <w:sz w:val="23"/>
          <w:szCs w:val="23"/>
          <w:lang w:eastAsia="en-AU"/>
        </w:rPr>
        <w:t xml:space="preserve">) (being a quota period that commenced on or after 1 January 2022) is less than the sardine quota entitlement under the licence for that fishing zone and that quota period, the Minister may vary the conditions of the licence so as to increase the sardine quota entitlement in respect of that fishing zone for the following quota period (the </w:t>
      </w:r>
      <w:r w:rsidRPr="00C31521">
        <w:rPr>
          <w:rFonts w:eastAsia="Times New Roman"/>
          <w:b/>
          <w:bCs/>
          <w:i/>
          <w:iCs/>
          <w:color w:val="000000"/>
          <w:sz w:val="23"/>
          <w:szCs w:val="23"/>
          <w:lang w:eastAsia="en-AU"/>
        </w:rPr>
        <w:t>subsequent quota period</w:t>
      </w:r>
      <w:r w:rsidRPr="00C31521">
        <w:rPr>
          <w:rFonts w:eastAsia="Times New Roman"/>
          <w:color w:val="000000"/>
          <w:sz w:val="23"/>
          <w:szCs w:val="23"/>
          <w:lang w:eastAsia="en-AU"/>
        </w:rPr>
        <w:t>) by 1 kilogram of sardines for each kilogram by which the catch fell short of the sardine quota entitlement for the first quota period up to—</w:t>
      </w:r>
    </w:p>
    <w:p w14:paraId="47805EFA"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w:t>
      </w:r>
      <w:r w:rsidRPr="00C31521">
        <w:rPr>
          <w:rFonts w:eastAsia="Times New Roman"/>
          <w:color w:val="000000"/>
          <w:sz w:val="23"/>
          <w:szCs w:val="23"/>
          <w:lang w:eastAsia="en-AU"/>
        </w:rPr>
        <w:tab/>
        <w:t>—</w:t>
      </w:r>
    </w:p>
    <w:p w14:paraId="22C88978"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(A)</w:t>
      </w:r>
      <w:r w:rsidRPr="00C31521">
        <w:rPr>
          <w:rFonts w:eastAsia="Times New Roman"/>
          <w:color w:val="000000"/>
          <w:sz w:val="23"/>
          <w:szCs w:val="23"/>
          <w:lang w:eastAsia="en-AU"/>
        </w:rPr>
        <w:tab/>
        <w:t>10% of the quota entitlement for the first quota period; or</w:t>
      </w:r>
    </w:p>
    <w:p w14:paraId="024E829C"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(B)</w:t>
      </w:r>
      <w:r w:rsidRPr="00C31521">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subsequent quota period; or</w:t>
      </w:r>
    </w:p>
    <w:p w14:paraId="18F54F20"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(ii)</w:t>
      </w:r>
      <w:r w:rsidRPr="00C31521">
        <w:rPr>
          <w:rFonts w:eastAsia="Times New Roman"/>
          <w:color w:val="000000"/>
          <w:sz w:val="23"/>
          <w:szCs w:val="23"/>
          <w:lang w:eastAsia="en-AU"/>
        </w:rPr>
        <w:tab/>
        <w:t>if the Minister is satisfied that exceptional circumstances apply—</w:t>
      </w:r>
    </w:p>
    <w:p w14:paraId="15E937CD"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(A)</w:t>
      </w:r>
      <w:r w:rsidRPr="00C31521">
        <w:rPr>
          <w:rFonts w:eastAsia="Times New Roman"/>
          <w:color w:val="000000"/>
          <w:sz w:val="23"/>
          <w:szCs w:val="23"/>
          <w:lang w:eastAsia="en-AU"/>
        </w:rPr>
        <w:tab/>
        <w:t>a percentage that exceeds 10% of the quota entitlement for the first quota period; or</w:t>
      </w:r>
    </w:p>
    <w:p w14:paraId="2F0E6E4B"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(B)</w:t>
      </w:r>
      <w:r w:rsidRPr="00C31521">
        <w:rPr>
          <w:rFonts w:eastAsia="Times New Roman"/>
          <w:color w:val="000000"/>
          <w:sz w:val="23"/>
          <w:szCs w:val="23"/>
          <w:lang w:eastAsia="en-AU"/>
        </w:rPr>
        <w:tab/>
        <w:t>such other greater kilogram amount of catch,</w:t>
      </w:r>
    </w:p>
    <w:p w14:paraId="57A9FD46" w14:textId="77777777" w:rsidR="00C31521" w:rsidRPr="00C31521" w:rsidRDefault="00C31521" w:rsidP="00C31521">
      <w:pPr>
        <w:keepLines/>
        <w:autoSpaceDE w:val="0"/>
        <w:autoSpaceDN w:val="0"/>
        <w:adjustRightInd w:val="0"/>
        <w:spacing w:before="120" w:after="0" w:line="240" w:lineRule="auto"/>
        <w:ind w:left="3176"/>
        <w:jc w:val="left"/>
        <w:rPr>
          <w:rFonts w:eastAsia="Times New Roman"/>
          <w:color w:val="000000"/>
          <w:sz w:val="23"/>
          <w:szCs w:val="23"/>
          <w:lang w:eastAsia="en-AU"/>
        </w:rPr>
      </w:pPr>
      <w:r w:rsidRPr="00C31521">
        <w:rPr>
          <w:rFonts w:eastAsia="Times New Roman"/>
          <w:color w:val="000000"/>
          <w:sz w:val="23"/>
          <w:szCs w:val="23"/>
          <w:lang w:eastAsia="en-AU"/>
        </w:rPr>
        <w:t xml:space="preserve">as is determined by the Minister on or before the commencement of the subsequent quota </w:t>
      </w:r>
      <w:proofErr w:type="gramStart"/>
      <w:r w:rsidRPr="00C31521">
        <w:rPr>
          <w:rFonts w:eastAsia="Times New Roman"/>
          <w:color w:val="000000"/>
          <w:sz w:val="23"/>
          <w:szCs w:val="23"/>
          <w:lang w:eastAsia="en-AU"/>
        </w:rPr>
        <w:t>period;</w:t>
      </w:r>
      <w:proofErr w:type="gramEnd"/>
    </w:p>
    <w:p w14:paraId="2F6651F4" w14:textId="77777777" w:rsidR="00C31521" w:rsidRPr="00C31521" w:rsidRDefault="00C31521" w:rsidP="00C315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31521">
        <w:rPr>
          <w:rFonts w:eastAsia="Times New Roman"/>
          <w:color w:val="000000"/>
          <w:sz w:val="23"/>
          <w:szCs w:val="23"/>
          <w:lang w:eastAsia="en-AU"/>
        </w:rPr>
        <w:tab/>
        <w:t>(g)</w:t>
      </w:r>
      <w:r w:rsidRPr="00C31521">
        <w:rPr>
          <w:rFonts w:eastAsia="Times New Roman"/>
          <w:color w:val="000000"/>
          <w:sz w:val="23"/>
          <w:szCs w:val="23"/>
          <w:lang w:eastAsia="en-AU"/>
        </w:rPr>
        <w:tab/>
        <w:t xml:space="preserve">if the total catch of sardines taken by the holder of a licence in respect of the fishery subject to a condition fixing a sardine quota entitlement in respect of a particular sardine fishing zone during a quota period (the </w:t>
      </w:r>
      <w:r w:rsidRPr="00C31521">
        <w:rPr>
          <w:rFonts w:eastAsia="Times New Roman"/>
          <w:b/>
          <w:bCs/>
          <w:i/>
          <w:iCs/>
          <w:color w:val="000000"/>
          <w:sz w:val="23"/>
          <w:szCs w:val="23"/>
          <w:lang w:eastAsia="en-AU"/>
        </w:rPr>
        <w:t>first quota period</w:t>
      </w:r>
      <w:r w:rsidRPr="00C31521">
        <w:rPr>
          <w:rFonts w:eastAsia="Times New Roman"/>
          <w:color w:val="000000"/>
          <w:sz w:val="23"/>
          <w:szCs w:val="23"/>
          <w:lang w:eastAsia="en-AU"/>
        </w:rPr>
        <w:t xml:space="preserve">) (being a quota period that commences on or after 1 January 2023) exceeded the sardine quota entitlement under the licence for that fishing zone and that quota period, the conditions of the licence may be varied so as to decrease the quota entitlement in respect of that fishing zone for the following quota period (the </w:t>
      </w:r>
      <w:r w:rsidRPr="00C31521">
        <w:rPr>
          <w:rFonts w:eastAsia="Times New Roman"/>
          <w:b/>
          <w:bCs/>
          <w:i/>
          <w:iCs/>
          <w:color w:val="000000"/>
          <w:sz w:val="23"/>
          <w:szCs w:val="23"/>
          <w:lang w:eastAsia="en-AU"/>
        </w:rPr>
        <w:t>subsequent quota period</w:t>
      </w:r>
      <w:r w:rsidRPr="00C31521">
        <w:rPr>
          <w:rFonts w:eastAsia="Times New Roman"/>
          <w:color w:val="000000"/>
          <w:sz w:val="23"/>
          <w:szCs w:val="23"/>
          <w:lang w:eastAsia="en-AU"/>
        </w:rPr>
        <w:t>) as follows:</w:t>
      </w:r>
    </w:p>
    <w:p w14:paraId="0362CA39"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w:t>
      </w:r>
      <w:r w:rsidRPr="00C31521">
        <w:rPr>
          <w:rFonts w:eastAsia="Times New Roman"/>
          <w:color w:val="000000"/>
          <w:sz w:val="23"/>
          <w:szCs w:val="23"/>
          <w:lang w:eastAsia="en-AU"/>
        </w:rPr>
        <w:tab/>
        <w:t>if the catch exceeded the quota entitlement by—</w:t>
      </w:r>
    </w:p>
    <w:p w14:paraId="7FF4923E"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(A)</w:t>
      </w:r>
      <w:r w:rsidRPr="00C31521">
        <w:rPr>
          <w:rFonts w:eastAsia="Times New Roman"/>
          <w:color w:val="000000"/>
          <w:sz w:val="23"/>
          <w:szCs w:val="23"/>
          <w:lang w:eastAsia="en-AU"/>
        </w:rPr>
        <w:tab/>
        <w:t>an amount not exceeding 10% of the quota entitlement for the first quota period; or</w:t>
      </w:r>
    </w:p>
    <w:p w14:paraId="649B54CC"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(B)</w:t>
      </w:r>
      <w:r w:rsidRPr="00C31521">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3611151D" w14:textId="77777777" w:rsidR="00C31521" w:rsidRPr="00C31521" w:rsidRDefault="00C31521" w:rsidP="00C31521">
      <w:pPr>
        <w:keepLines/>
        <w:autoSpaceDE w:val="0"/>
        <w:autoSpaceDN w:val="0"/>
        <w:adjustRightInd w:val="0"/>
        <w:spacing w:before="120" w:after="0" w:line="240" w:lineRule="auto"/>
        <w:ind w:left="3176"/>
        <w:jc w:val="left"/>
        <w:rPr>
          <w:rFonts w:eastAsia="Times New Roman"/>
          <w:color w:val="000000"/>
          <w:sz w:val="23"/>
          <w:szCs w:val="23"/>
          <w:lang w:eastAsia="en-AU"/>
        </w:rPr>
      </w:pPr>
      <w:r w:rsidRPr="00C31521">
        <w:rPr>
          <w:rFonts w:eastAsia="Times New Roman"/>
          <w:color w:val="000000"/>
          <w:sz w:val="23"/>
          <w:szCs w:val="23"/>
          <w:lang w:eastAsia="en-AU"/>
        </w:rPr>
        <w:t xml:space="preserve">by 1 kilogram of sardines for each kilogram taken </w:t>
      </w:r>
      <w:proofErr w:type="gramStart"/>
      <w:r w:rsidRPr="00C31521">
        <w:rPr>
          <w:rFonts w:eastAsia="Times New Roman"/>
          <w:color w:val="000000"/>
          <w:sz w:val="23"/>
          <w:szCs w:val="23"/>
          <w:lang w:eastAsia="en-AU"/>
        </w:rPr>
        <w:t>in excess of</w:t>
      </w:r>
      <w:proofErr w:type="gramEnd"/>
      <w:r w:rsidRPr="00C31521">
        <w:rPr>
          <w:rFonts w:eastAsia="Times New Roman"/>
          <w:color w:val="000000"/>
          <w:sz w:val="23"/>
          <w:szCs w:val="23"/>
          <w:lang w:eastAsia="en-AU"/>
        </w:rPr>
        <w:t xml:space="preserve"> the quota entitlement; or</w:t>
      </w:r>
    </w:p>
    <w:p w14:paraId="4863CECE"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(ii)</w:t>
      </w:r>
      <w:r w:rsidRPr="00C31521">
        <w:rPr>
          <w:rFonts w:eastAsia="Times New Roman"/>
          <w:color w:val="000000"/>
          <w:sz w:val="23"/>
          <w:szCs w:val="23"/>
          <w:lang w:eastAsia="en-AU"/>
        </w:rPr>
        <w:tab/>
        <w:t>if the catch exceeded the quota entitlement by—</w:t>
      </w:r>
    </w:p>
    <w:p w14:paraId="38018370"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lastRenderedPageBreak/>
        <w:tab/>
        <w:t>(A)</w:t>
      </w:r>
      <w:r w:rsidRPr="00C31521">
        <w:rPr>
          <w:rFonts w:eastAsia="Times New Roman"/>
          <w:color w:val="000000"/>
          <w:sz w:val="23"/>
          <w:szCs w:val="23"/>
          <w:lang w:eastAsia="en-AU"/>
        </w:rPr>
        <w:tab/>
        <w:t>an amount greater than 10% of the quota entitlement for the first quota period; or</w:t>
      </w:r>
    </w:p>
    <w:p w14:paraId="2D1C27EB" w14:textId="77777777" w:rsidR="00C31521" w:rsidRPr="00C31521" w:rsidRDefault="00C31521" w:rsidP="00C31521">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C31521">
        <w:rPr>
          <w:rFonts w:eastAsia="Times New Roman"/>
          <w:color w:val="000000"/>
          <w:sz w:val="23"/>
          <w:szCs w:val="23"/>
          <w:lang w:eastAsia="en-AU"/>
        </w:rPr>
        <w:tab/>
        <w:t>(B)</w:t>
      </w:r>
      <w:r w:rsidRPr="00C31521">
        <w:rPr>
          <w:rFonts w:eastAsia="Times New Roman"/>
          <w:color w:val="000000"/>
          <w:sz w:val="23"/>
          <w:szCs w:val="23"/>
          <w:lang w:eastAsia="en-AU"/>
        </w:rPr>
        <w:tab/>
        <w:t>such lower percentage of the quota entitlement for the first quota period, or such other lower kilogram amount of catch, as is determined by the Minister on or before the commencement of the first quota period,</w:t>
      </w:r>
    </w:p>
    <w:p w14:paraId="2C34401C" w14:textId="77777777" w:rsidR="00C31521" w:rsidRPr="00C31521" w:rsidRDefault="00C31521" w:rsidP="00C31521">
      <w:pPr>
        <w:keepLines/>
        <w:autoSpaceDE w:val="0"/>
        <w:autoSpaceDN w:val="0"/>
        <w:adjustRightInd w:val="0"/>
        <w:spacing w:before="120" w:after="0" w:line="240" w:lineRule="auto"/>
        <w:ind w:left="3176"/>
        <w:jc w:val="left"/>
        <w:rPr>
          <w:rFonts w:eastAsia="Times New Roman"/>
          <w:color w:val="000000"/>
          <w:sz w:val="23"/>
          <w:szCs w:val="23"/>
          <w:lang w:eastAsia="en-AU"/>
        </w:rPr>
      </w:pPr>
      <w:r w:rsidRPr="00C31521">
        <w:rPr>
          <w:rFonts w:eastAsia="Times New Roman"/>
          <w:color w:val="000000"/>
          <w:sz w:val="23"/>
          <w:szCs w:val="23"/>
          <w:lang w:eastAsia="en-AU"/>
        </w:rPr>
        <w:t xml:space="preserve">by 2 kilograms of sardines for each kilogram taken </w:t>
      </w:r>
      <w:proofErr w:type="gramStart"/>
      <w:r w:rsidRPr="00C31521">
        <w:rPr>
          <w:rFonts w:eastAsia="Times New Roman"/>
          <w:color w:val="000000"/>
          <w:sz w:val="23"/>
          <w:szCs w:val="23"/>
          <w:lang w:eastAsia="en-AU"/>
        </w:rPr>
        <w:t>in excess of</w:t>
      </w:r>
      <w:proofErr w:type="gramEnd"/>
      <w:r w:rsidRPr="00C31521">
        <w:rPr>
          <w:rFonts w:eastAsia="Times New Roman"/>
          <w:color w:val="000000"/>
          <w:sz w:val="23"/>
          <w:szCs w:val="23"/>
          <w:lang w:eastAsia="en-AU"/>
        </w:rPr>
        <w:t xml:space="preserve"> the quota entitlement.</w:t>
      </w:r>
    </w:p>
    <w:p w14:paraId="6B8C2E90" w14:textId="77777777" w:rsidR="00C31521" w:rsidRPr="00C31521" w:rsidRDefault="00C31521" w:rsidP="00C31521">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C31521">
        <w:rPr>
          <w:rFonts w:eastAsia="Times New Roman"/>
          <w:color w:val="000000"/>
          <w:sz w:val="23"/>
          <w:szCs w:val="23"/>
          <w:lang w:eastAsia="en-AU"/>
        </w:rPr>
        <w:tab/>
        <w:t>(4)</w:t>
      </w:r>
      <w:r w:rsidRPr="00C31521">
        <w:rPr>
          <w:rFonts w:eastAsia="Times New Roman"/>
          <w:color w:val="000000"/>
          <w:sz w:val="23"/>
          <w:szCs w:val="23"/>
          <w:lang w:eastAsia="en-AU"/>
        </w:rPr>
        <w:tab/>
        <w:t xml:space="preserve">Regulation 9(4)—delete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xml:space="preserve"> (4) and substitute:</w:t>
      </w:r>
    </w:p>
    <w:p w14:paraId="7BE33395" w14:textId="77777777" w:rsidR="00C31521" w:rsidRPr="00C31521" w:rsidRDefault="00C31521" w:rsidP="00C31521">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31521">
        <w:rPr>
          <w:rFonts w:eastAsia="Times New Roman"/>
          <w:color w:val="000000"/>
          <w:sz w:val="23"/>
          <w:szCs w:val="23"/>
          <w:lang w:eastAsia="en-AU"/>
        </w:rPr>
        <w:tab/>
        <w:t>(4)</w:t>
      </w:r>
      <w:r w:rsidRPr="00C31521">
        <w:rPr>
          <w:rFonts w:eastAsia="Times New Roman"/>
          <w:color w:val="000000"/>
          <w:sz w:val="23"/>
          <w:szCs w:val="23"/>
          <w:lang w:eastAsia="en-AU"/>
        </w:rPr>
        <w:tab/>
        <w:t>For the purposes of—</w:t>
      </w:r>
    </w:p>
    <w:p w14:paraId="563EE346"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(a)</w:t>
      </w:r>
      <w:r w:rsidRPr="00C31521">
        <w:rPr>
          <w:rFonts w:eastAsia="Times New Roman"/>
          <w:color w:val="000000"/>
          <w:sz w:val="23"/>
          <w:szCs w:val="23"/>
          <w:lang w:eastAsia="en-AU"/>
        </w:rPr>
        <w:tab/>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(3)(f)(</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 and (ii); and</w:t>
      </w:r>
    </w:p>
    <w:p w14:paraId="45A1CFEB" w14:textId="77777777" w:rsidR="00C31521" w:rsidRPr="00C31521" w:rsidRDefault="00C31521" w:rsidP="00C31521">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31521">
        <w:rPr>
          <w:rFonts w:eastAsia="Times New Roman"/>
          <w:color w:val="000000"/>
          <w:sz w:val="23"/>
          <w:szCs w:val="23"/>
          <w:lang w:eastAsia="en-AU"/>
        </w:rPr>
        <w:tab/>
        <w:t>(b)</w:t>
      </w:r>
      <w:r w:rsidRPr="00C31521">
        <w:rPr>
          <w:rFonts w:eastAsia="Times New Roman"/>
          <w:color w:val="000000"/>
          <w:sz w:val="23"/>
          <w:szCs w:val="23"/>
          <w:lang w:eastAsia="en-AU"/>
        </w:rPr>
        <w:tab/>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(3)(g)(</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 and (ii),</w:t>
      </w:r>
    </w:p>
    <w:p w14:paraId="6BB23BE4" w14:textId="77777777" w:rsidR="00C31521" w:rsidRPr="00C31521" w:rsidRDefault="00C31521" w:rsidP="00C31521">
      <w:pPr>
        <w:keepLines/>
        <w:autoSpaceDE w:val="0"/>
        <w:autoSpaceDN w:val="0"/>
        <w:adjustRightInd w:val="0"/>
        <w:spacing w:before="120" w:after="0" w:line="240" w:lineRule="auto"/>
        <w:ind w:left="2382"/>
        <w:jc w:val="left"/>
        <w:rPr>
          <w:rFonts w:eastAsia="Times New Roman"/>
          <w:color w:val="000000"/>
          <w:sz w:val="23"/>
          <w:szCs w:val="23"/>
          <w:lang w:eastAsia="en-AU"/>
        </w:rPr>
      </w:pPr>
      <w:r w:rsidRPr="00C31521">
        <w:rPr>
          <w:rFonts w:eastAsia="Times New Roman"/>
          <w:color w:val="000000"/>
          <w:sz w:val="23"/>
          <w:szCs w:val="23"/>
          <w:lang w:eastAsia="en-AU"/>
        </w:rPr>
        <w:t xml:space="preserve">any increase in the quota entitlement under a licence applying during a first quota period </w:t>
      </w:r>
      <w:proofErr w:type="gramStart"/>
      <w:r w:rsidRPr="00C31521">
        <w:rPr>
          <w:rFonts w:eastAsia="Times New Roman"/>
          <w:color w:val="000000"/>
          <w:sz w:val="23"/>
          <w:szCs w:val="23"/>
          <w:lang w:eastAsia="en-AU"/>
        </w:rPr>
        <w:t>as a result of</w:t>
      </w:r>
      <w:proofErr w:type="gramEnd"/>
      <w:r w:rsidRPr="00C31521">
        <w:rPr>
          <w:rFonts w:eastAsia="Times New Roman"/>
          <w:color w:val="000000"/>
          <w:sz w:val="23"/>
          <w:szCs w:val="23"/>
          <w:lang w:eastAsia="en-AU"/>
        </w:rPr>
        <w:t xml:space="preserve"> a variation of the quota entitlement under the licence previously made under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(3)(f)(</w:t>
      </w:r>
      <w:proofErr w:type="spellStart"/>
      <w:r w:rsidRPr="00C31521">
        <w:rPr>
          <w:rFonts w:eastAsia="Times New Roman"/>
          <w:color w:val="000000"/>
          <w:sz w:val="23"/>
          <w:szCs w:val="23"/>
          <w:lang w:eastAsia="en-AU"/>
        </w:rPr>
        <w:t>i</w:t>
      </w:r>
      <w:proofErr w:type="spellEnd"/>
      <w:r w:rsidRPr="00C31521">
        <w:rPr>
          <w:rFonts w:eastAsia="Times New Roman"/>
          <w:color w:val="000000"/>
          <w:sz w:val="23"/>
          <w:szCs w:val="23"/>
          <w:lang w:eastAsia="en-AU"/>
        </w:rPr>
        <w:t>) or (ii) must be disregarded.</w:t>
      </w:r>
    </w:p>
    <w:p w14:paraId="2FB08BA5" w14:textId="77777777" w:rsidR="00C31521" w:rsidRPr="00C31521" w:rsidRDefault="00C31521" w:rsidP="00C315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9" w:name="ideb41b4e4_8719_4e78_9ebe_ca20e2d92c0e_6"/>
      <w:r w:rsidRPr="00C31521">
        <w:rPr>
          <w:rFonts w:eastAsia="Times New Roman"/>
          <w:color w:val="000000"/>
          <w:sz w:val="23"/>
          <w:szCs w:val="23"/>
          <w:lang w:eastAsia="en-AU"/>
        </w:rPr>
        <w:tab/>
        <w:t>(4a)</w:t>
      </w:r>
      <w:r w:rsidRPr="00C31521">
        <w:rPr>
          <w:rFonts w:eastAsia="Times New Roman"/>
          <w:color w:val="000000"/>
          <w:sz w:val="23"/>
          <w:szCs w:val="23"/>
          <w:lang w:eastAsia="en-AU"/>
        </w:rPr>
        <w:tab/>
        <w:t xml:space="preserve">A variation of a quota entitlement or unit entitlement under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(3)(d) must be expressed to apply only for the balance of the quota period during which the variation is made.</w:t>
      </w:r>
      <w:bookmarkEnd w:id="19"/>
    </w:p>
    <w:p w14:paraId="22EA0F7C" w14:textId="77777777" w:rsidR="00C31521" w:rsidRPr="00C31521" w:rsidRDefault="00C31521" w:rsidP="00C315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20" w:name="id07d4026d_c3d2_4bd8_a93e_588ca8dfaa66_a"/>
      <w:r w:rsidRPr="00C31521">
        <w:rPr>
          <w:rFonts w:eastAsia="Times New Roman"/>
          <w:color w:val="000000"/>
          <w:sz w:val="23"/>
          <w:szCs w:val="23"/>
          <w:lang w:eastAsia="en-AU"/>
        </w:rPr>
        <w:tab/>
        <w:t>(4b)</w:t>
      </w:r>
      <w:r w:rsidRPr="00C31521">
        <w:rPr>
          <w:rFonts w:eastAsia="Times New Roman"/>
          <w:color w:val="000000"/>
          <w:sz w:val="23"/>
          <w:szCs w:val="23"/>
          <w:lang w:eastAsia="en-AU"/>
        </w:rPr>
        <w:tab/>
        <w:t xml:space="preserve">A variation of a quota entitlement under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(3)(f) or (g) must be expressed to apply only for the quota period during which the variation is made.</w:t>
      </w:r>
      <w:bookmarkEnd w:id="20"/>
    </w:p>
    <w:p w14:paraId="0860DA06" w14:textId="77777777" w:rsidR="00C31521" w:rsidRPr="00C31521" w:rsidRDefault="00C31521" w:rsidP="00C31521">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31521">
        <w:rPr>
          <w:rFonts w:eastAsia="Times New Roman"/>
          <w:color w:val="000000"/>
          <w:sz w:val="23"/>
          <w:szCs w:val="23"/>
          <w:lang w:eastAsia="en-AU"/>
        </w:rPr>
        <w:tab/>
        <w:t>(4c)</w:t>
      </w:r>
      <w:r w:rsidRPr="00C31521">
        <w:rPr>
          <w:rFonts w:eastAsia="Times New Roman"/>
          <w:color w:val="000000"/>
          <w:sz w:val="23"/>
          <w:szCs w:val="23"/>
          <w:lang w:eastAsia="en-AU"/>
        </w:rPr>
        <w:tab/>
        <w:t xml:space="preserve">An application under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xml:space="preserve"> (3)(e) may not be made in respect of sardine units allocated to the licence under </w:t>
      </w:r>
      <w:proofErr w:type="spellStart"/>
      <w:r w:rsidRPr="00C31521">
        <w:rPr>
          <w:rFonts w:eastAsia="Times New Roman"/>
          <w:color w:val="000000"/>
          <w:sz w:val="23"/>
          <w:szCs w:val="23"/>
          <w:lang w:eastAsia="en-AU"/>
        </w:rPr>
        <w:t>subregulation</w:t>
      </w:r>
      <w:proofErr w:type="spellEnd"/>
      <w:r w:rsidRPr="00C31521">
        <w:rPr>
          <w:rFonts w:eastAsia="Times New Roman"/>
          <w:color w:val="000000"/>
          <w:sz w:val="23"/>
          <w:szCs w:val="23"/>
          <w:lang w:eastAsia="en-AU"/>
        </w:rPr>
        <w:t> (3)(f).</w:t>
      </w:r>
    </w:p>
    <w:p w14:paraId="0698C0B8" w14:textId="77777777" w:rsidR="00C31521" w:rsidRPr="00C31521" w:rsidRDefault="00C31521" w:rsidP="00C3152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1" w:name="Elkera_Print_TOC7"/>
      <w:bookmarkStart w:id="22" w:name="Elkera_Print_BK7"/>
      <w:r w:rsidRPr="00C31521">
        <w:rPr>
          <w:rFonts w:eastAsia="Times New Roman"/>
          <w:b/>
          <w:bCs/>
          <w:color w:val="000000"/>
          <w:sz w:val="32"/>
          <w:szCs w:val="32"/>
          <w:lang w:eastAsia="en-AU"/>
        </w:rPr>
        <w:t>Schedule 1—Transitional provision etc</w:t>
      </w:r>
      <w:bookmarkEnd w:id="21"/>
      <w:bookmarkEnd w:id="22"/>
    </w:p>
    <w:p w14:paraId="2D261096" w14:textId="77777777" w:rsidR="00C31521" w:rsidRPr="00C31521" w:rsidRDefault="00C31521" w:rsidP="00C315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3" w:name="Elkera_Print_TOC8"/>
      <w:bookmarkStart w:id="24" w:name="Elkera_Print_BK8"/>
      <w:r w:rsidRPr="00C31521">
        <w:rPr>
          <w:rFonts w:eastAsia="Times New Roman"/>
          <w:b/>
          <w:bCs/>
          <w:color w:val="000000"/>
          <w:sz w:val="26"/>
          <w:szCs w:val="26"/>
          <w:lang w:eastAsia="en-AU"/>
        </w:rPr>
        <w:t>1—Interpretation</w:t>
      </w:r>
      <w:bookmarkEnd w:id="23"/>
      <w:bookmarkEnd w:id="24"/>
    </w:p>
    <w:p w14:paraId="285717BF" w14:textId="77777777" w:rsidR="00C31521" w:rsidRPr="00C31521" w:rsidRDefault="00C31521" w:rsidP="00C31521">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color w:val="000000"/>
          <w:sz w:val="23"/>
          <w:szCs w:val="23"/>
          <w:lang w:eastAsia="en-AU"/>
        </w:rPr>
        <w:t>In this Schedule—</w:t>
      </w:r>
    </w:p>
    <w:p w14:paraId="3036B847"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b/>
          <w:bCs/>
          <w:i/>
          <w:iCs/>
          <w:color w:val="000000"/>
          <w:sz w:val="23"/>
          <w:szCs w:val="23"/>
          <w:lang w:eastAsia="en-AU"/>
        </w:rPr>
        <w:t>principal regulations</w:t>
      </w:r>
      <w:r w:rsidRPr="00C31521">
        <w:rPr>
          <w:rFonts w:eastAsia="Times New Roman"/>
          <w:color w:val="000000"/>
          <w:sz w:val="23"/>
          <w:szCs w:val="23"/>
          <w:lang w:eastAsia="en-AU"/>
        </w:rPr>
        <w:t xml:space="preserve"> means the </w:t>
      </w:r>
      <w:hyperlink r:id="rId20" w:history="1">
        <w:r w:rsidRPr="00C31521">
          <w:rPr>
            <w:rFonts w:eastAsia="Times New Roman"/>
            <w:i/>
            <w:iCs/>
            <w:color w:val="000000"/>
            <w:sz w:val="23"/>
            <w:szCs w:val="23"/>
            <w:lang w:eastAsia="en-AU"/>
          </w:rPr>
          <w:t>Fisheries Management (Sardine Fishery) Regulations 2021</w:t>
        </w:r>
      </w:hyperlink>
      <w:r w:rsidRPr="00C31521">
        <w:rPr>
          <w:rFonts w:eastAsia="Times New Roman"/>
          <w:color w:val="000000"/>
          <w:sz w:val="23"/>
          <w:szCs w:val="23"/>
          <w:lang w:eastAsia="en-AU"/>
        </w:rPr>
        <w:t>;</w:t>
      </w:r>
    </w:p>
    <w:p w14:paraId="3E4856FB"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b/>
          <w:bCs/>
          <w:i/>
          <w:iCs/>
          <w:color w:val="000000"/>
          <w:sz w:val="23"/>
          <w:szCs w:val="23"/>
          <w:lang w:eastAsia="en-AU"/>
        </w:rPr>
        <w:t>relevant day</w:t>
      </w:r>
      <w:r w:rsidRPr="00C31521">
        <w:rPr>
          <w:rFonts w:eastAsia="Times New Roman"/>
          <w:color w:val="000000"/>
          <w:sz w:val="23"/>
          <w:szCs w:val="23"/>
          <w:lang w:eastAsia="en-AU"/>
        </w:rPr>
        <w:t xml:space="preserve"> means 1 January 2023.</w:t>
      </w:r>
    </w:p>
    <w:p w14:paraId="783DB731" w14:textId="77777777" w:rsidR="00C31521" w:rsidRPr="00C31521" w:rsidRDefault="00C31521" w:rsidP="00C31521">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9"/>
      <w:bookmarkStart w:id="26" w:name="Elkera_Print_BK9"/>
      <w:r w:rsidRPr="00C31521">
        <w:rPr>
          <w:rFonts w:eastAsia="Times New Roman"/>
          <w:b/>
          <w:bCs/>
          <w:color w:val="000000"/>
          <w:sz w:val="26"/>
          <w:szCs w:val="26"/>
          <w:lang w:eastAsia="en-AU"/>
        </w:rPr>
        <w:t>2—Transitional provision etc</w:t>
      </w:r>
      <w:bookmarkEnd w:id="25"/>
      <w:bookmarkEnd w:id="26"/>
    </w:p>
    <w:p w14:paraId="72A9D519"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3"/>
          <w:szCs w:val="23"/>
          <w:lang w:eastAsia="en-AU"/>
        </w:rPr>
      </w:pPr>
      <w:r w:rsidRPr="00C31521">
        <w:rPr>
          <w:rFonts w:eastAsia="Times New Roman"/>
          <w:color w:val="000000"/>
          <w:sz w:val="23"/>
          <w:szCs w:val="23"/>
          <w:lang w:eastAsia="en-AU"/>
        </w:rPr>
        <w:t xml:space="preserve">If the total catch of sardines taken by the holder of a licence in respect of the Sardine Fishery subject to a condition fixing a sardine quota entitlement during the quota period that commenced on 1 January 2022 exceeded the quota entitlement under the licence for that quota period, then despite the deletion of regulation 9(3)(g) of the principal regulations by </w:t>
      </w:r>
      <w:hyperlink w:anchor="idbd44c440_cb01_4807_8e5b_6bfbd725ba" w:history="1">
        <w:r w:rsidRPr="00C31521">
          <w:rPr>
            <w:rFonts w:eastAsia="Times New Roman"/>
            <w:color w:val="000000"/>
            <w:sz w:val="23"/>
            <w:szCs w:val="23"/>
            <w:lang w:eastAsia="en-AU"/>
          </w:rPr>
          <w:t>regulation 3(3)</w:t>
        </w:r>
      </w:hyperlink>
      <w:r w:rsidRPr="00C31521">
        <w:rPr>
          <w:rFonts w:eastAsia="Times New Roman"/>
          <w:color w:val="000000"/>
          <w:sz w:val="23"/>
          <w:szCs w:val="23"/>
          <w:lang w:eastAsia="en-AU"/>
        </w:rPr>
        <w:t xml:space="preserve"> of these regulations, regulation 9(3)(g), as in force immediately before the relevant day, continues to apply to the licence such that the Minister may vary the conditions of the licence, in accordance with that regulation, in relation to the quota period commencing on 1 January 2023.</w:t>
      </w:r>
    </w:p>
    <w:p w14:paraId="78611B7C" w14:textId="77777777" w:rsidR="00C31521" w:rsidRPr="00C31521" w:rsidRDefault="00C31521" w:rsidP="00C31521">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C31521">
        <w:rPr>
          <w:rFonts w:eastAsia="Times New Roman"/>
          <w:b/>
          <w:bCs/>
          <w:color w:val="000000"/>
          <w:sz w:val="20"/>
          <w:szCs w:val="20"/>
          <w:lang w:eastAsia="en-AU"/>
        </w:rPr>
        <w:lastRenderedPageBreak/>
        <w:t>Editorial note—</w:t>
      </w:r>
    </w:p>
    <w:p w14:paraId="40686A8B" w14:textId="77777777" w:rsidR="00C31521" w:rsidRPr="00C31521" w:rsidRDefault="00C31521" w:rsidP="00C31521">
      <w:pPr>
        <w:keepLines/>
        <w:autoSpaceDE w:val="0"/>
        <w:autoSpaceDN w:val="0"/>
        <w:adjustRightInd w:val="0"/>
        <w:spacing w:before="120" w:after="0" w:line="240" w:lineRule="auto"/>
        <w:ind w:left="794"/>
        <w:jc w:val="left"/>
        <w:rPr>
          <w:rFonts w:eastAsia="Times New Roman"/>
          <w:color w:val="000000"/>
          <w:sz w:val="20"/>
          <w:szCs w:val="20"/>
          <w:lang w:eastAsia="en-AU"/>
        </w:rPr>
      </w:pPr>
      <w:r w:rsidRPr="00C31521">
        <w:rPr>
          <w:rFonts w:eastAsia="Times New Roman"/>
          <w:color w:val="000000"/>
          <w:sz w:val="20"/>
          <w:szCs w:val="20"/>
          <w:lang w:eastAsia="en-AU"/>
        </w:rPr>
        <w:t xml:space="preserve">As required by section 10AA(2) of the </w:t>
      </w:r>
      <w:hyperlink r:id="rId21" w:history="1">
        <w:r w:rsidRPr="00C31521">
          <w:rPr>
            <w:rFonts w:eastAsia="Times New Roman"/>
            <w:i/>
            <w:iCs/>
            <w:color w:val="000000"/>
            <w:sz w:val="20"/>
            <w:szCs w:val="20"/>
            <w:lang w:eastAsia="en-AU"/>
          </w:rPr>
          <w:t>Legislative Instruments Act 1978</w:t>
        </w:r>
      </w:hyperlink>
      <w:r w:rsidRPr="00C31521">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00CC3223" w14:textId="77777777" w:rsidR="00C31521" w:rsidRPr="00C31521" w:rsidRDefault="00C31521" w:rsidP="00C31521">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31521">
        <w:rPr>
          <w:rFonts w:eastAsia="Times New Roman"/>
          <w:b/>
          <w:bCs/>
          <w:color w:val="000000"/>
          <w:sz w:val="26"/>
          <w:szCs w:val="26"/>
          <w:lang w:eastAsia="en-AU"/>
        </w:rPr>
        <w:t>Made by the Governor</w:t>
      </w:r>
    </w:p>
    <w:p w14:paraId="34AC21D0" w14:textId="77777777" w:rsidR="00C31521" w:rsidRPr="00C31521" w:rsidRDefault="00C31521" w:rsidP="00C31521">
      <w:pPr>
        <w:keepNext/>
        <w:keepLines/>
        <w:autoSpaceDE w:val="0"/>
        <w:autoSpaceDN w:val="0"/>
        <w:adjustRightInd w:val="0"/>
        <w:spacing w:before="120" w:after="0" w:line="240" w:lineRule="auto"/>
        <w:jc w:val="left"/>
        <w:rPr>
          <w:rFonts w:eastAsia="Times New Roman"/>
          <w:color w:val="000000"/>
          <w:sz w:val="23"/>
          <w:szCs w:val="23"/>
          <w:lang w:eastAsia="en-AU"/>
        </w:rPr>
      </w:pPr>
      <w:r w:rsidRPr="00C31521">
        <w:rPr>
          <w:rFonts w:eastAsia="Times New Roman"/>
          <w:color w:val="000000"/>
          <w:sz w:val="23"/>
          <w:szCs w:val="23"/>
          <w:lang w:eastAsia="en-AU"/>
        </w:rPr>
        <w:t>with the advice and consent of the Executive Council</w:t>
      </w:r>
    </w:p>
    <w:p w14:paraId="4A99EBC6" w14:textId="77777777" w:rsidR="00C31521" w:rsidRPr="00C31521" w:rsidRDefault="00C31521" w:rsidP="00C31521">
      <w:pPr>
        <w:keepNext/>
        <w:keepLines/>
        <w:autoSpaceDE w:val="0"/>
        <w:autoSpaceDN w:val="0"/>
        <w:adjustRightInd w:val="0"/>
        <w:spacing w:after="0" w:line="240" w:lineRule="auto"/>
        <w:jc w:val="left"/>
        <w:rPr>
          <w:rFonts w:eastAsia="Times New Roman"/>
          <w:color w:val="000000"/>
          <w:sz w:val="23"/>
          <w:szCs w:val="23"/>
          <w:lang w:eastAsia="en-AU"/>
        </w:rPr>
      </w:pPr>
      <w:r w:rsidRPr="00C31521">
        <w:rPr>
          <w:rFonts w:eastAsia="Times New Roman"/>
          <w:color w:val="000000"/>
          <w:sz w:val="23"/>
          <w:szCs w:val="23"/>
          <w:lang w:eastAsia="en-AU"/>
        </w:rPr>
        <w:t>on 1 September 2022</w:t>
      </w:r>
    </w:p>
    <w:p w14:paraId="0DF6EDA7" w14:textId="77777777" w:rsidR="00C31521" w:rsidRPr="00C31521" w:rsidRDefault="00C31521" w:rsidP="00C31521">
      <w:pPr>
        <w:keepNext/>
        <w:keepLines/>
        <w:autoSpaceDE w:val="0"/>
        <w:autoSpaceDN w:val="0"/>
        <w:adjustRightInd w:val="0"/>
        <w:spacing w:before="120" w:after="0" w:line="240" w:lineRule="auto"/>
        <w:jc w:val="left"/>
        <w:rPr>
          <w:rFonts w:eastAsia="Times New Roman"/>
          <w:color w:val="000000"/>
          <w:sz w:val="23"/>
          <w:szCs w:val="23"/>
          <w:lang w:eastAsia="en-AU"/>
        </w:rPr>
      </w:pPr>
      <w:r w:rsidRPr="00C31521">
        <w:rPr>
          <w:rFonts w:eastAsia="Times New Roman"/>
          <w:color w:val="000000"/>
          <w:sz w:val="23"/>
          <w:szCs w:val="23"/>
          <w:lang w:eastAsia="en-AU"/>
        </w:rPr>
        <w:t>No 73 of 2022</w:t>
      </w:r>
    </w:p>
    <w:p w14:paraId="47B9A9CF" w14:textId="45608498" w:rsidR="00C31521" w:rsidRDefault="00C31521">
      <w:pPr>
        <w:spacing w:after="0" w:line="240" w:lineRule="auto"/>
        <w:jc w:val="left"/>
        <w:rPr>
          <w:rFonts w:eastAsia="Times New Roman"/>
          <w:szCs w:val="17"/>
        </w:rPr>
      </w:pPr>
      <w:r>
        <w:br w:type="page"/>
      </w:r>
    </w:p>
    <w:p w14:paraId="0FC6CDD2" w14:textId="77777777" w:rsidR="004C51B3" w:rsidRPr="004C51B3" w:rsidRDefault="004C51B3" w:rsidP="004C51B3">
      <w:pPr>
        <w:keepLines/>
        <w:autoSpaceDE w:val="0"/>
        <w:autoSpaceDN w:val="0"/>
        <w:adjustRightInd w:val="0"/>
        <w:spacing w:before="240" w:after="0" w:line="240" w:lineRule="auto"/>
        <w:jc w:val="left"/>
        <w:rPr>
          <w:rFonts w:eastAsia="Times New Roman"/>
          <w:color w:val="000000"/>
          <w:sz w:val="28"/>
          <w:szCs w:val="28"/>
          <w:lang w:eastAsia="en-AU"/>
        </w:rPr>
      </w:pPr>
      <w:r w:rsidRPr="004C51B3">
        <w:rPr>
          <w:rFonts w:eastAsia="Times New Roman"/>
          <w:color w:val="000000"/>
          <w:sz w:val="28"/>
          <w:szCs w:val="28"/>
          <w:lang w:eastAsia="en-AU"/>
        </w:rPr>
        <w:lastRenderedPageBreak/>
        <w:t>South Australia</w:t>
      </w:r>
    </w:p>
    <w:p w14:paraId="58D2A8F6" w14:textId="77777777" w:rsidR="004C51B3" w:rsidRPr="004C51B3" w:rsidRDefault="004C51B3" w:rsidP="009841E3">
      <w:pPr>
        <w:pStyle w:val="Heading3"/>
        <w:rPr>
          <w:lang w:eastAsia="en-AU"/>
        </w:rPr>
      </w:pPr>
      <w:bookmarkStart w:id="27" w:name="_Toc112922923"/>
      <w:r w:rsidRPr="004C51B3">
        <w:rPr>
          <w:lang w:eastAsia="en-AU"/>
        </w:rPr>
        <w:t>Fisheries Management (Abalone Fisheries) (Quota) Amendment Regulations 2022</w:t>
      </w:r>
      <w:bookmarkEnd w:id="27"/>
    </w:p>
    <w:p w14:paraId="24A8BDA2" w14:textId="77777777" w:rsidR="004C51B3" w:rsidRPr="004C51B3" w:rsidRDefault="004C51B3" w:rsidP="004C51B3">
      <w:pPr>
        <w:keepLines/>
        <w:autoSpaceDE w:val="0"/>
        <w:autoSpaceDN w:val="0"/>
        <w:adjustRightInd w:val="0"/>
        <w:spacing w:before="80" w:after="240" w:line="240" w:lineRule="auto"/>
        <w:jc w:val="left"/>
        <w:rPr>
          <w:rFonts w:eastAsia="Times New Roman"/>
          <w:color w:val="000000"/>
          <w:sz w:val="24"/>
          <w:szCs w:val="24"/>
          <w:lang w:eastAsia="en-AU"/>
        </w:rPr>
      </w:pPr>
      <w:r w:rsidRPr="004C51B3">
        <w:rPr>
          <w:rFonts w:eastAsia="Times New Roman"/>
          <w:color w:val="000000"/>
          <w:sz w:val="24"/>
          <w:szCs w:val="24"/>
          <w:lang w:eastAsia="en-AU"/>
        </w:rPr>
        <w:t xml:space="preserve">under the </w:t>
      </w:r>
      <w:r w:rsidRPr="004C51B3">
        <w:rPr>
          <w:rFonts w:eastAsia="Times New Roman"/>
          <w:i/>
          <w:iCs/>
          <w:color w:val="000000"/>
          <w:sz w:val="24"/>
          <w:szCs w:val="24"/>
          <w:lang w:eastAsia="en-AU"/>
        </w:rPr>
        <w:t>Fisheries Management Act 2007</w:t>
      </w:r>
    </w:p>
    <w:p w14:paraId="787FC8A3" w14:textId="77777777" w:rsidR="004C51B3" w:rsidRPr="004C51B3" w:rsidRDefault="004C51B3" w:rsidP="004C51B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9411EC8" w14:textId="77777777" w:rsidR="004C51B3" w:rsidRPr="004C51B3" w:rsidRDefault="004C51B3" w:rsidP="004C51B3">
      <w:pPr>
        <w:keepLines/>
        <w:autoSpaceDE w:val="0"/>
        <w:autoSpaceDN w:val="0"/>
        <w:adjustRightInd w:val="0"/>
        <w:spacing w:before="120" w:after="0" w:line="240" w:lineRule="auto"/>
        <w:jc w:val="left"/>
        <w:rPr>
          <w:rFonts w:eastAsia="Times New Roman"/>
          <w:b/>
          <w:bCs/>
          <w:color w:val="000000"/>
          <w:sz w:val="32"/>
          <w:szCs w:val="32"/>
          <w:lang w:eastAsia="en-AU"/>
        </w:rPr>
      </w:pPr>
      <w:r w:rsidRPr="004C51B3">
        <w:rPr>
          <w:rFonts w:eastAsia="Times New Roman"/>
          <w:b/>
          <w:bCs/>
          <w:color w:val="000000"/>
          <w:sz w:val="32"/>
          <w:szCs w:val="32"/>
          <w:lang w:eastAsia="en-AU"/>
        </w:rPr>
        <w:t>Contents</w:t>
      </w:r>
    </w:p>
    <w:p w14:paraId="3246CB61" w14:textId="77777777" w:rsidR="004C51B3" w:rsidRPr="004C51B3" w:rsidRDefault="00DA57DF" w:rsidP="004C51B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C51B3" w:rsidRPr="004C51B3">
          <w:rPr>
            <w:rFonts w:eastAsia="Times New Roman"/>
            <w:color w:val="000000"/>
            <w:sz w:val="28"/>
            <w:szCs w:val="28"/>
            <w:lang w:eastAsia="en-AU"/>
          </w:rPr>
          <w:t>Part 1—Preliminary</w:t>
        </w:r>
      </w:hyperlink>
    </w:p>
    <w:p w14:paraId="60F51137"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C51B3" w:rsidRPr="004C51B3">
          <w:rPr>
            <w:rFonts w:eastAsia="Times New Roman"/>
            <w:color w:val="000000"/>
            <w:sz w:val="22"/>
            <w:lang w:eastAsia="en-AU"/>
          </w:rPr>
          <w:t>1</w:t>
        </w:r>
        <w:r w:rsidR="004C51B3" w:rsidRPr="004C51B3">
          <w:rPr>
            <w:rFonts w:eastAsia="Times New Roman"/>
            <w:color w:val="000000"/>
            <w:sz w:val="22"/>
            <w:lang w:eastAsia="en-AU"/>
          </w:rPr>
          <w:tab/>
          <w:t>Short title</w:t>
        </w:r>
      </w:hyperlink>
    </w:p>
    <w:p w14:paraId="34A26809"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C51B3" w:rsidRPr="004C51B3">
          <w:rPr>
            <w:rFonts w:eastAsia="Times New Roman"/>
            <w:color w:val="000000"/>
            <w:sz w:val="22"/>
            <w:lang w:eastAsia="en-AU"/>
          </w:rPr>
          <w:t>2</w:t>
        </w:r>
        <w:r w:rsidR="004C51B3" w:rsidRPr="004C51B3">
          <w:rPr>
            <w:rFonts w:eastAsia="Times New Roman"/>
            <w:color w:val="000000"/>
            <w:sz w:val="22"/>
            <w:lang w:eastAsia="en-AU"/>
          </w:rPr>
          <w:tab/>
          <w:t>Commencement</w:t>
        </w:r>
      </w:hyperlink>
    </w:p>
    <w:p w14:paraId="557E012D" w14:textId="77777777" w:rsidR="004C51B3" w:rsidRPr="004C51B3" w:rsidRDefault="00DA57DF" w:rsidP="004C51B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4C51B3" w:rsidRPr="004C51B3">
          <w:rPr>
            <w:rFonts w:eastAsia="Times New Roman"/>
            <w:color w:val="000000"/>
            <w:sz w:val="28"/>
            <w:szCs w:val="28"/>
            <w:lang w:eastAsia="en-AU"/>
          </w:rPr>
          <w:t xml:space="preserve">Part 2—Amendment of </w:t>
        </w:r>
        <w:r w:rsidR="004C51B3" w:rsidRPr="004C51B3">
          <w:rPr>
            <w:rFonts w:eastAsia="Times New Roman"/>
            <w:i/>
            <w:iCs/>
            <w:color w:val="000000"/>
            <w:sz w:val="28"/>
            <w:szCs w:val="28"/>
            <w:lang w:eastAsia="en-AU"/>
          </w:rPr>
          <w:t>Fisheries Management (Abalone Fisheries) Regulations 2017</w:t>
        </w:r>
      </w:hyperlink>
    </w:p>
    <w:p w14:paraId="5E00085E"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38605d1b_9ae6_4e77_b296_8c2ee8b855" w:history="1">
        <w:r w:rsidR="004C51B3" w:rsidRPr="004C51B3">
          <w:rPr>
            <w:rFonts w:eastAsia="Times New Roman"/>
            <w:color w:val="000000"/>
            <w:sz w:val="22"/>
            <w:lang w:eastAsia="en-AU"/>
          </w:rPr>
          <w:t>3</w:t>
        </w:r>
        <w:r w:rsidR="004C51B3" w:rsidRPr="004C51B3">
          <w:rPr>
            <w:rFonts w:eastAsia="Times New Roman"/>
            <w:color w:val="000000"/>
            <w:sz w:val="22"/>
            <w:lang w:eastAsia="en-AU"/>
          </w:rPr>
          <w:tab/>
          <w:t>Amendment of regulation 10—Individual catch quota system—Central Zone</w:t>
        </w:r>
      </w:hyperlink>
    </w:p>
    <w:p w14:paraId="424DE301"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4C51B3" w:rsidRPr="004C51B3">
          <w:rPr>
            <w:rFonts w:eastAsia="Times New Roman"/>
            <w:color w:val="000000"/>
            <w:sz w:val="22"/>
            <w:lang w:eastAsia="en-AU"/>
          </w:rPr>
          <w:t>4</w:t>
        </w:r>
        <w:r w:rsidR="004C51B3" w:rsidRPr="004C51B3">
          <w:rPr>
            <w:rFonts w:eastAsia="Times New Roman"/>
            <w:color w:val="000000"/>
            <w:sz w:val="22"/>
            <w:lang w:eastAsia="en-AU"/>
          </w:rPr>
          <w:tab/>
          <w:t>Amendment of regulation 11—Individual catch quota system—Southern Zone</w:t>
        </w:r>
      </w:hyperlink>
    </w:p>
    <w:p w14:paraId="410A6392"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6ea797a0_8d15_463b_a794_039732840a" w:history="1">
        <w:r w:rsidR="004C51B3" w:rsidRPr="004C51B3">
          <w:rPr>
            <w:rFonts w:eastAsia="Times New Roman"/>
            <w:color w:val="000000"/>
            <w:sz w:val="22"/>
            <w:lang w:eastAsia="en-AU"/>
          </w:rPr>
          <w:t>5</w:t>
        </w:r>
        <w:r w:rsidR="004C51B3" w:rsidRPr="004C51B3">
          <w:rPr>
            <w:rFonts w:eastAsia="Times New Roman"/>
            <w:color w:val="000000"/>
            <w:sz w:val="22"/>
            <w:lang w:eastAsia="en-AU"/>
          </w:rPr>
          <w:tab/>
          <w:t>Amendment of regulation 12—Individual catch quota system—Western Zone</w:t>
        </w:r>
      </w:hyperlink>
    </w:p>
    <w:p w14:paraId="469AB972" w14:textId="77777777" w:rsidR="004C51B3" w:rsidRPr="004C51B3" w:rsidRDefault="00DA57DF" w:rsidP="004C51B3">
      <w:pPr>
        <w:keepLines/>
        <w:autoSpaceDE w:val="0"/>
        <w:autoSpaceDN w:val="0"/>
        <w:adjustRightInd w:val="0"/>
        <w:spacing w:before="120" w:after="120" w:line="240" w:lineRule="auto"/>
        <w:jc w:val="left"/>
        <w:rPr>
          <w:rFonts w:eastAsia="Times New Roman"/>
          <w:color w:val="000000"/>
          <w:sz w:val="28"/>
          <w:szCs w:val="28"/>
          <w:lang w:eastAsia="en-AU"/>
        </w:rPr>
      </w:pPr>
      <w:hyperlink w:anchor="id46fa7b41_4944_4c58_95ea_711117a1f2" w:history="1">
        <w:r w:rsidR="004C51B3" w:rsidRPr="004C51B3">
          <w:rPr>
            <w:rFonts w:eastAsia="Times New Roman"/>
            <w:color w:val="000000"/>
            <w:sz w:val="28"/>
            <w:szCs w:val="28"/>
            <w:lang w:eastAsia="en-AU"/>
          </w:rPr>
          <w:t>Schedule 1—Transitional provisions etc</w:t>
        </w:r>
      </w:hyperlink>
    </w:p>
    <w:p w14:paraId="38C92959"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004C51B3" w:rsidRPr="004C51B3">
          <w:rPr>
            <w:rFonts w:eastAsia="Times New Roman"/>
            <w:color w:val="000000"/>
            <w:sz w:val="22"/>
            <w:lang w:eastAsia="en-AU"/>
          </w:rPr>
          <w:t>1</w:t>
        </w:r>
        <w:r w:rsidR="004C51B3" w:rsidRPr="004C51B3">
          <w:rPr>
            <w:rFonts w:eastAsia="Times New Roman"/>
            <w:color w:val="000000"/>
            <w:sz w:val="22"/>
            <w:lang w:eastAsia="en-AU"/>
          </w:rPr>
          <w:tab/>
          <w:t>Interpretation</w:t>
        </w:r>
      </w:hyperlink>
    </w:p>
    <w:p w14:paraId="18441A7E" w14:textId="77777777" w:rsidR="004C51B3" w:rsidRPr="004C51B3" w:rsidRDefault="00DA57DF" w:rsidP="004C51B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004C51B3" w:rsidRPr="004C51B3">
          <w:rPr>
            <w:rFonts w:eastAsia="Times New Roman"/>
            <w:color w:val="000000"/>
            <w:sz w:val="22"/>
            <w:lang w:eastAsia="en-AU"/>
          </w:rPr>
          <w:t>2</w:t>
        </w:r>
        <w:r w:rsidR="004C51B3" w:rsidRPr="004C51B3">
          <w:rPr>
            <w:rFonts w:eastAsia="Times New Roman"/>
            <w:color w:val="000000"/>
            <w:sz w:val="22"/>
            <w:lang w:eastAsia="en-AU"/>
          </w:rPr>
          <w:tab/>
          <w:t>Transitional provisions etc</w:t>
        </w:r>
      </w:hyperlink>
    </w:p>
    <w:p w14:paraId="07B9217A" w14:textId="77777777" w:rsidR="004C51B3" w:rsidRPr="004C51B3" w:rsidRDefault="004C51B3" w:rsidP="004C51B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44606A8" w14:textId="77777777" w:rsidR="004C51B3" w:rsidRPr="004C51B3" w:rsidRDefault="004C51B3" w:rsidP="004C51B3">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4C51B3">
        <w:rPr>
          <w:rFonts w:eastAsia="Times New Roman"/>
          <w:b/>
          <w:bCs/>
          <w:color w:val="000000"/>
          <w:sz w:val="32"/>
          <w:szCs w:val="32"/>
          <w:lang w:eastAsia="en-AU"/>
        </w:rPr>
        <w:t>Part 1—Preliminary</w:t>
      </w:r>
    </w:p>
    <w:p w14:paraId="6D7A43DA"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1B3">
        <w:rPr>
          <w:rFonts w:eastAsia="Times New Roman"/>
          <w:b/>
          <w:bCs/>
          <w:color w:val="000000"/>
          <w:sz w:val="26"/>
          <w:szCs w:val="26"/>
          <w:lang w:eastAsia="en-AU"/>
        </w:rPr>
        <w:t>1—Short title</w:t>
      </w:r>
    </w:p>
    <w:p w14:paraId="068A06D2" w14:textId="77777777" w:rsidR="004C51B3" w:rsidRPr="004C51B3" w:rsidRDefault="004C51B3" w:rsidP="004C51B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color w:val="000000"/>
          <w:sz w:val="23"/>
          <w:szCs w:val="23"/>
          <w:lang w:eastAsia="en-AU"/>
        </w:rPr>
        <w:t xml:space="preserve">These regulations may be cited as the </w:t>
      </w:r>
      <w:r w:rsidRPr="004C51B3">
        <w:rPr>
          <w:rFonts w:eastAsia="Times New Roman"/>
          <w:i/>
          <w:iCs/>
          <w:color w:val="000000"/>
          <w:sz w:val="23"/>
          <w:szCs w:val="23"/>
          <w:lang w:eastAsia="en-AU"/>
        </w:rPr>
        <w:t>Fisheries Management (Abalone Fisheries) (Quota) Amendment Regulations 2022</w:t>
      </w:r>
      <w:r w:rsidRPr="004C51B3">
        <w:rPr>
          <w:rFonts w:eastAsia="Times New Roman"/>
          <w:color w:val="000000"/>
          <w:sz w:val="23"/>
          <w:szCs w:val="23"/>
          <w:lang w:eastAsia="en-AU"/>
        </w:rPr>
        <w:t>.</w:t>
      </w:r>
    </w:p>
    <w:p w14:paraId="78346D3E"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1B3">
        <w:rPr>
          <w:rFonts w:eastAsia="Times New Roman"/>
          <w:b/>
          <w:bCs/>
          <w:color w:val="000000"/>
          <w:sz w:val="26"/>
          <w:szCs w:val="26"/>
          <w:lang w:eastAsia="en-AU"/>
        </w:rPr>
        <w:t>2—Commencement</w:t>
      </w:r>
    </w:p>
    <w:p w14:paraId="0E4FE441"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Subject to </w:t>
      </w:r>
      <w:hyperlink w:anchor="id85fbb9eb_ead6_4b40_9998_49d3e0e6cc" w:history="1">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(2)</w:t>
        </w:r>
      </w:hyperlink>
      <w:r w:rsidRPr="004C51B3">
        <w:rPr>
          <w:rFonts w:eastAsia="Times New Roman"/>
          <w:color w:val="000000"/>
          <w:sz w:val="23"/>
          <w:szCs w:val="23"/>
          <w:lang w:eastAsia="en-AU"/>
        </w:rPr>
        <w:t>, these regulations come into operation on 1 October 2022.</w:t>
      </w:r>
    </w:p>
    <w:p w14:paraId="29F4477D"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28" w:name="id85fbb9eb_ead6_4b40_9998_49d3e0e6cc"/>
      <w:r w:rsidRPr="004C51B3">
        <w:rPr>
          <w:rFonts w:eastAsia="Times New Roman"/>
          <w:color w:val="000000"/>
          <w:sz w:val="23"/>
          <w:szCs w:val="23"/>
          <w:lang w:eastAsia="en-AU"/>
        </w:rPr>
        <w:tab/>
        <w:t>(2)</w:t>
      </w:r>
      <w:r w:rsidRPr="004C51B3">
        <w:rPr>
          <w:rFonts w:eastAsia="Times New Roman"/>
          <w:color w:val="000000"/>
          <w:sz w:val="23"/>
          <w:szCs w:val="23"/>
          <w:lang w:eastAsia="en-AU"/>
        </w:rPr>
        <w:tab/>
      </w:r>
      <w:hyperlink w:anchor="id38605d1b_9ae6_4e77_b296_8c2ee8b855" w:history="1">
        <w:r w:rsidRPr="004C51B3">
          <w:rPr>
            <w:rFonts w:eastAsia="Times New Roman"/>
            <w:color w:val="000000"/>
            <w:sz w:val="23"/>
            <w:szCs w:val="23"/>
            <w:lang w:eastAsia="en-AU"/>
          </w:rPr>
          <w:t>Regulations 3</w:t>
        </w:r>
      </w:hyperlink>
      <w:r w:rsidRPr="004C51B3">
        <w:rPr>
          <w:rFonts w:eastAsia="Times New Roman"/>
          <w:color w:val="000000"/>
          <w:sz w:val="23"/>
          <w:szCs w:val="23"/>
          <w:lang w:eastAsia="en-AU"/>
        </w:rPr>
        <w:t xml:space="preserve"> and </w:t>
      </w:r>
      <w:hyperlink w:anchor="id6ea797a0_8d15_463b_a794_039732840a" w:history="1">
        <w:r w:rsidRPr="004C51B3">
          <w:rPr>
            <w:rFonts w:eastAsia="Times New Roman"/>
            <w:color w:val="000000"/>
            <w:sz w:val="23"/>
            <w:szCs w:val="23"/>
            <w:lang w:eastAsia="en-AU"/>
          </w:rPr>
          <w:t>5</w:t>
        </w:r>
      </w:hyperlink>
      <w:r w:rsidRPr="004C51B3">
        <w:rPr>
          <w:rFonts w:eastAsia="Times New Roman"/>
          <w:color w:val="000000"/>
          <w:sz w:val="23"/>
          <w:szCs w:val="23"/>
          <w:lang w:eastAsia="en-AU"/>
        </w:rPr>
        <w:t xml:space="preserve"> and </w:t>
      </w:r>
      <w:hyperlink w:anchor="id46fa7b41_4944_4c58_95ea_711117a1f2" w:history="1">
        <w:r w:rsidRPr="004C51B3">
          <w:rPr>
            <w:rFonts w:eastAsia="Times New Roman"/>
            <w:color w:val="000000"/>
            <w:sz w:val="23"/>
            <w:szCs w:val="23"/>
            <w:lang w:eastAsia="en-AU"/>
          </w:rPr>
          <w:t>Schedule 1</w:t>
        </w:r>
      </w:hyperlink>
      <w:r w:rsidRPr="004C51B3">
        <w:rPr>
          <w:rFonts w:eastAsia="Times New Roman"/>
          <w:color w:val="000000"/>
          <w:sz w:val="23"/>
          <w:szCs w:val="23"/>
          <w:lang w:eastAsia="en-AU"/>
        </w:rPr>
        <w:t xml:space="preserve"> come into operation on 1 January 2023.</w:t>
      </w:r>
      <w:bookmarkEnd w:id="28"/>
    </w:p>
    <w:p w14:paraId="1B6750E4" w14:textId="77777777" w:rsidR="004C51B3" w:rsidRPr="004C51B3" w:rsidRDefault="004C51B3" w:rsidP="007E0D7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C51B3">
        <w:rPr>
          <w:rFonts w:eastAsia="Times New Roman"/>
          <w:b/>
          <w:bCs/>
          <w:color w:val="000000"/>
          <w:sz w:val="32"/>
          <w:szCs w:val="32"/>
          <w:lang w:eastAsia="en-AU"/>
        </w:rPr>
        <w:t xml:space="preserve">Part 2—Amendment of </w:t>
      </w:r>
      <w:r w:rsidRPr="004C51B3">
        <w:rPr>
          <w:rFonts w:eastAsia="Times New Roman"/>
          <w:b/>
          <w:bCs/>
          <w:i/>
          <w:iCs/>
          <w:color w:val="000000"/>
          <w:sz w:val="32"/>
          <w:szCs w:val="32"/>
          <w:lang w:eastAsia="en-AU"/>
        </w:rPr>
        <w:t>Fisheries Management (Abalone Fisheries) Regulations 2017</w:t>
      </w:r>
    </w:p>
    <w:p w14:paraId="6597036F"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id38605d1b_9ae6_4e77_b296_8c2ee8b855"/>
      <w:r w:rsidRPr="004C51B3">
        <w:rPr>
          <w:rFonts w:eastAsia="Times New Roman"/>
          <w:b/>
          <w:bCs/>
          <w:color w:val="000000"/>
          <w:sz w:val="26"/>
          <w:szCs w:val="26"/>
          <w:lang w:eastAsia="en-AU"/>
        </w:rPr>
        <w:t>3—Amendment of regulation 10—Individual catch quota system—Central Zone</w:t>
      </w:r>
      <w:bookmarkEnd w:id="29"/>
    </w:p>
    <w:p w14:paraId="6D6B9389"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Regulation 10(1)—after the definition of </w:t>
      </w:r>
      <w:r w:rsidRPr="004C51B3">
        <w:rPr>
          <w:rFonts w:eastAsia="Times New Roman"/>
          <w:b/>
          <w:bCs/>
          <w:i/>
          <w:iCs/>
          <w:color w:val="000000"/>
          <w:sz w:val="23"/>
          <w:szCs w:val="23"/>
          <w:lang w:eastAsia="en-AU"/>
        </w:rPr>
        <w:t>fishery</w:t>
      </w:r>
      <w:r w:rsidRPr="004C51B3">
        <w:rPr>
          <w:rFonts w:eastAsia="Times New Roman"/>
          <w:color w:val="000000"/>
          <w:sz w:val="23"/>
          <w:szCs w:val="23"/>
          <w:lang w:eastAsia="en-AU"/>
        </w:rPr>
        <w:t xml:space="preserve"> insert:</w:t>
      </w:r>
    </w:p>
    <w:p w14:paraId="5307E348" w14:textId="77777777" w:rsidR="004C51B3" w:rsidRPr="004C51B3" w:rsidRDefault="004C51B3" w:rsidP="004C51B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b/>
          <w:bCs/>
          <w:i/>
          <w:iCs/>
          <w:color w:val="000000"/>
          <w:sz w:val="23"/>
          <w:szCs w:val="23"/>
          <w:lang w:eastAsia="en-AU"/>
        </w:rPr>
        <w:t>following quota period</w:t>
      </w:r>
      <w:r w:rsidRPr="004C51B3">
        <w:rPr>
          <w:rFonts w:eastAsia="Times New Roman"/>
          <w:color w:val="000000"/>
          <w:sz w:val="23"/>
          <w:szCs w:val="23"/>
          <w:lang w:eastAsia="en-AU"/>
        </w:rPr>
        <w:t xml:space="preserve">, in relation to a first quota period and the holder of a licence in respect of the fishery, means the next quota period during which abalone may be taken by the holder of the licence following the first quota </w:t>
      </w:r>
      <w:proofErr w:type="gramStart"/>
      <w:r w:rsidRPr="004C51B3">
        <w:rPr>
          <w:rFonts w:eastAsia="Times New Roman"/>
          <w:color w:val="000000"/>
          <w:sz w:val="23"/>
          <w:szCs w:val="23"/>
          <w:lang w:eastAsia="en-AU"/>
        </w:rPr>
        <w:t>period;</w:t>
      </w:r>
      <w:proofErr w:type="gramEnd"/>
    </w:p>
    <w:p w14:paraId="70A72C60"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0" w:name="idce28f006_83b9_4faa_9dcb_5e78f40ed4"/>
      <w:r w:rsidRPr="004C51B3">
        <w:rPr>
          <w:rFonts w:eastAsia="Times New Roman"/>
          <w:color w:val="000000"/>
          <w:sz w:val="23"/>
          <w:szCs w:val="23"/>
          <w:lang w:eastAsia="en-AU"/>
        </w:rPr>
        <w:lastRenderedPageBreak/>
        <w:tab/>
        <w:t>(2)</w:t>
      </w:r>
      <w:r w:rsidRPr="004C51B3">
        <w:rPr>
          <w:rFonts w:eastAsia="Times New Roman"/>
          <w:color w:val="000000"/>
          <w:sz w:val="23"/>
          <w:szCs w:val="23"/>
          <w:lang w:eastAsia="en-AU"/>
        </w:rPr>
        <w:tab/>
        <w:t>Regulation 10(3)(b), (c) and (d)—delete paragraphs (b), (c) and (d) and substitute:</w:t>
      </w:r>
      <w:bookmarkEnd w:id="30"/>
    </w:p>
    <w:p w14:paraId="585E5C4E"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 xml:space="preserve">if the total catch of abalone of a particular class taken by the holder of a licence in respect of the fishery subject to a condition fixing an abalone quota entitlement during a quota period (the </w:t>
      </w:r>
      <w:r w:rsidRPr="004C51B3">
        <w:rPr>
          <w:rFonts w:eastAsia="Times New Roman"/>
          <w:b/>
          <w:bCs/>
          <w:i/>
          <w:iCs/>
          <w:color w:val="000000"/>
          <w:sz w:val="23"/>
          <w:szCs w:val="23"/>
          <w:lang w:eastAsia="en-AU"/>
        </w:rPr>
        <w:t>first quota period</w:t>
      </w:r>
      <w:r w:rsidRPr="004C51B3">
        <w:rPr>
          <w:rFonts w:eastAsia="Times New Roman"/>
          <w:color w:val="000000"/>
          <w:sz w:val="23"/>
          <w:szCs w:val="23"/>
          <w:lang w:eastAsia="en-AU"/>
        </w:rPr>
        <w:t xml:space="preserve">) (being a quota period that commenced on or after 1 January 2022) is less than the abalone quota entitlement under the licence in respect of that class of abalone and that quota period, the Minister may vary the conditions of the licence so as to increase the abalone quota entitlement in respect of that class of abalone for the following quota period (the </w:t>
      </w:r>
      <w:r w:rsidRPr="004C51B3">
        <w:rPr>
          <w:rFonts w:eastAsia="Times New Roman"/>
          <w:b/>
          <w:bCs/>
          <w:i/>
          <w:iCs/>
          <w:color w:val="000000"/>
          <w:sz w:val="23"/>
          <w:szCs w:val="23"/>
          <w:lang w:eastAsia="en-AU"/>
        </w:rPr>
        <w:t>subsequent quota period</w:t>
      </w:r>
      <w:r w:rsidRPr="004C51B3">
        <w:rPr>
          <w:rFonts w:eastAsia="Times New Roman"/>
          <w:color w:val="000000"/>
          <w:sz w:val="23"/>
          <w:szCs w:val="23"/>
          <w:lang w:eastAsia="en-AU"/>
        </w:rPr>
        <w:t>) by 1 kilogram of abalone meat for each kilogram by which the catch fell short of the abalone quota entitlement for the first quota period up to—</w:t>
      </w:r>
    </w:p>
    <w:p w14:paraId="3707F8E0"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w:t>
      </w:r>
    </w:p>
    <w:p w14:paraId="47E3695D"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10% of the quota entitlement for the first quota period; or</w:t>
      </w:r>
    </w:p>
    <w:p w14:paraId="7A4DF344"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subsequent quota period; or</w:t>
      </w:r>
    </w:p>
    <w:p w14:paraId="1B7A79C8"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Minister is satisfied that exceptional circumstances apply—</w:t>
      </w:r>
    </w:p>
    <w:p w14:paraId="449EADB8"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 percentage that exceeds 10% of the quota entitlement for the first quota period; or</w:t>
      </w:r>
    </w:p>
    <w:p w14:paraId="167B514D"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other greater kilogram amount of abalone meat,</w:t>
      </w:r>
    </w:p>
    <w:p w14:paraId="13EAA834"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as is determined by the Minister on or before the commencement of the subsequent quota </w:t>
      </w:r>
      <w:proofErr w:type="gramStart"/>
      <w:r w:rsidRPr="004C51B3">
        <w:rPr>
          <w:rFonts w:eastAsia="Times New Roman"/>
          <w:color w:val="000000"/>
          <w:sz w:val="23"/>
          <w:szCs w:val="23"/>
          <w:lang w:eastAsia="en-AU"/>
        </w:rPr>
        <w:t>period;</w:t>
      </w:r>
      <w:proofErr w:type="gramEnd"/>
    </w:p>
    <w:p w14:paraId="2C439355"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(c)</w:t>
      </w:r>
      <w:r w:rsidRPr="004C51B3">
        <w:rPr>
          <w:rFonts w:eastAsia="Times New Roman"/>
          <w:color w:val="000000"/>
          <w:sz w:val="23"/>
          <w:szCs w:val="23"/>
          <w:lang w:eastAsia="en-AU"/>
        </w:rPr>
        <w:tab/>
        <w:t xml:space="preserve">if the total catch of abalone of a particular class taken by the holder of a licence in respect of the fishery subject to a condition fixing an abalone quota entitlement during a quota period (the </w:t>
      </w:r>
      <w:r w:rsidRPr="004C51B3">
        <w:rPr>
          <w:rFonts w:eastAsia="Times New Roman"/>
          <w:b/>
          <w:bCs/>
          <w:i/>
          <w:iCs/>
          <w:color w:val="000000"/>
          <w:sz w:val="23"/>
          <w:szCs w:val="23"/>
          <w:lang w:eastAsia="en-AU"/>
        </w:rPr>
        <w:t>first quota period</w:t>
      </w:r>
      <w:r w:rsidRPr="004C51B3">
        <w:rPr>
          <w:rFonts w:eastAsia="Times New Roman"/>
          <w:color w:val="000000"/>
          <w:sz w:val="23"/>
          <w:szCs w:val="23"/>
          <w:lang w:eastAsia="en-AU"/>
        </w:rPr>
        <w:t xml:space="preserve">) (being a quota period that commences on or after 1 January 2023) exceeded the abalone quota entitlement under the licence in respect of that class of abalone and that quota period, the conditions of the licence may be varied so as to decrease the quota entitlement in respect of that class of abalone for the following quota period (the </w:t>
      </w:r>
      <w:r w:rsidRPr="004C51B3">
        <w:rPr>
          <w:rFonts w:eastAsia="Times New Roman"/>
          <w:b/>
          <w:bCs/>
          <w:i/>
          <w:iCs/>
          <w:color w:val="000000"/>
          <w:sz w:val="23"/>
          <w:szCs w:val="23"/>
          <w:lang w:eastAsia="en-AU"/>
        </w:rPr>
        <w:t>subsequent quota period</w:t>
      </w:r>
      <w:r w:rsidRPr="004C51B3">
        <w:rPr>
          <w:rFonts w:eastAsia="Times New Roman"/>
          <w:color w:val="000000"/>
          <w:sz w:val="23"/>
          <w:szCs w:val="23"/>
          <w:lang w:eastAsia="en-AU"/>
        </w:rPr>
        <w:t>) as follows:</w:t>
      </w:r>
    </w:p>
    <w:p w14:paraId="3777DF73"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if the catch exceeded the quota entitlement by—</w:t>
      </w:r>
    </w:p>
    <w:p w14:paraId="0CC401C4"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not exceeding 10% of the quota entitlement for the first quota period; or</w:t>
      </w:r>
    </w:p>
    <w:p w14:paraId="56847E83"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first quota period,</w:t>
      </w:r>
    </w:p>
    <w:p w14:paraId="33F65E47"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1 kilogram of abalone meat for each kilogram taken </w:t>
      </w:r>
      <w:proofErr w:type="gramStart"/>
      <w:r w:rsidRPr="004C51B3">
        <w:rPr>
          <w:rFonts w:eastAsia="Times New Roman"/>
          <w:color w:val="000000"/>
          <w:sz w:val="23"/>
          <w:szCs w:val="23"/>
          <w:lang w:eastAsia="en-AU"/>
        </w:rPr>
        <w:t>in excess of</w:t>
      </w:r>
      <w:proofErr w:type="gramEnd"/>
      <w:r w:rsidRPr="004C51B3">
        <w:rPr>
          <w:rFonts w:eastAsia="Times New Roman"/>
          <w:color w:val="000000"/>
          <w:sz w:val="23"/>
          <w:szCs w:val="23"/>
          <w:lang w:eastAsia="en-AU"/>
        </w:rPr>
        <w:t xml:space="preserve"> the quota entitlement; or</w:t>
      </w:r>
    </w:p>
    <w:p w14:paraId="0D8B98D9"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catch exceeded the quota entitlement by—</w:t>
      </w:r>
    </w:p>
    <w:p w14:paraId="3F736226"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(A)</w:t>
      </w:r>
      <w:r w:rsidRPr="004C51B3">
        <w:rPr>
          <w:rFonts w:eastAsia="Times New Roman"/>
          <w:color w:val="000000"/>
          <w:sz w:val="23"/>
          <w:szCs w:val="23"/>
          <w:lang w:eastAsia="en-AU"/>
        </w:rPr>
        <w:tab/>
        <w:t>an amount greater than 10% of the quota entitlement for the first quota period; or</w:t>
      </w:r>
    </w:p>
    <w:p w14:paraId="488910D0"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first quota period,</w:t>
      </w:r>
    </w:p>
    <w:p w14:paraId="4D56E091"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2 kilograms of abalone meat for each kilogram taken </w:t>
      </w:r>
      <w:proofErr w:type="gramStart"/>
      <w:r w:rsidRPr="004C51B3">
        <w:rPr>
          <w:rFonts w:eastAsia="Times New Roman"/>
          <w:color w:val="000000"/>
          <w:sz w:val="23"/>
          <w:szCs w:val="23"/>
          <w:lang w:eastAsia="en-AU"/>
        </w:rPr>
        <w:t>in excess of</w:t>
      </w:r>
      <w:proofErr w:type="gramEnd"/>
      <w:r w:rsidRPr="004C51B3">
        <w:rPr>
          <w:rFonts w:eastAsia="Times New Roman"/>
          <w:color w:val="000000"/>
          <w:sz w:val="23"/>
          <w:szCs w:val="23"/>
          <w:lang w:eastAsia="en-AU"/>
        </w:rPr>
        <w:t xml:space="preserve"> the quota entitlement.</w:t>
      </w:r>
    </w:p>
    <w:p w14:paraId="18F1EED3"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(3)</w:t>
      </w:r>
      <w:r w:rsidRPr="004C51B3">
        <w:rPr>
          <w:rFonts w:eastAsia="Times New Roman"/>
          <w:color w:val="000000"/>
          <w:sz w:val="23"/>
          <w:szCs w:val="23"/>
          <w:lang w:eastAsia="en-AU"/>
        </w:rPr>
        <w:tab/>
        <w:t>Regulation 10(3)(f)—delete "or (c)"</w:t>
      </w:r>
    </w:p>
    <w:p w14:paraId="1463C775"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(4)</w:t>
      </w:r>
      <w:r w:rsidRPr="004C51B3">
        <w:rPr>
          <w:rFonts w:eastAsia="Times New Roman"/>
          <w:color w:val="000000"/>
          <w:sz w:val="23"/>
          <w:szCs w:val="23"/>
          <w:lang w:eastAsia="en-AU"/>
        </w:rPr>
        <w:tab/>
        <w:t xml:space="preserve">Regulation 10(4)—delete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(4) and substitute:</w:t>
      </w:r>
    </w:p>
    <w:p w14:paraId="52E78CD3" w14:textId="77777777" w:rsidR="004C51B3" w:rsidRPr="004C51B3" w:rsidRDefault="004C51B3" w:rsidP="004C51B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1" w:name="idf0542fb6_dff9_42d7_963f_8fb56111ad"/>
      <w:r w:rsidRPr="004C51B3">
        <w:rPr>
          <w:rFonts w:eastAsia="Times New Roman"/>
          <w:color w:val="000000"/>
          <w:sz w:val="23"/>
          <w:szCs w:val="23"/>
          <w:lang w:eastAsia="en-AU"/>
        </w:rPr>
        <w:tab/>
        <w:t>(4)</w:t>
      </w:r>
      <w:r w:rsidRPr="004C51B3">
        <w:rPr>
          <w:rFonts w:eastAsia="Times New Roman"/>
          <w:color w:val="000000"/>
          <w:sz w:val="23"/>
          <w:szCs w:val="23"/>
          <w:lang w:eastAsia="en-AU"/>
        </w:rPr>
        <w:tab/>
        <w:t>For the purposes of—</w:t>
      </w:r>
      <w:bookmarkEnd w:id="31"/>
    </w:p>
    <w:p w14:paraId="181252C5"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(3)(b)(</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and (ii); and</w:t>
      </w:r>
    </w:p>
    <w:p w14:paraId="11FE1A6C"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(3)(c)(</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and (ii),</w:t>
      </w:r>
    </w:p>
    <w:p w14:paraId="5C486651" w14:textId="77777777" w:rsidR="004C51B3" w:rsidRPr="004C51B3" w:rsidRDefault="004C51B3" w:rsidP="004C51B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C51B3">
        <w:rPr>
          <w:rFonts w:eastAsia="Times New Roman"/>
          <w:color w:val="000000"/>
          <w:sz w:val="23"/>
          <w:szCs w:val="23"/>
          <w:lang w:eastAsia="en-AU"/>
        </w:rPr>
        <w:t>the following must be disregarded:</w:t>
      </w:r>
    </w:p>
    <w:p w14:paraId="608A1D65"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(c)</w:t>
      </w:r>
      <w:r w:rsidRPr="004C51B3">
        <w:rPr>
          <w:rFonts w:eastAsia="Times New Roman"/>
          <w:color w:val="000000"/>
          <w:sz w:val="23"/>
          <w:szCs w:val="23"/>
          <w:lang w:eastAsia="en-AU"/>
        </w:rPr>
        <w:tab/>
        <w:t xml:space="preserve">any increase in the quota entitlement under a licence applying during a first quota period as a result of a variation of the quota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w:t>
      </w:r>
      <w:proofErr w:type="gramStart"/>
      <w:r w:rsidRPr="004C51B3">
        <w:rPr>
          <w:rFonts w:eastAsia="Times New Roman"/>
          <w:color w:val="000000"/>
          <w:sz w:val="23"/>
          <w:szCs w:val="23"/>
          <w:lang w:eastAsia="en-AU"/>
        </w:rPr>
        <w:t>3)(</w:t>
      </w:r>
      <w:proofErr w:type="gramEnd"/>
      <w:r w:rsidRPr="004C51B3">
        <w:rPr>
          <w:rFonts w:eastAsia="Times New Roman"/>
          <w:color w:val="000000"/>
          <w:sz w:val="23"/>
          <w:szCs w:val="23"/>
          <w:lang w:eastAsia="en-AU"/>
        </w:rPr>
        <w:t>aa);</w:t>
      </w:r>
    </w:p>
    <w:p w14:paraId="2D96A214"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(d)</w:t>
      </w:r>
      <w:r w:rsidRPr="004C51B3">
        <w:rPr>
          <w:rFonts w:eastAsia="Times New Roman"/>
          <w:color w:val="000000"/>
          <w:sz w:val="23"/>
          <w:szCs w:val="23"/>
          <w:lang w:eastAsia="en-AU"/>
        </w:rPr>
        <w:tab/>
        <w:t xml:space="preserve">any increase in the quota entitlement under a licence applying during a first quota period </w:t>
      </w:r>
      <w:proofErr w:type="gramStart"/>
      <w:r w:rsidRPr="004C51B3">
        <w:rPr>
          <w:rFonts w:eastAsia="Times New Roman"/>
          <w:color w:val="000000"/>
          <w:sz w:val="23"/>
          <w:szCs w:val="23"/>
          <w:lang w:eastAsia="en-AU"/>
        </w:rPr>
        <w:t>as a result of</w:t>
      </w:r>
      <w:proofErr w:type="gramEnd"/>
      <w:r w:rsidRPr="004C51B3">
        <w:rPr>
          <w:rFonts w:eastAsia="Times New Roman"/>
          <w:color w:val="000000"/>
          <w:sz w:val="23"/>
          <w:szCs w:val="23"/>
          <w:lang w:eastAsia="en-AU"/>
        </w:rPr>
        <w:t>—</w:t>
      </w:r>
    </w:p>
    <w:p w14:paraId="06D4B2CF"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 xml:space="preserve">a variation of the quota entitlement under the licence previously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(3)(b)(</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or (ii); and</w:t>
      </w:r>
    </w:p>
    <w:p w14:paraId="28DC6500"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 xml:space="preserve">in the case of the quota period that ends on 31 December 2022—a variation of the quota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(3)(d)(</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as in force immediately before the commencement of this paragraph.</w:t>
      </w:r>
    </w:p>
    <w:p w14:paraId="2A1B7483"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(4a)</w:t>
      </w:r>
      <w:r w:rsidRPr="004C51B3">
        <w:rPr>
          <w:rFonts w:eastAsia="Times New Roman"/>
          <w:color w:val="000000"/>
          <w:sz w:val="23"/>
          <w:szCs w:val="23"/>
          <w:lang w:eastAsia="en-AU"/>
        </w:rPr>
        <w:tab/>
        <w:t xml:space="preserve">An application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(3)(a) may not be made in respect of abalone units allocated to the licence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(3)(b).</w:t>
      </w:r>
    </w:p>
    <w:p w14:paraId="7A519250"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1B3">
        <w:rPr>
          <w:rFonts w:eastAsia="Times New Roman"/>
          <w:b/>
          <w:bCs/>
          <w:color w:val="000000"/>
          <w:sz w:val="26"/>
          <w:szCs w:val="26"/>
          <w:lang w:eastAsia="en-AU"/>
        </w:rPr>
        <w:t>4—Amendment of regulation 11—Individual catch quota system—Southern Zone</w:t>
      </w:r>
    </w:p>
    <w:p w14:paraId="26670744"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Regulation 11(1), definition of </w:t>
      </w:r>
      <w:r w:rsidRPr="004C51B3">
        <w:rPr>
          <w:rFonts w:eastAsia="Times New Roman"/>
          <w:b/>
          <w:bCs/>
          <w:i/>
          <w:iCs/>
          <w:color w:val="000000"/>
          <w:sz w:val="23"/>
          <w:szCs w:val="23"/>
          <w:lang w:eastAsia="en-AU"/>
        </w:rPr>
        <w:t>quota period</w:t>
      </w:r>
      <w:r w:rsidRPr="004C51B3">
        <w:rPr>
          <w:rFonts w:eastAsia="Times New Roman"/>
          <w:color w:val="000000"/>
          <w:sz w:val="23"/>
          <w:szCs w:val="23"/>
          <w:lang w:eastAsia="en-AU"/>
        </w:rPr>
        <w:t>—delete the definition and substitute:</w:t>
      </w:r>
    </w:p>
    <w:p w14:paraId="598E8D73" w14:textId="77777777" w:rsidR="004C51B3" w:rsidRPr="004C51B3" w:rsidRDefault="004C51B3" w:rsidP="004C51B3">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b/>
          <w:bCs/>
          <w:i/>
          <w:iCs/>
          <w:color w:val="000000"/>
          <w:sz w:val="23"/>
          <w:szCs w:val="23"/>
          <w:lang w:eastAsia="en-AU"/>
        </w:rPr>
        <w:t>quota period</w:t>
      </w:r>
      <w:r w:rsidRPr="004C51B3">
        <w:rPr>
          <w:rFonts w:eastAsia="Times New Roman"/>
          <w:color w:val="000000"/>
          <w:sz w:val="23"/>
          <w:szCs w:val="23"/>
          <w:lang w:eastAsia="en-AU"/>
        </w:rPr>
        <w:t>—a quota period for the fishery is—</w:t>
      </w:r>
    </w:p>
    <w:p w14:paraId="4CD55522"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the period commencing on 1 October 2022 and ending on 31 August 2023; or</w:t>
      </w:r>
    </w:p>
    <w:p w14:paraId="2F2FE9D2"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 xml:space="preserve">the period of 12 months commencing on 1 September 2023 or on 1 September in any subsequent </w:t>
      </w:r>
      <w:proofErr w:type="gramStart"/>
      <w:r w:rsidRPr="004C51B3">
        <w:rPr>
          <w:rFonts w:eastAsia="Times New Roman"/>
          <w:color w:val="000000"/>
          <w:sz w:val="23"/>
          <w:szCs w:val="23"/>
          <w:lang w:eastAsia="en-AU"/>
        </w:rPr>
        <w:t>year;</w:t>
      </w:r>
      <w:proofErr w:type="gramEnd"/>
    </w:p>
    <w:p w14:paraId="5C29E96A"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(2)</w:t>
      </w:r>
      <w:r w:rsidRPr="004C51B3">
        <w:rPr>
          <w:rFonts w:eastAsia="Times New Roman"/>
          <w:color w:val="000000"/>
          <w:sz w:val="23"/>
          <w:szCs w:val="23"/>
          <w:lang w:eastAsia="en-AU"/>
        </w:rPr>
        <w:tab/>
        <w:t xml:space="preserve">Regulation 11(1), definition of </w:t>
      </w:r>
      <w:r w:rsidRPr="004C51B3">
        <w:rPr>
          <w:rFonts w:eastAsia="Times New Roman"/>
          <w:b/>
          <w:bCs/>
          <w:i/>
          <w:iCs/>
          <w:color w:val="000000"/>
          <w:sz w:val="23"/>
          <w:szCs w:val="23"/>
          <w:lang w:eastAsia="en-AU"/>
        </w:rPr>
        <w:t>quota period 2022</w:t>
      </w:r>
      <w:r w:rsidRPr="004C51B3">
        <w:rPr>
          <w:rFonts w:eastAsia="Times New Roman"/>
          <w:b/>
          <w:bCs/>
          <w:i/>
          <w:iCs/>
          <w:color w:val="000000"/>
          <w:sz w:val="23"/>
          <w:szCs w:val="23"/>
          <w:lang w:eastAsia="en-AU"/>
        </w:rPr>
        <w:noBreakHyphen/>
        <w:t>2023</w:t>
      </w:r>
      <w:r w:rsidRPr="004C51B3">
        <w:rPr>
          <w:rFonts w:eastAsia="Times New Roman"/>
          <w:color w:val="000000"/>
          <w:sz w:val="23"/>
          <w:szCs w:val="23"/>
          <w:lang w:eastAsia="en-AU"/>
        </w:rPr>
        <w:t>—delete "30 September 2023" and substitute:</w:t>
      </w:r>
    </w:p>
    <w:p w14:paraId="4EEC7653" w14:textId="77777777" w:rsidR="004C51B3" w:rsidRPr="004C51B3" w:rsidRDefault="004C51B3" w:rsidP="004C51B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color w:val="000000"/>
          <w:sz w:val="23"/>
          <w:szCs w:val="23"/>
          <w:lang w:eastAsia="en-AU"/>
        </w:rPr>
        <w:t>31 August 2023</w:t>
      </w:r>
    </w:p>
    <w:p w14:paraId="608440CA"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2" w:name="id6ea797a0_8d15_463b_a794_039732840a"/>
      <w:r w:rsidRPr="004C51B3">
        <w:rPr>
          <w:rFonts w:eastAsia="Times New Roman"/>
          <w:b/>
          <w:bCs/>
          <w:color w:val="000000"/>
          <w:sz w:val="26"/>
          <w:szCs w:val="26"/>
          <w:lang w:eastAsia="en-AU"/>
        </w:rPr>
        <w:lastRenderedPageBreak/>
        <w:t>5—Amendment of regulation 12—Individual catch quota system—Western Zone</w:t>
      </w:r>
      <w:bookmarkEnd w:id="32"/>
    </w:p>
    <w:p w14:paraId="4CB68223"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Regulation 12(1)—after the definition of </w:t>
      </w:r>
      <w:r w:rsidRPr="004C51B3">
        <w:rPr>
          <w:rFonts w:eastAsia="Times New Roman"/>
          <w:b/>
          <w:bCs/>
          <w:i/>
          <w:iCs/>
          <w:color w:val="000000"/>
          <w:sz w:val="23"/>
          <w:szCs w:val="23"/>
          <w:lang w:eastAsia="en-AU"/>
        </w:rPr>
        <w:t>fishery</w:t>
      </w:r>
      <w:r w:rsidRPr="004C51B3">
        <w:rPr>
          <w:rFonts w:eastAsia="Times New Roman"/>
          <w:color w:val="000000"/>
          <w:sz w:val="23"/>
          <w:szCs w:val="23"/>
          <w:lang w:eastAsia="en-AU"/>
        </w:rPr>
        <w:t xml:space="preserve"> insert:</w:t>
      </w:r>
    </w:p>
    <w:p w14:paraId="10AB631E" w14:textId="77777777" w:rsidR="004C51B3" w:rsidRPr="004C51B3" w:rsidRDefault="004C51B3" w:rsidP="004C51B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b/>
          <w:bCs/>
          <w:i/>
          <w:iCs/>
          <w:color w:val="000000"/>
          <w:sz w:val="23"/>
          <w:szCs w:val="23"/>
          <w:lang w:eastAsia="en-AU"/>
        </w:rPr>
        <w:t>following quota period</w:t>
      </w:r>
      <w:r w:rsidRPr="004C51B3">
        <w:rPr>
          <w:rFonts w:eastAsia="Times New Roman"/>
          <w:color w:val="000000"/>
          <w:sz w:val="23"/>
          <w:szCs w:val="23"/>
          <w:lang w:eastAsia="en-AU"/>
        </w:rPr>
        <w:t xml:space="preserve">, in relation to a first quota period and the holder of a licence in respect of the fishery, means the next quota period during which abalone may be taken by the holder of the licence following the first quota </w:t>
      </w:r>
      <w:proofErr w:type="gramStart"/>
      <w:r w:rsidRPr="004C51B3">
        <w:rPr>
          <w:rFonts w:eastAsia="Times New Roman"/>
          <w:color w:val="000000"/>
          <w:sz w:val="23"/>
          <w:szCs w:val="23"/>
          <w:lang w:eastAsia="en-AU"/>
        </w:rPr>
        <w:t>period;</w:t>
      </w:r>
      <w:proofErr w:type="gramEnd"/>
    </w:p>
    <w:p w14:paraId="1A0626AE"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33" w:name="id788dc58f_82a9_4a68_b619_252eefb6a1"/>
      <w:r w:rsidRPr="004C51B3">
        <w:rPr>
          <w:rFonts w:eastAsia="Times New Roman"/>
          <w:color w:val="000000"/>
          <w:sz w:val="23"/>
          <w:szCs w:val="23"/>
          <w:lang w:eastAsia="en-AU"/>
        </w:rPr>
        <w:tab/>
        <w:t>(2)</w:t>
      </w:r>
      <w:r w:rsidRPr="004C51B3">
        <w:rPr>
          <w:rFonts w:eastAsia="Times New Roman"/>
          <w:color w:val="000000"/>
          <w:sz w:val="23"/>
          <w:szCs w:val="23"/>
          <w:lang w:eastAsia="en-AU"/>
        </w:rPr>
        <w:tab/>
        <w:t>Regulation 12(3)(b), (c) and (d)—delete paragraphs (b), (c) and (d) and substitute:</w:t>
      </w:r>
      <w:bookmarkEnd w:id="33"/>
    </w:p>
    <w:p w14:paraId="79069E33"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if the total catch of abalone of a particular class taken by the holder of a licence in respect of the fishery during the quota period 2020 fell short of the quota entitlement in respect of that class of abalone and that quota period by an amount exceeding 50 kilograms of abalone meat, the Minister may vary the conditions of the licence so as to increase the quota entitlement in respect of that class of abalone for the quota periods 2021, 2022 and 2023 by up to 1 kilogram of abalone meat for each kilogram above 50 kilograms by which the total catch fell short of the quota entitlement for the quota period 2020;</w:t>
      </w:r>
    </w:p>
    <w:p w14:paraId="0DF00530"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(c)</w:t>
      </w:r>
      <w:r w:rsidRPr="004C51B3">
        <w:rPr>
          <w:rFonts w:eastAsia="Times New Roman"/>
          <w:color w:val="000000"/>
          <w:sz w:val="23"/>
          <w:szCs w:val="23"/>
          <w:lang w:eastAsia="en-AU"/>
        </w:rPr>
        <w:tab/>
        <w:t xml:space="preserve">if the total catch of abalone of a particular class taken by the holder of a licence in respect of the fishery subject to a condition fixing an abalone quota entitlement during a quota period (the </w:t>
      </w:r>
      <w:r w:rsidRPr="004C51B3">
        <w:rPr>
          <w:rFonts w:eastAsia="Times New Roman"/>
          <w:b/>
          <w:bCs/>
          <w:i/>
          <w:iCs/>
          <w:color w:val="000000"/>
          <w:sz w:val="23"/>
          <w:szCs w:val="23"/>
          <w:lang w:eastAsia="en-AU"/>
        </w:rPr>
        <w:t>first quota period</w:t>
      </w:r>
      <w:r w:rsidRPr="004C51B3">
        <w:rPr>
          <w:rFonts w:eastAsia="Times New Roman"/>
          <w:color w:val="000000"/>
          <w:sz w:val="23"/>
          <w:szCs w:val="23"/>
          <w:lang w:eastAsia="en-AU"/>
        </w:rPr>
        <w:t xml:space="preserve">) (being a quota period that commenced on or after 1 January 2022) is less than the abalone quota entitlement under the licence in respect of that class of abalone and that quota period, the Minister may vary the conditions of the licence so as to increase the abalone quota entitlement in respect of that class of abalone for the following quota period (the </w:t>
      </w:r>
      <w:r w:rsidRPr="004C51B3">
        <w:rPr>
          <w:rFonts w:eastAsia="Times New Roman"/>
          <w:b/>
          <w:bCs/>
          <w:i/>
          <w:iCs/>
          <w:color w:val="000000"/>
          <w:sz w:val="23"/>
          <w:szCs w:val="23"/>
          <w:lang w:eastAsia="en-AU"/>
        </w:rPr>
        <w:t>subsequent quota period</w:t>
      </w:r>
      <w:r w:rsidRPr="004C51B3">
        <w:rPr>
          <w:rFonts w:eastAsia="Times New Roman"/>
          <w:color w:val="000000"/>
          <w:sz w:val="23"/>
          <w:szCs w:val="23"/>
          <w:lang w:eastAsia="en-AU"/>
        </w:rPr>
        <w:t>) by 1 kilogram of abalone meat for each kilogram by which the catch fell short of the abalone quota entitlement for the first quota period up to—</w:t>
      </w:r>
    </w:p>
    <w:p w14:paraId="4C03C340"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w:t>
      </w:r>
    </w:p>
    <w:p w14:paraId="47664CA9"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10% of the quota entitlement for the first quota period; or</w:t>
      </w:r>
    </w:p>
    <w:p w14:paraId="3A97C424"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subsequent quota period; or</w:t>
      </w:r>
    </w:p>
    <w:p w14:paraId="6B4C5D43"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Minister is satisfied that exceptional circumstances apply—</w:t>
      </w:r>
    </w:p>
    <w:p w14:paraId="6BA2B86A"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 percentage that exceeds 10% of the quota entitlement for the first quota period; or</w:t>
      </w:r>
    </w:p>
    <w:p w14:paraId="5C89BC0F"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other greater kilogram amount of abalone meat,</w:t>
      </w:r>
    </w:p>
    <w:p w14:paraId="2B00678A"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as is determined by the Minister on or before the commencement of the subsequent quota </w:t>
      </w:r>
      <w:proofErr w:type="gramStart"/>
      <w:r w:rsidRPr="004C51B3">
        <w:rPr>
          <w:rFonts w:eastAsia="Times New Roman"/>
          <w:color w:val="000000"/>
          <w:sz w:val="23"/>
          <w:szCs w:val="23"/>
          <w:lang w:eastAsia="en-AU"/>
        </w:rPr>
        <w:t>period;</w:t>
      </w:r>
      <w:proofErr w:type="gramEnd"/>
    </w:p>
    <w:p w14:paraId="4990D5AD"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(d)</w:t>
      </w:r>
      <w:r w:rsidRPr="004C51B3">
        <w:rPr>
          <w:rFonts w:eastAsia="Times New Roman"/>
          <w:color w:val="000000"/>
          <w:sz w:val="23"/>
          <w:szCs w:val="23"/>
          <w:lang w:eastAsia="en-AU"/>
        </w:rPr>
        <w:tab/>
        <w:t xml:space="preserve">if the total catch of abalone of a particular class taken by the holder of a licence in respect of the fishery subject to a condition fixing an abalone quota entitlement during a quota period (the </w:t>
      </w:r>
      <w:r w:rsidRPr="004C51B3">
        <w:rPr>
          <w:rFonts w:eastAsia="Times New Roman"/>
          <w:b/>
          <w:bCs/>
          <w:i/>
          <w:iCs/>
          <w:color w:val="000000"/>
          <w:sz w:val="23"/>
          <w:szCs w:val="23"/>
          <w:lang w:eastAsia="en-AU"/>
        </w:rPr>
        <w:t>first quota period</w:t>
      </w:r>
      <w:r w:rsidRPr="004C51B3">
        <w:rPr>
          <w:rFonts w:eastAsia="Times New Roman"/>
          <w:color w:val="000000"/>
          <w:sz w:val="23"/>
          <w:szCs w:val="23"/>
          <w:lang w:eastAsia="en-AU"/>
        </w:rPr>
        <w:t xml:space="preserve">) (being a quota period that commences on or after 1 January 2023) exceeded the abalone quota entitlement under the licence in respect of that class of abalone and that quota period, the conditions of the licence may be varied so as to decrease the quota entitlement in respect of that class of abalone for the following quota period (the </w:t>
      </w:r>
      <w:r w:rsidRPr="004C51B3">
        <w:rPr>
          <w:rFonts w:eastAsia="Times New Roman"/>
          <w:b/>
          <w:bCs/>
          <w:i/>
          <w:iCs/>
          <w:color w:val="000000"/>
          <w:sz w:val="23"/>
          <w:szCs w:val="23"/>
          <w:lang w:eastAsia="en-AU"/>
        </w:rPr>
        <w:t>subsequent quota period</w:t>
      </w:r>
      <w:r w:rsidRPr="004C51B3">
        <w:rPr>
          <w:rFonts w:eastAsia="Times New Roman"/>
          <w:color w:val="000000"/>
          <w:sz w:val="23"/>
          <w:szCs w:val="23"/>
          <w:lang w:eastAsia="en-AU"/>
        </w:rPr>
        <w:t>) as follows:</w:t>
      </w:r>
    </w:p>
    <w:p w14:paraId="54621EB2"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if the catch exceeded the quota entitlement by—</w:t>
      </w:r>
    </w:p>
    <w:p w14:paraId="53406C21"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not exceeding 10% of the quota entitlement for the first quota period; or</w:t>
      </w:r>
    </w:p>
    <w:p w14:paraId="6981032E"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first quota period,</w:t>
      </w:r>
    </w:p>
    <w:p w14:paraId="1563E9B5"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1 kilogram of abalone meat for each kilogram taken </w:t>
      </w:r>
      <w:proofErr w:type="gramStart"/>
      <w:r w:rsidRPr="004C51B3">
        <w:rPr>
          <w:rFonts w:eastAsia="Times New Roman"/>
          <w:color w:val="000000"/>
          <w:sz w:val="23"/>
          <w:szCs w:val="23"/>
          <w:lang w:eastAsia="en-AU"/>
        </w:rPr>
        <w:t>in excess of</w:t>
      </w:r>
      <w:proofErr w:type="gramEnd"/>
      <w:r w:rsidRPr="004C51B3">
        <w:rPr>
          <w:rFonts w:eastAsia="Times New Roman"/>
          <w:color w:val="000000"/>
          <w:sz w:val="23"/>
          <w:szCs w:val="23"/>
          <w:lang w:eastAsia="en-AU"/>
        </w:rPr>
        <w:t xml:space="preserve"> the quota entitlement; or</w:t>
      </w:r>
    </w:p>
    <w:p w14:paraId="3509911B"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catch exceeded the quota entitlement by—</w:t>
      </w:r>
    </w:p>
    <w:p w14:paraId="4B10962B"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greater than 10% of the quota entitlement for the first quota period; or</w:t>
      </w:r>
    </w:p>
    <w:p w14:paraId="565DD5E6"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quota entitlement for the first quota period, or such other lower kilogram amount of abalone meat, as is determined by the Minister on or before the commencement of the first quota period,</w:t>
      </w:r>
    </w:p>
    <w:p w14:paraId="68E3B012" w14:textId="77777777" w:rsidR="004C51B3" w:rsidRPr="004C51B3" w:rsidRDefault="004C51B3" w:rsidP="004C51B3">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2 kilograms of abalone meat for each kilogram taken in excess of the quota </w:t>
      </w:r>
      <w:proofErr w:type="gramStart"/>
      <w:r w:rsidRPr="004C51B3">
        <w:rPr>
          <w:rFonts w:eastAsia="Times New Roman"/>
          <w:color w:val="000000"/>
          <w:sz w:val="23"/>
          <w:szCs w:val="23"/>
          <w:lang w:eastAsia="en-AU"/>
        </w:rPr>
        <w:t>entitlement;</w:t>
      </w:r>
      <w:proofErr w:type="gramEnd"/>
    </w:p>
    <w:p w14:paraId="01E68260"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(3)</w:t>
      </w:r>
      <w:r w:rsidRPr="004C51B3">
        <w:rPr>
          <w:rFonts w:eastAsia="Times New Roman"/>
          <w:color w:val="000000"/>
          <w:sz w:val="23"/>
          <w:szCs w:val="23"/>
          <w:lang w:eastAsia="en-AU"/>
        </w:rPr>
        <w:tab/>
        <w:t>Regulation 12(3)(f)—delete "or (c)"</w:t>
      </w:r>
    </w:p>
    <w:p w14:paraId="03245C91"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(4)</w:t>
      </w:r>
      <w:r w:rsidRPr="004C51B3">
        <w:rPr>
          <w:rFonts w:eastAsia="Times New Roman"/>
          <w:color w:val="000000"/>
          <w:sz w:val="23"/>
          <w:szCs w:val="23"/>
          <w:lang w:eastAsia="en-AU"/>
        </w:rPr>
        <w:tab/>
        <w:t>Regulation 12(3a)—delete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(3)(d)(iii)" wherever occurring and substitute in each case:</w:t>
      </w:r>
    </w:p>
    <w:p w14:paraId="24FFE94B" w14:textId="77777777" w:rsidR="004C51B3" w:rsidRPr="004C51B3" w:rsidRDefault="004C51B3" w:rsidP="004C51B3">
      <w:pPr>
        <w:keepLines/>
        <w:autoSpaceDE w:val="0"/>
        <w:autoSpaceDN w:val="0"/>
        <w:adjustRightInd w:val="0"/>
        <w:spacing w:before="120" w:after="0" w:line="240" w:lineRule="auto"/>
        <w:ind w:left="1588"/>
        <w:jc w:val="left"/>
        <w:rPr>
          <w:rFonts w:eastAsia="Times New Roman"/>
          <w:color w:val="000000"/>
          <w:sz w:val="23"/>
          <w:szCs w:val="23"/>
          <w:lang w:eastAsia="en-AU"/>
        </w:rPr>
      </w:pP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(3)(b)</w:t>
      </w:r>
    </w:p>
    <w:p w14:paraId="08A598B8" w14:textId="77777777" w:rsidR="004C51B3" w:rsidRPr="004C51B3" w:rsidRDefault="004C51B3" w:rsidP="004C51B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(5)</w:t>
      </w:r>
      <w:r w:rsidRPr="004C51B3">
        <w:rPr>
          <w:rFonts w:eastAsia="Times New Roman"/>
          <w:color w:val="000000"/>
          <w:sz w:val="23"/>
          <w:szCs w:val="23"/>
          <w:lang w:eastAsia="en-AU"/>
        </w:rPr>
        <w:tab/>
        <w:t xml:space="preserve">Regulation 12(4)—delete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(4) and substitute:</w:t>
      </w:r>
    </w:p>
    <w:p w14:paraId="53E078B3" w14:textId="77777777" w:rsidR="004C51B3" w:rsidRPr="004C51B3" w:rsidRDefault="004C51B3" w:rsidP="004C51B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4" w:name="id5af1ced6_7fbd_4e13_9852_a994c12083"/>
      <w:r w:rsidRPr="004C51B3">
        <w:rPr>
          <w:rFonts w:eastAsia="Times New Roman"/>
          <w:color w:val="000000"/>
          <w:sz w:val="23"/>
          <w:szCs w:val="23"/>
          <w:lang w:eastAsia="en-AU"/>
        </w:rPr>
        <w:tab/>
        <w:t>(4)</w:t>
      </w:r>
      <w:r w:rsidRPr="004C51B3">
        <w:rPr>
          <w:rFonts w:eastAsia="Times New Roman"/>
          <w:color w:val="000000"/>
          <w:sz w:val="23"/>
          <w:szCs w:val="23"/>
          <w:lang w:eastAsia="en-AU"/>
        </w:rPr>
        <w:tab/>
        <w:t>For the purposes of—</w:t>
      </w:r>
      <w:bookmarkEnd w:id="34"/>
    </w:p>
    <w:p w14:paraId="65834B29"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(3)(c)(</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and (ii); and</w:t>
      </w:r>
    </w:p>
    <w:p w14:paraId="78E73F74"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(3)(d)(</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and (ii),</w:t>
      </w:r>
    </w:p>
    <w:p w14:paraId="5A7A43FE" w14:textId="77777777" w:rsidR="004C51B3" w:rsidRPr="004C51B3" w:rsidRDefault="004C51B3" w:rsidP="004C51B3">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C51B3">
        <w:rPr>
          <w:rFonts w:eastAsia="Times New Roman"/>
          <w:color w:val="000000"/>
          <w:sz w:val="23"/>
          <w:szCs w:val="23"/>
          <w:lang w:eastAsia="en-AU"/>
        </w:rPr>
        <w:t>the following must be disregarded:</w:t>
      </w:r>
    </w:p>
    <w:p w14:paraId="1F8F550C"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(c)</w:t>
      </w:r>
      <w:r w:rsidRPr="004C51B3">
        <w:rPr>
          <w:rFonts w:eastAsia="Times New Roman"/>
          <w:color w:val="000000"/>
          <w:sz w:val="23"/>
          <w:szCs w:val="23"/>
          <w:lang w:eastAsia="en-AU"/>
        </w:rPr>
        <w:tab/>
        <w:t xml:space="preserve">any increase in the quota entitlement under a licence applying during a first quota period as a result of a variation of the quota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(3)(b</w:t>
      </w:r>
      <w:proofErr w:type="gramStart"/>
      <w:r w:rsidRPr="004C51B3">
        <w:rPr>
          <w:rFonts w:eastAsia="Times New Roman"/>
          <w:color w:val="000000"/>
          <w:sz w:val="23"/>
          <w:szCs w:val="23"/>
          <w:lang w:eastAsia="en-AU"/>
        </w:rPr>
        <w:t>);</w:t>
      </w:r>
      <w:proofErr w:type="gramEnd"/>
    </w:p>
    <w:p w14:paraId="58BE64CE" w14:textId="77777777" w:rsidR="004C51B3" w:rsidRPr="004C51B3" w:rsidRDefault="004C51B3" w:rsidP="004C51B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(d)</w:t>
      </w:r>
      <w:r w:rsidRPr="004C51B3">
        <w:rPr>
          <w:rFonts w:eastAsia="Times New Roman"/>
          <w:color w:val="000000"/>
          <w:sz w:val="23"/>
          <w:szCs w:val="23"/>
          <w:lang w:eastAsia="en-AU"/>
        </w:rPr>
        <w:tab/>
        <w:t xml:space="preserve">any increase in the quota entitlement under a licence applying during a first quota period </w:t>
      </w:r>
      <w:proofErr w:type="gramStart"/>
      <w:r w:rsidRPr="004C51B3">
        <w:rPr>
          <w:rFonts w:eastAsia="Times New Roman"/>
          <w:color w:val="000000"/>
          <w:sz w:val="23"/>
          <w:szCs w:val="23"/>
          <w:lang w:eastAsia="en-AU"/>
        </w:rPr>
        <w:t>as a result of</w:t>
      </w:r>
      <w:proofErr w:type="gramEnd"/>
      <w:r w:rsidRPr="004C51B3">
        <w:rPr>
          <w:rFonts w:eastAsia="Times New Roman"/>
          <w:color w:val="000000"/>
          <w:sz w:val="23"/>
          <w:szCs w:val="23"/>
          <w:lang w:eastAsia="en-AU"/>
        </w:rPr>
        <w:t>—</w:t>
      </w:r>
    </w:p>
    <w:p w14:paraId="1B2E1C90"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 xml:space="preserve">a variation of the quota entitlement under the licence previously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(3)(c)(</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or (ii); and</w:t>
      </w:r>
    </w:p>
    <w:p w14:paraId="530A7F1A" w14:textId="77777777" w:rsidR="004C51B3" w:rsidRPr="004C51B3" w:rsidRDefault="004C51B3" w:rsidP="004C51B3">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(ii)</w:t>
      </w:r>
      <w:r w:rsidRPr="004C51B3">
        <w:rPr>
          <w:rFonts w:eastAsia="Times New Roman"/>
          <w:color w:val="000000"/>
          <w:sz w:val="23"/>
          <w:szCs w:val="23"/>
          <w:lang w:eastAsia="en-AU"/>
        </w:rPr>
        <w:tab/>
        <w:t xml:space="preserve">in the case of the quota period that ends on 31 December 2022—a variation of the quota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(3)(d)(</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or (iii) as in force immediately before the commencement of this paragraph.</w:t>
      </w:r>
    </w:p>
    <w:p w14:paraId="54BAEA87" w14:textId="77777777" w:rsidR="004C51B3" w:rsidRPr="004C51B3" w:rsidRDefault="004C51B3" w:rsidP="004C51B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(4a)</w:t>
      </w:r>
      <w:r w:rsidRPr="004C51B3">
        <w:rPr>
          <w:rFonts w:eastAsia="Times New Roman"/>
          <w:color w:val="000000"/>
          <w:sz w:val="23"/>
          <w:szCs w:val="23"/>
          <w:lang w:eastAsia="en-AU"/>
        </w:rPr>
        <w:tab/>
        <w:t xml:space="preserve">An application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(3)(a) may not be made in respect of abalone units allocated to the licence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(3)(c).</w:t>
      </w:r>
    </w:p>
    <w:p w14:paraId="21C40DF8" w14:textId="77777777" w:rsidR="004C51B3" w:rsidRPr="004C51B3" w:rsidRDefault="004C51B3" w:rsidP="004C51B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5" w:name="Elkera_Print_TOC11"/>
      <w:bookmarkStart w:id="36" w:name="id46fa7b41_4944_4c58_95ea_711117a1f2"/>
      <w:r w:rsidRPr="004C51B3">
        <w:rPr>
          <w:rFonts w:eastAsia="Times New Roman"/>
          <w:b/>
          <w:bCs/>
          <w:color w:val="000000"/>
          <w:sz w:val="32"/>
          <w:szCs w:val="32"/>
          <w:lang w:eastAsia="en-AU"/>
        </w:rPr>
        <w:t>Schedule 1—Transitional provisions etc</w:t>
      </w:r>
      <w:bookmarkEnd w:id="35"/>
      <w:bookmarkEnd w:id="36"/>
    </w:p>
    <w:p w14:paraId="79589D29"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2"/>
      <w:bookmarkStart w:id="38" w:name="Elkera_Print_BK12"/>
      <w:r w:rsidRPr="004C51B3">
        <w:rPr>
          <w:rFonts w:eastAsia="Times New Roman"/>
          <w:b/>
          <w:bCs/>
          <w:color w:val="000000"/>
          <w:sz w:val="26"/>
          <w:szCs w:val="26"/>
          <w:lang w:eastAsia="en-AU"/>
        </w:rPr>
        <w:t>1—Interpretation</w:t>
      </w:r>
      <w:bookmarkEnd w:id="37"/>
      <w:bookmarkEnd w:id="38"/>
    </w:p>
    <w:p w14:paraId="57922554" w14:textId="77777777" w:rsidR="004C51B3" w:rsidRPr="004C51B3" w:rsidRDefault="004C51B3" w:rsidP="004C51B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color w:val="000000"/>
          <w:sz w:val="23"/>
          <w:szCs w:val="23"/>
          <w:lang w:eastAsia="en-AU"/>
        </w:rPr>
        <w:t>In this Schedule—</w:t>
      </w:r>
    </w:p>
    <w:p w14:paraId="1CAEF60A" w14:textId="77777777" w:rsidR="004C51B3" w:rsidRPr="004C51B3" w:rsidRDefault="004C51B3" w:rsidP="004C51B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b/>
          <w:bCs/>
          <w:i/>
          <w:iCs/>
          <w:color w:val="000000"/>
          <w:sz w:val="23"/>
          <w:szCs w:val="23"/>
          <w:lang w:eastAsia="en-AU"/>
        </w:rPr>
        <w:t>principal regulations</w:t>
      </w:r>
      <w:r w:rsidRPr="004C51B3">
        <w:rPr>
          <w:rFonts w:eastAsia="Times New Roman"/>
          <w:color w:val="000000"/>
          <w:sz w:val="23"/>
          <w:szCs w:val="23"/>
          <w:lang w:eastAsia="en-AU"/>
        </w:rPr>
        <w:t xml:space="preserve"> means the </w:t>
      </w:r>
      <w:hyperlink r:id="rId22" w:history="1">
        <w:r w:rsidRPr="004C51B3">
          <w:rPr>
            <w:rFonts w:eastAsia="Times New Roman"/>
            <w:i/>
            <w:iCs/>
            <w:color w:val="000000"/>
            <w:sz w:val="23"/>
            <w:szCs w:val="23"/>
            <w:lang w:eastAsia="en-AU"/>
          </w:rPr>
          <w:t>Fisheries Management (Abalone Fisheries) Regulations 2017</w:t>
        </w:r>
      </w:hyperlink>
      <w:r w:rsidRPr="004C51B3">
        <w:rPr>
          <w:rFonts w:eastAsia="Times New Roman"/>
          <w:color w:val="000000"/>
          <w:sz w:val="23"/>
          <w:szCs w:val="23"/>
          <w:lang w:eastAsia="en-AU"/>
        </w:rPr>
        <w:t>;</w:t>
      </w:r>
    </w:p>
    <w:p w14:paraId="7F218E08" w14:textId="77777777" w:rsidR="004C51B3" w:rsidRPr="004C51B3" w:rsidRDefault="004C51B3" w:rsidP="004C51B3">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b/>
          <w:bCs/>
          <w:i/>
          <w:iCs/>
          <w:color w:val="000000"/>
          <w:sz w:val="23"/>
          <w:szCs w:val="23"/>
          <w:lang w:eastAsia="en-AU"/>
        </w:rPr>
        <w:t>relevant day</w:t>
      </w:r>
      <w:r w:rsidRPr="004C51B3">
        <w:rPr>
          <w:rFonts w:eastAsia="Times New Roman"/>
          <w:color w:val="000000"/>
          <w:sz w:val="23"/>
          <w:szCs w:val="23"/>
          <w:lang w:eastAsia="en-AU"/>
        </w:rPr>
        <w:t xml:space="preserve"> means 1 January 2023.</w:t>
      </w:r>
    </w:p>
    <w:p w14:paraId="4552D625" w14:textId="77777777" w:rsidR="004C51B3" w:rsidRPr="004C51B3" w:rsidRDefault="004C51B3" w:rsidP="004C51B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13"/>
      <w:bookmarkStart w:id="40" w:name="Elkera_Print_BK13"/>
      <w:r w:rsidRPr="004C51B3">
        <w:rPr>
          <w:rFonts w:eastAsia="Times New Roman"/>
          <w:b/>
          <w:bCs/>
          <w:color w:val="000000"/>
          <w:sz w:val="26"/>
          <w:szCs w:val="26"/>
          <w:lang w:eastAsia="en-AU"/>
        </w:rPr>
        <w:t>2—Transitional provisions etc</w:t>
      </w:r>
      <w:bookmarkEnd w:id="39"/>
      <w:bookmarkEnd w:id="40"/>
    </w:p>
    <w:p w14:paraId="15EE326B"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If the total catch of abalone of a particular class taken by the holder of a licence in respect of the Central Zone Abalone Fishery subject to a condition fixing an abalone quota entitlement during the quota period that commenced on 1 January 2022 exceeded the quota entitlement under the licence in respect of that class of abalone and quota period, then despite the deletion of regulation 10(3)(b) of the principal regulations by </w:t>
      </w:r>
      <w:hyperlink w:anchor="idce28f006_83b9_4faa_9dcb_5e78f40ed4" w:history="1">
        <w:r w:rsidRPr="004C51B3">
          <w:rPr>
            <w:rFonts w:eastAsia="Times New Roman"/>
            <w:color w:val="000000"/>
            <w:sz w:val="23"/>
            <w:szCs w:val="23"/>
            <w:lang w:eastAsia="en-AU"/>
          </w:rPr>
          <w:t>regulation 3(2)</w:t>
        </w:r>
      </w:hyperlink>
      <w:r w:rsidRPr="004C51B3">
        <w:rPr>
          <w:rFonts w:eastAsia="Times New Roman"/>
          <w:color w:val="000000"/>
          <w:sz w:val="23"/>
          <w:szCs w:val="23"/>
          <w:lang w:eastAsia="en-AU"/>
        </w:rPr>
        <w:t xml:space="preserve"> of these regulations, regulation 10(3)(b), as in force immediately before the relevant day, continues to apply to the licence such that the Minister may vary the conditions of the licence, in accordance with that regulation, in relation to the quota period commencing on 1 January 2023.</w:t>
      </w:r>
    </w:p>
    <w:p w14:paraId="6E10F8B4" w14:textId="77777777" w:rsidR="004C51B3" w:rsidRPr="004C51B3" w:rsidRDefault="004C51B3" w:rsidP="004C51B3">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(2)</w:t>
      </w:r>
      <w:r w:rsidRPr="004C51B3">
        <w:rPr>
          <w:rFonts w:eastAsia="Times New Roman"/>
          <w:color w:val="000000"/>
          <w:sz w:val="23"/>
          <w:szCs w:val="23"/>
          <w:lang w:eastAsia="en-AU"/>
        </w:rPr>
        <w:tab/>
        <w:t xml:space="preserve">If the total catch of abalone of a particular class taken by the holder of a licence in respect of the Western Zone Abalone Fishery subject to a condition fixing an abalone quota entitlement during the quota period that commenced on 1 January 2022 exceeded the quota entitlement under the licence in respect of that class of abalone and quota period, then despite the deletion of regulation 12(3)(b) of the principal regulations by </w:t>
      </w:r>
      <w:hyperlink w:anchor="id788dc58f_82a9_4a68_b619_252eefb6a1" w:history="1">
        <w:r w:rsidRPr="004C51B3">
          <w:rPr>
            <w:rFonts w:eastAsia="Times New Roman"/>
            <w:color w:val="000000"/>
            <w:sz w:val="23"/>
            <w:szCs w:val="23"/>
            <w:lang w:eastAsia="en-AU"/>
          </w:rPr>
          <w:t>regulation 5(2)</w:t>
        </w:r>
      </w:hyperlink>
      <w:r w:rsidRPr="004C51B3">
        <w:rPr>
          <w:rFonts w:eastAsia="Times New Roman"/>
          <w:color w:val="000000"/>
          <w:sz w:val="23"/>
          <w:szCs w:val="23"/>
          <w:lang w:eastAsia="en-AU"/>
        </w:rPr>
        <w:t xml:space="preserve"> of these regulations, regulation 12(3)(b), as in force immediately before the relevant day, continues to apply to the licence such that the Minister may vary the conditions of the licence, in accordance with that regulation, in relation to the quota period commencing on 1 January 2023.</w:t>
      </w:r>
    </w:p>
    <w:p w14:paraId="1C21F652" w14:textId="77777777" w:rsidR="004C51B3" w:rsidRPr="004C51B3" w:rsidRDefault="004C51B3" w:rsidP="004C51B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C51B3">
        <w:rPr>
          <w:rFonts w:eastAsia="Times New Roman"/>
          <w:b/>
          <w:bCs/>
          <w:color w:val="000000"/>
          <w:sz w:val="20"/>
          <w:szCs w:val="20"/>
          <w:lang w:eastAsia="en-AU"/>
        </w:rPr>
        <w:t>Editorial note—</w:t>
      </w:r>
    </w:p>
    <w:p w14:paraId="5DF3750A" w14:textId="77777777" w:rsidR="004C51B3" w:rsidRPr="004C51B3" w:rsidRDefault="004C51B3" w:rsidP="004C51B3">
      <w:pPr>
        <w:keepLines/>
        <w:autoSpaceDE w:val="0"/>
        <w:autoSpaceDN w:val="0"/>
        <w:adjustRightInd w:val="0"/>
        <w:spacing w:before="120" w:after="0" w:line="240" w:lineRule="auto"/>
        <w:ind w:left="794"/>
        <w:jc w:val="left"/>
        <w:rPr>
          <w:rFonts w:eastAsia="Times New Roman"/>
          <w:color w:val="000000"/>
          <w:sz w:val="20"/>
          <w:szCs w:val="20"/>
          <w:lang w:eastAsia="en-AU"/>
        </w:rPr>
      </w:pPr>
      <w:r w:rsidRPr="004C51B3">
        <w:rPr>
          <w:rFonts w:eastAsia="Times New Roman"/>
          <w:color w:val="000000"/>
          <w:sz w:val="20"/>
          <w:szCs w:val="20"/>
          <w:lang w:eastAsia="en-AU"/>
        </w:rPr>
        <w:t xml:space="preserve">As required by section 10AA(2) of the </w:t>
      </w:r>
      <w:hyperlink r:id="rId23" w:history="1">
        <w:r w:rsidRPr="004C51B3">
          <w:rPr>
            <w:rFonts w:eastAsia="Times New Roman"/>
            <w:i/>
            <w:iCs/>
            <w:color w:val="000000"/>
            <w:sz w:val="20"/>
            <w:szCs w:val="20"/>
            <w:lang w:eastAsia="en-AU"/>
          </w:rPr>
          <w:t>Legislative Instruments Act 1978</w:t>
        </w:r>
      </w:hyperlink>
      <w:r w:rsidRPr="004C51B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FDDE4E3" w14:textId="77777777" w:rsidR="004C51B3" w:rsidRPr="004C51B3" w:rsidRDefault="004C51B3" w:rsidP="004C51B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51B3">
        <w:rPr>
          <w:rFonts w:eastAsia="Times New Roman"/>
          <w:b/>
          <w:bCs/>
          <w:color w:val="000000"/>
          <w:sz w:val="26"/>
          <w:szCs w:val="26"/>
          <w:lang w:eastAsia="en-AU"/>
        </w:rPr>
        <w:t>Made by the Governor</w:t>
      </w:r>
    </w:p>
    <w:p w14:paraId="5EA2B3A7" w14:textId="77777777" w:rsidR="004C51B3" w:rsidRPr="004C51B3" w:rsidRDefault="004C51B3" w:rsidP="004C51B3">
      <w:pPr>
        <w:keepNext/>
        <w:keepLines/>
        <w:autoSpaceDE w:val="0"/>
        <w:autoSpaceDN w:val="0"/>
        <w:adjustRightInd w:val="0"/>
        <w:spacing w:before="120"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with the advice and consent of the Executive Council</w:t>
      </w:r>
    </w:p>
    <w:p w14:paraId="22D2E9AF" w14:textId="77777777" w:rsidR="004C51B3" w:rsidRPr="004C51B3" w:rsidRDefault="004C51B3" w:rsidP="004C51B3">
      <w:pPr>
        <w:keepNext/>
        <w:keepLines/>
        <w:autoSpaceDE w:val="0"/>
        <w:autoSpaceDN w:val="0"/>
        <w:adjustRightInd w:val="0"/>
        <w:spacing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on 1 September 2022</w:t>
      </w:r>
    </w:p>
    <w:p w14:paraId="105B9427" w14:textId="77777777" w:rsidR="004C51B3" w:rsidRPr="004C51B3" w:rsidRDefault="004C51B3" w:rsidP="004C51B3">
      <w:pPr>
        <w:keepNext/>
        <w:keepLines/>
        <w:autoSpaceDE w:val="0"/>
        <w:autoSpaceDN w:val="0"/>
        <w:adjustRightInd w:val="0"/>
        <w:spacing w:before="120"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No 74 of 2022</w:t>
      </w:r>
    </w:p>
    <w:p w14:paraId="22CB8793" w14:textId="4F1E149B" w:rsidR="004C51B3" w:rsidRDefault="004C51B3">
      <w:pPr>
        <w:spacing w:after="0" w:line="240" w:lineRule="auto"/>
        <w:jc w:val="left"/>
        <w:rPr>
          <w:rFonts w:eastAsia="Times New Roman"/>
          <w:szCs w:val="17"/>
        </w:rPr>
      </w:pPr>
      <w:r>
        <w:br w:type="page"/>
      </w:r>
    </w:p>
    <w:p w14:paraId="5DC2F155" w14:textId="77777777" w:rsidR="004C51B3" w:rsidRPr="004C51B3" w:rsidRDefault="004C51B3" w:rsidP="004C51B3">
      <w:pPr>
        <w:keepLines/>
        <w:autoSpaceDE w:val="0"/>
        <w:autoSpaceDN w:val="0"/>
        <w:adjustRightInd w:val="0"/>
        <w:spacing w:before="240" w:after="0" w:line="240" w:lineRule="auto"/>
        <w:jc w:val="left"/>
        <w:rPr>
          <w:rFonts w:eastAsia="Times New Roman"/>
          <w:color w:val="000000"/>
          <w:sz w:val="28"/>
          <w:szCs w:val="28"/>
          <w:lang w:eastAsia="en-AU"/>
        </w:rPr>
      </w:pPr>
      <w:r w:rsidRPr="004C51B3">
        <w:rPr>
          <w:rFonts w:eastAsia="Times New Roman"/>
          <w:color w:val="000000"/>
          <w:sz w:val="28"/>
          <w:szCs w:val="28"/>
          <w:lang w:eastAsia="en-AU"/>
        </w:rPr>
        <w:lastRenderedPageBreak/>
        <w:t>South Australia</w:t>
      </w:r>
    </w:p>
    <w:p w14:paraId="1AB122AC" w14:textId="77777777" w:rsidR="004C51B3" w:rsidRPr="004C51B3" w:rsidRDefault="004C51B3" w:rsidP="009841E3">
      <w:pPr>
        <w:pStyle w:val="Heading3"/>
        <w:rPr>
          <w:lang w:eastAsia="en-AU"/>
        </w:rPr>
      </w:pPr>
      <w:bookmarkStart w:id="41" w:name="_Toc112922924"/>
      <w:r w:rsidRPr="004C51B3">
        <w:rPr>
          <w:lang w:eastAsia="en-AU"/>
        </w:rPr>
        <w:t>Fisheries Management (Prawn Fisheries) (Fishing Nights Entitlements) Amendment Regulations 2022</w:t>
      </w:r>
      <w:bookmarkEnd w:id="41"/>
    </w:p>
    <w:p w14:paraId="188BDD54" w14:textId="77777777" w:rsidR="004C51B3" w:rsidRPr="004C51B3" w:rsidRDefault="004C51B3" w:rsidP="004C51B3">
      <w:pPr>
        <w:keepLines/>
        <w:autoSpaceDE w:val="0"/>
        <w:autoSpaceDN w:val="0"/>
        <w:adjustRightInd w:val="0"/>
        <w:spacing w:before="80" w:after="240" w:line="240" w:lineRule="auto"/>
        <w:jc w:val="left"/>
        <w:rPr>
          <w:rFonts w:eastAsia="Times New Roman"/>
          <w:color w:val="000000"/>
          <w:sz w:val="24"/>
          <w:szCs w:val="24"/>
          <w:lang w:eastAsia="en-AU"/>
        </w:rPr>
      </w:pPr>
      <w:r w:rsidRPr="004C51B3">
        <w:rPr>
          <w:rFonts w:eastAsia="Times New Roman"/>
          <w:color w:val="000000"/>
          <w:sz w:val="24"/>
          <w:szCs w:val="24"/>
          <w:lang w:eastAsia="en-AU"/>
        </w:rPr>
        <w:t xml:space="preserve">under the </w:t>
      </w:r>
      <w:r w:rsidRPr="004C51B3">
        <w:rPr>
          <w:rFonts w:eastAsia="Times New Roman"/>
          <w:i/>
          <w:iCs/>
          <w:color w:val="000000"/>
          <w:sz w:val="24"/>
          <w:szCs w:val="24"/>
          <w:lang w:eastAsia="en-AU"/>
        </w:rPr>
        <w:t>Fisheries Management Act 2007</w:t>
      </w:r>
    </w:p>
    <w:p w14:paraId="48B6A5E0" w14:textId="77777777" w:rsidR="004C51B3" w:rsidRPr="004C51B3" w:rsidRDefault="004C51B3" w:rsidP="004C51B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C96747D" w14:textId="77777777" w:rsidR="0030138A" w:rsidRPr="004C51B3" w:rsidRDefault="0030138A" w:rsidP="0030138A">
      <w:pPr>
        <w:keepLines/>
        <w:autoSpaceDE w:val="0"/>
        <w:autoSpaceDN w:val="0"/>
        <w:adjustRightInd w:val="0"/>
        <w:spacing w:before="120" w:after="0" w:line="240" w:lineRule="auto"/>
        <w:jc w:val="left"/>
        <w:rPr>
          <w:rFonts w:eastAsia="Times New Roman"/>
          <w:b/>
          <w:bCs/>
          <w:color w:val="000000"/>
          <w:sz w:val="32"/>
          <w:szCs w:val="32"/>
          <w:lang w:eastAsia="en-AU"/>
        </w:rPr>
      </w:pPr>
      <w:r w:rsidRPr="004C51B3">
        <w:rPr>
          <w:rFonts w:eastAsia="Times New Roman"/>
          <w:b/>
          <w:bCs/>
          <w:color w:val="000000"/>
          <w:sz w:val="32"/>
          <w:szCs w:val="32"/>
          <w:lang w:eastAsia="en-AU"/>
        </w:rPr>
        <w:t>Contents</w:t>
      </w:r>
    </w:p>
    <w:p w14:paraId="02FF8B79" w14:textId="77777777" w:rsidR="0030138A" w:rsidRPr="004C51B3" w:rsidRDefault="0030138A" w:rsidP="0030138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C51B3">
          <w:rPr>
            <w:rFonts w:eastAsia="Times New Roman"/>
            <w:color w:val="000000"/>
            <w:sz w:val="28"/>
            <w:szCs w:val="28"/>
            <w:lang w:eastAsia="en-AU"/>
          </w:rPr>
          <w:t>Part 1—Preliminary</w:t>
        </w:r>
      </w:hyperlink>
    </w:p>
    <w:p w14:paraId="20964CF1" w14:textId="77777777" w:rsidR="0030138A" w:rsidRPr="004C51B3" w:rsidRDefault="0030138A" w:rsidP="003013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C51B3">
          <w:rPr>
            <w:rFonts w:eastAsia="Times New Roman"/>
            <w:color w:val="000000"/>
            <w:sz w:val="22"/>
            <w:lang w:eastAsia="en-AU"/>
          </w:rPr>
          <w:t>1</w:t>
        </w:r>
        <w:r w:rsidRPr="004C51B3">
          <w:rPr>
            <w:rFonts w:eastAsia="Times New Roman"/>
            <w:color w:val="000000"/>
            <w:sz w:val="22"/>
            <w:lang w:eastAsia="en-AU"/>
          </w:rPr>
          <w:tab/>
          <w:t>Short title</w:t>
        </w:r>
      </w:hyperlink>
    </w:p>
    <w:p w14:paraId="411284EE" w14:textId="77777777" w:rsidR="0030138A" w:rsidRPr="004C51B3" w:rsidRDefault="0030138A" w:rsidP="003013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C51B3">
          <w:rPr>
            <w:rFonts w:eastAsia="Times New Roman"/>
            <w:color w:val="000000"/>
            <w:sz w:val="22"/>
            <w:lang w:eastAsia="en-AU"/>
          </w:rPr>
          <w:t>2</w:t>
        </w:r>
        <w:r w:rsidRPr="004C51B3">
          <w:rPr>
            <w:rFonts w:eastAsia="Times New Roman"/>
            <w:color w:val="000000"/>
            <w:sz w:val="22"/>
            <w:lang w:eastAsia="en-AU"/>
          </w:rPr>
          <w:tab/>
          <w:t>Commencement</w:t>
        </w:r>
      </w:hyperlink>
    </w:p>
    <w:p w14:paraId="7E8284F6" w14:textId="77777777" w:rsidR="0030138A" w:rsidRPr="004C51B3" w:rsidRDefault="0030138A" w:rsidP="0030138A">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C51B3">
          <w:rPr>
            <w:rFonts w:eastAsia="Times New Roman"/>
            <w:color w:val="000000"/>
            <w:sz w:val="28"/>
            <w:szCs w:val="28"/>
            <w:lang w:eastAsia="en-AU"/>
          </w:rPr>
          <w:t xml:space="preserve">Part 2—Amendment of </w:t>
        </w:r>
        <w:r w:rsidRPr="004C51B3">
          <w:rPr>
            <w:rFonts w:eastAsia="Times New Roman"/>
            <w:i/>
            <w:iCs/>
            <w:color w:val="000000"/>
            <w:sz w:val="28"/>
            <w:szCs w:val="28"/>
            <w:lang w:eastAsia="en-AU"/>
          </w:rPr>
          <w:t>Fisheries Management (Prawn Fisheries) Regulations 2017</w:t>
        </w:r>
      </w:hyperlink>
    </w:p>
    <w:p w14:paraId="7033BDC9" w14:textId="77777777" w:rsidR="0030138A" w:rsidRPr="004C51B3" w:rsidRDefault="0030138A" w:rsidP="0030138A">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C51B3">
          <w:rPr>
            <w:rFonts w:eastAsia="Times New Roman"/>
            <w:color w:val="000000"/>
            <w:sz w:val="22"/>
            <w:lang w:eastAsia="en-AU"/>
          </w:rPr>
          <w:t>3</w:t>
        </w:r>
        <w:r w:rsidRPr="004C51B3">
          <w:rPr>
            <w:rFonts w:eastAsia="Times New Roman"/>
            <w:color w:val="000000"/>
            <w:sz w:val="22"/>
            <w:lang w:eastAsia="en-AU"/>
          </w:rPr>
          <w:tab/>
          <w:t>Amendment of regulation 9—Individual fishing nights entitlement scheme—Gulf St. Vincent Prawn Fishery</w:t>
        </w:r>
      </w:hyperlink>
    </w:p>
    <w:p w14:paraId="0C04C1EE" w14:textId="77777777" w:rsidR="0030138A" w:rsidRPr="004C51B3" w:rsidRDefault="0030138A" w:rsidP="0030138A">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D908F52" w14:textId="77777777" w:rsidR="0030138A" w:rsidRPr="004C51B3" w:rsidRDefault="0030138A" w:rsidP="0030138A">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4C51B3">
        <w:rPr>
          <w:rFonts w:eastAsia="Times New Roman"/>
          <w:b/>
          <w:bCs/>
          <w:color w:val="000000"/>
          <w:sz w:val="32"/>
          <w:szCs w:val="32"/>
          <w:lang w:eastAsia="en-AU"/>
        </w:rPr>
        <w:t>Part 1—Preliminary</w:t>
      </w:r>
    </w:p>
    <w:p w14:paraId="1DD6F7AF" w14:textId="77777777" w:rsidR="0030138A" w:rsidRPr="004C51B3" w:rsidRDefault="0030138A" w:rsidP="003013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1B3">
        <w:rPr>
          <w:rFonts w:eastAsia="Times New Roman"/>
          <w:b/>
          <w:bCs/>
          <w:color w:val="000000"/>
          <w:sz w:val="26"/>
          <w:szCs w:val="26"/>
          <w:lang w:eastAsia="en-AU"/>
        </w:rPr>
        <w:t>1—Short title</w:t>
      </w:r>
    </w:p>
    <w:p w14:paraId="5AE8C592" w14:textId="77777777" w:rsidR="0030138A" w:rsidRPr="004C51B3" w:rsidRDefault="0030138A" w:rsidP="0030138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color w:val="000000"/>
          <w:sz w:val="23"/>
          <w:szCs w:val="23"/>
          <w:lang w:eastAsia="en-AU"/>
        </w:rPr>
        <w:t xml:space="preserve">These regulations may be cited as the </w:t>
      </w:r>
      <w:r w:rsidRPr="004C51B3">
        <w:rPr>
          <w:rFonts w:eastAsia="Times New Roman"/>
          <w:i/>
          <w:iCs/>
          <w:color w:val="000000"/>
          <w:sz w:val="23"/>
          <w:szCs w:val="23"/>
          <w:lang w:eastAsia="en-AU"/>
        </w:rPr>
        <w:t>Fisheries Management (Prawn Fisheries) (Fishing Nights Entitlements) Amendment Regulations 2022</w:t>
      </w:r>
      <w:r w:rsidRPr="004C51B3">
        <w:rPr>
          <w:rFonts w:eastAsia="Times New Roman"/>
          <w:color w:val="000000"/>
          <w:sz w:val="23"/>
          <w:szCs w:val="23"/>
          <w:lang w:eastAsia="en-AU"/>
        </w:rPr>
        <w:t>.</w:t>
      </w:r>
    </w:p>
    <w:p w14:paraId="2EF05971" w14:textId="77777777" w:rsidR="0030138A" w:rsidRPr="004C51B3" w:rsidRDefault="0030138A" w:rsidP="003013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C51B3">
        <w:rPr>
          <w:rFonts w:eastAsia="Times New Roman"/>
          <w:b/>
          <w:bCs/>
          <w:color w:val="000000"/>
          <w:sz w:val="26"/>
          <w:szCs w:val="26"/>
          <w:lang w:eastAsia="en-AU"/>
        </w:rPr>
        <w:t>2—Commencement</w:t>
      </w:r>
    </w:p>
    <w:p w14:paraId="55A41100" w14:textId="77777777" w:rsidR="0030138A" w:rsidRPr="004C51B3" w:rsidRDefault="0030138A" w:rsidP="0030138A">
      <w:pPr>
        <w:keepLines/>
        <w:autoSpaceDE w:val="0"/>
        <w:autoSpaceDN w:val="0"/>
        <w:adjustRightInd w:val="0"/>
        <w:spacing w:before="120" w:after="0" w:line="240" w:lineRule="auto"/>
        <w:ind w:left="794"/>
        <w:jc w:val="left"/>
        <w:rPr>
          <w:rFonts w:eastAsia="Times New Roman"/>
          <w:color w:val="000000"/>
          <w:sz w:val="23"/>
          <w:szCs w:val="23"/>
          <w:lang w:eastAsia="en-AU"/>
        </w:rPr>
      </w:pPr>
      <w:r w:rsidRPr="004C51B3">
        <w:rPr>
          <w:rFonts w:eastAsia="Times New Roman"/>
          <w:color w:val="000000"/>
          <w:sz w:val="23"/>
          <w:szCs w:val="23"/>
          <w:lang w:eastAsia="en-AU"/>
        </w:rPr>
        <w:t>These regulations come into operation on 1 November 2022.</w:t>
      </w:r>
    </w:p>
    <w:p w14:paraId="122D1BBF" w14:textId="77777777" w:rsidR="0030138A" w:rsidRPr="004C51B3" w:rsidRDefault="0030138A" w:rsidP="0030138A">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C51B3">
        <w:rPr>
          <w:rFonts w:eastAsia="Times New Roman"/>
          <w:b/>
          <w:bCs/>
          <w:color w:val="000000"/>
          <w:sz w:val="32"/>
          <w:szCs w:val="32"/>
          <w:lang w:eastAsia="en-AU"/>
        </w:rPr>
        <w:t xml:space="preserve">Part 2—Amendment of </w:t>
      </w:r>
      <w:r w:rsidRPr="004C51B3">
        <w:rPr>
          <w:rFonts w:eastAsia="Times New Roman"/>
          <w:b/>
          <w:bCs/>
          <w:i/>
          <w:iCs/>
          <w:color w:val="000000"/>
          <w:sz w:val="32"/>
          <w:szCs w:val="32"/>
          <w:lang w:eastAsia="en-AU"/>
        </w:rPr>
        <w:t>Fisheries Management (Prawn Fisheries) Regulations 2017</w:t>
      </w:r>
    </w:p>
    <w:p w14:paraId="678E33B1" w14:textId="77777777" w:rsidR="0030138A" w:rsidRPr="004C51B3" w:rsidRDefault="0030138A" w:rsidP="0030138A">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2" w:name="Elkera_Print_TOC5"/>
      <w:bookmarkStart w:id="43" w:name="Elkera_Print_BK5"/>
      <w:r w:rsidRPr="004C51B3">
        <w:rPr>
          <w:rFonts w:eastAsia="Times New Roman"/>
          <w:b/>
          <w:bCs/>
          <w:color w:val="000000"/>
          <w:sz w:val="26"/>
          <w:szCs w:val="26"/>
          <w:lang w:eastAsia="en-AU"/>
        </w:rPr>
        <w:t>3—Amendment of regulation 9—Individual fishing nights entitlement scheme—Gulf St. Vincent Prawn Fishery</w:t>
      </w:r>
      <w:bookmarkEnd w:id="42"/>
      <w:bookmarkEnd w:id="43"/>
    </w:p>
    <w:p w14:paraId="55620E2D" w14:textId="77777777" w:rsidR="0030138A" w:rsidRPr="004C51B3" w:rsidRDefault="0030138A" w:rsidP="003013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(1)</w:t>
      </w:r>
      <w:r w:rsidRPr="004C51B3">
        <w:rPr>
          <w:rFonts w:eastAsia="Times New Roman"/>
          <w:color w:val="000000"/>
          <w:sz w:val="23"/>
          <w:szCs w:val="23"/>
          <w:lang w:eastAsia="en-AU"/>
        </w:rPr>
        <w:tab/>
        <w:t xml:space="preserve">Regulation 9(1)—after the definition of </w:t>
      </w:r>
      <w:r w:rsidRPr="004C51B3">
        <w:rPr>
          <w:rFonts w:eastAsia="Times New Roman"/>
          <w:b/>
          <w:bCs/>
          <w:i/>
          <w:iCs/>
          <w:color w:val="000000"/>
          <w:sz w:val="23"/>
          <w:szCs w:val="23"/>
          <w:lang w:eastAsia="en-AU"/>
        </w:rPr>
        <w:t>fishing season</w:t>
      </w:r>
      <w:r w:rsidRPr="004C51B3">
        <w:rPr>
          <w:rFonts w:eastAsia="Times New Roman"/>
          <w:color w:val="000000"/>
          <w:sz w:val="23"/>
          <w:szCs w:val="23"/>
          <w:lang w:eastAsia="en-AU"/>
        </w:rPr>
        <w:t xml:space="preserve"> insert:</w:t>
      </w:r>
    </w:p>
    <w:p w14:paraId="2DC6BE5F" w14:textId="77777777" w:rsidR="0030138A" w:rsidRPr="004C51B3" w:rsidRDefault="0030138A" w:rsidP="0030138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b/>
          <w:bCs/>
          <w:i/>
          <w:iCs/>
          <w:color w:val="000000"/>
          <w:sz w:val="23"/>
          <w:szCs w:val="23"/>
          <w:lang w:eastAsia="en-AU"/>
        </w:rPr>
        <w:t>following fishing season</w:t>
      </w:r>
      <w:r w:rsidRPr="004C51B3">
        <w:rPr>
          <w:rFonts w:eastAsia="Times New Roman"/>
          <w:color w:val="000000"/>
          <w:sz w:val="23"/>
          <w:szCs w:val="23"/>
          <w:lang w:eastAsia="en-AU"/>
        </w:rPr>
        <w:t xml:space="preserve">, in relation to a first fishing season and the holder of a licence in respect of the fishery, means the next fishing season during which aquatic resources may be taken by the holder of the licence following the first fishing </w:t>
      </w:r>
      <w:proofErr w:type="gramStart"/>
      <w:r w:rsidRPr="004C51B3">
        <w:rPr>
          <w:rFonts w:eastAsia="Times New Roman"/>
          <w:color w:val="000000"/>
          <w:sz w:val="23"/>
          <w:szCs w:val="23"/>
          <w:lang w:eastAsia="en-AU"/>
        </w:rPr>
        <w:t>season;</w:t>
      </w:r>
      <w:proofErr w:type="gramEnd"/>
    </w:p>
    <w:p w14:paraId="3C821D2D" w14:textId="77777777" w:rsidR="0030138A" w:rsidRPr="004C51B3" w:rsidRDefault="0030138A" w:rsidP="003013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(2)</w:t>
      </w:r>
      <w:r w:rsidRPr="004C51B3">
        <w:rPr>
          <w:rFonts w:eastAsia="Times New Roman"/>
          <w:color w:val="000000"/>
          <w:sz w:val="23"/>
          <w:szCs w:val="23"/>
          <w:lang w:eastAsia="en-AU"/>
        </w:rPr>
        <w:tab/>
        <w:t xml:space="preserve">Regulation 9(1), definition of </w:t>
      </w:r>
      <w:r w:rsidRPr="004C51B3">
        <w:rPr>
          <w:rFonts w:eastAsia="Times New Roman"/>
          <w:b/>
          <w:bCs/>
          <w:i/>
          <w:iCs/>
          <w:color w:val="000000"/>
          <w:sz w:val="23"/>
          <w:szCs w:val="23"/>
          <w:lang w:eastAsia="en-AU"/>
        </w:rPr>
        <w:t>unit value</w:t>
      </w:r>
      <w:r w:rsidRPr="004C51B3">
        <w:rPr>
          <w:rFonts w:eastAsia="Times New Roman"/>
          <w:color w:val="000000"/>
          <w:sz w:val="23"/>
          <w:szCs w:val="23"/>
          <w:lang w:eastAsia="en-AU"/>
        </w:rPr>
        <w:t>—before "fishing season" insert:</w:t>
      </w:r>
    </w:p>
    <w:p w14:paraId="66A618F1" w14:textId="77777777" w:rsidR="0030138A" w:rsidRPr="004C51B3" w:rsidRDefault="0030138A" w:rsidP="0030138A">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C51B3">
        <w:rPr>
          <w:rFonts w:eastAsia="Times New Roman"/>
          <w:color w:val="000000"/>
          <w:sz w:val="23"/>
          <w:szCs w:val="23"/>
          <w:lang w:eastAsia="en-AU"/>
        </w:rPr>
        <w:t xml:space="preserve">prescribed period in a </w:t>
      </w:r>
    </w:p>
    <w:p w14:paraId="0D17CE57" w14:textId="77777777" w:rsidR="0030138A" w:rsidRPr="004C51B3" w:rsidRDefault="0030138A" w:rsidP="003013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(3)</w:t>
      </w:r>
      <w:r w:rsidRPr="004C51B3">
        <w:rPr>
          <w:rFonts w:eastAsia="Times New Roman"/>
          <w:color w:val="000000"/>
          <w:sz w:val="23"/>
          <w:szCs w:val="23"/>
          <w:lang w:eastAsia="en-AU"/>
        </w:rPr>
        <w:tab/>
        <w:t xml:space="preserve">Regulation 9(3)—delete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(3) and substitute:</w:t>
      </w:r>
    </w:p>
    <w:p w14:paraId="65538B96" w14:textId="77777777" w:rsidR="0030138A" w:rsidRPr="004C51B3" w:rsidRDefault="0030138A" w:rsidP="0030138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(3)</w:t>
      </w:r>
      <w:r w:rsidRPr="004C51B3">
        <w:rPr>
          <w:rFonts w:eastAsia="Times New Roman"/>
          <w:color w:val="000000"/>
          <w:sz w:val="23"/>
          <w:szCs w:val="23"/>
          <w:lang w:eastAsia="en-AU"/>
        </w:rPr>
        <w:tab/>
        <w:t>The Minister may, for the purposes of this regulation—</w:t>
      </w:r>
    </w:p>
    <w:p w14:paraId="511EEB3C"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determine that fishing night units are to be of 2 or more classes; and</w:t>
      </w:r>
    </w:p>
    <w:p w14:paraId="2A332C4C"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(b)</w:t>
      </w:r>
      <w:r w:rsidRPr="004C51B3">
        <w:rPr>
          <w:rFonts w:eastAsia="Times New Roman"/>
          <w:color w:val="000000"/>
          <w:sz w:val="23"/>
          <w:szCs w:val="23"/>
          <w:lang w:eastAsia="en-AU"/>
        </w:rPr>
        <w:tab/>
        <w:t>determine, in respect of a particular class of fishing night units, the prescribed period or periods in a fishing season during which aquatic resources may be taken by holders of licences in respect of the fishery.</w:t>
      </w:r>
    </w:p>
    <w:p w14:paraId="08372EBD" w14:textId="77777777" w:rsidR="0030138A" w:rsidRPr="004C51B3" w:rsidRDefault="0030138A" w:rsidP="003013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(4)</w:t>
      </w:r>
      <w:r w:rsidRPr="004C51B3">
        <w:rPr>
          <w:rFonts w:eastAsia="Times New Roman"/>
          <w:color w:val="000000"/>
          <w:sz w:val="23"/>
          <w:szCs w:val="23"/>
          <w:lang w:eastAsia="en-AU"/>
        </w:rPr>
        <w:tab/>
        <w:t>Regulation 9(4)—after paragraph (b) insert:</w:t>
      </w:r>
    </w:p>
    <w:p w14:paraId="4808B4F1"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(c)</w:t>
      </w:r>
      <w:r w:rsidRPr="004C51B3">
        <w:rPr>
          <w:rFonts w:eastAsia="Times New Roman"/>
          <w:color w:val="000000"/>
          <w:sz w:val="23"/>
          <w:szCs w:val="23"/>
          <w:lang w:eastAsia="en-AU"/>
        </w:rPr>
        <w:tab/>
        <w:t>if—</w:t>
      </w:r>
    </w:p>
    <w:p w14:paraId="111268CE"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fishing night units allocated to a licence in respect of the fishery are of a particular class that allows for the holder of the licence to take aquatic resources under the licence during both prescribed period 1 and prescribed period 2 in a fishing season; and</w:t>
      </w:r>
    </w:p>
    <w:p w14:paraId="0A4B65DB"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 xml:space="preserve">in respect of the fishing night units of that class—the total number of nights on which the holder of the licence in respect of the fishery took aquatic resources during a fishing season (the </w:t>
      </w:r>
      <w:r w:rsidRPr="004C51B3">
        <w:rPr>
          <w:rFonts w:eastAsia="Times New Roman"/>
          <w:b/>
          <w:bCs/>
          <w:i/>
          <w:iCs/>
          <w:color w:val="000000"/>
          <w:sz w:val="23"/>
          <w:szCs w:val="23"/>
          <w:lang w:eastAsia="en-AU"/>
        </w:rPr>
        <w:t>first fishing season</w:t>
      </w:r>
      <w:r w:rsidRPr="004C51B3">
        <w:rPr>
          <w:rFonts w:eastAsia="Times New Roman"/>
          <w:color w:val="000000"/>
          <w:sz w:val="23"/>
          <w:szCs w:val="23"/>
          <w:lang w:eastAsia="en-AU"/>
        </w:rPr>
        <w:t xml:space="preserve">) (being a fishing season that commenced on or after 1 November 2021) is less than the fishing nights entitlement under the licence for that fishing season in respect of fishing night units of that class, the Minister may vary the conditions of the licence so as to increase the fishing nights entitlement in respect of fishing night units of that class for the following fishing season (the </w:t>
      </w:r>
      <w:r w:rsidRPr="004C51B3">
        <w:rPr>
          <w:rFonts w:eastAsia="Times New Roman"/>
          <w:b/>
          <w:bCs/>
          <w:i/>
          <w:iCs/>
          <w:color w:val="000000"/>
          <w:sz w:val="23"/>
          <w:szCs w:val="23"/>
          <w:lang w:eastAsia="en-AU"/>
        </w:rPr>
        <w:t>subsequent fishing season</w:t>
      </w:r>
      <w:r w:rsidRPr="004C51B3">
        <w:rPr>
          <w:rFonts w:eastAsia="Times New Roman"/>
          <w:color w:val="000000"/>
          <w:sz w:val="23"/>
          <w:szCs w:val="23"/>
          <w:lang w:eastAsia="en-AU"/>
        </w:rPr>
        <w:t>) by 1 fishing night for every fishing night by which the number of nights fell short of the fishing nights entitlement for the first fishing season up to—</w:t>
      </w:r>
    </w:p>
    <w:p w14:paraId="098F2CD2"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w:t>
      </w:r>
    </w:p>
    <w:p w14:paraId="54B738D9"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10% of the fishing nights entitlement in respect of the fishing night units of that class for the first fishing season; or</w:t>
      </w:r>
    </w:p>
    <w:p w14:paraId="140CBE64"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such lower percentage of the fishing nights entitlement in respect of the fishing night units of that class for the first fishing season, or such other lower number of nights, as is determined by the Minister on or before the commencement of the subsequent fishing season; or</w:t>
      </w:r>
    </w:p>
    <w:p w14:paraId="47F0C8D6"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if the Minister is satisfied that exceptional circumstances apply—</w:t>
      </w:r>
    </w:p>
    <w:p w14:paraId="7B5590A8"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a percentage that exceeds 10% of the fishing nights entitlement in respect of fishing night units of that class for the first fishing season; or</w:t>
      </w:r>
    </w:p>
    <w:p w14:paraId="1C9B71D9"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such other greater number of fishing nights,</w:t>
      </w:r>
    </w:p>
    <w:p w14:paraId="126B4C34" w14:textId="77777777" w:rsidR="0030138A" w:rsidRPr="004C51B3" w:rsidRDefault="0030138A" w:rsidP="0030138A">
      <w:pPr>
        <w:keepLines/>
        <w:autoSpaceDE w:val="0"/>
        <w:autoSpaceDN w:val="0"/>
        <w:adjustRightInd w:val="0"/>
        <w:spacing w:before="120" w:after="0" w:line="240" w:lineRule="auto"/>
        <w:ind w:left="3970"/>
        <w:jc w:val="left"/>
        <w:rPr>
          <w:rFonts w:eastAsia="Times New Roman"/>
          <w:color w:val="000000"/>
          <w:sz w:val="23"/>
          <w:szCs w:val="23"/>
          <w:lang w:eastAsia="en-AU"/>
        </w:rPr>
      </w:pPr>
      <w:r w:rsidRPr="004C51B3">
        <w:rPr>
          <w:rFonts w:eastAsia="Times New Roman"/>
          <w:color w:val="000000"/>
          <w:sz w:val="23"/>
          <w:szCs w:val="23"/>
          <w:lang w:eastAsia="en-AU"/>
        </w:rPr>
        <w:t xml:space="preserve">as is determined by the Minister on or before the commencement of the subsequent fishing </w:t>
      </w:r>
      <w:proofErr w:type="gramStart"/>
      <w:r w:rsidRPr="004C51B3">
        <w:rPr>
          <w:rFonts w:eastAsia="Times New Roman"/>
          <w:color w:val="000000"/>
          <w:sz w:val="23"/>
          <w:szCs w:val="23"/>
          <w:lang w:eastAsia="en-AU"/>
        </w:rPr>
        <w:t>season;</w:t>
      </w:r>
      <w:proofErr w:type="gramEnd"/>
    </w:p>
    <w:p w14:paraId="39572D79"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(d)</w:t>
      </w:r>
      <w:r w:rsidRPr="004C51B3">
        <w:rPr>
          <w:rFonts w:eastAsia="Times New Roman"/>
          <w:color w:val="000000"/>
          <w:sz w:val="23"/>
          <w:szCs w:val="23"/>
          <w:lang w:eastAsia="en-AU"/>
        </w:rPr>
        <w:tab/>
        <w:t>if—</w:t>
      </w:r>
    </w:p>
    <w:p w14:paraId="607858D7"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fishing night units allocated to a licence in respect of the fishery are of a particular class that allows for the holder of the licence to take aquatic resources under the licence only during prescribed period 2 in a fishing season; and</w:t>
      </w:r>
    </w:p>
    <w:p w14:paraId="03F520CD"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(ii)</w:t>
      </w:r>
      <w:r w:rsidRPr="004C51B3">
        <w:rPr>
          <w:rFonts w:eastAsia="Times New Roman"/>
          <w:color w:val="000000"/>
          <w:sz w:val="23"/>
          <w:szCs w:val="23"/>
          <w:lang w:eastAsia="en-AU"/>
        </w:rPr>
        <w:tab/>
        <w:t xml:space="preserve">in respect of the fishing night units of that class—the total number of nights on which the holder of the licence in respect of the fishery took aquatic resources during prescribed period 2 in a fishing season (the </w:t>
      </w:r>
      <w:r w:rsidRPr="004C51B3">
        <w:rPr>
          <w:rFonts w:eastAsia="Times New Roman"/>
          <w:b/>
          <w:bCs/>
          <w:i/>
          <w:iCs/>
          <w:color w:val="000000"/>
          <w:sz w:val="23"/>
          <w:szCs w:val="23"/>
          <w:lang w:eastAsia="en-AU"/>
        </w:rPr>
        <w:t>first fishing season</w:t>
      </w:r>
      <w:r w:rsidRPr="004C51B3">
        <w:rPr>
          <w:rFonts w:eastAsia="Times New Roman"/>
          <w:color w:val="000000"/>
          <w:sz w:val="23"/>
          <w:szCs w:val="23"/>
          <w:lang w:eastAsia="en-AU"/>
        </w:rPr>
        <w:t xml:space="preserve">) (being a fishing season that commenced on or after 1 November 2021) is less than the fishing nights entitlement under the licence for prescribed period 2 in that fishing season in respect of fishing night units of that class, the Minister may vary the conditions of the licence so as to increase the fishing nights entitlement in respect of fishing night units of that class for prescribed period 2 in the following fishing season (the </w:t>
      </w:r>
      <w:r w:rsidRPr="004C51B3">
        <w:rPr>
          <w:rFonts w:eastAsia="Times New Roman"/>
          <w:b/>
          <w:bCs/>
          <w:i/>
          <w:iCs/>
          <w:color w:val="000000"/>
          <w:sz w:val="23"/>
          <w:szCs w:val="23"/>
          <w:lang w:eastAsia="en-AU"/>
        </w:rPr>
        <w:t>subsequent fishing season</w:t>
      </w:r>
      <w:r w:rsidRPr="004C51B3">
        <w:rPr>
          <w:rFonts w:eastAsia="Times New Roman"/>
          <w:color w:val="000000"/>
          <w:sz w:val="23"/>
          <w:szCs w:val="23"/>
          <w:lang w:eastAsia="en-AU"/>
        </w:rPr>
        <w:t>) by 1 fishing night for every fishing night by which the number of nights fell short of the fishing nights entitlement for prescribed period 2 in the first fishing season up to—</w:t>
      </w:r>
    </w:p>
    <w:p w14:paraId="6DF81324"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w:t>
      </w:r>
    </w:p>
    <w:p w14:paraId="61032E88"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10% of the fishing nights entitlement in respect of the fishing night units of that class for prescribed period 2 in the first fishing season; or</w:t>
      </w:r>
    </w:p>
    <w:p w14:paraId="521D0B52"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such lower percentage of the fishing nights entitlement in respect of the fishing night units of that class for prescribed period 2 in the first fishing season, or such other lower number of nights, as is determined by the Minister on or before the commencement of the subsequent fishing season; or</w:t>
      </w:r>
    </w:p>
    <w:p w14:paraId="3F48228E"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if the Minister is satisfied that exceptional circumstances apply—</w:t>
      </w:r>
    </w:p>
    <w:p w14:paraId="4D626C4A"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a percentage that exceeds 10% of the fishing nights entitlement in respect of fishing night units of that class for prescribed period 2 in the first fishing season; or</w:t>
      </w:r>
    </w:p>
    <w:p w14:paraId="53E13064" w14:textId="77777777" w:rsidR="0030138A" w:rsidRPr="004C51B3" w:rsidRDefault="0030138A" w:rsidP="0030138A">
      <w:pPr>
        <w:keepLines/>
        <w:tabs>
          <w:tab w:val="center" w:pos="4367"/>
          <w:tab w:val="left" w:pos="4764"/>
        </w:tabs>
        <w:autoSpaceDE w:val="0"/>
        <w:autoSpaceDN w:val="0"/>
        <w:adjustRightInd w:val="0"/>
        <w:spacing w:before="120" w:after="0" w:line="240" w:lineRule="auto"/>
        <w:ind w:left="4764" w:hanging="794"/>
        <w:jc w:val="left"/>
        <w:rPr>
          <w:rFonts w:eastAsia="Times New Roman"/>
          <w:color w:val="000000"/>
          <w:sz w:val="23"/>
          <w:szCs w:val="23"/>
          <w:lang w:eastAsia="en-AU"/>
        </w:rPr>
      </w:pPr>
      <w:r w:rsidRPr="004C51B3">
        <w:rPr>
          <w:rFonts w:eastAsia="Times New Roman"/>
          <w:color w:val="000000"/>
          <w:sz w:val="23"/>
          <w:szCs w:val="23"/>
          <w:lang w:eastAsia="en-AU"/>
        </w:rPr>
        <w:tab/>
        <w:t>•</w:t>
      </w:r>
      <w:r w:rsidRPr="004C51B3">
        <w:rPr>
          <w:rFonts w:eastAsia="Times New Roman"/>
          <w:color w:val="000000"/>
          <w:sz w:val="23"/>
          <w:szCs w:val="23"/>
          <w:lang w:eastAsia="en-AU"/>
        </w:rPr>
        <w:tab/>
        <w:t>such other greater number of fishing nights,</w:t>
      </w:r>
    </w:p>
    <w:p w14:paraId="010A608C" w14:textId="77777777" w:rsidR="0030138A" w:rsidRPr="004C51B3" w:rsidRDefault="0030138A" w:rsidP="0030138A">
      <w:pPr>
        <w:keepLines/>
        <w:autoSpaceDE w:val="0"/>
        <w:autoSpaceDN w:val="0"/>
        <w:adjustRightInd w:val="0"/>
        <w:spacing w:before="120" w:after="0" w:line="240" w:lineRule="auto"/>
        <w:ind w:left="3970"/>
        <w:jc w:val="left"/>
        <w:rPr>
          <w:rFonts w:eastAsia="Times New Roman"/>
          <w:color w:val="000000"/>
          <w:sz w:val="23"/>
          <w:szCs w:val="23"/>
          <w:lang w:eastAsia="en-AU"/>
        </w:rPr>
      </w:pPr>
      <w:r w:rsidRPr="004C51B3">
        <w:rPr>
          <w:rFonts w:eastAsia="Times New Roman"/>
          <w:color w:val="000000"/>
          <w:sz w:val="23"/>
          <w:szCs w:val="23"/>
          <w:lang w:eastAsia="en-AU"/>
        </w:rPr>
        <w:t xml:space="preserve">as is determined by the Minister on or before the commencement of the subsequent fishing </w:t>
      </w:r>
      <w:proofErr w:type="gramStart"/>
      <w:r w:rsidRPr="004C51B3">
        <w:rPr>
          <w:rFonts w:eastAsia="Times New Roman"/>
          <w:color w:val="000000"/>
          <w:sz w:val="23"/>
          <w:szCs w:val="23"/>
          <w:lang w:eastAsia="en-AU"/>
        </w:rPr>
        <w:t>season;</w:t>
      </w:r>
      <w:proofErr w:type="gramEnd"/>
    </w:p>
    <w:p w14:paraId="062683C6"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(e)</w:t>
      </w:r>
      <w:r w:rsidRPr="004C51B3">
        <w:rPr>
          <w:rFonts w:eastAsia="Times New Roman"/>
          <w:color w:val="000000"/>
          <w:sz w:val="23"/>
          <w:szCs w:val="23"/>
          <w:lang w:eastAsia="en-AU"/>
        </w:rPr>
        <w:tab/>
        <w:t xml:space="preserve">if the total number of nights on which the holder of a licence in respect of the fishery took aquatic resources during prescribed period 1 in a fishing season (the </w:t>
      </w:r>
      <w:r w:rsidRPr="004C51B3">
        <w:rPr>
          <w:rFonts w:eastAsia="Times New Roman"/>
          <w:b/>
          <w:bCs/>
          <w:i/>
          <w:iCs/>
          <w:color w:val="000000"/>
          <w:sz w:val="23"/>
          <w:szCs w:val="23"/>
          <w:lang w:eastAsia="en-AU"/>
        </w:rPr>
        <w:t>first fishing season</w:t>
      </w:r>
      <w:r w:rsidRPr="004C51B3">
        <w:rPr>
          <w:rFonts w:eastAsia="Times New Roman"/>
          <w:color w:val="000000"/>
          <w:sz w:val="23"/>
          <w:szCs w:val="23"/>
          <w:lang w:eastAsia="en-AU"/>
        </w:rPr>
        <w:t xml:space="preserve">) (being a fishing season that commences on or after 1 November 2022) exceeded the fishing nights entitlement under the licence for that period and that fishing season, the conditions of the licence may be varied so as to decrease the fishing nights entitlement for prescribed period 1 in the following fishing season (the </w:t>
      </w:r>
      <w:r w:rsidRPr="004C51B3">
        <w:rPr>
          <w:rFonts w:eastAsia="Times New Roman"/>
          <w:b/>
          <w:bCs/>
          <w:i/>
          <w:iCs/>
          <w:color w:val="000000"/>
          <w:sz w:val="23"/>
          <w:szCs w:val="23"/>
          <w:lang w:eastAsia="en-AU"/>
        </w:rPr>
        <w:t>subsequent fishing season</w:t>
      </w:r>
      <w:r w:rsidRPr="004C51B3">
        <w:rPr>
          <w:rFonts w:eastAsia="Times New Roman"/>
          <w:color w:val="000000"/>
          <w:sz w:val="23"/>
          <w:szCs w:val="23"/>
          <w:lang w:eastAsia="en-AU"/>
        </w:rPr>
        <w:t>) as follows:</w:t>
      </w:r>
    </w:p>
    <w:p w14:paraId="0E99FD27"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if the number of fishing nights exceeded the fishing nights entitlement by—</w:t>
      </w:r>
    </w:p>
    <w:p w14:paraId="44918550"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not exceeding 10% of the fishing nights entitlement for prescribed period 1 in the first fishing season; or</w:t>
      </w:r>
    </w:p>
    <w:p w14:paraId="1DB414DA"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(B)</w:t>
      </w:r>
      <w:r w:rsidRPr="004C51B3">
        <w:rPr>
          <w:rFonts w:eastAsia="Times New Roman"/>
          <w:color w:val="000000"/>
          <w:sz w:val="23"/>
          <w:szCs w:val="23"/>
          <w:lang w:eastAsia="en-AU"/>
        </w:rPr>
        <w:tab/>
        <w:t>such lower percentage of the fishing nights entitlement for prescribed period 1 in the first fishing season, or such other lower number of nights, as is determined by the Minister on or before the commencement of the first fishing season,</w:t>
      </w:r>
    </w:p>
    <w:p w14:paraId="2090C37E" w14:textId="77777777" w:rsidR="0030138A" w:rsidRPr="004C51B3" w:rsidRDefault="0030138A" w:rsidP="0030138A">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1 fishing night for each fishing night by which the number of nights exceeded the fishing nights </w:t>
      </w:r>
      <w:proofErr w:type="gramStart"/>
      <w:r w:rsidRPr="004C51B3">
        <w:rPr>
          <w:rFonts w:eastAsia="Times New Roman"/>
          <w:color w:val="000000"/>
          <w:sz w:val="23"/>
          <w:szCs w:val="23"/>
          <w:lang w:eastAsia="en-AU"/>
        </w:rPr>
        <w:t>entitlement;</w:t>
      </w:r>
      <w:proofErr w:type="gramEnd"/>
      <w:r w:rsidRPr="004C51B3">
        <w:rPr>
          <w:rFonts w:eastAsia="Times New Roman"/>
          <w:color w:val="000000"/>
          <w:sz w:val="23"/>
          <w:szCs w:val="23"/>
          <w:lang w:eastAsia="en-AU"/>
        </w:rPr>
        <w:t xml:space="preserve"> or</w:t>
      </w:r>
    </w:p>
    <w:p w14:paraId="6CA87982"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number of fishing nights exceeded the fishing nights entitlement by—</w:t>
      </w:r>
    </w:p>
    <w:p w14:paraId="164A6E09"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greater than 10% of the fishing nights entitlement for prescribed period 1 in the first fishing season; or</w:t>
      </w:r>
    </w:p>
    <w:p w14:paraId="406C01D9"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fishing nights entitlement for prescribed period 1 in the first fishing season, or such other lower number of nights, as is determined by the Minister on or before the commencement of the first fishing season,</w:t>
      </w:r>
    </w:p>
    <w:p w14:paraId="0A8FAC9D" w14:textId="77777777" w:rsidR="0030138A" w:rsidRPr="004C51B3" w:rsidRDefault="0030138A" w:rsidP="0030138A">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2 fishing nights for each fishing night by which the number of nights exceeded the fishing nights </w:t>
      </w:r>
      <w:proofErr w:type="gramStart"/>
      <w:r w:rsidRPr="004C51B3">
        <w:rPr>
          <w:rFonts w:eastAsia="Times New Roman"/>
          <w:color w:val="000000"/>
          <w:sz w:val="23"/>
          <w:szCs w:val="23"/>
          <w:lang w:eastAsia="en-AU"/>
        </w:rPr>
        <w:t>entitlement;</w:t>
      </w:r>
      <w:proofErr w:type="gramEnd"/>
    </w:p>
    <w:p w14:paraId="44DDC127"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(f)</w:t>
      </w:r>
      <w:r w:rsidRPr="004C51B3">
        <w:rPr>
          <w:rFonts w:eastAsia="Times New Roman"/>
          <w:color w:val="000000"/>
          <w:sz w:val="23"/>
          <w:szCs w:val="23"/>
          <w:lang w:eastAsia="en-AU"/>
        </w:rPr>
        <w:tab/>
        <w:t xml:space="preserve">if the total number of nights on which the holder of a licence in respect of the fishery took aquatic resources during prescribed period 2 in a fishing season (the </w:t>
      </w:r>
      <w:r w:rsidRPr="004C51B3">
        <w:rPr>
          <w:rFonts w:eastAsia="Times New Roman"/>
          <w:b/>
          <w:bCs/>
          <w:i/>
          <w:iCs/>
          <w:color w:val="000000"/>
          <w:sz w:val="23"/>
          <w:szCs w:val="23"/>
          <w:lang w:eastAsia="en-AU"/>
        </w:rPr>
        <w:t>first fishing season</w:t>
      </w:r>
      <w:r w:rsidRPr="004C51B3">
        <w:rPr>
          <w:rFonts w:eastAsia="Times New Roman"/>
          <w:color w:val="000000"/>
          <w:sz w:val="23"/>
          <w:szCs w:val="23"/>
          <w:lang w:eastAsia="en-AU"/>
        </w:rPr>
        <w:t xml:space="preserve">) (being a fishing season that commences on or after 1 November 2022) exceeded the fishing nights entitlement under the licence for that period and that fishing season, the conditions of the licence may be varied so as to decrease the fishing nights entitlement for prescribed period 2 in the following fishing season (the </w:t>
      </w:r>
      <w:r w:rsidRPr="004C51B3">
        <w:rPr>
          <w:rFonts w:eastAsia="Times New Roman"/>
          <w:b/>
          <w:bCs/>
          <w:i/>
          <w:iCs/>
          <w:color w:val="000000"/>
          <w:sz w:val="23"/>
          <w:szCs w:val="23"/>
          <w:lang w:eastAsia="en-AU"/>
        </w:rPr>
        <w:t>subsequent fishing season</w:t>
      </w:r>
      <w:r w:rsidRPr="004C51B3">
        <w:rPr>
          <w:rFonts w:eastAsia="Times New Roman"/>
          <w:color w:val="000000"/>
          <w:sz w:val="23"/>
          <w:szCs w:val="23"/>
          <w:lang w:eastAsia="en-AU"/>
        </w:rPr>
        <w:t>) as follows:</w:t>
      </w:r>
    </w:p>
    <w:p w14:paraId="0A47BEE7"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w:t>
      </w:r>
      <w:r w:rsidRPr="004C51B3">
        <w:rPr>
          <w:rFonts w:eastAsia="Times New Roman"/>
          <w:color w:val="000000"/>
          <w:sz w:val="23"/>
          <w:szCs w:val="23"/>
          <w:lang w:eastAsia="en-AU"/>
        </w:rPr>
        <w:tab/>
        <w:t>if the number of fishing nights exceeded the fishing nights entitlement by—</w:t>
      </w:r>
    </w:p>
    <w:p w14:paraId="7D734D33"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not exceeding 10% of the fishing nights entitlement for prescribed period 2 in the first fishing season; or</w:t>
      </w:r>
    </w:p>
    <w:p w14:paraId="4B65A0F4"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such lower percentage of the fishing nights entitlement for prescribed period 2 in the first fishing season, or such other lower number of nights, as is determined by the Minister on or before the commencement of the first fishing season,</w:t>
      </w:r>
    </w:p>
    <w:p w14:paraId="14DC7B32" w14:textId="77777777" w:rsidR="0030138A" w:rsidRPr="004C51B3" w:rsidRDefault="0030138A" w:rsidP="0030138A">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 xml:space="preserve">by 1 fishing night for each fishing night by which the number of nights exceeded the fishing nights </w:t>
      </w:r>
      <w:proofErr w:type="gramStart"/>
      <w:r w:rsidRPr="004C51B3">
        <w:rPr>
          <w:rFonts w:eastAsia="Times New Roman"/>
          <w:color w:val="000000"/>
          <w:sz w:val="23"/>
          <w:szCs w:val="23"/>
          <w:lang w:eastAsia="en-AU"/>
        </w:rPr>
        <w:t>entitlement;</w:t>
      </w:r>
      <w:proofErr w:type="gramEnd"/>
      <w:r w:rsidRPr="004C51B3">
        <w:rPr>
          <w:rFonts w:eastAsia="Times New Roman"/>
          <w:color w:val="000000"/>
          <w:sz w:val="23"/>
          <w:szCs w:val="23"/>
          <w:lang w:eastAsia="en-AU"/>
        </w:rPr>
        <w:t xml:space="preserve"> or</w:t>
      </w:r>
    </w:p>
    <w:p w14:paraId="696EFCBC"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(ii)</w:t>
      </w:r>
      <w:r w:rsidRPr="004C51B3">
        <w:rPr>
          <w:rFonts w:eastAsia="Times New Roman"/>
          <w:color w:val="000000"/>
          <w:sz w:val="23"/>
          <w:szCs w:val="23"/>
          <w:lang w:eastAsia="en-AU"/>
        </w:rPr>
        <w:tab/>
        <w:t>if the number of fishing nights exceeded the fishing nights entitlement by—</w:t>
      </w:r>
    </w:p>
    <w:p w14:paraId="61E2B4C0"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an amount greater than 10% of the fishing nights entitlement for prescribed period 2 in the first fishing season; or</w:t>
      </w:r>
    </w:p>
    <w:p w14:paraId="513D1EA3" w14:textId="77777777" w:rsidR="0030138A" w:rsidRPr="004C51B3" w:rsidRDefault="0030138A" w:rsidP="0030138A">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C51B3">
        <w:rPr>
          <w:rFonts w:eastAsia="Times New Roman"/>
          <w:color w:val="000000"/>
          <w:sz w:val="23"/>
          <w:szCs w:val="23"/>
          <w:lang w:eastAsia="en-AU"/>
        </w:rPr>
        <w:lastRenderedPageBreak/>
        <w:tab/>
        <w:t>(B)</w:t>
      </w:r>
      <w:r w:rsidRPr="004C51B3">
        <w:rPr>
          <w:rFonts w:eastAsia="Times New Roman"/>
          <w:color w:val="000000"/>
          <w:sz w:val="23"/>
          <w:szCs w:val="23"/>
          <w:lang w:eastAsia="en-AU"/>
        </w:rPr>
        <w:tab/>
        <w:t>such lower percentage of the fishing nights entitlement for prescribed period 2 in the first fishing season, or such other lower number of nights, as is determined by the Minister on or before the commencement of the first fishing season,</w:t>
      </w:r>
    </w:p>
    <w:p w14:paraId="30CD3AD8" w14:textId="77777777" w:rsidR="0030138A" w:rsidRPr="004C51B3" w:rsidRDefault="0030138A" w:rsidP="0030138A">
      <w:pPr>
        <w:keepLines/>
        <w:autoSpaceDE w:val="0"/>
        <w:autoSpaceDN w:val="0"/>
        <w:adjustRightInd w:val="0"/>
        <w:spacing w:before="120" w:after="0" w:line="240" w:lineRule="auto"/>
        <w:ind w:left="3176"/>
        <w:jc w:val="left"/>
        <w:rPr>
          <w:rFonts w:eastAsia="Times New Roman"/>
          <w:color w:val="000000"/>
          <w:sz w:val="23"/>
          <w:szCs w:val="23"/>
          <w:lang w:eastAsia="en-AU"/>
        </w:rPr>
      </w:pPr>
      <w:r w:rsidRPr="004C51B3">
        <w:rPr>
          <w:rFonts w:eastAsia="Times New Roman"/>
          <w:color w:val="000000"/>
          <w:sz w:val="23"/>
          <w:szCs w:val="23"/>
          <w:lang w:eastAsia="en-AU"/>
        </w:rPr>
        <w:t>by 2 fishing nights for each fishing night by which the number of nights exceeded the fishing nights entitlement.</w:t>
      </w:r>
    </w:p>
    <w:p w14:paraId="4C572BF6" w14:textId="77777777" w:rsidR="0030138A" w:rsidRPr="004C51B3" w:rsidRDefault="0030138A" w:rsidP="0030138A">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C51B3">
        <w:rPr>
          <w:rFonts w:eastAsia="Times New Roman"/>
          <w:color w:val="000000"/>
          <w:sz w:val="23"/>
          <w:szCs w:val="23"/>
          <w:lang w:eastAsia="en-AU"/>
        </w:rPr>
        <w:tab/>
        <w:t>(5)</w:t>
      </w:r>
      <w:r w:rsidRPr="004C51B3">
        <w:rPr>
          <w:rFonts w:eastAsia="Times New Roman"/>
          <w:color w:val="000000"/>
          <w:sz w:val="23"/>
          <w:szCs w:val="23"/>
          <w:lang w:eastAsia="en-AU"/>
        </w:rPr>
        <w:tab/>
        <w:t xml:space="preserve">Regulation 9—after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(4a) insert:</w:t>
      </w:r>
    </w:p>
    <w:p w14:paraId="473E5EBF" w14:textId="77777777" w:rsidR="0030138A" w:rsidRPr="004C51B3" w:rsidRDefault="0030138A" w:rsidP="0030138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(4b)</w:t>
      </w:r>
      <w:r w:rsidRPr="004C51B3">
        <w:rPr>
          <w:rFonts w:eastAsia="Times New Roman"/>
          <w:color w:val="000000"/>
          <w:sz w:val="23"/>
          <w:szCs w:val="23"/>
          <w:lang w:eastAsia="en-AU"/>
        </w:rPr>
        <w:tab/>
        <w:t xml:space="preserve">For the purposes of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(4)(c)(ii)(A) and (B), the following must be disregarded:</w:t>
      </w:r>
    </w:p>
    <w:p w14:paraId="3EC5B22F"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 xml:space="preserve">any increase in the fishing nights entitlement under a licence applying during a first fishing season as a result of a variation of the fishing nights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w:t>
      </w:r>
      <w:proofErr w:type="gramStart"/>
      <w:r w:rsidRPr="004C51B3">
        <w:rPr>
          <w:rFonts w:eastAsia="Times New Roman"/>
          <w:color w:val="000000"/>
          <w:sz w:val="23"/>
          <w:szCs w:val="23"/>
          <w:lang w:eastAsia="en-AU"/>
        </w:rPr>
        <w:t>4)(</w:t>
      </w:r>
      <w:proofErr w:type="gramEnd"/>
      <w:r w:rsidRPr="004C51B3">
        <w:rPr>
          <w:rFonts w:eastAsia="Times New Roman"/>
          <w:color w:val="000000"/>
          <w:sz w:val="23"/>
          <w:szCs w:val="23"/>
          <w:lang w:eastAsia="en-AU"/>
        </w:rPr>
        <w:t>ab);</w:t>
      </w:r>
    </w:p>
    <w:p w14:paraId="41518506"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 xml:space="preserve">any increase in the fishing nights entitlement under a licence applying during a first fishing season </w:t>
      </w:r>
      <w:proofErr w:type="gramStart"/>
      <w:r w:rsidRPr="004C51B3">
        <w:rPr>
          <w:rFonts w:eastAsia="Times New Roman"/>
          <w:color w:val="000000"/>
          <w:sz w:val="23"/>
          <w:szCs w:val="23"/>
          <w:lang w:eastAsia="en-AU"/>
        </w:rPr>
        <w:t>as a result of</w:t>
      </w:r>
      <w:proofErr w:type="gramEnd"/>
      <w:r w:rsidRPr="004C51B3">
        <w:rPr>
          <w:rFonts w:eastAsia="Times New Roman"/>
          <w:color w:val="000000"/>
          <w:sz w:val="23"/>
          <w:szCs w:val="23"/>
          <w:lang w:eastAsia="en-AU"/>
        </w:rPr>
        <w:t xml:space="preserve"> a variation of the fishing nights entitlement under the licence previously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(4)(c)(ii)(A) or (B).</w:t>
      </w:r>
    </w:p>
    <w:p w14:paraId="6F6909C0" w14:textId="77777777" w:rsidR="0030138A" w:rsidRPr="004C51B3" w:rsidRDefault="0030138A" w:rsidP="0030138A">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(4c)</w:t>
      </w:r>
      <w:r w:rsidRPr="004C51B3">
        <w:rPr>
          <w:rFonts w:eastAsia="Times New Roman"/>
          <w:color w:val="000000"/>
          <w:sz w:val="23"/>
          <w:szCs w:val="23"/>
          <w:lang w:eastAsia="en-AU"/>
        </w:rPr>
        <w:tab/>
        <w:t xml:space="preserve">For the purposes of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(4)(d)(ii)(A) and (B) and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(4)(f)(</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and (ii), the following must be disregarded:</w:t>
      </w:r>
    </w:p>
    <w:p w14:paraId="2BA7EB09"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(a)</w:t>
      </w:r>
      <w:r w:rsidRPr="004C51B3">
        <w:rPr>
          <w:rFonts w:eastAsia="Times New Roman"/>
          <w:color w:val="000000"/>
          <w:sz w:val="23"/>
          <w:szCs w:val="23"/>
          <w:lang w:eastAsia="en-AU"/>
        </w:rPr>
        <w:tab/>
        <w:t xml:space="preserve">any increase in the fishing nights entitlement under a licence applying during prescribed period 2 in a first fishing season as a result of a variation of the fishing nights entitlement under the licence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w:t>
      </w:r>
      <w:proofErr w:type="gramStart"/>
      <w:r w:rsidRPr="004C51B3">
        <w:rPr>
          <w:rFonts w:eastAsia="Times New Roman"/>
          <w:color w:val="000000"/>
          <w:sz w:val="23"/>
          <w:szCs w:val="23"/>
          <w:lang w:eastAsia="en-AU"/>
        </w:rPr>
        <w:t>4)(</w:t>
      </w:r>
      <w:proofErr w:type="gramEnd"/>
      <w:r w:rsidRPr="004C51B3">
        <w:rPr>
          <w:rFonts w:eastAsia="Times New Roman"/>
          <w:color w:val="000000"/>
          <w:sz w:val="23"/>
          <w:szCs w:val="23"/>
          <w:lang w:eastAsia="en-AU"/>
        </w:rPr>
        <w:t>ab);</w:t>
      </w:r>
    </w:p>
    <w:p w14:paraId="63F07B7A" w14:textId="77777777" w:rsidR="0030138A" w:rsidRPr="004C51B3" w:rsidRDefault="0030138A" w:rsidP="0030138A">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C51B3">
        <w:rPr>
          <w:rFonts w:eastAsia="Times New Roman"/>
          <w:color w:val="000000"/>
          <w:sz w:val="23"/>
          <w:szCs w:val="23"/>
          <w:lang w:eastAsia="en-AU"/>
        </w:rPr>
        <w:tab/>
        <w:t>(b)</w:t>
      </w:r>
      <w:r w:rsidRPr="004C51B3">
        <w:rPr>
          <w:rFonts w:eastAsia="Times New Roman"/>
          <w:color w:val="000000"/>
          <w:sz w:val="23"/>
          <w:szCs w:val="23"/>
          <w:lang w:eastAsia="en-AU"/>
        </w:rPr>
        <w:tab/>
        <w:t xml:space="preserve">any increase in the fishing nights entitlement under a licence applying during prescribed period 2 in a first fishing season </w:t>
      </w:r>
      <w:proofErr w:type="gramStart"/>
      <w:r w:rsidRPr="004C51B3">
        <w:rPr>
          <w:rFonts w:eastAsia="Times New Roman"/>
          <w:color w:val="000000"/>
          <w:sz w:val="23"/>
          <w:szCs w:val="23"/>
          <w:lang w:eastAsia="en-AU"/>
        </w:rPr>
        <w:t>as a result of</w:t>
      </w:r>
      <w:proofErr w:type="gramEnd"/>
      <w:r w:rsidRPr="004C51B3">
        <w:rPr>
          <w:rFonts w:eastAsia="Times New Roman"/>
          <w:color w:val="000000"/>
          <w:sz w:val="23"/>
          <w:szCs w:val="23"/>
          <w:lang w:eastAsia="en-AU"/>
        </w:rPr>
        <w:t xml:space="preserve"> a variation of the fishing nights entitlement under the licence previously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(4)(d)(ii)(A) or (B).</w:t>
      </w:r>
    </w:p>
    <w:p w14:paraId="1BBDF4E7"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(4d)</w:t>
      </w:r>
      <w:r w:rsidRPr="004C51B3">
        <w:rPr>
          <w:rFonts w:eastAsia="Times New Roman"/>
          <w:color w:val="000000"/>
          <w:sz w:val="23"/>
          <w:szCs w:val="23"/>
          <w:lang w:eastAsia="en-AU"/>
        </w:rPr>
        <w:tab/>
        <w:t xml:space="preserve">For the purposes of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(4)(e)(</w:t>
      </w:r>
      <w:proofErr w:type="spellStart"/>
      <w:r w:rsidRPr="004C51B3">
        <w:rPr>
          <w:rFonts w:eastAsia="Times New Roman"/>
          <w:color w:val="000000"/>
          <w:sz w:val="23"/>
          <w:szCs w:val="23"/>
          <w:lang w:eastAsia="en-AU"/>
        </w:rPr>
        <w:t>i</w:t>
      </w:r>
      <w:proofErr w:type="spellEnd"/>
      <w:r w:rsidRPr="004C51B3">
        <w:rPr>
          <w:rFonts w:eastAsia="Times New Roman"/>
          <w:color w:val="000000"/>
          <w:sz w:val="23"/>
          <w:szCs w:val="23"/>
          <w:lang w:eastAsia="en-AU"/>
        </w:rPr>
        <w:t xml:space="preserve">) and (ii), any increase in the fishing nights entitlement under a licence applying during a first fishing season </w:t>
      </w:r>
      <w:proofErr w:type="gramStart"/>
      <w:r w:rsidRPr="004C51B3">
        <w:rPr>
          <w:rFonts w:eastAsia="Times New Roman"/>
          <w:color w:val="000000"/>
          <w:sz w:val="23"/>
          <w:szCs w:val="23"/>
          <w:lang w:eastAsia="en-AU"/>
        </w:rPr>
        <w:t>as a result of</w:t>
      </w:r>
      <w:proofErr w:type="gramEnd"/>
      <w:r w:rsidRPr="004C51B3">
        <w:rPr>
          <w:rFonts w:eastAsia="Times New Roman"/>
          <w:color w:val="000000"/>
          <w:sz w:val="23"/>
          <w:szCs w:val="23"/>
          <w:lang w:eastAsia="en-AU"/>
        </w:rPr>
        <w:t xml:space="preserve"> a variation of the fishing nights entitlement under the licence previously made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(4)(c)(ii)(A) or (B) must be disregarded.</w:t>
      </w:r>
    </w:p>
    <w:p w14:paraId="616905E0"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(4e)</w:t>
      </w:r>
      <w:r w:rsidRPr="004C51B3">
        <w:rPr>
          <w:rFonts w:eastAsia="Times New Roman"/>
          <w:color w:val="000000"/>
          <w:sz w:val="23"/>
          <w:szCs w:val="23"/>
          <w:lang w:eastAsia="en-AU"/>
        </w:rPr>
        <w:tab/>
        <w:t xml:space="preserve">A variation of a fishing nights entitlement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(4)(c), (d), (e) or (f) must be expressed to apply only for the fishing season during which the variation is made.</w:t>
      </w:r>
    </w:p>
    <w:p w14:paraId="151358EA" w14:textId="77777777" w:rsidR="0030138A" w:rsidRPr="004C51B3" w:rsidRDefault="0030138A" w:rsidP="0030138A">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C51B3">
        <w:rPr>
          <w:rFonts w:eastAsia="Times New Roman"/>
          <w:color w:val="000000"/>
          <w:sz w:val="23"/>
          <w:szCs w:val="23"/>
          <w:lang w:eastAsia="en-AU"/>
        </w:rPr>
        <w:tab/>
        <w:t>(4f)</w:t>
      </w:r>
      <w:r w:rsidRPr="004C51B3">
        <w:rPr>
          <w:rFonts w:eastAsia="Times New Roman"/>
          <w:color w:val="000000"/>
          <w:sz w:val="23"/>
          <w:szCs w:val="23"/>
          <w:lang w:eastAsia="en-AU"/>
        </w:rPr>
        <w:tab/>
        <w:t xml:space="preserve">An application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xml:space="preserve"> (4)(a) may not be made in respect of fishing night units allocated to the licence under </w:t>
      </w:r>
      <w:proofErr w:type="spellStart"/>
      <w:r w:rsidRPr="004C51B3">
        <w:rPr>
          <w:rFonts w:eastAsia="Times New Roman"/>
          <w:color w:val="000000"/>
          <w:sz w:val="23"/>
          <w:szCs w:val="23"/>
          <w:lang w:eastAsia="en-AU"/>
        </w:rPr>
        <w:t>subregulation</w:t>
      </w:r>
      <w:proofErr w:type="spellEnd"/>
      <w:r w:rsidRPr="004C51B3">
        <w:rPr>
          <w:rFonts w:eastAsia="Times New Roman"/>
          <w:color w:val="000000"/>
          <w:sz w:val="23"/>
          <w:szCs w:val="23"/>
          <w:lang w:eastAsia="en-AU"/>
        </w:rPr>
        <w:t> (4)(c) or (4)(d).</w:t>
      </w:r>
    </w:p>
    <w:p w14:paraId="2246CA1F" w14:textId="77777777" w:rsidR="0030138A" w:rsidRPr="004C51B3" w:rsidRDefault="0030138A" w:rsidP="0030138A">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C51B3">
        <w:rPr>
          <w:rFonts w:eastAsia="Times New Roman"/>
          <w:b/>
          <w:bCs/>
          <w:color w:val="000000"/>
          <w:sz w:val="20"/>
          <w:szCs w:val="20"/>
          <w:lang w:eastAsia="en-AU"/>
        </w:rPr>
        <w:t>Editorial note—</w:t>
      </w:r>
    </w:p>
    <w:p w14:paraId="10C4DB2F" w14:textId="77777777" w:rsidR="0030138A" w:rsidRPr="004C51B3" w:rsidRDefault="0030138A" w:rsidP="0030138A">
      <w:pPr>
        <w:keepLines/>
        <w:autoSpaceDE w:val="0"/>
        <w:autoSpaceDN w:val="0"/>
        <w:adjustRightInd w:val="0"/>
        <w:spacing w:before="120" w:after="0" w:line="240" w:lineRule="auto"/>
        <w:ind w:left="794"/>
        <w:jc w:val="left"/>
        <w:rPr>
          <w:rFonts w:eastAsia="Times New Roman"/>
          <w:color w:val="000000"/>
          <w:sz w:val="20"/>
          <w:szCs w:val="20"/>
          <w:lang w:eastAsia="en-AU"/>
        </w:rPr>
      </w:pPr>
      <w:r w:rsidRPr="004C51B3">
        <w:rPr>
          <w:rFonts w:eastAsia="Times New Roman"/>
          <w:color w:val="000000"/>
          <w:sz w:val="20"/>
          <w:szCs w:val="20"/>
          <w:lang w:eastAsia="en-AU"/>
        </w:rPr>
        <w:t xml:space="preserve">As required by section 10AA(2) of the </w:t>
      </w:r>
      <w:hyperlink r:id="rId24" w:history="1">
        <w:r w:rsidRPr="004C51B3">
          <w:rPr>
            <w:rFonts w:eastAsia="Times New Roman"/>
            <w:i/>
            <w:iCs/>
            <w:color w:val="000000"/>
            <w:sz w:val="20"/>
            <w:szCs w:val="20"/>
            <w:lang w:eastAsia="en-AU"/>
          </w:rPr>
          <w:t>Legislative Instruments Act 1978</w:t>
        </w:r>
      </w:hyperlink>
      <w:r w:rsidRPr="004C51B3">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EF3F11D" w14:textId="77777777" w:rsidR="004C51B3" w:rsidRPr="004C51B3" w:rsidRDefault="004C51B3" w:rsidP="004C51B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C51B3">
        <w:rPr>
          <w:rFonts w:eastAsia="Times New Roman"/>
          <w:b/>
          <w:bCs/>
          <w:color w:val="000000"/>
          <w:sz w:val="26"/>
          <w:szCs w:val="26"/>
          <w:lang w:eastAsia="en-AU"/>
        </w:rPr>
        <w:lastRenderedPageBreak/>
        <w:t>Made by the Governor</w:t>
      </w:r>
    </w:p>
    <w:p w14:paraId="4F75E12B" w14:textId="77777777" w:rsidR="004C51B3" w:rsidRPr="004C51B3" w:rsidRDefault="004C51B3" w:rsidP="004C51B3">
      <w:pPr>
        <w:keepNext/>
        <w:keepLines/>
        <w:autoSpaceDE w:val="0"/>
        <w:autoSpaceDN w:val="0"/>
        <w:adjustRightInd w:val="0"/>
        <w:spacing w:before="120"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with the advice and consent of the Executive Council</w:t>
      </w:r>
    </w:p>
    <w:p w14:paraId="784BFD38" w14:textId="77777777" w:rsidR="004C51B3" w:rsidRPr="004C51B3" w:rsidRDefault="004C51B3" w:rsidP="004C51B3">
      <w:pPr>
        <w:keepNext/>
        <w:keepLines/>
        <w:autoSpaceDE w:val="0"/>
        <w:autoSpaceDN w:val="0"/>
        <w:adjustRightInd w:val="0"/>
        <w:spacing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on 1 September 2022</w:t>
      </w:r>
    </w:p>
    <w:p w14:paraId="163E3BF1" w14:textId="77777777" w:rsidR="004C51B3" w:rsidRPr="004C51B3" w:rsidRDefault="004C51B3" w:rsidP="004C51B3">
      <w:pPr>
        <w:keepNext/>
        <w:keepLines/>
        <w:autoSpaceDE w:val="0"/>
        <w:autoSpaceDN w:val="0"/>
        <w:adjustRightInd w:val="0"/>
        <w:spacing w:before="120" w:after="0" w:line="240" w:lineRule="auto"/>
        <w:jc w:val="left"/>
        <w:rPr>
          <w:rFonts w:eastAsia="Times New Roman"/>
          <w:color w:val="000000"/>
          <w:sz w:val="23"/>
          <w:szCs w:val="23"/>
          <w:lang w:eastAsia="en-AU"/>
        </w:rPr>
      </w:pPr>
      <w:r w:rsidRPr="004C51B3">
        <w:rPr>
          <w:rFonts w:eastAsia="Times New Roman"/>
          <w:color w:val="000000"/>
          <w:sz w:val="23"/>
          <w:szCs w:val="23"/>
          <w:lang w:eastAsia="en-AU"/>
        </w:rPr>
        <w:t>No 75 of 2022</w:t>
      </w:r>
    </w:p>
    <w:p w14:paraId="50094F0B" w14:textId="0B115985" w:rsidR="004C51B3" w:rsidRDefault="004C51B3">
      <w:pPr>
        <w:spacing w:after="0" w:line="240" w:lineRule="auto"/>
        <w:jc w:val="left"/>
        <w:rPr>
          <w:rFonts w:eastAsia="Times New Roman"/>
          <w:szCs w:val="17"/>
        </w:rPr>
      </w:pPr>
      <w:r>
        <w:br w:type="page"/>
      </w:r>
    </w:p>
    <w:p w14:paraId="3BF95C49" w14:textId="77777777" w:rsidR="0063691F" w:rsidRPr="0063691F" w:rsidRDefault="0063691F" w:rsidP="0063691F">
      <w:pPr>
        <w:keepLines/>
        <w:autoSpaceDE w:val="0"/>
        <w:autoSpaceDN w:val="0"/>
        <w:adjustRightInd w:val="0"/>
        <w:spacing w:before="240" w:after="0" w:line="240" w:lineRule="auto"/>
        <w:jc w:val="left"/>
        <w:rPr>
          <w:rFonts w:eastAsia="Times New Roman"/>
          <w:color w:val="000000"/>
          <w:sz w:val="28"/>
          <w:szCs w:val="28"/>
          <w:lang w:eastAsia="en-AU"/>
        </w:rPr>
      </w:pPr>
      <w:r w:rsidRPr="0063691F">
        <w:rPr>
          <w:rFonts w:eastAsia="Times New Roman"/>
          <w:color w:val="000000"/>
          <w:sz w:val="28"/>
          <w:szCs w:val="28"/>
          <w:lang w:eastAsia="en-AU"/>
        </w:rPr>
        <w:lastRenderedPageBreak/>
        <w:t>South Australia</w:t>
      </w:r>
    </w:p>
    <w:p w14:paraId="685639A7" w14:textId="77777777" w:rsidR="0063691F" w:rsidRPr="0063691F" w:rsidRDefault="0063691F" w:rsidP="009841E3">
      <w:pPr>
        <w:pStyle w:val="Heading3"/>
        <w:rPr>
          <w:lang w:eastAsia="en-AU"/>
        </w:rPr>
      </w:pPr>
      <w:bookmarkStart w:id="44" w:name="_Toc112922925"/>
      <w:r w:rsidRPr="0063691F">
        <w:rPr>
          <w:lang w:eastAsia="en-AU"/>
        </w:rPr>
        <w:t>Suicide Prevention Regulations 2022</w:t>
      </w:r>
      <w:bookmarkEnd w:id="44"/>
    </w:p>
    <w:p w14:paraId="4EEEB367" w14:textId="77777777" w:rsidR="0063691F" w:rsidRPr="0063691F" w:rsidRDefault="0063691F" w:rsidP="0063691F">
      <w:pPr>
        <w:keepLines/>
        <w:autoSpaceDE w:val="0"/>
        <w:autoSpaceDN w:val="0"/>
        <w:adjustRightInd w:val="0"/>
        <w:spacing w:before="80" w:after="240" w:line="240" w:lineRule="auto"/>
        <w:jc w:val="left"/>
        <w:rPr>
          <w:rFonts w:eastAsia="Times New Roman"/>
          <w:color w:val="000000"/>
          <w:sz w:val="24"/>
          <w:szCs w:val="24"/>
          <w:lang w:eastAsia="en-AU"/>
        </w:rPr>
      </w:pPr>
      <w:r w:rsidRPr="0063691F">
        <w:rPr>
          <w:rFonts w:eastAsia="Times New Roman"/>
          <w:color w:val="000000"/>
          <w:sz w:val="24"/>
          <w:szCs w:val="24"/>
          <w:lang w:eastAsia="en-AU"/>
        </w:rPr>
        <w:t xml:space="preserve">under the </w:t>
      </w:r>
      <w:r w:rsidRPr="0063691F">
        <w:rPr>
          <w:rFonts w:eastAsia="Times New Roman"/>
          <w:i/>
          <w:iCs/>
          <w:color w:val="000000"/>
          <w:sz w:val="24"/>
          <w:szCs w:val="24"/>
          <w:lang w:eastAsia="en-AU"/>
        </w:rPr>
        <w:t>Suicide Prevention Act 2021</w:t>
      </w:r>
    </w:p>
    <w:p w14:paraId="36655A4C" w14:textId="77777777" w:rsidR="0063691F" w:rsidRPr="0063691F" w:rsidRDefault="0063691F" w:rsidP="006369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45F451" w14:textId="77777777" w:rsidR="0063691F" w:rsidRPr="0063691F" w:rsidRDefault="0063691F" w:rsidP="0063691F">
      <w:pPr>
        <w:keepLines/>
        <w:autoSpaceDE w:val="0"/>
        <w:autoSpaceDN w:val="0"/>
        <w:adjustRightInd w:val="0"/>
        <w:spacing w:before="120" w:after="0" w:line="240" w:lineRule="auto"/>
        <w:jc w:val="left"/>
        <w:rPr>
          <w:rFonts w:eastAsia="Times New Roman"/>
          <w:b/>
          <w:bCs/>
          <w:color w:val="000000"/>
          <w:sz w:val="32"/>
          <w:szCs w:val="32"/>
          <w:lang w:eastAsia="en-AU"/>
        </w:rPr>
      </w:pPr>
      <w:r w:rsidRPr="0063691F">
        <w:rPr>
          <w:rFonts w:eastAsia="Times New Roman"/>
          <w:b/>
          <w:bCs/>
          <w:color w:val="000000"/>
          <w:sz w:val="32"/>
          <w:szCs w:val="32"/>
          <w:lang w:eastAsia="en-AU"/>
        </w:rPr>
        <w:t>Contents</w:t>
      </w:r>
    </w:p>
    <w:p w14:paraId="3BBAB80B"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63691F" w:rsidRPr="0063691F">
          <w:rPr>
            <w:rFonts w:eastAsia="Times New Roman"/>
            <w:color w:val="000000"/>
            <w:sz w:val="22"/>
            <w:lang w:eastAsia="en-AU"/>
          </w:rPr>
          <w:t>1</w:t>
        </w:r>
        <w:r w:rsidR="0063691F" w:rsidRPr="0063691F">
          <w:rPr>
            <w:rFonts w:eastAsia="Times New Roman"/>
            <w:color w:val="000000"/>
            <w:sz w:val="22"/>
            <w:lang w:eastAsia="en-AU"/>
          </w:rPr>
          <w:tab/>
          <w:t>Short title</w:t>
        </w:r>
      </w:hyperlink>
    </w:p>
    <w:p w14:paraId="05335810"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63691F" w:rsidRPr="0063691F">
          <w:rPr>
            <w:rFonts w:eastAsia="Times New Roman"/>
            <w:color w:val="000000"/>
            <w:sz w:val="22"/>
            <w:lang w:eastAsia="en-AU"/>
          </w:rPr>
          <w:t>2</w:t>
        </w:r>
        <w:r w:rsidR="0063691F" w:rsidRPr="0063691F">
          <w:rPr>
            <w:rFonts w:eastAsia="Times New Roman"/>
            <w:color w:val="000000"/>
            <w:sz w:val="22"/>
            <w:lang w:eastAsia="en-AU"/>
          </w:rPr>
          <w:tab/>
          <w:t>Commencement</w:t>
        </w:r>
      </w:hyperlink>
    </w:p>
    <w:p w14:paraId="1DC61E07"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63691F" w:rsidRPr="0063691F">
          <w:rPr>
            <w:rFonts w:eastAsia="Times New Roman"/>
            <w:color w:val="000000"/>
            <w:sz w:val="22"/>
            <w:lang w:eastAsia="en-AU"/>
          </w:rPr>
          <w:t>3</w:t>
        </w:r>
        <w:r w:rsidR="0063691F" w:rsidRPr="0063691F">
          <w:rPr>
            <w:rFonts w:eastAsia="Times New Roman"/>
            <w:color w:val="000000"/>
            <w:sz w:val="22"/>
            <w:lang w:eastAsia="en-AU"/>
          </w:rPr>
          <w:tab/>
          <w:t>Interpretation</w:t>
        </w:r>
      </w:hyperlink>
    </w:p>
    <w:p w14:paraId="547ABF91"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63691F" w:rsidRPr="0063691F">
          <w:rPr>
            <w:rFonts w:eastAsia="Times New Roman"/>
            <w:color w:val="000000"/>
            <w:sz w:val="22"/>
            <w:lang w:eastAsia="en-AU"/>
          </w:rPr>
          <w:t>4</w:t>
        </w:r>
        <w:r w:rsidR="0063691F" w:rsidRPr="0063691F">
          <w:rPr>
            <w:rFonts w:eastAsia="Times New Roman"/>
            <w:color w:val="000000"/>
            <w:sz w:val="22"/>
            <w:lang w:eastAsia="en-AU"/>
          </w:rPr>
          <w:tab/>
          <w:t>State authorities</w:t>
        </w:r>
      </w:hyperlink>
    </w:p>
    <w:p w14:paraId="04141364"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63691F" w:rsidRPr="0063691F">
          <w:rPr>
            <w:rFonts w:eastAsia="Times New Roman"/>
            <w:color w:val="000000"/>
            <w:sz w:val="22"/>
            <w:lang w:eastAsia="en-AU"/>
          </w:rPr>
          <w:t>5</w:t>
        </w:r>
        <w:r w:rsidR="0063691F" w:rsidRPr="0063691F">
          <w:rPr>
            <w:rFonts w:eastAsia="Times New Roman"/>
            <w:color w:val="000000"/>
            <w:sz w:val="22"/>
            <w:lang w:eastAsia="en-AU"/>
          </w:rPr>
          <w:tab/>
          <w:t>Suicide prevention action plan—prescribed State authorities</w:t>
        </w:r>
      </w:hyperlink>
    </w:p>
    <w:p w14:paraId="1138A485"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89185daa_1f90_4654_a816_f7e12cfc98" w:history="1">
        <w:r w:rsidR="0063691F" w:rsidRPr="0063691F">
          <w:rPr>
            <w:rFonts w:eastAsia="Times New Roman"/>
            <w:color w:val="000000"/>
            <w:sz w:val="22"/>
            <w:lang w:eastAsia="en-AU"/>
          </w:rPr>
          <w:t>6</w:t>
        </w:r>
        <w:r w:rsidR="0063691F" w:rsidRPr="0063691F">
          <w:rPr>
            <w:rFonts w:eastAsia="Times New Roman"/>
            <w:color w:val="000000"/>
            <w:sz w:val="22"/>
            <w:lang w:eastAsia="en-AU"/>
          </w:rPr>
          <w:tab/>
          <w:t>Information to be recorded on South Australian Suicide Register</w:t>
        </w:r>
      </w:hyperlink>
    </w:p>
    <w:p w14:paraId="450C36D7" w14:textId="77777777" w:rsidR="0063691F" w:rsidRPr="0063691F" w:rsidRDefault="00DA57DF" w:rsidP="0063691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63691F" w:rsidRPr="0063691F">
          <w:rPr>
            <w:rFonts w:eastAsia="Times New Roman"/>
            <w:color w:val="000000"/>
            <w:sz w:val="22"/>
            <w:lang w:eastAsia="en-AU"/>
          </w:rPr>
          <w:t>7</w:t>
        </w:r>
        <w:r w:rsidR="0063691F" w:rsidRPr="0063691F">
          <w:rPr>
            <w:rFonts w:eastAsia="Times New Roman"/>
            <w:color w:val="000000"/>
            <w:sz w:val="22"/>
            <w:lang w:eastAsia="en-AU"/>
          </w:rPr>
          <w:tab/>
          <w:t>Access etc to South Australian Suicide Register</w:t>
        </w:r>
      </w:hyperlink>
    </w:p>
    <w:p w14:paraId="00A0BC9D" w14:textId="77777777" w:rsidR="0063691F" w:rsidRPr="0063691F" w:rsidRDefault="0063691F" w:rsidP="0063691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17072BB"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1—Short title</w:t>
      </w:r>
    </w:p>
    <w:p w14:paraId="41EE4368"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color w:val="000000"/>
          <w:sz w:val="23"/>
          <w:szCs w:val="23"/>
          <w:lang w:eastAsia="en-AU"/>
        </w:rPr>
        <w:t xml:space="preserve">These regulations may be cited as the </w:t>
      </w:r>
      <w:r w:rsidRPr="0063691F">
        <w:rPr>
          <w:rFonts w:eastAsia="Times New Roman"/>
          <w:i/>
          <w:iCs/>
          <w:color w:val="000000"/>
          <w:sz w:val="23"/>
          <w:szCs w:val="23"/>
          <w:lang w:eastAsia="en-AU"/>
        </w:rPr>
        <w:t>Suicide Prevention Regulations 2022</w:t>
      </w:r>
      <w:r w:rsidRPr="0063691F">
        <w:rPr>
          <w:rFonts w:eastAsia="Times New Roman"/>
          <w:color w:val="000000"/>
          <w:sz w:val="23"/>
          <w:szCs w:val="23"/>
          <w:lang w:eastAsia="en-AU"/>
        </w:rPr>
        <w:t>.</w:t>
      </w:r>
    </w:p>
    <w:p w14:paraId="6C9CB918"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2—Commencement</w:t>
      </w:r>
    </w:p>
    <w:p w14:paraId="5375BAD0"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color w:val="000000"/>
          <w:sz w:val="23"/>
          <w:szCs w:val="23"/>
          <w:lang w:eastAsia="en-AU"/>
        </w:rPr>
        <w:t>These regulations come into operation on 5 September 2022.</w:t>
      </w:r>
    </w:p>
    <w:p w14:paraId="668CA962"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3—Interpretation</w:t>
      </w:r>
    </w:p>
    <w:p w14:paraId="3D4AFD0D" w14:textId="77777777" w:rsidR="0063691F" w:rsidRPr="0063691F" w:rsidRDefault="0063691F" w:rsidP="0063691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color w:val="000000"/>
          <w:sz w:val="23"/>
          <w:szCs w:val="23"/>
          <w:lang w:eastAsia="en-AU"/>
        </w:rPr>
        <w:t>In these regulations—</w:t>
      </w:r>
    </w:p>
    <w:p w14:paraId="00DABD82"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b/>
          <w:bCs/>
          <w:i/>
          <w:iCs/>
          <w:color w:val="000000"/>
          <w:sz w:val="23"/>
          <w:szCs w:val="23"/>
          <w:lang w:eastAsia="en-AU"/>
        </w:rPr>
        <w:t>Act</w:t>
      </w:r>
      <w:r w:rsidRPr="0063691F">
        <w:rPr>
          <w:rFonts w:eastAsia="Times New Roman"/>
          <w:color w:val="000000"/>
          <w:sz w:val="23"/>
          <w:szCs w:val="23"/>
          <w:lang w:eastAsia="en-AU"/>
        </w:rPr>
        <w:t xml:space="preserve"> means the </w:t>
      </w:r>
      <w:hyperlink r:id="rId25" w:history="1">
        <w:r w:rsidRPr="0063691F">
          <w:rPr>
            <w:rFonts w:eastAsia="Times New Roman"/>
            <w:i/>
            <w:iCs/>
            <w:color w:val="000000"/>
            <w:sz w:val="23"/>
            <w:szCs w:val="23"/>
            <w:lang w:eastAsia="en-AU"/>
          </w:rPr>
          <w:t>Suicide Prevention Act 2021</w:t>
        </w:r>
      </w:hyperlink>
      <w:r w:rsidRPr="0063691F">
        <w:rPr>
          <w:rFonts w:eastAsia="Times New Roman"/>
          <w:color w:val="000000"/>
          <w:sz w:val="23"/>
          <w:szCs w:val="23"/>
          <w:lang w:eastAsia="en-AU"/>
        </w:rPr>
        <w:t>.</w:t>
      </w:r>
    </w:p>
    <w:p w14:paraId="62A4D946"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4—State authorities</w:t>
      </w:r>
    </w:p>
    <w:p w14:paraId="69304358"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(1)</w:t>
      </w:r>
      <w:r w:rsidRPr="0063691F">
        <w:rPr>
          <w:rFonts w:eastAsia="Times New Roman"/>
          <w:color w:val="000000"/>
          <w:sz w:val="23"/>
          <w:szCs w:val="23"/>
          <w:lang w:eastAsia="en-AU"/>
        </w:rPr>
        <w:tab/>
        <w:t xml:space="preserve">For the purposes of paragraph (d) of the definition of </w:t>
      </w:r>
      <w:r w:rsidRPr="0063691F">
        <w:rPr>
          <w:rFonts w:eastAsia="Times New Roman"/>
          <w:b/>
          <w:bCs/>
          <w:i/>
          <w:iCs/>
          <w:color w:val="000000"/>
          <w:sz w:val="23"/>
          <w:szCs w:val="23"/>
          <w:lang w:eastAsia="en-AU"/>
        </w:rPr>
        <w:t>State authority</w:t>
      </w:r>
      <w:r w:rsidRPr="0063691F">
        <w:rPr>
          <w:rFonts w:eastAsia="Times New Roman"/>
          <w:color w:val="000000"/>
          <w:sz w:val="23"/>
          <w:szCs w:val="23"/>
          <w:lang w:eastAsia="en-AU"/>
        </w:rPr>
        <w:t xml:space="preserve"> in section 3(1) of the Act, a person or body specified by the Minister by notice in the Gazette is declared to be a State authority.</w:t>
      </w:r>
    </w:p>
    <w:p w14:paraId="7B94885E"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(2)</w:t>
      </w:r>
      <w:r w:rsidRPr="0063691F">
        <w:rPr>
          <w:rFonts w:eastAsia="Times New Roman"/>
          <w:color w:val="000000"/>
          <w:sz w:val="23"/>
          <w:szCs w:val="23"/>
          <w:lang w:eastAsia="en-AU"/>
        </w:rPr>
        <w:tab/>
        <w:t xml:space="preserve">For the purposes of the definition of </w:t>
      </w:r>
      <w:r w:rsidRPr="0063691F">
        <w:rPr>
          <w:rFonts w:eastAsia="Times New Roman"/>
          <w:b/>
          <w:bCs/>
          <w:i/>
          <w:iCs/>
          <w:color w:val="000000"/>
          <w:sz w:val="23"/>
          <w:szCs w:val="23"/>
          <w:lang w:eastAsia="en-AU"/>
        </w:rPr>
        <w:t>State authority</w:t>
      </w:r>
      <w:r w:rsidRPr="0063691F">
        <w:rPr>
          <w:rFonts w:eastAsia="Times New Roman"/>
          <w:color w:val="000000"/>
          <w:sz w:val="23"/>
          <w:szCs w:val="23"/>
          <w:lang w:eastAsia="en-AU"/>
        </w:rPr>
        <w:t xml:space="preserve"> in section 3(1) of the Act, a person or body specified by the Minister by notice in the Gazette is declared to be excluded from the ambit of that definition.</w:t>
      </w:r>
    </w:p>
    <w:p w14:paraId="0C407297"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5—Suicide prevention action plan—prescribed State authorities</w:t>
      </w:r>
    </w:p>
    <w:p w14:paraId="1F78C8D3"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color w:val="000000"/>
          <w:sz w:val="23"/>
          <w:szCs w:val="23"/>
          <w:lang w:eastAsia="en-AU"/>
        </w:rPr>
        <w:t xml:space="preserve">For the purposes of the definition of </w:t>
      </w:r>
      <w:r w:rsidRPr="0063691F">
        <w:rPr>
          <w:rFonts w:eastAsia="Times New Roman"/>
          <w:b/>
          <w:bCs/>
          <w:i/>
          <w:iCs/>
          <w:color w:val="000000"/>
          <w:sz w:val="23"/>
          <w:szCs w:val="23"/>
          <w:lang w:eastAsia="en-AU"/>
        </w:rPr>
        <w:t>prescribed State authority</w:t>
      </w:r>
      <w:r w:rsidRPr="0063691F">
        <w:rPr>
          <w:rFonts w:eastAsia="Times New Roman"/>
          <w:color w:val="000000"/>
          <w:sz w:val="23"/>
          <w:szCs w:val="23"/>
          <w:lang w:eastAsia="en-AU"/>
        </w:rPr>
        <w:t xml:space="preserve"> in section 25(9) of the Act, a State authority specified by the Minister by notice in the Gazette is prescribed.</w:t>
      </w:r>
    </w:p>
    <w:p w14:paraId="77BD0271"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5" w:name="id89185daa_1f90_4654_a816_f7e12cfc98"/>
      <w:r w:rsidRPr="0063691F">
        <w:rPr>
          <w:rFonts w:eastAsia="Times New Roman"/>
          <w:b/>
          <w:bCs/>
          <w:color w:val="000000"/>
          <w:sz w:val="26"/>
          <w:szCs w:val="26"/>
          <w:lang w:eastAsia="en-AU"/>
        </w:rPr>
        <w:t>6—Information to be recorded on South Australian Suicide Register</w:t>
      </w:r>
      <w:bookmarkEnd w:id="45"/>
    </w:p>
    <w:p w14:paraId="2913A74F" w14:textId="77777777" w:rsidR="0063691F" w:rsidRPr="0063691F" w:rsidRDefault="0063691F" w:rsidP="0063691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6" w:name="id52c96f7c_6f93_4374_9d19_d9f10122c3"/>
      <w:r w:rsidRPr="0063691F">
        <w:rPr>
          <w:rFonts w:eastAsia="Times New Roman"/>
          <w:color w:val="000000"/>
          <w:sz w:val="23"/>
          <w:szCs w:val="23"/>
          <w:lang w:eastAsia="en-AU"/>
        </w:rPr>
        <w:tab/>
        <w:t>(1)</w:t>
      </w:r>
      <w:r w:rsidRPr="0063691F">
        <w:rPr>
          <w:rFonts w:eastAsia="Times New Roman"/>
          <w:color w:val="000000"/>
          <w:sz w:val="23"/>
          <w:szCs w:val="23"/>
          <w:lang w:eastAsia="en-AU"/>
        </w:rPr>
        <w:tab/>
        <w:t>For the purposes of section 35(2) of the Act, the following information is required:</w:t>
      </w:r>
      <w:bookmarkEnd w:id="46"/>
    </w:p>
    <w:p w14:paraId="720637B8"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(a)</w:t>
      </w:r>
      <w:r w:rsidRPr="0063691F">
        <w:rPr>
          <w:rFonts w:eastAsia="Times New Roman"/>
          <w:color w:val="000000"/>
          <w:sz w:val="23"/>
          <w:szCs w:val="23"/>
          <w:lang w:eastAsia="en-AU"/>
        </w:rPr>
        <w:tab/>
        <w:t xml:space="preserve">methods used by individuals who have died by suicide in the </w:t>
      </w:r>
      <w:proofErr w:type="gramStart"/>
      <w:r w:rsidRPr="0063691F">
        <w:rPr>
          <w:rFonts w:eastAsia="Times New Roman"/>
          <w:color w:val="000000"/>
          <w:sz w:val="23"/>
          <w:szCs w:val="23"/>
          <w:lang w:eastAsia="en-AU"/>
        </w:rPr>
        <w:t>State;</w:t>
      </w:r>
      <w:proofErr w:type="gramEnd"/>
    </w:p>
    <w:p w14:paraId="73948C9F"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(b)</w:t>
      </w:r>
      <w:r w:rsidRPr="0063691F">
        <w:rPr>
          <w:rFonts w:eastAsia="Times New Roman"/>
          <w:color w:val="000000"/>
          <w:sz w:val="23"/>
          <w:szCs w:val="23"/>
          <w:lang w:eastAsia="en-AU"/>
        </w:rPr>
        <w:tab/>
        <w:t xml:space="preserve">demographic information about individuals who have died by suicide in the </w:t>
      </w:r>
      <w:proofErr w:type="gramStart"/>
      <w:r w:rsidRPr="0063691F">
        <w:rPr>
          <w:rFonts w:eastAsia="Times New Roman"/>
          <w:color w:val="000000"/>
          <w:sz w:val="23"/>
          <w:szCs w:val="23"/>
          <w:lang w:eastAsia="en-AU"/>
        </w:rPr>
        <w:t>State;</w:t>
      </w:r>
      <w:proofErr w:type="gramEnd"/>
    </w:p>
    <w:p w14:paraId="24E3967E"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47" w:name="id4b4d31d7_55a1_4369_970a_82340a09fe"/>
      <w:r w:rsidRPr="0063691F">
        <w:rPr>
          <w:rFonts w:eastAsia="Times New Roman"/>
          <w:color w:val="000000"/>
          <w:sz w:val="23"/>
          <w:szCs w:val="23"/>
          <w:lang w:eastAsia="en-AU"/>
        </w:rPr>
        <w:tab/>
        <w:t>(c)</w:t>
      </w:r>
      <w:r w:rsidRPr="0063691F">
        <w:rPr>
          <w:rFonts w:eastAsia="Times New Roman"/>
          <w:color w:val="000000"/>
          <w:sz w:val="23"/>
          <w:szCs w:val="23"/>
          <w:lang w:eastAsia="en-AU"/>
        </w:rPr>
        <w:tab/>
        <w:t>such of the following information relating to individuals who have died by suicide in the State as may be known to the Chief Executive:</w:t>
      </w:r>
      <w:bookmarkEnd w:id="47"/>
    </w:p>
    <w:p w14:paraId="4A111473"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w:t>
      </w:r>
      <w:proofErr w:type="spellStart"/>
      <w:r w:rsidRPr="0063691F">
        <w:rPr>
          <w:rFonts w:eastAsia="Times New Roman"/>
          <w:color w:val="000000"/>
          <w:sz w:val="23"/>
          <w:szCs w:val="23"/>
          <w:lang w:eastAsia="en-AU"/>
        </w:rPr>
        <w:t>i</w:t>
      </w:r>
      <w:proofErr w:type="spellEnd"/>
      <w:r w:rsidRPr="0063691F">
        <w:rPr>
          <w:rFonts w:eastAsia="Times New Roman"/>
          <w:color w:val="000000"/>
          <w:sz w:val="23"/>
          <w:szCs w:val="23"/>
          <w:lang w:eastAsia="en-AU"/>
        </w:rPr>
        <w:t>)</w:t>
      </w:r>
      <w:r w:rsidRPr="0063691F">
        <w:rPr>
          <w:rFonts w:eastAsia="Times New Roman"/>
          <w:color w:val="000000"/>
          <w:sz w:val="23"/>
          <w:szCs w:val="23"/>
          <w:lang w:eastAsia="en-AU"/>
        </w:rPr>
        <w:tab/>
        <w:t xml:space="preserve">any relevant physical or mental health </w:t>
      </w:r>
      <w:proofErr w:type="gramStart"/>
      <w:r w:rsidRPr="0063691F">
        <w:rPr>
          <w:rFonts w:eastAsia="Times New Roman"/>
          <w:color w:val="000000"/>
          <w:sz w:val="23"/>
          <w:szCs w:val="23"/>
          <w:lang w:eastAsia="en-AU"/>
        </w:rPr>
        <w:t>diagnoses;</w:t>
      </w:r>
      <w:proofErr w:type="gramEnd"/>
    </w:p>
    <w:p w14:paraId="0C4A4DDB"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(ii)</w:t>
      </w:r>
      <w:r w:rsidRPr="0063691F">
        <w:rPr>
          <w:rFonts w:eastAsia="Times New Roman"/>
          <w:color w:val="000000"/>
          <w:sz w:val="23"/>
          <w:szCs w:val="23"/>
          <w:lang w:eastAsia="en-AU"/>
        </w:rPr>
        <w:tab/>
        <w:t xml:space="preserve">any previous suicide </w:t>
      </w:r>
      <w:proofErr w:type="gramStart"/>
      <w:r w:rsidRPr="0063691F">
        <w:rPr>
          <w:rFonts w:eastAsia="Times New Roman"/>
          <w:color w:val="000000"/>
          <w:sz w:val="23"/>
          <w:szCs w:val="23"/>
          <w:lang w:eastAsia="en-AU"/>
        </w:rPr>
        <w:t>attempts;</w:t>
      </w:r>
      <w:proofErr w:type="gramEnd"/>
    </w:p>
    <w:p w14:paraId="19998861"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lastRenderedPageBreak/>
        <w:tab/>
        <w:t>(iii)</w:t>
      </w:r>
      <w:r w:rsidRPr="0063691F">
        <w:rPr>
          <w:rFonts w:eastAsia="Times New Roman"/>
          <w:color w:val="000000"/>
          <w:sz w:val="23"/>
          <w:szCs w:val="23"/>
          <w:lang w:eastAsia="en-AU"/>
        </w:rPr>
        <w:tab/>
        <w:t xml:space="preserve">any known </w:t>
      </w:r>
      <w:proofErr w:type="gramStart"/>
      <w:r w:rsidRPr="0063691F">
        <w:rPr>
          <w:rFonts w:eastAsia="Times New Roman"/>
          <w:color w:val="000000"/>
          <w:sz w:val="23"/>
          <w:szCs w:val="23"/>
          <w:lang w:eastAsia="en-AU"/>
        </w:rPr>
        <w:t>stressors;</w:t>
      </w:r>
      <w:proofErr w:type="gramEnd"/>
    </w:p>
    <w:p w14:paraId="32119F18"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(iv)</w:t>
      </w:r>
      <w:r w:rsidRPr="0063691F">
        <w:rPr>
          <w:rFonts w:eastAsia="Times New Roman"/>
          <w:color w:val="000000"/>
          <w:sz w:val="23"/>
          <w:szCs w:val="23"/>
          <w:lang w:eastAsia="en-AU"/>
        </w:rPr>
        <w:tab/>
        <w:t xml:space="preserve">any substance </w:t>
      </w:r>
      <w:proofErr w:type="gramStart"/>
      <w:r w:rsidRPr="0063691F">
        <w:rPr>
          <w:rFonts w:eastAsia="Times New Roman"/>
          <w:color w:val="000000"/>
          <w:sz w:val="23"/>
          <w:szCs w:val="23"/>
          <w:lang w:eastAsia="en-AU"/>
        </w:rPr>
        <w:t>misuse;</w:t>
      </w:r>
      <w:proofErr w:type="gramEnd"/>
    </w:p>
    <w:p w14:paraId="69113BD9"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(v)</w:t>
      </w:r>
      <w:r w:rsidRPr="0063691F">
        <w:rPr>
          <w:rFonts w:eastAsia="Times New Roman"/>
          <w:color w:val="000000"/>
          <w:sz w:val="23"/>
          <w:szCs w:val="23"/>
          <w:lang w:eastAsia="en-AU"/>
        </w:rPr>
        <w:tab/>
        <w:t xml:space="preserve">any justice </w:t>
      </w:r>
      <w:proofErr w:type="gramStart"/>
      <w:r w:rsidRPr="0063691F">
        <w:rPr>
          <w:rFonts w:eastAsia="Times New Roman"/>
          <w:color w:val="000000"/>
          <w:sz w:val="23"/>
          <w:szCs w:val="23"/>
          <w:lang w:eastAsia="en-AU"/>
        </w:rPr>
        <w:t>contacts;</w:t>
      </w:r>
      <w:proofErr w:type="gramEnd"/>
    </w:p>
    <w:p w14:paraId="5531F5C2"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(vi)</w:t>
      </w:r>
      <w:r w:rsidRPr="0063691F">
        <w:rPr>
          <w:rFonts w:eastAsia="Times New Roman"/>
          <w:color w:val="000000"/>
          <w:sz w:val="23"/>
          <w:szCs w:val="23"/>
          <w:lang w:eastAsia="en-AU"/>
        </w:rPr>
        <w:tab/>
        <w:t xml:space="preserve">any prior suicidal </w:t>
      </w:r>
      <w:proofErr w:type="gramStart"/>
      <w:r w:rsidRPr="0063691F">
        <w:rPr>
          <w:rFonts w:eastAsia="Times New Roman"/>
          <w:color w:val="000000"/>
          <w:sz w:val="23"/>
          <w:szCs w:val="23"/>
          <w:lang w:eastAsia="en-AU"/>
        </w:rPr>
        <w:t>intent;</w:t>
      </w:r>
      <w:proofErr w:type="gramEnd"/>
    </w:p>
    <w:p w14:paraId="78ADEBF7" w14:textId="77777777" w:rsidR="0063691F" w:rsidRPr="0063691F" w:rsidRDefault="0063691F" w:rsidP="0063691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63691F">
        <w:rPr>
          <w:rFonts w:eastAsia="Times New Roman"/>
          <w:color w:val="000000"/>
          <w:sz w:val="23"/>
          <w:szCs w:val="23"/>
          <w:lang w:eastAsia="en-AU"/>
        </w:rPr>
        <w:tab/>
        <w:t>(vii)</w:t>
      </w:r>
      <w:r w:rsidRPr="0063691F">
        <w:rPr>
          <w:rFonts w:eastAsia="Times New Roman"/>
          <w:color w:val="000000"/>
          <w:sz w:val="23"/>
          <w:szCs w:val="23"/>
          <w:lang w:eastAsia="en-AU"/>
        </w:rPr>
        <w:tab/>
        <w:t>any findings of the State Coroner in relation to the individual's death.</w:t>
      </w:r>
    </w:p>
    <w:p w14:paraId="4342506D"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(2)</w:t>
      </w:r>
      <w:r w:rsidRPr="0063691F">
        <w:rPr>
          <w:rFonts w:eastAsia="Times New Roman"/>
          <w:color w:val="000000"/>
          <w:sz w:val="23"/>
          <w:szCs w:val="23"/>
          <w:lang w:eastAsia="en-AU"/>
        </w:rPr>
        <w:tab/>
        <w:t xml:space="preserve">Pursuant to section 35(3) of the Act, information referred to in </w:t>
      </w:r>
      <w:hyperlink w:anchor="id52c96f7c_6f93_4374_9d19_d9f10122c3" w:history="1">
        <w:proofErr w:type="spellStart"/>
        <w:r w:rsidRPr="0063691F">
          <w:rPr>
            <w:rFonts w:eastAsia="Times New Roman"/>
            <w:color w:val="000000"/>
            <w:sz w:val="23"/>
            <w:szCs w:val="23"/>
            <w:lang w:eastAsia="en-AU"/>
          </w:rPr>
          <w:t>subregulation</w:t>
        </w:r>
        <w:proofErr w:type="spellEnd"/>
        <w:r w:rsidRPr="0063691F">
          <w:rPr>
            <w:rFonts w:eastAsia="Times New Roman"/>
            <w:color w:val="000000"/>
            <w:sz w:val="23"/>
            <w:szCs w:val="23"/>
            <w:lang w:eastAsia="en-AU"/>
          </w:rPr>
          <w:t> (1)</w:t>
        </w:r>
      </w:hyperlink>
      <w:r w:rsidRPr="0063691F">
        <w:rPr>
          <w:rFonts w:eastAsia="Times New Roman"/>
          <w:color w:val="000000"/>
          <w:sz w:val="23"/>
          <w:szCs w:val="23"/>
          <w:lang w:eastAsia="en-AU"/>
        </w:rPr>
        <w:t xml:space="preserve"> must be provided in a manner and form determined by the Chief Executive.</w:t>
      </w:r>
    </w:p>
    <w:p w14:paraId="62143C70" w14:textId="77777777" w:rsidR="0063691F" w:rsidRPr="0063691F" w:rsidRDefault="0063691F" w:rsidP="0063691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63691F">
        <w:rPr>
          <w:rFonts w:eastAsia="Times New Roman"/>
          <w:b/>
          <w:bCs/>
          <w:color w:val="000000"/>
          <w:sz w:val="26"/>
          <w:szCs w:val="26"/>
          <w:lang w:eastAsia="en-AU"/>
        </w:rPr>
        <w:t>7—Access etc to South Australian Suicide Register</w:t>
      </w:r>
    </w:p>
    <w:p w14:paraId="3D5F8288"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(1)</w:t>
      </w:r>
      <w:r w:rsidRPr="0063691F">
        <w:rPr>
          <w:rFonts w:eastAsia="Times New Roman"/>
          <w:color w:val="000000"/>
          <w:sz w:val="23"/>
          <w:szCs w:val="23"/>
          <w:lang w:eastAsia="en-AU"/>
        </w:rPr>
        <w:tab/>
        <w:t>For the purposes of section 37 of the Act, the South Australian Suicide Register may only be inspected with the permission of the Chief Executive.</w:t>
      </w:r>
    </w:p>
    <w:p w14:paraId="141F8030"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8" w:name="idc1209ece_f153_4184_bec2_7cf902f0d1"/>
      <w:r w:rsidRPr="0063691F">
        <w:rPr>
          <w:rFonts w:eastAsia="Times New Roman"/>
          <w:color w:val="000000"/>
          <w:sz w:val="23"/>
          <w:szCs w:val="23"/>
          <w:lang w:eastAsia="en-AU"/>
        </w:rPr>
        <w:tab/>
        <w:t>(2)</w:t>
      </w:r>
      <w:r w:rsidRPr="0063691F">
        <w:rPr>
          <w:rFonts w:eastAsia="Times New Roman"/>
          <w:color w:val="000000"/>
          <w:sz w:val="23"/>
          <w:szCs w:val="23"/>
          <w:lang w:eastAsia="en-AU"/>
        </w:rPr>
        <w:tab/>
        <w:t xml:space="preserve">The Chief Executive must grant permission to inspect the South Australian Suicide Register to the Office of the Chief Psychiatrist, South Australia Police, the State Coroner, or an individual's treating health service if satisfied that disclosure of information contained in the Register is reasonably necessary to protect the lives of others, or, in the case of the Office of the Chief Psychiatrist, is reasonably necessary for the Chief Psychiatrist to perform a function under the Act or the </w:t>
      </w:r>
      <w:hyperlink r:id="rId26" w:history="1">
        <w:r w:rsidRPr="0063691F">
          <w:rPr>
            <w:rFonts w:eastAsia="Times New Roman"/>
            <w:i/>
            <w:iCs/>
            <w:color w:val="000000"/>
            <w:sz w:val="23"/>
            <w:szCs w:val="23"/>
            <w:lang w:eastAsia="en-AU"/>
          </w:rPr>
          <w:t>Mental Health Act 2009</w:t>
        </w:r>
      </w:hyperlink>
      <w:r w:rsidRPr="0063691F">
        <w:rPr>
          <w:rFonts w:eastAsia="Times New Roman"/>
          <w:color w:val="000000"/>
          <w:sz w:val="23"/>
          <w:szCs w:val="23"/>
          <w:lang w:eastAsia="en-AU"/>
        </w:rPr>
        <w:t>.</w:t>
      </w:r>
      <w:bookmarkEnd w:id="48"/>
    </w:p>
    <w:p w14:paraId="178570AE" w14:textId="77777777" w:rsidR="0063691F" w:rsidRPr="0063691F" w:rsidRDefault="0063691F" w:rsidP="0063691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9" w:name="id018428cf_1eff_4150_8e9a_652b1be658"/>
      <w:r w:rsidRPr="0063691F">
        <w:rPr>
          <w:rFonts w:eastAsia="Times New Roman"/>
          <w:color w:val="000000"/>
          <w:sz w:val="23"/>
          <w:szCs w:val="23"/>
          <w:lang w:eastAsia="en-AU"/>
        </w:rPr>
        <w:tab/>
        <w:t>(3)</w:t>
      </w:r>
      <w:r w:rsidRPr="0063691F">
        <w:rPr>
          <w:rFonts w:eastAsia="Times New Roman"/>
          <w:color w:val="000000"/>
          <w:sz w:val="23"/>
          <w:szCs w:val="23"/>
          <w:lang w:eastAsia="en-AU"/>
        </w:rPr>
        <w:tab/>
        <w:t>The Chief Executive must grant permission to inspect the South Australian Suicide Register to—</w:t>
      </w:r>
      <w:bookmarkEnd w:id="49"/>
    </w:p>
    <w:p w14:paraId="7540825F"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(a)</w:t>
      </w:r>
      <w:r w:rsidRPr="0063691F">
        <w:rPr>
          <w:rFonts w:eastAsia="Times New Roman"/>
          <w:color w:val="000000"/>
          <w:sz w:val="23"/>
          <w:szCs w:val="23"/>
          <w:lang w:eastAsia="en-AU"/>
        </w:rPr>
        <w:tab/>
        <w:t xml:space="preserve">the State Coroner, for the purposes of determining </w:t>
      </w:r>
      <w:proofErr w:type="gramStart"/>
      <w:r w:rsidRPr="0063691F">
        <w:rPr>
          <w:rFonts w:eastAsia="Times New Roman"/>
          <w:color w:val="000000"/>
          <w:sz w:val="23"/>
          <w:szCs w:val="23"/>
          <w:lang w:eastAsia="en-AU"/>
        </w:rPr>
        <w:t>whether or not</w:t>
      </w:r>
      <w:proofErr w:type="gramEnd"/>
      <w:r w:rsidRPr="0063691F">
        <w:rPr>
          <w:rFonts w:eastAsia="Times New Roman"/>
          <w:color w:val="000000"/>
          <w:sz w:val="23"/>
          <w:szCs w:val="23"/>
          <w:lang w:eastAsia="en-AU"/>
        </w:rPr>
        <w:t xml:space="preserve"> it is necessary or desirable to hold an inquest; and</w:t>
      </w:r>
    </w:p>
    <w:p w14:paraId="46D67B6F"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(b)</w:t>
      </w:r>
      <w:r w:rsidRPr="0063691F">
        <w:rPr>
          <w:rFonts w:eastAsia="Times New Roman"/>
          <w:color w:val="000000"/>
          <w:sz w:val="23"/>
          <w:szCs w:val="23"/>
          <w:lang w:eastAsia="en-AU"/>
        </w:rPr>
        <w:tab/>
        <w:t>the Coroner's Court, for the purposes of an inquest,</w:t>
      </w:r>
    </w:p>
    <w:p w14:paraId="2D4A3428"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3"/>
          <w:szCs w:val="23"/>
          <w:lang w:eastAsia="en-AU"/>
        </w:rPr>
      </w:pPr>
      <w:r w:rsidRPr="0063691F">
        <w:rPr>
          <w:rFonts w:eastAsia="Times New Roman"/>
          <w:color w:val="000000"/>
          <w:sz w:val="23"/>
          <w:szCs w:val="23"/>
          <w:lang w:eastAsia="en-AU"/>
        </w:rPr>
        <w:t>and must, if requested by the State Coroner or the Coroner's Court, provide a report as to specified matters relevant to those purposes.</w:t>
      </w:r>
    </w:p>
    <w:p w14:paraId="12BFAC6A" w14:textId="77777777" w:rsidR="0063691F" w:rsidRPr="0063691F" w:rsidRDefault="0063691F" w:rsidP="0063691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0" w:name="id49a5e02b_732e_41d0_9cf8_e1adcdb65c"/>
      <w:r w:rsidRPr="0063691F">
        <w:rPr>
          <w:rFonts w:eastAsia="Times New Roman"/>
          <w:color w:val="000000"/>
          <w:sz w:val="23"/>
          <w:szCs w:val="23"/>
          <w:lang w:eastAsia="en-AU"/>
        </w:rPr>
        <w:tab/>
        <w:t>(4)</w:t>
      </w:r>
      <w:r w:rsidRPr="0063691F">
        <w:rPr>
          <w:rFonts w:eastAsia="Times New Roman"/>
          <w:color w:val="000000"/>
          <w:sz w:val="23"/>
          <w:szCs w:val="23"/>
          <w:lang w:eastAsia="en-AU"/>
        </w:rPr>
        <w:tab/>
        <w:t xml:space="preserve">Without limiting </w:t>
      </w:r>
      <w:hyperlink w:anchor="idc1209ece_f153_4184_bec2_7cf902f0d1" w:history="1">
        <w:proofErr w:type="spellStart"/>
        <w:r w:rsidRPr="0063691F">
          <w:rPr>
            <w:rFonts w:eastAsia="Times New Roman"/>
            <w:color w:val="000000"/>
            <w:sz w:val="23"/>
            <w:szCs w:val="23"/>
            <w:lang w:eastAsia="en-AU"/>
          </w:rPr>
          <w:t>subregulation</w:t>
        </w:r>
        <w:proofErr w:type="spellEnd"/>
        <w:r w:rsidRPr="0063691F">
          <w:rPr>
            <w:rFonts w:eastAsia="Times New Roman"/>
            <w:color w:val="000000"/>
            <w:sz w:val="23"/>
            <w:szCs w:val="23"/>
            <w:lang w:eastAsia="en-AU"/>
          </w:rPr>
          <w:t> (2)</w:t>
        </w:r>
      </w:hyperlink>
      <w:r w:rsidRPr="0063691F">
        <w:rPr>
          <w:rFonts w:eastAsia="Times New Roman"/>
          <w:color w:val="000000"/>
          <w:sz w:val="23"/>
          <w:szCs w:val="23"/>
          <w:lang w:eastAsia="en-AU"/>
        </w:rPr>
        <w:t xml:space="preserve"> or </w:t>
      </w:r>
      <w:hyperlink w:anchor="id018428cf_1eff_4150_8e9a_652b1be658" w:history="1">
        <w:r w:rsidRPr="0063691F">
          <w:rPr>
            <w:rFonts w:eastAsia="Times New Roman"/>
            <w:color w:val="000000"/>
            <w:sz w:val="23"/>
            <w:szCs w:val="23"/>
            <w:lang w:eastAsia="en-AU"/>
          </w:rPr>
          <w:t>(3)</w:t>
        </w:r>
      </w:hyperlink>
      <w:r w:rsidRPr="0063691F">
        <w:rPr>
          <w:rFonts w:eastAsia="Times New Roman"/>
          <w:color w:val="000000"/>
          <w:sz w:val="23"/>
          <w:szCs w:val="23"/>
          <w:lang w:eastAsia="en-AU"/>
        </w:rPr>
        <w:t xml:space="preserve">, the Chief Executive may only grant permission to inspect the information referred to in </w:t>
      </w:r>
      <w:hyperlink w:anchor="id4b4d31d7_55a1_4369_970a_82340a09fe" w:history="1">
        <w:r w:rsidRPr="0063691F">
          <w:rPr>
            <w:rFonts w:eastAsia="Times New Roman"/>
            <w:color w:val="000000"/>
            <w:sz w:val="23"/>
            <w:szCs w:val="23"/>
            <w:lang w:eastAsia="en-AU"/>
          </w:rPr>
          <w:t>regulation 6(1)(c)</w:t>
        </w:r>
      </w:hyperlink>
      <w:r w:rsidRPr="0063691F">
        <w:rPr>
          <w:rFonts w:eastAsia="Times New Roman"/>
          <w:color w:val="000000"/>
          <w:sz w:val="23"/>
          <w:szCs w:val="23"/>
          <w:lang w:eastAsia="en-AU"/>
        </w:rPr>
        <w:t xml:space="preserve"> if the Chief Executive is satisfied that—</w:t>
      </w:r>
      <w:bookmarkEnd w:id="50"/>
    </w:p>
    <w:p w14:paraId="5E4615BA"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1" w:name="id4b258bb4_9650_4a6b_aadf_27dec636e1"/>
      <w:r w:rsidRPr="0063691F">
        <w:rPr>
          <w:rFonts w:eastAsia="Times New Roman"/>
          <w:color w:val="000000"/>
          <w:sz w:val="23"/>
          <w:szCs w:val="23"/>
          <w:lang w:eastAsia="en-AU"/>
        </w:rPr>
        <w:tab/>
        <w:t>(a)</w:t>
      </w:r>
      <w:r w:rsidRPr="0063691F">
        <w:rPr>
          <w:rFonts w:eastAsia="Times New Roman"/>
          <w:color w:val="000000"/>
          <w:sz w:val="23"/>
          <w:szCs w:val="23"/>
          <w:lang w:eastAsia="en-AU"/>
        </w:rPr>
        <w:tab/>
        <w:t>it is reasonably required to lessen or prevent a serious threat to the life, health or safety of a person, or a serious threat to public health or safety; or</w:t>
      </w:r>
      <w:bookmarkEnd w:id="51"/>
    </w:p>
    <w:p w14:paraId="41BC7BC1"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(b)</w:t>
      </w:r>
      <w:r w:rsidRPr="0063691F">
        <w:rPr>
          <w:rFonts w:eastAsia="Times New Roman"/>
          <w:color w:val="000000"/>
          <w:sz w:val="23"/>
          <w:szCs w:val="23"/>
          <w:lang w:eastAsia="en-AU"/>
        </w:rPr>
        <w:tab/>
        <w:t>it is for medical or social research purposes, the research methodology has been approved by an ethics committee, and there is no reason to believe that disclosure of the information would be contrary to a deceased individual's best interests; or</w:t>
      </w:r>
    </w:p>
    <w:p w14:paraId="76E46643"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(c)</w:t>
      </w:r>
      <w:r w:rsidRPr="0063691F">
        <w:rPr>
          <w:rFonts w:eastAsia="Times New Roman"/>
          <w:color w:val="000000"/>
          <w:sz w:val="23"/>
          <w:szCs w:val="23"/>
          <w:lang w:eastAsia="en-AU"/>
        </w:rPr>
        <w:tab/>
        <w:t xml:space="preserve">in the case of the Office of the Chief Psychiatrist, it is reasonably necessary for the Chief Psychiatrist to perform a function under the Act or the </w:t>
      </w:r>
      <w:hyperlink r:id="rId27" w:history="1">
        <w:r w:rsidRPr="0063691F">
          <w:rPr>
            <w:rFonts w:eastAsia="Times New Roman"/>
            <w:i/>
            <w:iCs/>
            <w:color w:val="000000"/>
            <w:sz w:val="23"/>
            <w:szCs w:val="23"/>
            <w:lang w:eastAsia="en-AU"/>
          </w:rPr>
          <w:t>Mental Health Act 2009</w:t>
        </w:r>
      </w:hyperlink>
      <w:r w:rsidRPr="0063691F">
        <w:rPr>
          <w:rFonts w:eastAsia="Times New Roman"/>
          <w:color w:val="000000"/>
          <w:sz w:val="23"/>
          <w:szCs w:val="23"/>
          <w:lang w:eastAsia="en-AU"/>
        </w:rPr>
        <w:t>.</w:t>
      </w:r>
    </w:p>
    <w:p w14:paraId="33341FA9" w14:textId="77777777" w:rsidR="0063691F" w:rsidRPr="0063691F" w:rsidRDefault="0063691F" w:rsidP="0063691F">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(5)</w:t>
      </w:r>
      <w:r w:rsidRPr="0063691F">
        <w:rPr>
          <w:rFonts w:eastAsia="Times New Roman"/>
          <w:color w:val="000000"/>
          <w:sz w:val="23"/>
          <w:szCs w:val="23"/>
          <w:lang w:eastAsia="en-AU"/>
        </w:rPr>
        <w:tab/>
        <w:t xml:space="preserve">In considering whether to approve the disclosure of information for the purposes of </w:t>
      </w:r>
      <w:hyperlink w:anchor="id4b258bb4_9650_4a6b_aadf_27dec636e1" w:history="1">
        <w:proofErr w:type="spellStart"/>
        <w:r w:rsidRPr="0063691F">
          <w:rPr>
            <w:rFonts w:eastAsia="Times New Roman"/>
            <w:color w:val="000000"/>
            <w:sz w:val="23"/>
            <w:szCs w:val="23"/>
            <w:lang w:eastAsia="en-AU"/>
          </w:rPr>
          <w:t>subregulation</w:t>
        </w:r>
        <w:proofErr w:type="spellEnd"/>
        <w:r w:rsidRPr="0063691F">
          <w:rPr>
            <w:rFonts w:eastAsia="Times New Roman"/>
            <w:color w:val="000000"/>
            <w:sz w:val="23"/>
            <w:szCs w:val="23"/>
            <w:lang w:eastAsia="en-AU"/>
          </w:rPr>
          <w:t> (4)(a)</w:t>
        </w:r>
      </w:hyperlink>
      <w:r w:rsidRPr="0063691F">
        <w:rPr>
          <w:rFonts w:eastAsia="Times New Roman"/>
          <w:color w:val="000000"/>
          <w:sz w:val="23"/>
          <w:szCs w:val="23"/>
          <w:lang w:eastAsia="en-AU"/>
        </w:rPr>
        <w:t>, the Chief Executive must balance the right to privacy for the individual and any other persons who may be affected by the disclosure, with the risk of harm should the information not be disclosed.</w:t>
      </w:r>
    </w:p>
    <w:p w14:paraId="71AF7207" w14:textId="77777777" w:rsidR="0063691F" w:rsidRPr="0063691F" w:rsidRDefault="0063691F" w:rsidP="0063691F">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63691F">
        <w:rPr>
          <w:rFonts w:eastAsia="Times New Roman"/>
          <w:color w:val="000000"/>
          <w:sz w:val="23"/>
          <w:szCs w:val="23"/>
          <w:lang w:eastAsia="en-AU"/>
        </w:rPr>
        <w:tab/>
        <w:t>(6)</w:t>
      </w:r>
      <w:r w:rsidRPr="0063691F">
        <w:rPr>
          <w:rFonts w:eastAsia="Times New Roman"/>
          <w:color w:val="000000"/>
          <w:sz w:val="23"/>
          <w:szCs w:val="23"/>
          <w:lang w:eastAsia="en-AU"/>
        </w:rPr>
        <w:tab/>
        <w:t>Pursuant to section 35(3) of the Act, information contained in the South Australian Suicide Register that has been de-identified may be disclosed for the purposes of reporting to—</w:t>
      </w:r>
    </w:p>
    <w:p w14:paraId="72B67C5D"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(a)</w:t>
      </w:r>
      <w:r w:rsidRPr="0063691F">
        <w:rPr>
          <w:rFonts w:eastAsia="Times New Roman"/>
          <w:color w:val="000000"/>
          <w:sz w:val="23"/>
          <w:szCs w:val="23"/>
          <w:lang w:eastAsia="en-AU"/>
        </w:rPr>
        <w:tab/>
        <w:t>Parliament; or</w:t>
      </w:r>
    </w:p>
    <w:p w14:paraId="5DCDE582" w14:textId="77777777" w:rsidR="0063691F" w:rsidRPr="0063691F" w:rsidRDefault="0063691F" w:rsidP="0063691F">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63691F">
        <w:rPr>
          <w:rFonts w:eastAsia="Times New Roman"/>
          <w:color w:val="000000"/>
          <w:sz w:val="23"/>
          <w:szCs w:val="23"/>
          <w:lang w:eastAsia="en-AU"/>
        </w:rPr>
        <w:tab/>
        <w:t>(b)</w:t>
      </w:r>
      <w:r w:rsidRPr="0063691F">
        <w:rPr>
          <w:rFonts w:eastAsia="Times New Roman"/>
          <w:color w:val="000000"/>
          <w:sz w:val="23"/>
          <w:szCs w:val="23"/>
          <w:lang w:eastAsia="en-AU"/>
        </w:rPr>
        <w:tab/>
        <w:t>the Australian Institute of Health and Welfare.</w:t>
      </w:r>
    </w:p>
    <w:p w14:paraId="3EEA9174" w14:textId="77777777" w:rsidR="0063691F" w:rsidRPr="0063691F" w:rsidRDefault="0063691F" w:rsidP="0063691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63691F">
        <w:rPr>
          <w:rFonts w:eastAsia="Times New Roman"/>
          <w:b/>
          <w:bCs/>
          <w:color w:val="000000"/>
          <w:sz w:val="20"/>
          <w:szCs w:val="20"/>
          <w:lang w:eastAsia="en-AU"/>
        </w:rPr>
        <w:lastRenderedPageBreak/>
        <w:t>Editorial note—</w:t>
      </w:r>
    </w:p>
    <w:p w14:paraId="47DAF831" w14:textId="77777777" w:rsidR="0063691F" w:rsidRPr="0063691F" w:rsidRDefault="0063691F" w:rsidP="0063691F">
      <w:pPr>
        <w:keepLines/>
        <w:autoSpaceDE w:val="0"/>
        <w:autoSpaceDN w:val="0"/>
        <w:adjustRightInd w:val="0"/>
        <w:spacing w:before="120" w:after="0" w:line="240" w:lineRule="auto"/>
        <w:ind w:left="794"/>
        <w:jc w:val="left"/>
        <w:rPr>
          <w:rFonts w:eastAsia="Times New Roman"/>
          <w:color w:val="000000"/>
          <w:sz w:val="20"/>
          <w:szCs w:val="20"/>
          <w:lang w:eastAsia="en-AU"/>
        </w:rPr>
      </w:pPr>
      <w:r w:rsidRPr="0063691F">
        <w:rPr>
          <w:rFonts w:eastAsia="Times New Roman"/>
          <w:color w:val="000000"/>
          <w:sz w:val="20"/>
          <w:szCs w:val="20"/>
          <w:lang w:eastAsia="en-AU"/>
        </w:rPr>
        <w:t xml:space="preserve">As required by section 10AA(2) of the </w:t>
      </w:r>
      <w:hyperlink r:id="rId28" w:history="1">
        <w:r w:rsidRPr="0063691F">
          <w:rPr>
            <w:rFonts w:eastAsia="Times New Roman"/>
            <w:i/>
            <w:iCs/>
            <w:color w:val="000000"/>
            <w:sz w:val="20"/>
            <w:szCs w:val="20"/>
            <w:lang w:eastAsia="en-AU"/>
          </w:rPr>
          <w:t>Legislative Instruments Act 1978</w:t>
        </w:r>
      </w:hyperlink>
      <w:r w:rsidRPr="0063691F">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6703C9A" w14:textId="77777777" w:rsidR="0063691F" w:rsidRPr="0063691F" w:rsidRDefault="0063691F" w:rsidP="0063691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63691F">
        <w:rPr>
          <w:rFonts w:eastAsia="Times New Roman"/>
          <w:b/>
          <w:bCs/>
          <w:color w:val="000000"/>
          <w:sz w:val="26"/>
          <w:szCs w:val="26"/>
          <w:lang w:eastAsia="en-AU"/>
        </w:rPr>
        <w:t>Made by the Governor</w:t>
      </w:r>
    </w:p>
    <w:p w14:paraId="0AD1C0C2" w14:textId="77777777" w:rsidR="0063691F" w:rsidRPr="0063691F" w:rsidRDefault="0063691F" w:rsidP="0063691F">
      <w:pPr>
        <w:keepNext/>
        <w:keepLines/>
        <w:autoSpaceDE w:val="0"/>
        <w:autoSpaceDN w:val="0"/>
        <w:adjustRightInd w:val="0"/>
        <w:spacing w:before="120" w:after="0" w:line="240" w:lineRule="auto"/>
        <w:jc w:val="left"/>
        <w:rPr>
          <w:rFonts w:eastAsia="Times New Roman"/>
          <w:color w:val="000000"/>
          <w:sz w:val="23"/>
          <w:szCs w:val="23"/>
          <w:lang w:eastAsia="en-AU"/>
        </w:rPr>
      </w:pPr>
      <w:r w:rsidRPr="0063691F">
        <w:rPr>
          <w:rFonts w:eastAsia="Times New Roman"/>
          <w:color w:val="000000"/>
          <w:sz w:val="23"/>
          <w:szCs w:val="23"/>
          <w:lang w:eastAsia="en-AU"/>
        </w:rPr>
        <w:t>with the advice and consent of the Executive Council</w:t>
      </w:r>
    </w:p>
    <w:p w14:paraId="2BDC79AA" w14:textId="77777777" w:rsidR="0063691F" w:rsidRPr="0063691F" w:rsidRDefault="0063691F" w:rsidP="0063691F">
      <w:pPr>
        <w:keepNext/>
        <w:keepLines/>
        <w:autoSpaceDE w:val="0"/>
        <w:autoSpaceDN w:val="0"/>
        <w:adjustRightInd w:val="0"/>
        <w:spacing w:after="0" w:line="240" w:lineRule="auto"/>
        <w:jc w:val="left"/>
        <w:rPr>
          <w:rFonts w:eastAsia="Times New Roman"/>
          <w:color w:val="000000"/>
          <w:sz w:val="23"/>
          <w:szCs w:val="23"/>
          <w:lang w:eastAsia="en-AU"/>
        </w:rPr>
      </w:pPr>
      <w:r w:rsidRPr="0063691F">
        <w:rPr>
          <w:rFonts w:eastAsia="Times New Roman"/>
          <w:color w:val="000000"/>
          <w:sz w:val="23"/>
          <w:szCs w:val="23"/>
          <w:lang w:eastAsia="en-AU"/>
        </w:rPr>
        <w:t>on 1 September 2022</w:t>
      </w:r>
    </w:p>
    <w:p w14:paraId="44344886" w14:textId="77777777" w:rsidR="0063691F" w:rsidRPr="0063691F" w:rsidRDefault="0063691F" w:rsidP="0063691F">
      <w:pPr>
        <w:keepNext/>
        <w:keepLines/>
        <w:autoSpaceDE w:val="0"/>
        <w:autoSpaceDN w:val="0"/>
        <w:adjustRightInd w:val="0"/>
        <w:spacing w:before="120" w:after="0" w:line="240" w:lineRule="auto"/>
        <w:jc w:val="left"/>
        <w:rPr>
          <w:rFonts w:eastAsia="Times New Roman"/>
          <w:color w:val="000000"/>
          <w:sz w:val="23"/>
          <w:szCs w:val="23"/>
          <w:lang w:eastAsia="en-AU"/>
        </w:rPr>
      </w:pPr>
      <w:r w:rsidRPr="0063691F">
        <w:rPr>
          <w:rFonts w:eastAsia="Times New Roman"/>
          <w:color w:val="000000"/>
          <w:sz w:val="23"/>
          <w:szCs w:val="23"/>
          <w:lang w:eastAsia="en-AU"/>
        </w:rPr>
        <w:t>No 76 of 2022</w:t>
      </w:r>
    </w:p>
    <w:p w14:paraId="34CFEAF4" w14:textId="60A316A6" w:rsidR="0063691F" w:rsidRDefault="0063691F">
      <w:pPr>
        <w:spacing w:after="0" w:line="240" w:lineRule="auto"/>
        <w:jc w:val="left"/>
        <w:rPr>
          <w:rFonts w:eastAsia="Times New Roman"/>
          <w:szCs w:val="17"/>
        </w:rPr>
      </w:pPr>
      <w:r>
        <w:br w:type="page"/>
      </w:r>
    </w:p>
    <w:p w14:paraId="1A22F46E" w14:textId="77777777" w:rsidR="004D1CD5" w:rsidRPr="004D1CD5" w:rsidRDefault="004D1CD5" w:rsidP="004D1CD5">
      <w:pPr>
        <w:keepLines/>
        <w:autoSpaceDE w:val="0"/>
        <w:autoSpaceDN w:val="0"/>
        <w:adjustRightInd w:val="0"/>
        <w:spacing w:before="240" w:after="0" w:line="240" w:lineRule="auto"/>
        <w:jc w:val="left"/>
        <w:rPr>
          <w:rFonts w:eastAsia="Times New Roman"/>
          <w:color w:val="000000"/>
          <w:sz w:val="28"/>
          <w:szCs w:val="28"/>
          <w:lang w:eastAsia="en-AU"/>
        </w:rPr>
      </w:pPr>
      <w:r w:rsidRPr="004D1CD5">
        <w:rPr>
          <w:rFonts w:eastAsia="Times New Roman"/>
          <w:color w:val="000000"/>
          <w:sz w:val="28"/>
          <w:szCs w:val="28"/>
          <w:lang w:eastAsia="en-AU"/>
        </w:rPr>
        <w:lastRenderedPageBreak/>
        <w:t>South Australia</w:t>
      </w:r>
    </w:p>
    <w:p w14:paraId="4A07DD2D" w14:textId="77777777" w:rsidR="004D1CD5" w:rsidRPr="004D1CD5" w:rsidRDefault="004D1CD5" w:rsidP="009841E3">
      <w:pPr>
        <w:pStyle w:val="Heading3"/>
        <w:rPr>
          <w:lang w:eastAsia="en-AU"/>
        </w:rPr>
      </w:pPr>
      <w:bookmarkStart w:id="52" w:name="_Toc112922926"/>
      <w:r w:rsidRPr="004D1CD5">
        <w:rPr>
          <w:lang w:eastAsia="en-AU"/>
        </w:rPr>
        <w:t>Child Safety (Prohibited Persons) Amendment Regulations 2022</w:t>
      </w:r>
      <w:bookmarkEnd w:id="52"/>
    </w:p>
    <w:p w14:paraId="2ABCF08C" w14:textId="77777777" w:rsidR="004D1CD5" w:rsidRPr="004D1CD5" w:rsidRDefault="004D1CD5" w:rsidP="004D1CD5">
      <w:pPr>
        <w:keepLines/>
        <w:autoSpaceDE w:val="0"/>
        <w:autoSpaceDN w:val="0"/>
        <w:adjustRightInd w:val="0"/>
        <w:spacing w:before="80" w:after="240" w:line="240" w:lineRule="auto"/>
        <w:jc w:val="left"/>
        <w:rPr>
          <w:rFonts w:eastAsia="Times New Roman"/>
          <w:color w:val="000000"/>
          <w:sz w:val="24"/>
          <w:szCs w:val="24"/>
          <w:lang w:eastAsia="en-AU"/>
        </w:rPr>
      </w:pPr>
      <w:r w:rsidRPr="004D1CD5">
        <w:rPr>
          <w:rFonts w:eastAsia="Times New Roman"/>
          <w:color w:val="000000"/>
          <w:sz w:val="24"/>
          <w:szCs w:val="24"/>
          <w:lang w:eastAsia="en-AU"/>
        </w:rPr>
        <w:t xml:space="preserve">under the </w:t>
      </w:r>
      <w:r w:rsidRPr="004D1CD5">
        <w:rPr>
          <w:rFonts w:eastAsia="Times New Roman"/>
          <w:i/>
          <w:iCs/>
          <w:color w:val="000000"/>
          <w:sz w:val="24"/>
          <w:szCs w:val="24"/>
          <w:lang w:eastAsia="en-AU"/>
        </w:rPr>
        <w:t>Child Safety (Prohibited Persons) Act 2016</w:t>
      </w:r>
    </w:p>
    <w:p w14:paraId="2D650599" w14:textId="77777777" w:rsidR="004D1CD5" w:rsidRPr="004D1CD5" w:rsidRDefault="004D1CD5" w:rsidP="004D1CD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7949726" w14:textId="77777777" w:rsidR="004D1CD5" w:rsidRPr="004D1CD5" w:rsidRDefault="004D1CD5" w:rsidP="004D1CD5">
      <w:pPr>
        <w:keepLines/>
        <w:autoSpaceDE w:val="0"/>
        <w:autoSpaceDN w:val="0"/>
        <w:adjustRightInd w:val="0"/>
        <w:spacing w:before="120" w:after="0" w:line="240" w:lineRule="auto"/>
        <w:jc w:val="left"/>
        <w:rPr>
          <w:rFonts w:eastAsia="Times New Roman"/>
          <w:b/>
          <w:bCs/>
          <w:color w:val="000000"/>
          <w:sz w:val="32"/>
          <w:szCs w:val="32"/>
          <w:lang w:eastAsia="en-AU"/>
        </w:rPr>
      </w:pPr>
      <w:r w:rsidRPr="004D1CD5">
        <w:rPr>
          <w:rFonts w:eastAsia="Times New Roman"/>
          <w:b/>
          <w:bCs/>
          <w:color w:val="000000"/>
          <w:sz w:val="32"/>
          <w:szCs w:val="32"/>
          <w:lang w:eastAsia="en-AU"/>
        </w:rPr>
        <w:t>Contents</w:t>
      </w:r>
    </w:p>
    <w:p w14:paraId="3A775B1B" w14:textId="77777777" w:rsidR="004D1CD5" w:rsidRPr="004D1CD5" w:rsidRDefault="00DA57DF" w:rsidP="004D1CD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D1CD5" w:rsidRPr="004D1CD5">
          <w:rPr>
            <w:rFonts w:eastAsia="Times New Roman"/>
            <w:color w:val="000000"/>
            <w:sz w:val="28"/>
            <w:szCs w:val="28"/>
            <w:lang w:eastAsia="en-AU"/>
          </w:rPr>
          <w:t>Part 1—Preliminary</w:t>
        </w:r>
      </w:hyperlink>
    </w:p>
    <w:p w14:paraId="0FEEED88"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D1CD5" w:rsidRPr="004D1CD5">
          <w:rPr>
            <w:rFonts w:eastAsia="Times New Roman"/>
            <w:color w:val="000000"/>
            <w:sz w:val="22"/>
            <w:lang w:eastAsia="en-AU"/>
          </w:rPr>
          <w:t>1</w:t>
        </w:r>
        <w:r w:rsidR="004D1CD5" w:rsidRPr="004D1CD5">
          <w:rPr>
            <w:rFonts w:eastAsia="Times New Roman"/>
            <w:color w:val="000000"/>
            <w:sz w:val="22"/>
            <w:lang w:eastAsia="en-AU"/>
          </w:rPr>
          <w:tab/>
          <w:t>Short title</w:t>
        </w:r>
      </w:hyperlink>
    </w:p>
    <w:p w14:paraId="5C1B4243"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D1CD5" w:rsidRPr="004D1CD5">
          <w:rPr>
            <w:rFonts w:eastAsia="Times New Roman"/>
            <w:color w:val="000000"/>
            <w:sz w:val="22"/>
            <w:lang w:eastAsia="en-AU"/>
          </w:rPr>
          <w:t>2</w:t>
        </w:r>
        <w:r w:rsidR="004D1CD5" w:rsidRPr="004D1CD5">
          <w:rPr>
            <w:rFonts w:eastAsia="Times New Roman"/>
            <w:color w:val="000000"/>
            <w:sz w:val="22"/>
            <w:lang w:eastAsia="en-AU"/>
          </w:rPr>
          <w:tab/>
          <w:t>Commencement</w:t>
        </w:r>
      </w:hyperlink>
    </w:p>
    <w:p w14:paraId="1CC9E599" w14:textId="77777777" w:rsidR="004D1CD5" w:rsidRPr="004D1CD5" w:rsidRDefault="00DA57DF" w:rsidP="004D1CD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4D1CD5" w:rsidRPr="004D1CD5">
          <w:rPr>
            <w:rFonts w:eastAsia="Times New Roman"/>
            <w:color w:val="000000"/>
            <w:sz w:val="28"/>
            <w:szCs w:val="28"/>
            <w:lang w:eastAsia="en-AU"/>
          </w:rPr>
          <w:t xml:space="preserve">Part 2—Amendment of </w:t>
        </w:r>
        <w:r w:rsidR="004D1CD5" w:rsidRPr="004D1CD5">
          <w:rPr>
            <w:rFonts w:eastAsia="Times New Roman"/>
            <w:i/>
            <w:iCs/>
            <w:color w:val="000000"/>
            <w:sz w:val="28"/>
            <w:szCs w:val="28"/>
            <w:lang w:eastAsia="en-AU"/>
          </w:rPr>
          <w:t>Child Safety (Prohibited Persons) Regulations 2019</w:t>
        </w:r>
      </w:hyperlink>
    </w:p>
    <w:p w14:paraId="0879EF95"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4D1CD5" w:rsidRPr="004D1CD5">
          <w:rPr>
            <w:rFonts w:eastAsia="Times New Roman"/>
            <w:color w:val="000000"/>
            <w:sz w:val="22"/>
            <w:lang w:eastAsia="en-AU"/>
          </w:rPr>
          <w:t>3</w:t>
        </w:r>
        <w:r w:rsidR="004D1CD5" w:rsidRPr="004D1CD5">
          <w:rPr>
            <w:rFonts w:eastAsia="Times New Roman"/>
            <w:color w:val="000000"/>
            <w:sz w:val="22"/>
            <w:lang w:eastAsia="en-AU"/>
          </w:rPr>
          <w:tab/>
          <w:t>Substitution of regulation 27</w:t>
        </w:r>
      </w:hyperlink>
    </w:p>
    <w:p w14:paraId="48E8E82B" w14:textId="77777777" w:rsidR="004D1CD5" w:rsidRPr="004D1CD5" w:rsidRDefault="00DA57DF" w:rsidP="004D1CD5">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6" w:history="1">
        <w:r w:rsidR="004D1CD5" w:rsidRPr="004D1CD5">
          <w:rPr>
            <w:rFonts w:eastAsia="Times New Roman"/>
            <w:color w:val="000000"/>
            <w:sz w:val="18"/>
            <w:szCs w:val="18"/>
            <w:lang w:eastAsia="en-AU"/>
          </w:rPr>
          <w:t>27</w:t>
        </w:r>
        <w:r w:rsidR="004D1CD5" w:rsidRPr="004D1CD5">
          <w:rPr>
            <w:rFonts w:eastAsia="Times New Roman"/>
            <w:color w:val="000000"/>
            <w:sz w:val="18"/>
            <w:szCs w:val="18"/>
            <w:lang w:eastAsia="en-AU"/>
          </w:rPr>
          <w:tab/>
          <w:t>Revocation of certain exemptions</w:t>
        </w:r>
      </w:hyperlink>
    </w:p>
    <w:p w14:paraId="2A1F8693" w14:textId="77777777" w:rsidR="004D1CD5" w:rsidRPr="004D1CD5" w:rsidRDefault="004D1CD5" w:rsidP="004D1CD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67A7DC9" w14:textId="77777777" w:rsidR="004D1CD5" w:rsidRPr="004D1CD5" w:rsidRDefault="004D1CD5" w:rsidP="004D1CD5">
      <w:pPr>
        <w:keepNext/>
        <w:keepLines/>
        <w:autoSpaceDE w:val="0"/>
        <w:autoSpaceDN w:val="0"/>
        <w:adjustRightInd w:val="0"/>
        <w:spacing w:before="280" w:after="0" w:line="240" w:lineRule="auto"/>
        <w:jc w:val="left"/>
        <w:rPr>
          <w:rFonts w:eastAsia="Times New Roman"/>
          <w:b/>
          <w:bCs/>
          <w:color w:val="000000"/>
          <w:sz w:val="32"/>
          <w:szCs w:val="32"/>
          <w:lang w:eastAsia="en-AU"/>
        </w:rPr>
      </w:pPr>
      <w:r w:rsidRPr="004D1CD5">
        <w:rPr>
          <w:rFonts w:eastAsia="Times New Roman"/>
          <w:b/>
          <w:bCs/>
          <w:color w:val="000000"/>
          <w:sz w:val="32"/>
          <w:szCs w:val="32"/>
          <w:lang w:eastAsia="en-AU"/>
        </w:rPr>
        <w:t>Part 1—Preliminary</w:t>
      </w:r>
    </w:p>
    <w:p w14:paraId="74384D53"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1—Short title</w:t>
      </w:r>
    </w:p>
    <w:p w14:paraId="2EFB6A08"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 xml:space="preserve">These regulations may be cited as the </w:t>
      </w:r>
      <w:r w:rsidRPr="004D1CD5">
        <w:rPr>
          <w:rFonts w:eastAsia="Times New Roman"/>
          <w:i/>
          <w:iCs/>
          <w:color w:val="000000"/>
          <w:sz w:val="23"/>
          <w:szCs w:val="23"/>
          <w:lang w:eastAsia="en-AU"/>
        </w:rPr>
        <w:t>Child Safety (Prohibited Persons) Amendment Regulations 2022</w:t>
      </w:r>
      <w:r w:rsidRPr="004D1CD5">
        <w:rPr>
          <w:rFonts w:eastAsia="Times New Roman"/>
          <w:color w:val="000000"/>
          <w:sz w:val="23"/>
          <w:szCs w:val="23"/>
          <w:lang w:eastAsia="en-AU"/>
        </w:rPr>
        <w:t>.</w:t>
      </w:r>
    </w:p>
    <w:p w14:paraId="7E1F7890"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2—Commencement</w:t>
      </w:r>
    </w:p>
    <w:p w14:paraId="18612D57"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These regulations come into operation on the day on which they are made.</w:t>
      </w:r>
    </w:p>
    <w:p w14:paraId="6315345A" w14:textId="77777777" w:rsidR="004D1CD5" w:rsidRPr="004D1CD5" w:rsidRDefault="004D1CD5" w:rsidP="007E0D71">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1CD5">
        <w:rPr>
          <w:rFonts w:eastAsia="Times New Roman"/>
          <w:b/>
          <w:bCs/>
          <w:color w:val="000000"/>
          <w:sz w:val="32"/>
          <w:szCs w:val="32"/>
          <w:lang w:eastAsia="en-AU"/>
        </w:rPr>
        <w:t xml:space="preserve">Part 2—Amendment of </w:t>
      </w:r>
      <w:r w:rsidRPr="004D1CD5">
        <w:rPr>
          <w:rFonts w:eastAsia="Times New Roman"/>
          <w:b/>
          <w:bCs/>
          <w:i/>
          <w:iCs/>
          <w:color w:val="000000"/>
          <w:sz w:val="32"/>
          <w:szCs w:val="32"/>
          <w:lang w:eastAsia="en-AU"/>
        </w:rPr>
        <w:t>Child Safety (Prohibited Persons) Regulations 2019</w:t>
      </w:r>
    </w:p>
    <w:p w14:paraId="3F86410E"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3—Substitution of regulation 27</w:t>
      </w:r>
    </w:p>
    <w:p w14:paraId="1C7A8031" w14:textId="77777777" w:rsidR="004D1CD5" w:rsidRPr="004D1CD5" w:rsidRDefault="004D1CD5" w:rsidP="004D1CD5">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Regulation 27—delete regulation 27 and substitute:</w:t>
      </w:r>
    </w:p>
    <w:p w14:paraId="2294A3EE" w14:textId="77777777" w:rsidR="004D1CD5" w:rsidRPr="004D1CD5" w:rsidRDefault="004D1CD5" w:rsidP="004D1CD5">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D1CD5">
        <w:rPr>
          <w:rFonts w:eastAsia="Times New Roman"/>
          <w:b/>
          <w:bCs/>
          <w:color w:val="000000"/>
          <w:sz w:val="26"/>
          <w:szCs w:val="26"/>
          <w:lang w:eastAsia="en-AU"/>
        </w:rPr>
        <w:t>27—Revocation of certain exemptions</w:t>
      </w:r>
    </w:p>
    <w:p w14:paraId="3B61A9EB" w14:textId="77777777" w:rsidR="004D1CD5" w:rsidRPr="004D1CD5" w:rsidRDefault="004D1CD5" w:rsidP="004D1CD5">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D1CD5">
        <w:rPr>
          <w:rFonts w:eastAsia="Times New Roman"/>
          <w:color w:val="000000"/>
          <w:sz w:val="23"/>
          <w:szCs w:val="23"/>
          <w:lang w:eastAsia="en-AU"/>
        </w:rPr>
        <w:t>Pursuant to section 53(3)(c), an exemption under regulation 27 (as in force immediately before the commencement of this regulation) is, by force of this regulation, revoked.</w:t>
      </w:r>
    </w:p>
    <w:p w14:paraId="2CC068A6" w14:textId="77777777" w:rsidR="004D1CD5" w:rsidRPr="004D1CD5" w:rsidRDefault="004D1CD5" w:rsidP="004D1CD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1CD5">
        <w:rPr>
          <w:rFonts w:eastAsia="Times New Roman"/>
          <w:b/>
          <w:bCs/>
          <w:color w:val="000000"/>
          <w:sz w:val="20"/>
          <w:szCs w:val="20"/>
          <w:lang w:eastAsia="en-AU"/>
        </w:rPr>
        <w:t>Editorial note—</w:t>
      </w:r>
    </w:p>
    <w:p w14:paraId="6C7B7EB2"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1CD5">
        <w:rPr>
          <w:rFonts w:eastAsia="Times New Roman"/>
          <w:color w:val="000000"/>
          <w:sz w:val="20"/>
          <w:szCs w:val="20"/>
          <w:lang w:eastAsia="en-AU"/>
        </w:rPr>
        <w:t xml:space="preserve">As required by section 10AA(2) of the </w:t>
      </w:r>
      <w:hyperlink r:id="rId29" w:history="1">
        <w:r w:rsidRPr="004D1CD5">
          <w:rPr>
            <w:rFonts w:eastAsia="Times New Roman"/>
            <w:i/>
            <w:iCs/>
            <w:color w:val="000000"/>
            <w:sz w:val="20"/>
            <w:szCs w:val="20"/>
            <w:lang w:eastAsia="en-AU"/>
          </w:rPr>
          <w:t>Legislative Instruments Act 1978</w:t>
        </w:r>
      </w:hyperlink>
      <w:r w:rsidRPr="004D1CD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8B85D10" w14:textId="77777777" w:rsidR="004D1CD5" w:rsidRPr="004D1CD5" w:rsidRDefault="004D1CD5" w:rsidP="004D1CD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1CD5">
        <w:rPr>
          <w:rFonts w:eastAsia="Times New Roman"/>
          <w:b/>
          <w:bCs/>
          <w:color w:val="000000"/>
          <w:sz w:val="26"/>
          <w:szCs w:val="26"/>
          <w:lang w:eastAsia="en-AU"/>
        </w:rPr>
        <w:t>Made by the Governor</w:t>
      </w:r>
    </w:p>
    <w:p w14:paraId="33D705F5" w14:textId="77777777" w:rsidR="004D1CD5" w:rsidRPr="004D1CD5" w:rsidRDefault="004D1CD5" w:rsidP="004D1CD5">
      <w:pPr>
        <w:keepNext/>
        <w:keepLines/>
        <w:autoSpaceDE w:val="0"/>
        <w:autoSpaceDN w:val="0"/>
        <w:adjustRightInd w:val="0"/>
        <w:spacing w:before="120"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with the advice and consent of the Executive Council</w:t>
      </w:r>
    </w:p>
    <w:p w14:paraId="5B0C44FF" w14:textId="60076F05" w:rsidR="004D1CD5" w:rsidRPr="004D1CD5" w:rsidRDefault="004D1CD5" w:rsidP="004D1CD5">
      <w:pPr>
        <w:keepNext/>
        <w:keepLines/>
        <w:autoSpaceDE w:val="0"/>
        <w:autoSpaceDN w:val="0"/>
        <w:adjustRightInd w:val="0"/>
        <w:spacing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 xml:space="preserve">on </w:t>
      </w:r>
      <w:r>
        <w:rPr>
          <w:rFonts w:eastAsia="Times New Roman"/>
          <w:color w:val="000000"/>
          <w:sz w:val="23"/>
          <w:szCs w:val="23"/>
          <w:lang w:eastAsia="en-AU"/>
        </w:rPr>
        <w:t>1 September 2022</w:t>
      </w:r>
    </w:p>
    <w:p w14:paraId="00BFBEEF" w14:textId="2354A891" w:rsidR="004D1CD5" w:rsidRPr="004D1CD5" w:rsidRDefault="004D1CD5" w:rsidP="004D1CD5">
      <w:pPr>
        <w:keepNext/>
        <w:keepLines/>
        <w:autoSpaceDE w:val="0"/>
        <w:autoSpaceDN w:val="0"/>
        <w:adjustRightInd w:val="0"/>
        <w:spacing w:before="120"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No </w:t>
      </w:r>
      <w:r>
        <w:rPr>
          <w:rFonts w:eastAsia="Times New Roman"/>
          <w:color w:val="000000"/>
          <w:sz w:val="23"/>
          <w:szCs w:val="23"/>
          <w:lang w:eastAsia="en-AU"/>
        </w:rPr>
        <w:t>77</w:t>
      </w:r>
      <w:r w:rsidRPr="004D1CD5">
        <w:rPr>
          <w:rFonts w:eastAsia="Times New Roman"/>
          <w:color w:val="000000"/>
          <w:sz w:val="23"/>
          <w:szCs w:val="23"/>
          <w:lang w:eastAsia="en-AU"/>
        </w:rPr>
        <w:t> of </w:t>
      </w:r>
      <w:r>
        <w:rPr>
          <w:rFonts w:eastAsia="Times New Roman"/>
          <w:color w:val="000000"/>
          <w:sz w:val="23"/>
          <w:szCs w:val="23"/>
          <w:lang w:eastAsia="en-AU"/>
        </w:rPr>
        <w:t>2022</w:t>
      </w:r>
    </w:p>
    <w:p w14:paraId="6BA8CC39" w14:textId="672C9975" w:rsidR="004D1CD5" w:rsidRDefault="004D1CD5">
      <w:pPr>
        <w:spacing w:after="0" w:line="240" w:lineRule="auto"/>
        <w:jc w:val="left"/>
        <w:rPr>
          <w:rFonts w:eastAsia="Times New Roman"/>
          <w:szCs w:val="17"/>
        </w:rPr>
      </w:pPr>
      <w:r>
        <w:br w:type="page"/>
      </w:r>
    </w:p>
    <w:p w14:paraId="0E73B3A6" w14:textId="77777777" w:rsidR="004D1CD5" w:rsidRPr="004D1CD5" w:rsidRDefault="004D1CD5" w:rsidP="004D1CD5">
      <w:pPr>
        <w:keepLines/>
        <w:autoSpaceDE w:val="0"/>
        <w:autoSpaceDN w:val="0"/>
        <w:adjustRightInd w:val="0"/>
        <w:spacing w:before="240" w:after="0" w:line="240" w:lineRule="auto"/>
        <w:jc w:val="left"/>
        <w:rPr>
          <w:rFonts w:eastAsia="Times New Roman"/>
          <w:color w:val="000000"/>
          <w:sz w:val="28"/>
          <w:szCs w:val="28"/>
          <w:lang w:eastAsia="en-AU"/>
        </w:rPr>
      </w:pPr>
      <w:r w:rsidRPr="004D1CD5">
        <w:rPr>
          <w:rFonts w:eastAsia="Times New Roman"/>
          <w:color w:val="000000"/>
          <w:sz w:val="28"/>
          <w:szCs w:val="28"/>
          <w:lang w:eastAsia="en-AU"/>
        </w:rPr>
        <w:lastRenderedPageBreak/>
        <w:t>South Australia</w:t>
      </w:r>
    </w:p>
    <w:p w14:paraId="07BF9E28" w14:textId="77777777" w:rsidR="004D1CD5" w:rsidRPr="004D1CD5" w:rsidRDefault="004D1CD5" w:rsidP="009841E3">
      <w:pPr>
        <w:pStyle w:val="Heading3"/>
        <w:rPr>
          <w:lang w:eastAsia="en-AU"/>
        </w:rPr>
      </w:pPr>
      <w:bookmarkStart w:id="53" w:name="_Toc112922927"/>
      <w:r w:rsidRPr="004D1CD5">
        <w:rPr>
          <w:lang w:eastAsia="en-AU"/>
        </w:rPr>
        <w:t>Youth Justice Administration Amendment Regulations 2022</w:t>
      </w:r>
      <w:bookmarkEnd w:id="53"/>
    </w:p>
    <w:p w14:paraId="5D231682" w14:textId="77777777" w:rsidR="004D1CD5" w:rsidRPr="004D1CD5" w:rsidRDefault="004D1CD5" w:rsidP="004D1CD5">
      <w:pPr>
        <w:keepLines/>
        <w:autoSpaceDE w:val="0"/>
        <w:autoSpaceDN w:val="0"/>
        <w:adjustRightInd w:val="0"/>
        <w:spacing w:before="80" w:after="240" w:line="240" w:lineRule="auto"/>
        <w:jc w:val="left"/>
        <w:rPr>
          <w:rFonts w:eastAsia="Times New Roman"/>
          <w:color w:val="000000"/>
          <w:sz w:val="24"/>
          <w:szCs w:val="24"/>
          <w:lang w:eastAsia="en-AU"/>
        </w:rPr>
      </w:pPr>
      <w:r w:rsidRPr="004D1CD5">
        <w:rPr>
          <w:rFonts w:eastAsia="Times New Roman"/>
          <w:color w:val="000000"/>
          <w:sz w:val="24"/>
          <w:szCs w:val="24"/>
          <w:lang w:eastAsia="en-AU"/>
        </w:rPr>
        <w:t xml:space="preserve">under the </w:t>
      </w:r>
      <w:r w:rsidRPr="004D1CD5">
        <w:rPr>
          <w:rFonts w:eastAsia="Times New Roman"/>
          <w:i/>
          <w:iCs/>
          <w:color w:val="000000"/>
          <w:sz w:val="24"/>
          <w:szCs w:val="24"/>
          <w:lang w:eastAsia="en-AU"/>
        </w:rPr>
        <w:t>Youth Justice Administration Act 2016</w:t>
      </w:r>
    </w:p>
    <w:p w14:paraId="262358FD" w14:textId="77777777" w:rsidR="004D1CD5" w:rsidRPr="004D1CD5" w:rsidRDefault="004D1CD5" w:rsidP="004D1CD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5199AA2" w14:textId="77777777" w:rsidR="004D1CD5" w:rsidRPr="004D1CD5" w:rsidRDefault="004D1CD5" w:rsidP="004D1CD5">
      <w:pPr>
        <w:keepLines/>
        <w:autoSpaceDE w:val="0"/>
        <w:autoSpaceDN w:val="0"/>
        <w:adjustRightInd w:val="0"/>
        <w:spacing w:before="120" w:after="0" w:line="240" w:lineRule="auto"/>
        <w:jc w:val="left"/>
        <w:rPr>
          <w:rFonts w:eastAsia="Times New Roman"/>
          <w:b/>
          <w:bCs/>
          <w:color w:val="000000"/>
          <w:sz w:val="32"/>
          <w:szCs w:val="32"/>
          <w:lang w:eastAsia="en-AU"/>
        </w:rPr>
      </w:pPr>
      <w:r w:rsidRPr="004D1CD5">
        <w:rPr>
          <w:rFonts w:eastAsia="Times New Roman"/>
          <w:b/>
          <w:bCs/>
          <w:color w:val="000000"/>
          <w:sz w:val="32"/>
          <w:szCs w:val="32"/>
          <w:lang w:eastAsia="en-AU"/>
        </w:rPr>
        <w:t>Contents</w:t>
      </w:r>
    </w:p>
    <w:p w14:paraId="324DFF96" w14:textId="77777777" w:rsidR="004D1CD5" w:rsidRPr="004D1CD5" w:rsidRDefault="00DA57DF" w:rsidP="004D1CD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4D1CD5" w:rsidRPr="004D1CD5">
          <w:rPr>
            <w:rFonts w:eastAsia="Times New Roman"/>
            <w:color w:val="000000"/>
            <w:sz w:val="28"/>
            <w:szCs w:val="28"/>
            <w:lang w:eastAsia="en-AU"/>
          </w:rPr>
          <w:t>Part 1—Preliminary</w:t>
        </w:r>
      </w:hyperlink>
    </w:p>
    <w:p w14:paraId="7552E2F3"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4D1CD5" w:rsidRPr="004D1CD5">
          <w:rPr>
            <w:rFonts w:eastAsia="Times New Roman"/>
            <w:color w:val="000000"/>
            <w:sz w:val="22"/>
            <w:lang w:eastAsia="en-AU"/>
          </w:rPr>
          <w:t>1</w:t>
        </w:r>
        <w:r w:rsidR="004D1CD5" w:rsidRPr="004D1CD5">
          <w:rPr>
            <w:rFonts w:eastAsia="Times New Roman"/>
            <w:color w:val="000000"/>
            <w:sz w:val="22"/>
            <w:lang w:eastAsia="en-AU"/>
          </w:rPr>
          <w:tab/>
          <w:t>Short title</w:t>
        </w:r>
      </w:hyperlink>
    </w:p>
    <w:p w14:paraId="07D96CBB"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4D1CD5" w:rsidRPr="004D1CD5">
          <w:rPr>
            <w:rFonts w:eastAsia="Times New Roman"/>
            <w:color w:val="000000"/>
            <w:sz w:val="22"/>
            <w:lang w:eastAsia="en-AU"/>
          </w:rPr>
          <w:t>2</w:t>
        </w:r>
        <w:r w:rsidR="004D1CD5" w:rsidRPr="004D1CD5">
          <w:rPr>
            <w:rFonts w:eastAsia="Times New Roman"/>
            <w:color w:val="000000"/>
            <w:sz w:val="22"/>
            <w:lang w:eastAsia="en-AU"/>
          </w:rPr>
          <w:tab/>
          <w:t>Commencement</w:t>
        </w:r>
      </w:hyperlink>
    </w:p>
    <w:p w14:paraId="3B2CFD81" w14:textId="77777777" w:rsidR="004D1CD5" w:rsidRPr="004D1CD5" w:rsidRDefault="00DA57DF" w:rsidP="004D1CD5">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004D1CD5" w:rsidRPr="004D1CD5">
          <w:rPr>
            <w:rFonts w:eastAsia="Times New Roman"/>
            <w:color w:val="000000"/>
            <w:sz w:val="28"/>
            <w:szCs w:val="28"/>
            <w:lang w:eastAsia="en-AU"/>
          </w:rPr>
          <w:t xml:space="preserve">Part 2—Amendment of </w:t>
        </w:r>
        <w:r w:rsidR="004D1CD5" w:rsidRPr="004D1CD5">
          <w:rPr>
            <w:rFonts w:eastAsia="Times New Roman"/>
            <w:i/>
            <w:iCs/>
            <w:color w:val="000000"/>
            <w:sz w:val="28"/>
            <w:szCs w:val="28"/>
            <w:lang w:eastAsia="en-AU"/>
          </w:rPr>
          <w:t>Youth Justice Administration Regulations 2016</w:t>
        </w:r>
      </w:hyperlink>
    </w:p>
    <w:p w14:paraId="480600D9" w14:textId="77777777" w:rsidR="004D1CD5" w:rsidRPr="004D1CD5" w:rsidRDefault="00DA57DF" w:rsidP="004D1CD5">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4D1CD5" w:rsidRPr="004D1CD5">
          <w:rPr>
            <w:rFonts w:eastAsia="Times New Roman"/>
            <w:color w:val="000000"/>
            <w:sz w:val="22"/>
            <w:lang w:eastAsia="en-AU"/>
          </w:rPr>
          <w:t>3</w:t>
        </w:r>
        <w:r w:rsidR="004D1CD5" w:rsidRPr="004D1CD5">
          <w:rPr>
            <w:rFonts w:eastAsia="Times New Roman"/>
            <w:color w:val="000000"/>
            <w:sz w:val="22"/>
            <w:lang w:eastAsia="en-AU"/>
          </w:rPr>
          <w:tab/>
          <w:t>Amendment of regulation 18—Application of section 21A of Act</w:t>
        </w:r>
      </w:hyperlink>
    </w:p>
    <w:p w14:paraId="295B6D82" w14:textId="77777777" w:rsidR="004D1CD5" w:rsidRPr="004D1CD5" w:rsidRDefault="004D1CD5" w:rsidP="004D1CD5">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384E48D" w14:textId="77777777" w:rsidR="004D1CD5" w:rsidRPr="004D1CD5" w:rsidRDefault="004D1CD5" w:rsidP="004D1CD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1CD5">
        <w:rPr>
          <w:rFonts w:eastAsia="Times New Roman"/>
          <w:b/>
          <w:bCs/>
          <w:color w:val="000000"/>
          <w:sz w:val="32"/>
          <w:szCs w:val="32"/>
          <w:lang w:eastAsia="en-AU"/>
        </w:rPr>
        <w:t>Part 1—Preliminary</w:t>
      </w:r>
    </w:p>
    <w:p w14:paraId="0C40C447"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1—Short title</w:t>
      </w:r>
    </w:p>
    <w:p w14:paraId="2BB67D1C"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 xml:space="preserve">These regulations may be cited as the </w:t>
      </w:r>
      <w:r w:rsidRPr="004D1CD5">
        <w:rPr>
          <w:rFonts w:eastAsia="Times New Roman"/>
          <w:i/>
          <w:iCs/>
          <w:color w:val="000000"/>
          <w:sz w:val="23"/>
          <w:szCs w:val="23"/>
          <w:lang w:eastAsia="en-AU"/>
        </w:rPr>
        <w:t>Youth Justice Administration Amendment Regulations 2022</w:t>
      </w:r>
      <w:r w:rsidRPr="004D1CD5">
        <w:rPr>
          <w:rFonts w:eastAsia="Times New Roman"/>
          <w:color w:val="000000"/>
          <w:sz w:val="23"/>
          <w:szCs w:val="23"/>
          <w:lang w:eastAsia="en-AU"/>
        </w:rPr>
        <w:t>.</w:t>
      </w:r>
    </w:p>
    <w:p w14:paraId="12EA602F"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2—Commencement</w:t>
      </w:r>
    </w:p>
    <w:p w14:paraId="4478A9B7"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These regulations come into operation on the day on which they are made.</w:t>
      </w:r>
    </w:p>
    <w:p w14:paraId="6413A5A0" w14:textId="77777777" w:rsidR="004D1CD5" w:rsidRPr="004D1CD5" w:rsidRDefault="004D1CD5" w:rsidP="004D1CD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1CD5">
        <w:rPr>
          <w:rFonts w:eastAsia="Times New Roman"/>
          <w:b/>
          <w:bCs/>
          <w:color w:val="000000"/>
          <w:sz w:val="32"/>
          <w:szCs w:val="32"/>
          <w:lang w:eastAsia="en-AU"/>
        </w:rPr>
        <w:t xml:space="preserve">Part 2—Amendment of </w:t>
      </w:r>
      <w:r w:rsidRPr="004D1CD5">
        <w:rPr>
          <w:rFonts w:eastAsia="Times New Roman"/>
          <w:b/>
          <w:bCs/>
          <w:i/>
          <w:iCs/>
          <w:color w:val="000000"/>
          <w:sz w:val="32"/>
          <w:szCs w:val="32"/>
          <w:lang w:eastAsia="en-AU"/>
        </w:rPr>
        <w:t>Youth Justice Administration Regulations 2016</w:t>
      </w:r>
    </w:p>
    <w:p w14:paraId="60C5C44A" w14:textId="77777777" w:rsidR="004D1CD5" w:rsidRPr="004D1CD5" w:rsidRDefault="004D1CD5" w:rsidP="004D1CD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1CD5">
        <w:rPr>
          <w:rFonts w:eastAsia="Times New Roman"/>
          <w:b/>
          <w:bCs/>
          <w:color w:val="000000"/>
          <w:sz w:val="26"/>
          <w:szCs w:val="26"/>
          <w:lang w:eastAsia="en-AU"/>
        </w:rPr>
        <w:t>3—Amendment of regulation 18—Application of section 21A of Act</w:t>
      </w:r>
    </w:p>
    <w:p w14:paraId="1E082A92"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1CD5">
        <w:rPr>
          <w:rFonts w:eastAsia="Times New Roman"/>
          <w:color w:val="000000"/>
          <w:sz w:val="23"/>
          <w:szCs w:val="23"/>
          <w:lang w:eastAsia="en-AU"/>
        </w:rPr>
        <w:t xml:space="preserve">Regulation 18(1a) and (1b)—delete </w:t>
      </w:r>
      <w:proofErr w:type="spellStart"/>
      <w:r w:rsidRPr="004D1CD5">
        <w:rPr>
          <w:rFonts w:eastAsia="Times New Roman"/>
          <w:color w:val="000000"/>
          <w:sz w:val="23"/>
          <w:szCs w:val="23"/>
          <w:lang w:eastAsia="en-AU"/>
        </w:rPr>
        <w:t>subregulations</w:t>
      </w:r>
      <w:proofErr w:type="spellEnd"/>
      <w:r w:rsidRPr="004D1CD5">
        <w:rPr>
          <w:rFonts w:eastAsia="Times New Roman"/>
          <w:color w:val="000000"/>
          <w:sz w:val="23"/>
          <w:szCs w:val="23"/>
          <w:lang w:eastAsia="en-AU"/>
        </w:rPr>
        <w:t xml:space="preserve"> (1a) and (1b)</w:t>
      </w:r>
    </w:p>
    <w:p w14:paraId="3A55D4CB" w14:textId="77777777" w:rsidR="004D1CD5" w:rsidRPr="004D1CD5" w:rsidRDefault="004D1CD5" w:rsidP="004D1CD5">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1CD5">
        <w:rPr>
          <w:rFonts w:eastAsia="Times New Roman"/>
          <w:b/>
          <w:bCs/>
          <w:color w:val="000000"/>
          <w:sz w:val="20"/>
          <w:szCs w:val="20"/>
          <w:lang w:eastAsia="en-AU"/>
        </w:rPr>
        <w:t>Editorial note—</w:t>
      </w:r>
    </w:p>
    <w:p w14:paraId="09D13A9A" w14:textId="77777777" w:rsidR="004D1CD5" w:rsidRPr="004D1CD5" w:rsidRDefault="004D1CD5" w:rsidP="004D1CD5">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1CD5">
        <w:rPr>
          <w:rFonts w:eastAsia="Times New Roman"/>
          <w:color w:val="000000"/>
          <w:sz w:val="20"/>
          <w:szCs w:val="20"/>
          <w:lang w:eastAsia="en-AU"/>
        </w:rPr>
        <w:t xml:space="preserve">As required by section 10AA(2) of the </w:t>
      </w:r>
      <w:hyperlink r:id="rId30" w:history="1">
        <w:r w:rsidRPr="004D1CD5">
          <w:rPr>
            <w:rFonts w:eastAsia="Times New Roman"/>
            <w:i/>
            <w:iCs/>
            <w:color w:val="000000"/>
            <w:sz w:val="20"/>
            <w:szCs w:val="20"/>
            <w:lang w:eastAsia="en-AU"/>
          </w:rPr>
          <w:t>Legislative Instruments Act 1978</w:t>
        </w:r>
      </w:hyperlink>
      <w:r w:rsidRPr="004D1CD5">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AC1EB08" w14:textId="77777777" w:rsidR="004D1CD5" w:rsidRPr="004D1CD5" w:rsidRDefault="004D1CD5" w:rsidP="004D1CD5">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1CD5">
        <w:rPr>
          <w:rFonts w:eastAsia="Times New Roman"/>
          <w:b/>
          <w:bCs/>
          <w:color w:val="000000"/>
          <w:sz w:val="26"/>
          <w:szCs w:val="26"/>
          <w:lang w:eastAsia="en-AU"/>
        </w:rPr>
        <w:t>Made by the Governor</w:t>
      </w:r>
    </w:p>
    <w:p w14:paraId="3C625784" w14:textId="77777777" w:rsidR="004D1CD5" w:rsidRPr="004D1CD5" w:rsidRDefault="004D1CD5" w:rsidP="004D1CD5">
      <w:pPr>
        <w:keepNext/>
        <w:keepLines/>
        <w:autoSpaceDE w:val="0"/>
        <w:autoSpaceDN w:val="0"/>
        <w:adjustRightInd w:val="0"/>
        <w:spacing w:before="120"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with the advice and consent of the Executive Council</w:t>
      </w:r>
    </w:p>
    <w:p w14:paraId="23C432FB" w14:textId="77777777" w:rsidR="004D1CD5" w:rsidRPr="004D1CD5" w:rsidRDefault="004D1CD5" w:rsidP="004D1CD5">
      <w:pPr>
        <w:keepNext/>
        <w:keepLines/>
        <w:autoSpaceDE w:val="0"/>
        <w:autoSpaceDN w:val="0"/>
        <w:adjustRightInd w:val="0"/>
        <w:spacing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on 1 September 2022</w:t>
      </w:r>
    </w:p>
    <w:p w14:paraId="38E47A5C" w14:textId="77777777" w:rsidR="004D1CD5" w:rsidRPr="004D1CD5" w:rsidRDefault="004D1CD5" w:rsidP="004D1CD5">
      <w:pPr>
        <w:keepNext/>
        <w:keepLines/>
        <w:autoSpaceDE w:val="0"/>
        <w:autoSpaceDN w:val="0"/>
        <w:adjustRightInd w:val="0"/>
        <w:spacing w:before="120" w:after="0" w:line="240" w:lineRule="auto"/>
        <w:jc w:val="left"/>
        <w:rPr>
          <w:rFonts w:eastAsia="Times New Roman"/>
          <w:color w:val="000000"/>
          <w:sz w:val="23"/>
          <w:szCs w:val="23"/>
          <w:lang w:eastAsia="en-AU"/>
        </w:rPr>
      </w:pPr>
      <w:r w:rsidRPr="004D1CD5">
        <w:rPr>
          <w:rFonts w:eastAsia="Times New Roman"/>
          <w:color w:val="000000"/>
          <w:sz w:val="23"/>
          <w:szCs w:val="23"/>
          <w:lang w:eastAsia="en-AU"/>
        </w:rPr>
        <w:t>No 78 of 2022</w:t>
      </w:r>
    </w:p>
    <w:p w14:paraId="35080DE6" w14:textId="77777777" w:rsidR="007739E5" w:rsidRPr="003471CD" w:rsidRDefault="007739E5" w:rsidP="0003517B">
      <w:pPr>
        <w:pStyle w:val="GG-body"/>
      </w:pPr>
    </w:p>
    <w:p w14:paraId="38B44C48" w14:textId="77777777" w:rsidR="00CD6F7B" w:rsidRPr="003471CD" w:rsidRDefault="00CD6F7B" w:rsidP="0003517B">
      <w:pPr>
        <w:pStyle w:val="GG-body"/>
      </w:pPr>
      <w:r w:rsidRPr="003471CD">
        <w:br w:type="page"/>
      </w:r>
    </w:p>
    <w:p w14:paraId="423F4B53" w14:textId="77777777" w:rsidR="00F337C8" w:rsidRPr="003471CD" w:rsidRDefault="00F337C8" w:rsidP="009C23A5">
      <w:pPr>
        <w:pStyle w:val="Heading1"/>
      </w:pPr>
      <w:bookmarkStart w:id="54" w:name="_Toc112922928"/>
      <w:r w:rsidRPr="003471CD">
        <w:lastRenderedPageBreak/>
        <w:t>State Government Instruments</w:t>
      </w:r>
      <w:bookmarkEnd w:id="54"/>
    </w:p>
    <w:p w14:paraId="415942E5" w14:textId="77777777" w:rsidR="001301D9" w:rsidRPr="00527EB0" w:rsidRDefault="001301D9" w:rsidP="009841E3">
      <w:pPr>
        <w:pStyle w:val="Heading2"/>
      </w:pPr>
      <w:bookmarkStart w:id="55" w:name="_Toc112922929"/>
      <w:r w:rsidRPr="00527EB0">
        <w:t>Building Work Contractors Act 1995</w:t>
      </w:r>
      <w:bookmarkEnd w:id="55"/>
    </w:p>
    <w:p w14:paraId="18682C73" w14:textId="77777777" w:rsidR="001301D9" w:rsidRPr="00527EB0" w:rsidRDefault="001301D9" w:rsidP="001301D9">
      <w:pPr>
        <w:pStyle w:val="GG-Title3"/>
      </w:pPr>
      <w:r w:rsidRPr="00527EB0">
        <w:t>Exemption</w:t>
      </w:r>
    </w:p>
    <w:p w14:paraId="6F7E08C6" w14:textId="77777777" w:rsidR="001301D9" w:rsidRPr="00527EB0" w:rsidRDefault="001301D9" w:rsidP="001301D9">
      <w:pPr>
        <w:pStyle w:val="GG-body"/>
      </w:pPr>
      <w:r w:rsidRPr="007E2BCC">
        <w:t xml:space="preserve">TAKE notice that, pursuant to section 45 of the </w:t>
      </w:r>
      <w:r w:rsidRPr="007E2BCC">
        <w:rPr>
          <w:i/>
        </w:rPr>
        <w:t>Building Work Contractors Act 1995</w:t>
      </w:r>
      <w:r w:rsidRPr="007E2BCC">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r w:rsidRPr="00527EB0">
        <w:t>.</w:t>
      </w:r>
    </w:p>
    <w:p w14:paraId="51237B54" w14:textId="77777777" w:rsidR="001301D9" w:rsidRPr="00527EB0" w:rsidRDefault="001301D9" w:rsidP="001301D9">
      <w:pPr>
        <w:pStyle w:val="GG-body"/>
        <w:jc w:val="center"/>
        <w:rPr>
          <w:smallCaps/>
        </w:rPr>
      </w:pPr>
      <w:r w:rsidRPr="00527EB0">
        <w:rPr>
          <w:smallCaps/>
        </w:rPr>
        <w:t>Schedule 1</w:t>
      </w:r>
    </w:p>
    <w:p w14:paraId="593F38D4" w14:textId="77777777" w:rsidR="001301D9" w:rsidRDefault="001301D9" w:rsidP="001301D9">
      <w:pPr>
        <w:jc w:val="center"/>
        <w:rPr>
          <w:rStyle w:val="GG-bodyChar"/>
          <w:rFonts w:eastAsia="Calibri"/>
        </w:rPr>
      </w:pPr>
      <w:r w:rsidRPr="007E2BCC">
        <w:rPr>
          <w:szCs w:val="17"/>
        </w:rPr>
        <w:t>DALLAS SCOTT BENNIER (BLD 217810</w:t>
      </w:r>
      <w:r w:rsidRPr="00527EB0">
        <w:rPr>
          <w:rStyle w:val="GG-bodyChar"/>
          <w:rFonts w:eastAsia="Calibri"/>
        </w:rPr>
        <w:t>)</w:t>
      </w:r>
    </w:p>
    <w:p w14:paraId="69740BC2" w14:textId="77777777" w:rsidR="001301D9" w:rsidRPr="00527EB0" w:rsidRDefault="001301D9" w:rsidP="001301D9">
      <w:pPr>
        <w:jc w:val="center"/>
        <w:rPr>
          <w:rStyle w:val="GG-bodyChar"/>
          <w:rFonts w:eastAsia="Calibri"/>
          <w:smallCaps/>
        </w:rPr>
      </w:pPr>
      <w:r w:rsidRPr="00527EB0">
        <w:rPr>
          <w:rStyle w:val="GG-bodyChar"/>
          <w:rFonts w:eastAsia="Calibri"/>
          <w:smallCaps/>
        </w:rPr>
        <w:t>Schedule 2</w:t>
      </w:r>
    </w:p>
    <w:p w14:paraId="23F3FD27" w14:textId="77777777" w:rsidR="001301D9" w:rsidRPr="00527EB0" w:rsidRDefault="001301D9" w:rsidP="001301D9">
      <w:pPr>
        <w:pStyle w:val="GG-body"/>
      </w:pPr>
      <w:r w:rsidRPr="007E2BCC">
        <w:t>Addition of a pergola to an existing residential dwelling at Allotment 1 Filed Plan 125921, being a portion of the land described in Certificate of Title Volume 5241 Folio 272, more commonly known as 10 Royston Crescent, Seacombe Heights SA 5047</w:t>
      </w:r>
      <w:r w:rsidRPr="00527EB0">
        <w:t>.</w:t>
      </w:r>
    </w:p>
    <w:p w14:paraId="62437551" w14:textId="77777777" w:rsidR="001301D9" w:rsidRPr="00527EB0" w:rsidRDefault="001301D9" w:rsidP="001301D9">
      <w:pPr>
        <w:pStyle w:val="GG-body"/>
        <w:jc w:val="center"/>
        <w:rPr>
          <w:smallCaps/>
        </w:rPr>
      </w:pPr>
      <w:r w:rsidRPr="00527EB0">
        <w:rPr>
          <w:smallCaps/>
        </w:rPr>
        <w:t>Schedule 3</w:t>
      </w:r>
    </w:p>
    <w:p w14:paraId="50F88E73" w14:textId="77777777" w:rsidR="001301D9" w:rsidRPr="00527EB0" w:rsidRDefault="001301D9" w:rsidP="001301D9">
      <w:pPr>
        <w:ind w:left="284" w:hanging="284"/>
        <w:rPr>
          <w:szCs w:val="17"/>
        </w:rPr>
      </w:pPr>
      <w:r w:rsidRPr="00527EB0">
        <w:rPr>
          <w:szCs w:val="17"/>
        </w:rPr>
        <w:t>1.</w:t>
      </w:r>
      <w:r w:rsidRPr="00527EB0">
        <w:rPr>
          <w:szCs w:val="17"/>
        </w:rPr>
        <w:tab/>
        <w:t>This exemption is limited to domestic building work personally performed by the licensee in relation to the building work described in Schedule 2.</w:t>
      </w:r>
    </w:p>
    <w:p w14:paraId="6A7DAC70" w14:textId="77777777" w:rsidR="001301D9" w:rsidRPr="00527EB0" w:rsidRDefault="001301D9" w:rsidP="001301D9">
      <w:pPr>
        <w:ind w:left="284" w:hanging="284"/>
        <w:rPr>
          <w:szCs w:val="17"/>
        </w:rPr>
      </w:pPr>
      <w:r w:rsidRPr="00527EB0">
        <w:rPr>
          <w:szCs w:val="17"/>
        </w:rPr>
        <w:t>2.</w:t>
      </w:r>
      <w:r w:rsidRPr="00527EB0">
        <w:rPr>
          <w:szCs w:val="17"/>
        </w:rPr>
        <w:tab/>
      </w:r>
      <w:r w:rsidRPr="007E2BCC">
        <w:rPr>
          <w:szCs w:val="17"/>
        </w:rPr>
        <w:t>This exemption does not apply to any domestic building work the licensee contracts to another building work contractor, for which that contractor is required by law to hold building indemnity insurance</w:t>
      </w:r>
      <w:r w:rsidRPr="00527EB0">
        <w:rPr>
          <w:szCs w:val="17"/>
        </w:rPr>
        <w:t>.</w:t>
      </w:r>
    </w:p>
    <w:p w14:paraId="724D3CA5" w14:textId="77777777" w:rsidR="001301D9" w:rsidRPr="00527EB0" w:rsidRDefault="001301D9" w:rsidP="001301D9">
      <w:pPr>
        <w:ind w:left="284" w:hanging="284"/>
        <w:rPr>
          <w:szCs w:val="17"/>
        </w:rPr>
      </w:pPr>
      <w:r w:rsidRPr="00527EB0">
        <w:rPr>
          <w:szCs w:val="17"/>
        </w:rPr>
        <w:t>3.</w:t>
      </w:r>
      <w:r w:rsidRPr="00527EB0">
        <w:rPr>
          <w:szCs w:val="17"/>
        </w:rPr>
        <w:tab/>
      </w:r>
      <w:r w:rsidRPr="007E2BCC">
        <w:rPr>
          <w:szCs w:val="17"/>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r w:rsidRPr="00527EB0">
        <w:rPr>
          <w:szCs w:val="17"/>
        </w:rPr>
        <w:t>:</w:t>
      </w:r>
    </w:p>
    <w:p w14:paraId="181C7EBB"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527EB0">
        <w:rPr>
          <w:szCs w:val="17"/>
        </w:rPr>
        <w:t>exemption;</w:t>
      </w:r>
      <w:proofErr w:type="gramEnd"/>
    </w:p>
    <w:p w14:paraId="183677EB"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Providing evidence of an independent expert inspection of the building work the subject of this </w:t>
      </w:r>
      <w:proofErr w:type="gramStart"/>
      <w:r w:rsidRPr="00527EB0">
        <w:rPr>
          <w:szCs w:val="17"/>
        </w:rPr>
        <w:t>exemption;</w:t>
      </w:r>
      <w:proofErr w:type="gramEnd"/>
    </w:p>
    <w:p w14:paraId="7CA33DBF"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Making an independent expert report available to prospective purchasers of the </w:t>
      </w:r>
      <w:proofErr w:type="gramStart"/>
      <w:r w:rsidRPr="00527EB0">
        <w:rPr>
          <w:szCs w:val="17"/>
        </w:rPr>
        <w:t>property;</w:t>
      </w:r>
      <w:proofErr w:type="gramEnd"/>
    </w:p>
    <w:p w14:paraId="1D84BE40"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Giving prospective purchasers of the property notice of the absence of a policy of building indemnity insurance.</w:t>
      </w:r>
    </w:p>
    <w:p w14:paraId="08836C74" w14:textId="77777777" w:rsidR="001301D9" w:rsidRPr="00527EB0" w:rsidRDefault="001301D9" w:rsidP="001301D9">
      <w:pPr>
        <w:rPr>
          <w:szCs w:val="17"/>
        </w:rPr>
      </w:pPr>
      <w:r w:rsidRPr="00527EB0">
        <w:rPr>
          <w:szCs w:val="17"/>
        </w:rPr>
        <w:t xml:space="preserve">Dated: </w:t>
      </w:r>
      <w:r>
        <w:rPr>
          <w:szCs w:val="17"/>
        </w:rPr>
        <w:t>24</w:t>
      </w:r>
      <w:r w:rsidRPr="00527EB0">
        <w:rPr>
          <w:szCs w:val="17"/>
        </w:rPr>
        <w:t xml:space="preserve"> August 2022</w:t>
      </w:r>
    </w:p>
    <w:p w14:paraId="34E45165" w14:textId="77777777" w:rsidR="001301D9" w:rsidRPr="00527EB0" w:rsidRDefault="001301D9" w:rsidP="001301D9">
      <w:pPr>
        <w:pStyle w:val="GG-SName"/>
      </w:pPr>
      <w:r w:rsidRPr="00527EB0">
        <w:t>Zoe Thomas</w:t>
      </w:r>
    </w:p>
    <w:p w14:paraId="36134C76" w14:textId="77777777" w:rsidR="001301D9" w:rsidRPr="00527EB0" w:rsidRDefault="001301D9" w:rsidP="001301D9">
      <w:pPr>
        <w:pStyle w:val="GG-Signature"/>
      </w:pPr>
      <w:r w:rsidRPr="00527EB0">
        <w:t>Assistant Director, Licensing</w:t>
      </w:r>
    </w:p>
    <w:p w14:paraId="1D690A42" w14:textId="77777777" w:rsidR="001301D9" w:rsidRDefault="001301D9" w:rsidP="001301D9">
      <w:pPr>
        <w:pStyle w:val="GG-Signature"/>
      </w:pPr>
      <w:r w:rsidRPr="00527EB0">
        <w:t>Delegate for the Minister for Consumer and Business Affairs</w:t>
      </w:r>
    </w:p>
    <w:p w14:paraId="61BB5313" w14:textId="77777777" w:rsidR="001301D9" w:rsidRDefault="001301D9" w:rsidP="001301D9">
      <w:pPr>
        <w:pStyle w:val="GG-Signature"/>
        <w:pBdr>
          <w:top w:val="single" w:sz="4" w:space="1" w:color="auto"/>
        </w:pBdr>
        <w:spacing w:before="100" w:line="14" w:lineRule="exact"/>
        <w:jc w:val="center"/>
      </w:pPr>
    </w:p>
    <w:p w14:paraId="6A6EFC95" w14:textId="77777777" w:rsidR="001301D9" w:rsidRPr="00527EB0" w:rsidRDefault="001301D9" w:rsidP="001301D9">
      <w:pPr>
        <w:pStyle w:val="GG-body"/>
        <w:spacing w:after="0"/>
      </w:pPr>
    </w:p>
    <w:p w14:paraId="260A4AD4" w14:textId="77777777" w:rsidR="001301D9" w:rsidRPr="00527EB0" w:rsidRDefault="001301D9" w:rsidP="001301D9">
      <w:pPr>
        <w:pStyle w:val="GG-Title1"/>
      </w:pPr>
      <w:r w:rsidRPr="00527EB0">
        <w:t>Building Work Contractors Act 1995</w:t>
      </w:r>
    </w:p>
    <w:p w14:paraId="73E580A1" w14:textId="77777777" w:rsidR="001301D9" w:rsidRPr="00527EB0" w:rsidRDefault="001301D9" w:rsidP="001301D9">
      <w:pPr>
        <w:pStyle w:val="GG-Title3"/>
      </w:pPr>
      <w:r w:rsidRPr="00527EB0">
        <w:t>Exemption</w:t>
      </w:r>
    </w:p>
    <w:p w14:paraId="4684839E" w14:textId="77777777" w:rsidR="001301D9" w:rsidRPr="00527EB0" w:rsidRDefault="001301D9" w:rsidP="001301D9">
      <w:pPr>
        <w:pStyle w:val="GG-body"/>
      </w:pPr>
      <w:r w:rsidRPr="007E2BCC">
        <w:t xml:space="preserve">TAKE notice that, pursuant to section 45 of the </w:t>
      </w:r>
      <w:r w:rsidRPr="007E2BCC">
        <w:rPr>
          <w:i/>
        </w:rPr>
        <w:t>Building Work Contractors Act 1995</w:t>
      </w:r>
      <w:r w:rsidRPr="007E2BCC">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r w:rsidRPr="00527EB0">
        <w:t>.</w:t>
      </w:r>
    </w:p>
    <w:p w14:paraId="64BA2A39" w14:textId="77777777" w:rsidR="001301D9" w:rsidRPr="00527EB0" w:rsidRDefault="001301D9" w:rsidP="001301D9">
      <w:pPr>
        <w:pStyle w:val="GG-body"/>
        <w:jc w:val="center"/>
        <w:rPr>
          <w:smallCaps/>
        </w:rPr>
      </w:pPr>
      <w:r w:rsidRPr="00527EB0">
        <w:rPr>
          <w:smallCaps/>
        </w:rPr>
        <w:t>Schedule 1</w:t>
      </w:r>
    </w:p>
    <w:p w14:paraId="54F2C724" w14:textId="77777777" w:rsidR="001301D9" w:rsidRDefault="001301D9" w:rsidP="001301D9">
      <w:pPr>
        <w:jc w:val="center"/>
        <w:rPr>
          <w:rStyle w:val="GG-bodyChar"/>
          <w:rFonts w:eastAsia="Calibri"/>
        </w:rPr>
      </w:pPr>
      <w:r w:rsidRPr="00437097">
        <w:rPr>
          <w:szCs w:val="17"/>
        </w:rPr>
        <w:t>JOSHUA NORTON (BLD 263056</w:t>
      </w:r>
      <w:r w:rsidRPr="00527EB0">
        <w:rPr>
          <w:rStyle w:val="GG-bodyChar"/>
          <w:rFonts w:eastAsia="Calibri"/>
        </w:rPr>
        <w:t>)</w:t>
      </w:r>
    </w:p>
    <w:p w14:paraId="00CE8247" w14:textId="77777777" w:rsidR="001301D9" w:rsidRPr="00527EB0" w:rsidRDefault="001301D9" w:rsidP="001301D9">
      <w:pPr>
        <w:jc w:val="center"/>
        <w:rPr>
          <w:rStyle w:val="GG-bodyChar"/>
          <w:rFonts w:eastAsia="Calibri"/>
          <w:smallCaps/>
        </w:rPr>
      </w:pPr>
      <w:r w:rsidRPr="00527EB0">
        <w:rPr>
          <w:rStyle w:val="GG-bodyChar"/>
          <w:rFonts w:eastAsia="Calibri"/>
          <w:smallCaps/>
        </w:rPr>
        <w:t>Schedule 2</w:t>
      </w:r>
    </w:p>
    <w:p w14:paraId="0D689B3D" w14:textId="77777777" w:rsidR="001301D9" w:rsidRPr="00527EB0" w:rsidRDefault="001301D9" w:rsidP="001301D9">
      <w:pPr>
        <w:pStyle w:val="GG-body"/>
      </w:pPr>
      <w:r w:rsidRPr="00437097">
        <w:t>Construction of a split-level detached residential dwelling at Allotment 494 Deposited Plan 114845, being a portion of the land described in Certificate of Title Volume 6186 Folio 892, more commonly known as 24 Hartley Walk, Gawler East SA 5118</w:t>
      </w:r>
      <w:r w:rsidRPr="00527EB0">
        <w:t>.</w:t>
      </w:r>
    </w:p>
    <w:p w14:paraId="0118248B" w14:textId="77777777" w:rsidR="001301D9" w:rsidRPr="00527EB0" w:rsidRDefault="001301D9" w:rsidP="001301D9">
      <w:pPr>
        <w:pStyle w:val="GG-body"/>
        <w:jc w:val="center"/>
        <w:rPr>
          <w:smallCaps/>
        </w:rPr>
      </w:pPr>
      <w:r w:rsidRPr="00527EB0">
        <w:rPr>
          <w:smallCaps/>
        </w:rPr>
        <w:t>Schedule 3</w:t>
      </w:r>
    </w:p>
    <w:p w14:paraId="163E9C03" w14:textId="77777777" w:rsidR="001301D9" w:rsidRPr="00527EB0" w:rsidRDefault="001301D9" w:rsidP="001301D9">
      <w:pPr>
        <w:ind w:left="284" w:hanging="284"/>
        <w:rPr>
          <w:szCs w:val="17"/>
        </w:rPr>
      </w:pPr>
      <w:r w:rsidRPr="00527EB0">
        <w:rPr>
          <w:szCs w:val="17"/>
        </w:rPr>
        <w:t>1.</w:t>
      </w:r>
      <w:r w:rsidRPr="00527EB0">
        <w:rPr>
          <w:szCs w:val="17"/>
        </w:rPr>
        <w:tab/>
        <w:t>This exemption is limited to domestic building work personally performed by the licensee in relation to the building work described in Schedule 2.</w:t>
      </w:r>
    </w:p>
    <w:p w14:paraId="7AF3E110" w14:textId="77777777" w:rsidR="001301D9" w:rsidRPr="00527EB0" w:rsidRDefault="001301D9" w:rsidP="001301D9">
      <w:pPr>
        <w:ind w:left="284" w:hanging="284"/>
        <w:rPr>
          <w:szCs w:val="17"/>
        </w:rPr>
      </w:pPr>
      <w:r w:rsidRPr="00527EB0">
        <w:rPr>
          <w:szCs w:val="17"/>
        </w:rPr>
        <w:t>2.</w:t>
      </w:r>
      <w:r w:rsidRPr="00527EB0">
        <w:rPr>
          <w:szCs w:val="17"/>
        </w:rPr>
        <w:tab/>
      </w:r>
      <w:r w:rsidRPr="007E2BCC">
        <w:rPr>
          <w:szCs w:val="17"/>
        </w:rPr>
        <w:t>This exemption does not apply to any domestic building work the licensee contracts to another building work contractor, for which that contractor is required by law to hold building indemnity insurance</w:t>
      </w:r>
      <w:r w:rsidRPr="00527EB0">
        <w:rPr>
          <w:szCs w:val="17"/>
        </w:rPr>
        <w:t>.</w:t>
      </w:r>
    </w:p>
    <w:p w14:paraId="790E18D2" w14:textId="77777777" w:rsidR="001301D9" w:rsidRPr="00527EB0" w:rsidRDefault="001301D9" w:rsidP="001301D9">
      <w:pPr>
        <w:ind w:left="284" w:hanging="284"/>
        <w:rPr>
          <w:szCs w:val="17"/>
        </w:rPr>
      </w:pPr>
      <w:r w:rsidRPr="00527EB0">
        <w:rPr>
          <w:szCs w:val="17"/>
        </w:rPr>
        <w:t>3.</w:t>
      </w:r>
      <w:r w:rsidRPr="00527EB0">
        <w:rPr>
          <w:szCs w:val="17"/>
        </w:rPr>
        <w:tab/>
      </w:r>
      <w:r w:rsidRPr="007E2BCC">
        <w:rPr>
          <w:szCs w:val="17"/>
        </w:rPr>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r w:rsidRPr="00527EB0">
        <w:rPr>
          <w:szCs w:val="17"/>
        </w:rPr>
        <w:t>:</w:t>
      </w:r>
    </w:p>
    <w:p w14:paraId="2CDB33CA"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527EB0">
        <w:rPr>
          <w:szCs w:val="17"/>
        </w:rPr>
        <w:t>exemption;</w:t>
      </w:r>
      <w:proofErr w:type="gramEnd"/>
    </w:p>
    <w:p w14:paraId="705E9DD4"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Providing evidence of an independent expert inspection of the building work the subject of this </w:t>
      </w:r>
      <w:proofErr w:type="gramStart"/>
      <w:r w:rsidRPr="00527EB0">
        <w:rPr>
          <w:szCs w:val="17"/>
        </w:rPr>
        <w:t>exemption;</w:t>
      </w:r>
      <w:proofErr w:type="gramEnd"/>
    </w:p>
    <w:p w14:paraId="78D9B8DC"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 xml:space="preserve">Making an independent expert report available to prospective purchasers of the </w:t>
      </w:r>
      <w:proofErr w:type="gramStart"/>
      <w:r w:rsidRPr="00527EB0">
        <w:rPr>
          <w:szCs w:val="17"/>
        </w:rPr>
        <w:t>property;</w:t>
      </w:r>
      <w:proofErr w:type="gramEnd"/>
    </w:p>
    <w:p w14:paraId="5395D106" w14:textId="77777777" w:rsidR="001301D9" w:rsidRPr="00527EB0" w:rsidRDefault="001301D9" w:rsidP="00C470BA">
      <w:pPr>
        <w:numPr>
          <w:ilvl w:val="0"/>
          <w:numId w:val="25"/>
        </w:numPr>
        <w:tabs>
          <w:tab w:val="clear" w:pos="1134"/>
        </w:tabs>
        <w:overflowPunct w:val="0"/>
        <w:autoSpaceDE w:val="0"/>
        <w:autoSpaceDN w:val="0"/>
        <w:adjustRightInd w:val="0"/>
        <w:ind w:left="567" w:hanging="283"/>
        <w:textAlignment w:val="baseline"/>
        <w:rPr>
          <w:szCs w:val="17"/>
        </w:rPr>
      </w:pPr>
      <w:r w:rsidRPr="00527EB0">
        <w:rPr>
          <w:szCs w:val="17"/>
        </w:rPr>
        <w:t>Giving prospective purchasers of the property notice of the absence of a policy of building indemnity insurance.</w:t>
      </w:r>
    </w:p>
    <w:p w14:paraId="3580ABD2" w14:textId="77777777" w:rsidR="001301D9" w:rsidRPr="00527EB0" w:rsidRDefault="001301D9" w:rsidP="001301D9">
      <w:pPr>
        <w:rPr>
          <w:szCs w:val="17"/>
        </w:rPr>
      </w:pPr>
      <w:r w:rsidRPr="00527EB0">
        <w:rPr>
          <w:szCs w:val="17"/>
        </w:rPr>
        <w:t xml:space="preserve">Dated: </w:t>
      </w:r>
      <w:r>
        <w:rPr>
          <w:szCs w:val="17"/>
        </w:rPr>
        <w:t>24</w:t>
      </w:r>
      <w:r w:rsidRPr="00527EB0">
        <w:rPr>
          <w:szCs w:val="17"/>
        </w:rPr>
        <w:t xml:space="preserve"> August 2022</w:t>
      </w:r>
    </w:p>
    <w:p w14:paraId="244C6C8F" w14:textId="77777777" w:rsidR="001301D9" w:rsidRPr="00527EB0" w:rsidRDefault="001301D9" w:rsidP="001301D9">
      <w:pPr>
        <w:pStyle w:val="GG-SName"/>
      </w:pPr>
      <w:r w:rsidRPr="00527EB0">
        <w:t>Zoe Thomas</w:t>
      </w:r>
    </w:p>
    <w:p w14:paraId="22ED788D" w14:textId="77777777" w:rsidR="001301D9" w:rsidRPr="00527EB0" w:rsidRDefault="001301D9" w:rsidP="001301D9">
      <w:pPr>
        <w:pStyle w:val="GG-Signature"/>
      </w:pPr>
      <w:r w:rsidRPr="00527EB0">
        <w:t>Assistant Director, Licensing</w:t>
      </w:r>
    </w:p>
    <w:p w14:paraId="0B368175" w14:textId="77777777" w:rsidR="001301D9" w:rsidRDefault="001301D9" w:rsidP="001301D9">
      <w:pPr>
        <w:pStyle w:val="GG-Signature"/>
      </w:pPr>
      <w:r w:rsidRPr="00527EB0">
        <w:t>Delegate for the Minister for Consumer and Business Affairs</w:t>
      </w:r>
    </w:p>
    <w:p w14:paraId="45111CE0" w14:textId="77777777" w:rsidR="001301D9" w:rsidRDefault="001301D9" w:rsidP="001301D9">
      <w:pPr>
        <w:pStyle w:val="GG-Signature"/>
        <w:pBdr>
          <w:top w:val="single" w:sz="4" w:space="1" w:color="auto"/>
        </w:pBdr>
        <w:spacing w:before="100" w:line="14" w:lineRule="exact"/>
        <w:jc w:val="center"/>
      </w:pPr>
    </w:p>
    <w:p w14:paraId="3C8DA022" w14:textId="4D1E8C86" w:rsidR="001301D9" w:rsidRDefault="001301D9">
      <w:pPr>
        <w:spacing w:after="0" w:line="240" w:lineRule="auto"/>
        <w:jc w:val="left"/>
        <w:rPr>
          <w:rFonts w:eastAsia="Times New Roman"/>
          <w:szCs w:val="17"/>
        </w:rPr>
      </w:pPr>
      <w:r>
        <w:br w:type="page"/>
      </w:r>
    </w:p>
    <w:p w14:paraId="3CB78B1F" w14:textId="77777777" w:rsidR="00C1665D" w:rsidRPr="00C1665D" w:rsidRDefault="00C1665D" w:rsidP="00C1665D">
      <w:pPr>
        <w:jc w:val="center"/>
        <w:rPr>
          <w:caps/>
          <w:szCs w:val="17"/>
        </w:rPr>
      </w:pPr>
      <w:r w:rsidRPr="00C1665D">
        <w:rPr>
          <w:caps/>
          <w:szCs w:val="17"/>
        </w:rPr>
        <w:lastRenderedPageBreak/>
        <w:t>Building Work Contractors Act 1995</w:t>
      </w:r>
    </w:p>
    <w:p w14:paraId="6860F1CF" w14:textId="77777777" w:rsidR="00C1665D" w:rsidRPr="00C1665D" w:rsidRDefault="00C1665D" w:rsidP="00C1665D">
      <w:pPr>
        <w:jc w:val="center"/>
        <w:rPr>
          <w:i/>
          <w:szCs w:val="17"/>
        </w:rPr>
      </w:pPr>
      <w:r w:rsidRPr="00C1665D">
        <w:rPr>
          <w:i/>
          <w:szCs w:val="17"/>
        </w:rPr>
        <w:t>Exemption</w:t>
      </w:r>
    </w:p>
    <w:p w14:paraId="6A299253" w14:textId="77777777" w:rsidR="00C1665D" w:rsidRPr="00C1665D" w:rsidRDefault="00C1665D" w:rsidP="00C1665D">
      <w:pPr>
        <w:rPr>
          <w:rFonts w:eastAsia="Times New Roman"/>
          <w:szCs w:val="17"/>
        </w:rPr>
      </w:pPr>
      <w:r w:rsidRPr="00C1665D">
        <w:rPr>
          <w:rFonts w:eastAsia="Times New Roman"/>
          <w:szCs w:val="17"/>
        </w:rPr>
        <w:t xml:space="preserve">TAKE notice that, pursuant to section 45 of the </w:t>
      </w:r>
      <w:r w:rsidRPr="00C1665D">
        <w:rPr>
          <w:rFonts w:eastAsia="Times New Roman"/>
          <w:i/>
          <w:szCs w:val="17"/>
        </w:rPr>
        <w:t>Building Work Contractors Act 1995</w:t>
      </w:r>
      <w:r w:rsidRPr="00C1665D">
        <w:rPr>
          <w:rFonts w:eastAsia="Times New Roman"/>
          <w:szCs w:val="17"/>
        </w:rPr>
        <w:t>, I, Zoe Thomas as a delegate for the Minister for Consumer and Business Affairs, do hereby exempt the licensee named in Schedule 1 from the application of Division 3 of Part 5 of the above Act in relation to domestic building work described in Schedule 2 and subject to the conditions specified in Schedule 3.</w:t>
      </w:r>
    </w:p>
    <w:p w14:paraId="57DF6B38" w14:textId="77777777" w:rsidR="00C1665D" w:rsidRPr="00C1665D" w:rsidRDefault="00C1665D" w:rsidP="00C1665D">
      <w:pPr>
        <w:jc w:val="center"/>
        <w:rPr>
          <w:rFonts w:eastAsia="Times New Roman"/>
          <w:smallCaps/>
          <w:szCs w:val="17"/>
        </w:rPr>
      </w:pPr>
      <w:r w:rsidRPr="00C1665D">
        <w:rPr>
          <w:rFonts w:eastAsia="Times New Roman"/>
          <w:smallCaps/>
          <w:szCs w:val="17"/>
        </w:rPr>
        <w:t>Schedule 1</w:t>
      </w:r>
    </w:p>
    <w:p w14:paraId="312120DB" w14:textId="77777777" w:rsidR="00C1665D" w:rsidRPr="00C1665D" w:rsidRDefault="00C1665D" w:rsidP="00C1665D">
      <w:pPr>
        <w:jc w:val="center"/>
        <w:rPr>
          <w:szCs w:val="17"/>
        </w:rPr>
      </w:pPr>
      <w:r w:rsidRPr="00C1665D">
        <w:rPr>
          <w:szCs w:val="17"/>
        </w:rPr>
        <w:t>TERENCE JAMES HEDGES (BLD 171458)</w:t>
      </w:r>
    </w:p>
    <w:p w14:paraId="5EF63F68" w14:textId="77777777" w:rsidR="00C1665D" w:rsidRPr="00C1665D" w:rsidRDefault="00C1665D" w:rsidP="00C1665D">
      <w:pPr>
        <w:jc w:val="center"/>
        <w:rPr>
          <w:smallCaps/>
          <w:szCs w:val="17"/>
        </w:rPr>
      </w:pPr>
      <w:r w:rsidRPr="00C1665D">
        <w:rPr>
          <w:smallCaps/>
          <w:szCs w:val="17"/>
        </w:rPr>
        <w:t>Schedule 2</w:t>
      </w:r>
    </w:p>
    <w:p w14:paraId="27EB6E6C" w14:textId="77777777" w:rsidR="00C1665D" w:rsidRPr="00C1665D" w:rsidRDefault="00C1665D" w:rsidP="00C1665D">
      <w:pPr>
        <w:rPr>
          <w:rFonts w:eastAsia="Times New Roman"/>
          <w:szCs w:val="17"/>
        </w:rPr>
      </w:pPr>
      <w:r w:rsidRPr="00C1665D">
        <w:rPr>
          <w:rFonts w:eastAsia="Times New Roman"/>
          <w:szCs w:val="17"/>
        </w:rPr>
        <w:t xml:space="preserve">Construction of a single storey detached ancillary dwelling (colloquially referred to as a “granny flat”) at Allotment 132 in Deposited Plan 36361 being a portion of the land described in Certificate of Title Volume 5113 Folio 712, more commonly known as 12 </w:t>
      </w:r>
      <w:proofErr w:type="spellStart"/>
      <w:r w:rsidRPr="00C1665D">
        <w:rPr>
          <w:rFonts w:eastAsia="Times New Roman"/>
          <w:szCs w:val="17"/>
        </w:rPr>
        <w:t>Kernick</w:t>
      </w:r>
      <w:proofErr w:type="spellEnd"/>
      <w:r w:rsidRPr="00C1665D">
        <w:rPr>
          <w:rFonts w:eastAsia="Times New Roman"/>
          <w:szCs w:val="17"/>
        </w:rPr>
        <w:t xml:space="preserve"> Avenue, Willunga SA 5172.</w:t>
      </w:r>
    </w:p>
    <w:p w14:paraId="0DF7DF75" w14:textId="77777777" w:rsidR="00C1665D" w:rsidRPr="00C1665D" w:rsidRDefault="00C1665D" w:rsidP="00C1665D">
      <w:pPr>
        <w:jc w:val="center"/>
        <w:rPr>
          <w:rFonts w:eastAsia="Times New Roman"/>
          <w:smallCaps/>
          <w:szCs w:val="17"/>
        </w:rPr>
      </w:pPr>
      <w:r w:rsidRPr="00C1665D">
        <w:rPr>
          <w:rFonts w:eastAsia="Times New Roman"/>
          <w:smallCaps/>
          <w:szCs w:val="17"/>
        </w:rPr>
        <w:t>Schedule 3</w:t>
      </w:r>
    </w:p>
    <w:p w14:paraId="79444426" w14:textId="77777777" w:rsidR="00C1665D" w:rsidRPr="00C1665D" w:rsidRDefault="00C1665D" w:rsidP="00C1665D">
      <w:pPr>
        <w:ind w:left="284" w:hanging="284"/>
        <w:rPr>
          <w:szCs w:val="17"/>
        </w:rPr>
      </w:pPr>
      <w:r w:rsidRPr="00C1665D">
        <w:rPr>
          <w:szCs w:val="17"/>
        </w:rPr>
        <w:t>1.</w:t>
      </w:r>
      <w:r w:rsidRPr="00C1665D">
        <w:rPr>
          <w:szCs w:val="17"/>
        </w:rPr>
        <w:tab/>
        <w:t>This exemption is limited to domestic building work personally performed by the licensee in relation to the building work described in Schedule 2.</w:t>
      </w:r>
    </w:p>
    <w:p w14:paraId="4AF74BEE" w14:textId="77777777" w:rsidR="00C1665D" w:rsidRPr="00C1665D" w:rsidRDefault="00C1665D" w:rsidP="00C1665D">
      <w:pPr>
        <w:ind w:left="284" w:hanging="284"/>
        <w:rPr>
          <w:szCs w:val="17"/>
        </w:rPr>
      </w:pPr>
      <w:r w:rsidRPr="00C1665D">
        <w:rPr>
          <w:szCs w:val="17"/>
        </w:rPr>
        <w:t>2.</w:t>
      </w:r>
      <w:r w:rsidRPr="00C1665D">
        <w:rPr>
          <w:szCs w:val="17"/>
        </w:rPr>
        <w:tab/>
        <w:t>This exemption does not apply to any domestic building work the licensee contracts to another building work contractor, for which that contractor is required by law to hold building indemnity insurance.</w:t>
      </w:r>
    </w:p>
    <w:p w14:paraId="0C28D97B" w14:textId="77777777" w:rsidR="00C1665D" w:rsidRPr="00C1665D" w:rsidRDefault="00C1665D" w:rsidP="00C1665D">
      <w:pPr>
        <w:ind w:left="284" w:hanging="284"/>
        <w:rPr>
          <w:szCs w:val="17"/>
        </w:rPr>
      </w:pPr>
      <w:r w:rsidRPr="00C1665D">
        <w:rPr>
          <w:szCs w:val="17"/>
        </w:rPr>
        <w:t>3.</w:t>
      </w:r>
      <w:r w:rsidRPr="00C1665D">
        <w:rPr>
          <w:szCs w:val="17"/>
        </w:rPr>
        <w:tab/>
        <w:t>That the licensee does not transfer his interest in the land prior to five years from the date of completion of the building work the subject of this exemption, without the prior authorisation of Consumer and Business Services (CBS). Before giving such authorisation, CBS may require the licensee to take any reasonable steps to protect the future purchaser(s) of the property, including but not limited to:</w:t>
      </w:r>
    </w:p>
    <w:p w14:paraId="162C0C5E" w14:textId="77777777" w:rsidR="00C1665D" w:rsidRPr="00C1665D" w:rsidRDefault="00C1665D" w:rsidP="00C470BA">
      <w:pPr>
        <w:numPr>
          <w:ilvl w:val="0"/>
          <w:numId w:val="25"/>
        </w:numPr>
        <w:overflowPunct w:val="0"/>
        <w:autoSpaceDE w:val="0"/>
        <w:autoSpaceDN w:val="0"/>
        <w:adjustRightInd w:val="0"/>
        <w:ind w:left="567" w:hanging="283"/>
        <w:textAlignment w:val="baseline"/>
        <w:rPr>
          <w:szCs w:val="17"/>
        </w:rPr>
      </w:pPr>
      <w:r w:rsidRPr="00C1665D">
        <w:rPr>
          <w:szCs w:val="17"/>
        </w:rPr>
        <w:t xml:space="preserve">Providing evidence that an adequate policy of building indemnity insurance is in force to cover the balance of the five-year period from the date of completion of the building work the subject of this </w:t>
      </w:r>
      <w:proofErr w:type="gramStart"/>
      <w:r w:rsidRPr="00C1665D">
        <w:rPr>
          <w:szCs w:val="17"/>
        </w:rPr>
        <w:t>exemption;</w:t>
      </w:r>
      <w:proofErr w:type="gramEnd"/>
    </w:p>
    <w:p w14:paraId="32E32CF8" w14:textId="77777777" w:rsidR="00C1665D" w:rsidRPr="00C1665D" w:rsidRDefault="00C1665D" w:rsidP="00C470BA">
      <w:pPr>
        <w:numPr>
          <w:ilvl w:val="0"/>
          <w:numId w:val="25"/>
        </w:numPr>
        <w:overflowPunct w:val="0"/>
        <w:autoSpaceDE w:val="0"/>
        <w:autoSpaceDN w:val="0"/>
        <w:adjustRightInd w:val="0"/>
        <w:ind w:left="567" w:hanging="283"/>
        <w:textAlignment w:val="baseline"/>
        <w:rPr>
          <w:szCs w:val="17"/>
        </w:rPr>
      </w:pPr>
      <w:r w:rsidRPr="00C1665D">
        <w:rPr>
          <w:szCs w:val="17"/>
        </w:rPr>
        <w:t xml:space="preserve">Providing evidence of an independent expert inspection of the building work the subject of this </w:t>
      </w:r>
      <w:proofErr w:type="gramStart"/>
      <w:r w:rsidRPr="00C1665D">
        <w:rPr>
          <w:szCs w:val="17"/>
        </w:rPr>
        <w:t>exemption;</w:t>
      </w:r>
      <w:proofErr w:type="gramEnd"/>
    </w:p>
    <w:p w14:paraId="5040F01F" w14:textId="77777777" w:rsidR="00C1665D" w:rsidRPr="00C1665D" w:rsidRDefault="00C1665D" w:rsidP="00C470BA">
      <w:pPr>
        <w:numPr>
          <w:ilvl w:val="0"/>
          <w:numId w:val="25"/>
        </w:numPr>
        <w:overflowPunct w:val="0"/>
        <w:autoSpaceDE w:val="0"/>
        <w:autoSpaceDN w:val="0"/>
        <w:adjustRightInd w:val="0"/>
        <w:ind w:left="567" w:hanging="283"/>
        <w:textAlignment w:val="baseline"/>
        <w:rPr>
          <w:szCs w:val="17"/>
        </w:rPr>
      </w:pPr>
      <w:r w:rsidRPr="00C1665D">
        <w:rPr>
          <w:szCs w:val="17"/>
        </w:rPr>
        <w:t xml:space="preserve">Making an independent expert report available to prospective purchasers of the </w:t>
      </w:r>
      <w:proofErr w:type="gramStart"/>
      <w:r w:rsidRPr="00C1665D">
        <w:rPr>
          <w:szCs w:val="17"/>
        </w:rPr>
        <w:t>property;</w:t>
      </w:r>
      <w:proofErr w:type="gramEnd"/>
    </w:p>
    <w:p w14:paraId="6648C0C8" w14:textId="77777777" w:rsidR="00C1665D" w:rsidRPr="00C1665D" w:rsidRDefault="00C1665D" w:rsidP="00C470BA">
      <w:pPr>
        <w:numPr>
          <w:ilvl w:val="0"/>
          <w:numId w:val="25"/>
        </w:numPr>
        <w:overflowPunct w:val="0"/>
        <w:autoSpaceDE w:val="0"/>
        <w:autoSpaceDN w:val="0"/>
        <w:adjustRightInd w:val="0"/>
        <w:ind w:left="567" w:hanging="283"/>
        <w:textAlignment w:val="baseline"/>
        <w:rPr>
          <w:szCs w:val="17"/>
        </w:rPr>
      </w:pPr>
      <w:r w:rsidRPr="00C1665D">
        <w:rPr>
          <w:szCs w:val="17"/>
        </w:rPr>
        <w:t>Giving prospective purchasers of the property notice of the absence of a policy of building indemnity insurance.</w:t>
      </w:r>
    </w:p>
    <w:p w14:paraId="1018AB99" w14:textId="77777777" w:rsidR="00C1665D" w:rsidRPr="00C1665D" w:rsidRDefault="00C1665D" w:rsidP="00C1665D">
      <w:pPr>
        <w:rPr>
          <w:szCs w:val="17"/>
        </w:rPr>
      </w:pPr>
      <w:r w:rsidRPr="00C1665D">
        <w:rPr>
          <w:szCs w:val="17"/>
        </w:rPr>
        <w:t>Dated: 24 August 2022</w:t>
      </w:r>
    </w:p>
    <w:p w14:paraId="1D7BD87D"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Zoe Thomas</w:t>
      </w:r>
    </w:p>
    <w:p w14:paraId="332CE6F6"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Assistant Director, Licensing</w:t>
      </w:r>
    </w:p>
    <w:p w14:paraId="5CA54402"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Delegate for the Minister for Consumer and Business Affairs</w:t>
      </w:r>
    </w:p>
    <w:p w14:paraId="4B2ED5FF" w14:textId="77777777" w:rsidR="00C1665D" w:rsidRPr="00C1665D" w:rsidRDefault="00C1665D" w:rsidP="00C1665D">
      <w:pPr>
        <w:pBdr>
          <w:bottom w:val="single" w:sz="4" w:space="1" w:color="auto"/>
        </w:pBdr>
        <w:spacing w:after="0" w:line="52" w:lineRule="exact"/>
        <w:jc w:val="center"/>
        <w:rPr>
          <w:rFonts w:eastAsia="Times New Roman"/>
          <w:szCs w:val="17"/>
        </w:rPr>
      </w:pPr>
    </w:p>
    <w:p w14:paraId="5ED4663C"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1562FA65"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112CAC11" w14:textId="77777777" w:rsidR="00C1665D" w:rsidRPr="00C1665D" w:rsidRDefault="00C1665D" w:rsidP="009841E3">
      <w:pPr>
        <w:pStyle w:val="Heading2"/>
      </w:pPr>
      <w:bookmarkStart w:id="56" w:name="_Toc73625074"/>
      <w:bookmarkStart w:id="57" w:name="_Toc112922930"/>
      <w:r w:rsidRPr="00C1665D">
        <w:t>Health Care Act 2008</w:t>
      </w:r>
      <w:bookmarkEnd w:id="56"/>
      <w:bookmarkEnd w:id="57"/>
    </w:p>
    <w:p w14:paraId="79D1C491" w14:textId="77777777" w:rsidR="00C1665D" w:rsidRPr="00C1665D" w:rsidRDefault="00C1665D" w:rsidP="00C1665D">
      <w:pPr>
        <w:jc w:val="center"/>
        <w:rPr>
          <w:i/>
          <w:szCs w:val="17"/>
        </w:rPr>
      </w:pPr>
      <w:r w:rsidRPr="00C1665D">
        <w:rPr>
          <w:i/>
          <w:szCs w:val="17"/>
        </w:rPr>
        <w:t>Fees and Charges</w:t>
      </w:r>
    </w:p>
    <w:p w14:paraId="7F6ED7F2" w14:textId="77777777" w:rsidR="00C1665D" w:rsidRPr="00C1665D" w:rsidRDefault="00C1665D" w:rsidP="00C1665D">
      <w:pPr>
        <w:rPr>
          <w:rFonts w:eastAsia="Times New Roman"/>
          <w:szCs w:val="20"/>
        </w:rPr>
      </w:pPr>
      <w:r w:rsidRPr="00C1665D">
        <w:rPr>
          <w:rFonts w:eastAsia="Times New Roman"/>
          <w:szCs w:val="20"/>
        </w:rPr>
        <w:t>On 18 May 2021, the</w:t>
      </w:r>
      <w:r w:rsidRPr="00C1665D">
        <w:rPr>
          <w:rFonts w:eastAsia="Times New Roman"/>
          <w:color w:val="FF0000"/>
          <w:szCs w:val="20"/>
        </w:rPr>
        <w:t xml:space="preserve"> </w:t>
      </w:r>
      <w:r w:rsidRPr="00C1665D">
        <w:rPr>
          <w:rFonts w:eastAsia="Times New Roman"/>
          <w:szCs w:val="20"/>
        </w:rPr>
        <w:t xml:space="preserve">Minister for Health and Wellbeing hereby gave notice pursuant to Section 44 of the </w:t>
      </w:r>
      <w:r w:rsidRPr="00C1665D">
        <w:rPr>
          <w:rFonts w:eastAsia="Times New Roman"/>
          <w:i/>
          <w:szCs w:val="20"/>
        </w:rPr>
        <w:t>Health Care Act 2008</w:t>
      </w:r>
      <w:r w:rsidRPr="00C1665D">
        <w:rPr>
          <w:rFonts w:eastAsia="Times New Roman"/>
          <w:szCs w:val="20"/>
        </w:rPr>
        <w:t>, of the fees to apply to compensable patients or patients who are not Medicare patients from 1 July 2021. The Notice was published in the South Australian Government Gazette of 3 June 2021.</w:t>
      </w:r>
    </w:p>
    <w:p w14:paraId="5A5F670F" w14:textId="77777777" w:rsidR="00C1665D" w:rsidRPr="00C1665D" w:rsidRDefault="00C1665D" w:rsidP="00C1665D">
      <w:pPr>
        <w:rPr>
          <w:rFonts w:eastAsia="Times New Roman"/>
          <w:iCs/>
          <w:szCs w:val="20"/>
        </w:rPr>
      </w:pPr>
      <w:r w:rsidRPr="00C1665D">
        <w:rPr>
          <w:rFonts w:eastAsia="Times New Roman"/>
          <w:szCs w:val="20"/>
        </w:rPr>
        <w:t xml:space="preserve">Pursuant to Section 44 of the </w:t>
      </w:r>
      <w:r w:rsidRPr="00C1665D">
        <w:rPr>
          <w:rFonts w:eastAsia="Times New Roman"/>
          <w:i/>
          <w:szCs w:val="20"/>
        </w:rPr>
        <w:t>Health Care Act 2008</w:t>
      </w:r>
      <w:r w:rsidRPr="00C1665D">
        <w:rPr>
          <w:rFonts w:eastAsia="Times New Roman"/>
          <w:iCs/>
          <w:szCs w:val="20"/>
        </w:rPr>
        <w:t xml:space="preserve"> and Section 40 of the </w:t>
      </w:r>
      <w:r w:rsidRPr="00C1665D">
        <w:rPr>
          <w:rFonts w:eastAsia="Times New Roman"/>
          <w:i/>
          <w:szCs w:val="20"/>
        </w:rPr>
        <w:t>Legislation Interpretation Act 2021</w:t>
      </w:r>
      <w:r w:rsidRPr="00C1665D">
        <w:rPr>
          <w:rFonts w:eastAsia="Times New Roman"/>
          <w:iCs/>
          <w:szCs w:val="20"/>
        </w:rPr>
        <w:t>, I now hereby make the following amendments to the Notice:</w:t>
      </w:r>
    </w:p>
    <w:p w14:paraId="190185F0" w14:textId="77777777" w:rsidR="00C1665D" w:rsidRPr="00C1665D" w:rsidRDefault="00C1665D" w:rsidP="00C470BA">
      <w:pPr>
        <w:numPr>
          <w:ilvl w:val="0"/>
          <w:numId w:val="38"/>
        </w:numPr>
        <w:ind w:left="284" w:hanging="284"/>
        <w:rPr>
          <w:rFonts w:eastAsia="Times New Roman"/>
          <w:b/>
          <w:bCs/>
          <w:iCs/>
          <w:szCs w:val="20"/>
        </w:rPr>
      </w:pPr>
      <w:r w:rsidRPr="00C1665D">
        <w:rPr>
          <w:rFonts w:eastAsia="Times New Roman"/>
          <w:b/>
          <w:bCs/>
          <w:iCs/>
          <w:szCs w:val="20"/>
        </w:rPr>
        <w:t>Amendment of Schedule 4 -</w:t>
      </w:r>
      <w:r w:rsidRPr="00C1665D">
        <w:rPr>
          <w:smallCaps/>
          <w:szCs w:val="17"/>
        </w:rPr>
        <w:t xml:space="preserve"> </w:t>
      </w:r>
      <w:r w:rsidRPr="00C1665D">
        <w:rPr>
          <w:rFonts w:eastAsia="Times New Roman"/>
          <w:b/>
          <w:bCs/>
          <w:iCs/>
          <w:szCs w:val="20"/>
        </w:rPr>
        <w:t>Incorporated Hospitals and Public Hospital Sites: Accommodation, Rehabilitation, Transportation and Related Fees for Compensable or Non-Medicare Patients</w:t>
      </w:r>
    </w:p>
    <w:p w14:paraId="6A7C19B5" w14:textId="77777777" w:rsidR="00C1665D" w:rsidRPr="00C1665D" w:rsidRDefault="00C1665D" w:rsidP="00C1665D">
      <w:pPr>
        <w:ind w:left="720"/>
        <w:rPr>
          <w:rFonts w:eastAsia="Times New Roman"/>
          <w:iCs/>
          <w:szCs w:val="20"/>
        </w:rPr>
      </w:pPr>
      <w:r w:rsidRPr="00C1665D">
        <w:rPr>
          <w:rFonts w:eastAsia="Times New Roman"/>
          <w:iCs/>
          <w:szCs w:val="20"/>
        </w:rPr>
        <w:t>Replace the title of Schedule 4, clause 2 “Hampstead Rehabilitation Hospital Facility” with the title “Central Adelaide Local Health Network Incorporated Rehabilitation Facilities”.</w:t>
      </w:r>
    </w:p>
    <w:p w14:paraId="35F32692" w14:textId="77777777" w:rsidR="00C1665D" w:rsidRPr="00C1665D" w:rsidRDefault="00C1665D" w:rsidP="00C470BA">
      <w:pPr>
        <w:numPr>
          <w:ilvl w:val="0"/>
          <w:numId w:val="38"/>
        </w:numPr>
        <w:ind w:left="284" w:hanging="284"/>
        <w:rPr>
          <w:rFonts w:eastAsia="Times New Roman"/>
          <w:b/>
          <w:bCs/>
          <w:iCs/>
          <w:szCs w:val="20"/>
        </w:rPr>
      </w:pPr>
      <w:r w:rsidRPr="00C1665D">
        <w:rPr>
          <w:rFonts w:eastAsia="Times New Roman"/>
          <w:b/>
          <w:bCs/>
          <w:iCs/>
          <w:szCs w:val="20"/>
        </w:rPr>
        <w:t>Amendment of Schedule 5 – Classification of Public Hospital Sites</w:t>
      </w:r>
    </w:p>
    <w:p w14:paraId="4C1B8582" w14:textId="77777777" w:rsidR="00C1665D" w:rsidRPr="00C1665D" w:rsidRDefault="00C1665D" w:rsidP="00C1665D">
      <w:pPr>
        <w:ind w:left="720"/>
        <w:rPr>
          <w:rFonts w:eastAsia="Times New Roman"/>
          <w:iCs/>
          <w:szCs w:val="20"/>
        </w:rPr>
      </w:pPr>
      <w:r w:rsidRPr="00C1665D">
        <w:rPr>
          <w:rFonts w:eastAsia="Times New Roman"/>
          <w:iCs/>
          <w:szCs w:val="20"/>
        </w:rPr>
        <w:t>Under the incorporated hospital ‘Central Adelaide Local Health Network Incorporated’ insert the following additional public hospital site, with the ED type for this site classified as: “Teaching” and the OP type for this site classified as: “Teaching”:</w:t>
      </w:r>
    </w:p>
    <w:p w14:paraId="56DD973B" w14:textId="77777777" w:rsidR="00C1665D" w:rsidRPr="00C1665D" w:rsidRDefault="00C1665D" w:rsidP="00C1665D">
      <w:pPr>
        <w:ind w:left="720"/>
        <w:rPr>
          <w:rFonts w:eastAsia="Times New Roman"/>
          <w:iCs/>
          <w:szCs w:val="20"/>
        </w:rPr>
      </w:pPr>
      <w:r w:rsidRPr="00C1665D">
        <w:rPr>
          <w:rFonts w:eastAsia="Times New Roman"/>
          <w:iCs/>
          <w:szCs w:val="20"/>
        </w:rPr>
        <w:t>“Repatriation General Health Precinct Facility”.</w:t>
      </w:r>
    </w:p>
    <w:p w14:paraId="0DFF8575" w14:textId="77777777" w:rsidR="00C1665D" w:rsidRPr="00C1665D" w:rsidRDefault="00C1665D" w:rsidP="00C1665D">
      <w:pPr>
        <w:rPr>
          <w:rFonts w:eastAsia="Times New Roman"/>
          <w:szCs w:val="20"/>
        </w:rPr>
      </w:pPr>
      <w:r w:rsidRPr="00C1665D">
        <w:rPr>
          <w:rFonts w:eastAsia="Times New Roman"/>
          <w:szCs w:val="20"/>
        </w:rPr>
        <w:t>All other parts of the fee Notice remain unchanged.</w:t>
      </w:r>
    </w:p>
    <w:p w14:paraId="1EAF96DF" w14:textId="77777777" w:rsidR="00C1665D" w:rsidRPr="00C1665D" w:rsidRDefault="00C1665D" w:rsidP="00C1665D">
      <w:pPr>
        <w:spacing w:after="0"/>
        <w:rPr>
          <w:rFonts w:eastAsia="Times New Roman"/>
          <w:szCs w:val="17"/>
        </w:rPr>
      </w:pPr>
      <w:r w:rsidRPr="00C1665D">
        <w:rPr>
          <w:rFonts w:eastAsia="Times New Roman"/>
          <w:szCs w:val="17"/>
        </w:rPr>
        <w:t>Dated: 1 September 2022</w:t>
      </w:r>
    </w:p>
    <w:p w14:paraId="513BB9C9"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Chris Picton</w:t>
      </w:r>
    </w:p>
    <w:p w14:paraId="7B532683"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Minister for Health and Wellbeing</w:t>
      </w:r>
    </w:p>
    <w:p w14:paraId="3FF96F45"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5F2E7152"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13BE4D07" w14:textId="77777777" w:rsidR="00C1665D" w:rsidRPr="00C1665D" w:rsidRDefault="00C1665D" w:rsidP="00C1665D">
      <w:pPr>
        <w:jc w:val="center"/>
        <w:rPr>
          <w:caps/>
          <w:szCs w:val="17"/>
          <w:lang w:val="en-US"/>
        </w:rPr>
      </w:pPr>
      <w:r w:rsidRPr="00C1665D">
        <w:rPr>
          <w:caps/>
          <w:szCs w:val="17"/>
          <w:lang w:val="en-US"/>
        </w:rPr>
        <w:t>Health Care Act 2008</w:t>
      </w:r>
    </w:p>
    <w:p w14:paraId="069DD126" w14:textId="77777777" w:rsidR="00C1665D" w:rsidRPr="00C1665D" w:rsidRDefault="00C1665D" w:rsidP="00C1665D">
      <w:pPr>
        <w:jc w:val="center"/>
        <w:rPr>
          <w:i/>
          <w:szCs w:val="17"/>
        </w:rPr>
      </w:pPr>
      <w:r w:rsidRPr="00C1665D">
        <w:rPr>
          <w:i/>
          <w:szCs w:val="17"/>
        </w:rPr>
        <w:t>Fees and Charges</w:t>
      </w:r>
    </w:p>
    <w:p w14:paraId="6F6D5CD8" w14:textId="77777777" w:rsidR="00C1665D" w:rsidRPr="00C1665D" w:rsidRDefault="00C1665D" w:rsidP="00C1665D">
      <w:pPr>
        <w:rPr>
          <w:rFonts w:eastAsia="Times New Roman"/>
          <w:szCs w:val="20"/>
        </w:rPr>
      </w:pPr>
      <w:r w:rsidRPr="00C1665D">
        <w:rPr>
          <w:rFonts w:eastAsia="Times New Roman"/>
          <w:szCs w:val="20"/>
        </w:rPr>
        <w:t xml:space="preserve">On 31 May 2022, the Minister for Health and Wellbeing hereby gave notice pursuant to Section 44 of the </w:t>
      </w:r>
      <w:r w:rsidRPr="00C1665D">
        <w:rPr>
          <w:rFonts w:eastAsia="Times New Roman"/>
          <w:i/>
          <w:szCs w:val="20"/>
        </w:rPr>
        <w:t>Health Care Act 2008</w:t>
      </w:r>
      <w:r w:rsidRPr="00C1665D">
        <w:rPr>
          <w:rFonts w:eastAsia="Times New Roman"/>
          <w:szCs w:val="20"/>
        </w:rPr>
        <w:t>, of the fees to apply to compensable patients or patients who are not Medicare patients from 1 July 2022. The Notice was published in the South Australian Government Gazette of 16 June 2022.</w:t>
      </w:r>
    </w:p>
    <w:p w14:paraId="518FB398" w14:textId="77777777" w:rsidR="00C1665D" w:rsidRPr="00C1665D" w:rsidRDefault="00C1665D" w:rsidP="00C1665D">
      <w:pPr>
        <w:rPr>
          <w:rFonts w:eastAsia="Times New Roman"/>
          <w:iCs/>
          <w:szCs w:val="20"/>
        </w:rPr>
      </w:pPr>
      <w:r w:rsidRPr="00C1665D">
        <w:rPr>
          <w:rFonts w:eastAsia="Times New Roman"/>
          <w:szCs w:val="20"/>
        </w:rPr>
        <w:t xml:space="preserve">Pursuant to Section 44 of the </w:t>
      </w:r>
      <w:r w:rsidRPr="00C1665D">
        <w:rPr>
          <w:rFonts w:eastAsia="Times New Roman"/>
          <w:i/>
          <w:szCs w:val="20"/>
        </w:rPr>
        <w:t>Health Care Act 2008</w:t>
      </w:r>
      <w:r w:rsidRPr="00C1665D">
        <w:rPr>
          <w:rFonts w:eastAsia="Times New Roman"/>
          <w:iCs/>
          <w:szCs w:val="20"/>
        </w:rPr>
        <w:t xml:space="preserve"> and Section 40 of the </w:t>
      </w:r>
      <w:r w:rsidRPr="00C1665D">
        <w:rPr>
          <w:rFonts w:eastAsia="Times New Roman"/>
          <w:i/>
          <w:szCs w:val="20"/>
        </w:rPr>
        <w:t>Legislation Interpretation Act 2021</w:t>
      </w:r>
      <w:r w:rsidRPr="00C1665D">
        <w:rPr>
          <w:rFonts w:eastAsia="Times New Roman"/>
          <w:iCs/>
          <w:szCs w:val="20"/>
        </w:rPr>
        <w:t>, I now hereby make the following amendments to the Notice:</w:t>
      </w:r>
    </w:p>
    <w:p w14:paraId="10E9A211" w14:textId="77777777" w:rsidR="00C1665D" w:rsidRPr="00C1665D" w:rsidRDefault="00C1665D" w:rsidP="00C470BA">
      <w:pPr>
        <w:numPr>
          <w:ilvl w:val="0"/>
          <w:numId w:val="38"/>
        </w:numPr>
        <w:ind w:left="284" w:hanging="284"/>
        <w:rPr>
          <w:rFonts w:eastAsia="Times New Roman"/>
          <w:b/>
          <w:bCs/>
          <w:iCs/>
          <w:szCs w:val="20"/>
        </w:rPr>
      </w:pPr>
      <w:r w:rsidRPr="00C1665D">
        <w:rPr>
          <w:rFonts w:eastAsia="Times New Roman"/>
          <w:b/>
          <w:bCs/>
          <w:iCs/>
          <w:szCs w:val="20"/>
        </w:rPr>
        <w:t>Amendment of Schedule 4 -</w:t>
      </w:r>
      <w:r w:rsidRPr="00C1665D">
        <w:rPr>
          <w:smallCaps/>
          <w:szCs w:val="17"/>
        </w:rPr>
        <w:t xml:space="preserve"> </w:t>
      </w:r>
      <w:r w:rsidRPr="00C1665D">
        <w:rPr>
          <w:rFonts w:eastAsia="Times New Roman"/>
          <w:b/>
          <w:bCs/>
          <w:iCs/>
          <w:szCs w:val="20"/>
        </w:rPr>
        <w:t>Incorporated Hospitals and Public Hospital Sites: Accommodation, Rehabilitation, Transportation and Related Fees for Compensable or Non-Medicare Patients</w:t>
      </w:r>
    </w:p>
    <w:p w14:paraId="6DFB2377" w14:textId="77777777" w:rsidR="00C1665D" w:rsidRPr="00C1665D" w:rsidRDefault="00C1665D" w:rsidP="00C1665D">
      <w:pPr>
        <w:ind w:left="720"/>
        <w:rPr>
          <w:rFonts w:eastAsia="Times New Roman"/>
          <w:iCs/>
          <w:szCs w:val="20"/>
        </w:rPr>
      </w:pPr>
      <w:r w:rsidRPr="00C1665D">
        <w:rPr>
          <w:rFonts w:eastAsia="Times New Roman"/>
          <w:iCs/>
          <w:szCs w:val="20"/>
        </w:rPr>
        <w:t>Replace the title of Schedule 4, clause 2 “Hampstead Rehabilitation Hospital Facility” with the title “Central Adelaide Local Health Network Incorporated Rehabilitation Facilities”.</w:t>
      </w:r>
    </w:p>
    <w:p w14:paraId="568C7C66" w14:textId="77777777" w:rsidR="00C1665D" w:rsidRPr="00C1665D" w:rsidRDefault="00C1665D" w:rsidP="00C1665D">
      <w:pPr>
        <w:spacing w:after="0" w:line="240" w:lineRule="auto"/>
        <w:jc w:val="left"/>
        <w:rPr>
          <w:rFonts w:eastAsia="Times New Roman"/>
          <w:iCs/>
          <w:szCs w:val="20"/>
        </w:rPr>
      </w:pPr>
      <w:r w:rsidRPr="00C1665D">
        <w:rPr>
          <w:rFonts w:eastAsia="Times New Roman"/>
          <w:iCs/>
          <w:szCs w:val="20"/>
        </w:rPr>
        <w:br w:type="page"/>
      </w:r>
    </w:p>
    <w:p w14:paraId="668D2BBF" w14:textId="77777777" w:rsidR="00C1665D" w:rsidRPr="00C1665D" w:rsidRDefault="00C1665D" w:rsidP="00C470BA">
      <w:pPr>
        <w:numPr>
          <w:ilvl w:val="0"/>
          <w:numId w:val="38"/>
        </w:numPr>
        <w:ind w:left="284" w:hanging="284"/>
        <w:rPr>
          <w:rFonts w:eastAsia="Times New Roman"/>
          <w:b/>
          <w:bCs/>
          <w:iCs/>
          <w:szCs w:val="20"/>
        </w:rPr>
      </w:pPr>
      <w:r w:rsidRPr="00C1665D">
        <w:rPr>
          <w:rFonts w:eastAsia="Times New Roman"/>
          <w:b/>
          <w:bCs/>
          <w:iCs/>
          <w:szCs w:val="20"/>
        </w:rPr>
        <w:lastRenderedPageBreak/>
        <w:t>Amendment of Schedule 5 – Classification of Public Hospital Sites</w:t>
      </w:r>
    </w:p>
    <w:p w14:paraId="50D41E4B" w14:textId="77777777" w:rsidR="00C1665D" w:rsidRPr="00C1665D" w:rsidRDefault="00C1665D" w:rsidP="00C1665D">
      <w:pPr>
        <w:ind w:left="720"/>
        <w:rPr>
          <w:rFonts w:eastAsia="Times New Roman"/>
          <w:iCs/>
          <w:szCs w:val="20"/>
        </w:rPr>
      </w:pPr>
      <w:r w:rsidRPr="00C1665D">
        <w:rPr>
          <w:rFonts w:eastAsia="Times New Roman"/>
          <w:iCs/>
          <w:szCs w:val="20"/>
        </w:rPr>
        <w:t>Under the incorporated hospital ‘Central Adelaide Local Health Network Incorporated’ insert the following additional public hospital site, with the ED type for this site classified as: “Teaching” and the OP type for this site classified as: “Teaching”:</w:t>
      </w:r>
    </w:p>
    <w:p w14:paraId="749B1044" w14:textId="77777777" w:rsidR="00C1665D" w:rsidRPr="00C1665D" w:rsidRDefault="00C1665D" w:rsidP="00C1665D">
      <w:pPr>
        <w:ind w:left="720"/>
        <w:rPr>
          <w:rFonts w:eastAsia="Times New Roman"/>
          <w:iCs/>
          <w:szCs w:val="20"/>
        </w:rPr>
      </w:pPr>
      <w:r w:rsidRPr="00C1665D">
        <w:rPr>
          <w:rFonts w:eastAsia="Times New Roman"/>
          <w:iCs/>
          <w:szCs w:val="20"/>
        </w:rPr>
        <w:t>“Repatriation General Health Precinct Facility”.</w:t>
      </w:r>
    </w:p>
    <w:p w14:paraId="7BCBE58E" w14:textId="77777777" w:rsidR="00C1665D" w:rsidRPr="00C1665D" w:rsidRDefault="00C1665D" w:rsidP="00C1665D">
      <w:pPr>
        <w:rPr>
          <w:rFonts w:eastAsia="Times New Roman"/>
          <w:szCs w:val="20"/>
        </w:rPr>
      </w:pPr>
      <w:r w:rsidRPr="00C1665D">
        <w:rPr>
          <w:rFonts w:eastAsia="Times New Roman"/>
          <w:szCs w:val="20"/>
        </w:rPr>
        <w:t>All other parts of the fee Notice remain unchanged.</w:t>
      </w:r>
    </w:p>
    <w:p w14:paraId="5832654E" w14:textId="77777777" w:rsidR="00C1665D" w:rsidRPr="00C1665D" w:rsidRDefault="00C1665D" w:rsidP="00C1665D">
      <w:pPr>
        <w:spacing w:after="0"/>
        <w:rPr>
          <w:rFonts w:eastAsia="Times New Roman"/>
          <w:szCs w:val="17"/>
        </w:rPr>
      </w:pPr>
      <w:r w:rsidRPr="00C1665D">
        <w:rPr>
          <w:rFonts w:eastAsia="Times New Roman"/>
          <w:szCs w:val="17"/>
        </w:rPr>
        <w:t>Dated: 1 September 2022</w:t>
      </w:r>
    </w:p>
    <w:p w14:paraId="206550C2"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Chris Picton</w:t>
      </w:r>
    </w:p>
    <w:p w14:paraId="69D7D9C5"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Minister for Health and Wellbeing</w:t>
      </w:r>
    </w:p>
    <w:p w14:paraId="18CA5CB8"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2653C5E1"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76DB03B4" w14:textId="77777777" w:rsidR="00C1665D" w:rsidRPr="00C1665D" w:rsidRDefault="00C1665D" w:rsidP="00C1665D">
      <w:pPr>
        <w:jc w:val="center"/>
        <w:rPr>
          <w:szCs w:val="17"/>
        </w:rPr>
      </w:pPr>
      <w:r w:rsidRPr="00C1665D">
        <w:rPr>
          <w:szCs w:val="17"/>
        </w:rPr>
        <w:t>HEALTH CARE ACT 2008</w:t>
      </w:r>
    </w:p>
    <w:p w14:paraId="4B2A0EB8" w14:textId="77777777" w:rsidR="00C1665D" w:rsidRPr="00C1665D" w:rsidRDefault="00C1665D" w:rsidP="00C1665D">
      <w:pPr>
        <w:jc w:val="center"/>
        <w:rPr>
          <w:smallCaps/>
          <w:szCs w:val="17"/>
        </w:rPr>
      </w:pPr>
      <w:r w:rsidRPr="00C1665D">
        <w:rPr>
          <w:smallCaps/>
          <w:szCs w:val="17"/>
        </w:rPr>
        <w:t>Notice by the Minister</w:t>
      </w:r>
    </w:p>
    <w:p w14:paraId="27838C47" w14:textId="77777777" w:rsidR="00C1665D" w:rsidRPr="00C1665D" w:rsidRDefault="00C1665D" w:rsidP="00C1665D">
      <w:pPr>
        <w:jc w:val="center"/>
        <w:rPr>
          <w:i/>
          <w:szCs w:val="17"/>
        </w:rPr>
      </w:pPr>
      <w:r w:rsidRPr="00C1665D">
        <w:rPr>
          <w:i/>
          <w:szCs w:val="17"/>
        </w:rPr>
        <w:t>Declaration of Authorised Quality Improvement and Research Activity and Authorised Person Under Section 64</w:t>
      </w:r>
    </w:p>
    <w:p w14:paraId="7CA934B0" w14:textId="77777777" w:rsidR="00C1665D" w:rsidRPr="00C1665D" w:rsidRDefault="00C1665D" w:rsidP="00C1665D">
      <w:pPr>
        <w:rPr>
          <w:szCs w:val="17"/>
        </w:rPr>
      </w:pPr>
      <w:r w:rsidRPr="00C1665D">
        <w:rPr>
          <w:szCs w:val="17"/>
        </w:rPr>
        <w:t xml:space="preserve">TAKE notice that I, Christopher James Picton, Minister for </w:t>
      </w:r>
      <w:proofErr w:type="gramStart"/>
      <w:r w:rsidRPr="00C1665D">
        <w:rPr>
          <w:szCs w:val="17"/>
        </w:rPr>
        <w:t>Health</w:t>
      </w:r>
      <w:proofErr w:type="gramEnd"/>
      <w:r w:rsidRPr="00C1665D">
        <w:rPr>
          <w:szCs w:val="17"/>
        </w:rPr>
        <w:t xml:space="preserve"> and Wellbeing, pursuant to sections 64 (1) (a) (ii) and (b) (ii) do hereby:</w:t>
      </w:r>
    </w:p>
    <w:p w14:paraId="02574D49" w14:textId="77777777" w:rsidR="00C1665D" w:rsidRPr="00C1665D" w:rsidRDefault="00C1665D" w:rsidP="00C1665D">
      <w:pPr>
        <w:rPr>
          <w:szCs w:val="17"/>
        </w:rPr>
      </w:pPr>
      <w:r w:rsidRPr="00C1665D">
        <w:rPr>
          <w:szCs w:val="17"/>
        </w:rPr>
        <w:t>DECLARE the Activities described in the Schedule to this declaration (the Activities) to be authorised quality improvement and research activities to which Part 7 of the Act applies, and</w:t>
      </w:r>
    </w:p>
    <w:p w14:paraId="6A3C9B0B" w14:textId="77777777" w:rsidR="00C1665D" w:rsidRPr="00C1665D" w:rsidRDefault="00C1665D" w:rsidP="00C1665D">
      <w:pPr>
        <w:rPr>
          <w:szCs w:val="17"/>
        </w:rPr>
      </w:pPr>
      <w:r w:rsidRPr="00C1665D">
        <w:rPr>
          <w:szCs w:val="17"/>
        </w:rPr>
        <w:t xml:space="preserve">DECLARE the Person or group of Persons (including a group formed as a committee) described in the Schedule to this declaration (the Persons) to be an authorised entity for the purposes of carrying out the authorised quality improvement activities to which Part 7 of the Act applies, </w:t>
      </w:r>
    </w:p>
    <w:p w14:paraId="3214F7AD" w14:textId="77777777" w:rsidR="00C1665D" w:rsidRPr="00C1665D" w:rsidRDefault="00C1665D" w:rsidP="00C1665D">
      <w:pPr>
        <w:rPr>
          <w:szCs w:val="17"/>
        </w:rPr>
      </w:pPr>
      <w:r w:rsidRPr="00C1665D">
        <w:rPr>
          <w:szCs w:val="17"/>
        </w:rPr>
        <w:t xml:space="preserve">being satisfied that: </w:t>
      </w:r>
    </w:p>
    <w:p w14:paraId="696E69EF" w14:textId="77777777" w:rsidR="00C1665D" w:rsidRPr="00C1665D" w:rsidRDefault="00C1665D" w:rsidP="00C1665D">
      <w:pPr>
        <w:ind w:left="1440" w:hanging="720"/>
        <w:rPr>
          <w:szCs w:val="17"/>
        </w:rPr>
      </w:pPr>
      <w:r w:rsidRPr="00C1665D">
        <w:rPr>
          <w:szCs w:val="17"/>
        </w:rPr>
        <w:t>(a)</w:t>
      </w:r>
      <w:r w:rsidRPr="00C1665D">
        <w:rPr>
          <w:szCs w:val="17"/>
        </w:rPr>
        <w:tab/>
        <w:t xml:space="preserve">the performance of the activities within the ambit of the declaration and the functions or activities of the person or group of persons within the ambit of the declaration, would be facilitated by the making of the declaration; and </w:t>
      </w:r>
    </w:p>
    <w:p w14:paraId="4BE2D79B" w14:textId="77777777" w:rsidR="00C1665D" w:rsidRPr="00C1665D" w:rsidRDefault="00C1665D" w:rsidP="00C1665D">
      <w:pPr>
        <w:ind w:left="1418" w:hanging="709"/>
        <w:rPr>
          <w:szCs w:val="17"/>
        </w:rPr>
      </w:pPr>
      <w:r w:rsidRPr="00C1665D">
        <w:rPr>
          <w:szCs w:val="17"/>
        </w:rPr>
        <w:t>(b)</w:t>
      </w:r>
      <w:r w:rsidRPr="00C1665D">
        <w:rPr>
          <w:szCs w:val="17"/>
        </w:rPr>
        <w:tab/>
        <w:t xml:space="preserve">that the making of the declaration is in the public interest. </w:t>
      </w:r>
    </w:p>
    <w:p w14:paraId="587630B8" w14:textId="77777777" w:rsidR="00C1665D" w:rsidRPr="00C1665D" w:rsidRDefault="00C1665D" w:rsidP="00C1665D">
      <w:pPr>
        <w:rPr>
          <w:szCs w:val="17"/>
        </w:rPr>
      </w:pPr>
      <w:r w:rsidRPr="00C1665D">
        <w:rPr>
          <w:szCs w:val="17"/>
        </w:rPr>
        <w:t>Dated: 30 August 2022</w:t>
      </w:r>
    </w:p>
    <w:p w14:paraId="4937F3C3"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Christopher James Picton</w:t>
      </w:r>
    </w:p>
    <w:p w14:paraId="028F4F6B"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Minister for Health and Wellbeing</w:t>
      </w:r>
    </w:p>
    <w:p w14:paraId="4EE66B9A" w14:textId="77777777" w:rsidR="00C1665D" w:rsidRPr="00C1665D" w:rsidRDefault="00C1665D" w:rsidP="00C1665D">
      <w:pPr>
        <w:pBdr>
          <w:bottom w:val="single" w:sz="4" w:space="1" w:color="auto"/>
        </w:pBdr>
        <w:spacing w:after="0" w:line="52" w:lineRule="exact"/>
        <w:jc w:val="center"/>
        <w:rPr>
          <w:rFonts w:eastAsia="Times New Roman"/>
          <w:szCs w:val="17"/>
        </w:rPr>
      </w:pPr>
    </w:p>
    <w:p w14:paraId="78BAC178"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2F9D1739"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left"/>
        <w:rPr>
          <w:rFonts w:eastAsia="Times New Roman"/>
          <w:szCs w:val="17"/>
        </w:rPr>
      </w:pPr>
    </w:p>
    <w:p w14:paraId="60229581" w14:textId="77777777" w:rsidR="00C1665D" w:rsidRPr="00C1665D" w:rsidRDefault="00C1665D" w:rsidP="009841E3">
      <w:pPr>
        <w:pStyle w:val="Heading2"/>
      </w:pPr>
      <w:bookmarkStart w:id="58" w:name="_Toc112922931"/>
      <w:r w:rsidRPr="00C1665D">
        <w:t>Housing Improvement Act 2016</w:t>
      </w:r>
      <w:bookmarkEnd w:id="58"/>
    </w:p>
    <w:p w14:paraId="29CE4F08" w14:textId="77777777" w:rsidR="00C1665D" w:rsidRPr="00C1665D" w:rsidRDefault="00C1665D" w:rsidP="00C1665D">
      <w:pPr>
        <w:jc w:val="center"/>
        <w:rPr>
          <w:i/>
          <w:szCs w:val="17"/>
        </w:rPr>
      </w:pPr>
      <w:r w:rsidRPr="00C1665D">
        <w:rPr>
          <w:i/>
          <w:szCs w:val="17"/>
        </w:rPr>
        <w:t>Rent Control</w:t>
      </w:r>
    </w:p>
    <w:p w14:paraId="6ABA9F39" w14:textId="77777777" w:rsidR="00C1665D" w:rsidRPr="00C1665D" w:rsidRDefault="00C1665D" w:rsidP="00C1665D">
      <w:pPr>
        <w:rPr>
          <w:rFonts w:eastAsia="Times New Roman"/>
          <w:spacing w:val="-2"/>
          <w:szCs w:val="17"/>
        </w:rPr>
      </w:pPr>
      <w:r w:rsidRPr="00C1665D">
        <w:rPr>
          <w:rFonts w:eastAsia="Times New Roman"/>
          <w:spacing w:val="-2"/>
          <w:szCs w:val="17"/>
          <w:lang w:val="en-US"/>
        </w:rPr>
        <w:t xml:space="preserve">The Minister for Human Services Delegate in the exercise of the powers conferred by the </w:t>
      </w:r>
      <w:r w:rsidRPr="00C1665D">
        <w:rPr>
          <w:rFonts w:eastAsia="Times New Roman"/>
          <w:i/>
          <w:spacing w:val="-2"/>
          <w:szCs w:val="17"/>
          <w:lang w:val="en-US"/>
        </w:rPr>
        <w:t>Housing Improvement Act 2016</w:t>
      </w:r>
      <w:r w:rsidRPr="00C1665D">
        <w:rPr>
          <w:rFonts w:eastAsia="Times New Roman"/>
          <w:spacing w:val="-2"/>
          <w:szCs w:val="17"/>
          <w:lang w:val="en-US"/>
        </w:rPr>
        <w:t xml:space="preserve">, does hereby fix the maximum rental per week which shall be payable subject to Section 55 of the </w:t>
      </w:r>
      <w:r w:rsidRPr="00C1665D">
        <w:rPr>
          <w:rFonts w:eastAsia="Times New Roman"/>
          <w:i/>
          <w:spacing w:val="-2"/>
          <w:szCs w:val="17"/>
          <w:lang w:val="en-US"/>
        </w:rPr>
        <w:t>Residential Tenancies Act 1995</w:t>
      </w:r>
      <w:r w:rsidRPr="00C1665D">
        <w:rPr>
          <w:rFonts w:eastAsia="Times New Roman"/>
          <w:spacing w:val="-2"/>
          <w:szCs w:val="17"/>
          <w:lang w:val="en-US"/>
        </w:rPr>
        <w:t xml:space="preserve">, in respect of each house described in the following table. The amount shown in the said table shall come into force on the date of this publication in the </w:t>
      </w:r>
      <w:r w:rsidRPr="00C1665D">
        <w:rPr>
          <w:rFonts w:eastAsia="Times New Roman"/>
          <w:i/>
          <w:iCs/>
          <w:spacing w:val="-2"/>
          <w:szCs w:val="17"/>
          <w:lang w:val="en-US"/>
        </w:rPr>
        <w:t>Gazette</w:t>
      </w:r>
      <w:r w:rsidRPr="00C1665D">
        <w:rPr>
          <w:rFonts w:eastAsia="Times New Roman"/>
          <w:spacing w:val="-2"/>
          <w:szCs w:val="17"/>
        </w:rPr>
        <w:t>.</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3032"/>
        <w:gridCol w:w="1843"/>
        <w:gridCol w:w="1847"/>
      </w:tblGrid>
      <w:tr w:rsidR="00C1665D" w:rsidRPr="00C1665D" w14:paraId="66844F6E" w14:textId="77777777" w:rsidTr="00E256B5">
        <w:tc>
          <w:tcPr>
            <w:tcW w:w="2638" w:type="dxa"/>
            <w:tcBorders>
              <w:top w:val="single" w:sz="4" w:space="0" w:color="auto"/>
              <w:bottom w:val="single" w:sz="4" w:space="0" w:color="auto"/>
            </w:tcBorders>
            <w:vAlign w:val="center"/>
          </w:tcPr>
          <w:p w14:paraId="147B4C30" w14:textId="77777777" w:rsidR="00C1665D" w:rsidRPr="00C1665D" w:rsidRDefault="00C1665D" w:rsidP="00C1665D">
            <w:pPr>
              <w:spacing w:before="40" w:after="40"/>
              <w:jc w:val="center"/>
              <w:rPr>
                <w:b/>
                <w:bCs/>
                <w:szCs w:val="17"/>
              </w:rPr>
            </w:pPr>
            <w:r w:rsidRPr="00C1665D">
              <w:rPr>
                <w:b/>
                <w:bCs/>
                <w:szCs w:val="17"/>
              </w:rPr>
              <w:t>Address of Premises</w:t>
            </w:r>
          </w:p>
        </w:tc>
        <w:tc>
          <w:tcPr>
            <w:tcW w:w="3032" w:type="dxa"/>
            <w:tcBorders>
              <w:top w:val="single" w:sz="4" w:space="0" w:color="auto"/>
              <w:bottom w:val="single" w:sz="4" w:space="0" w:color="auto"/>
            </w:tcBorders>
            <w:vAlign w:val="center"/>
          </w:tcPr>
          <w:p w14:paraId="5926984A" w14:textId="77777777" w:rsidR="00C1665D" w:rsidRPr="00C1665D" w:rsidRDefault="00C1665D" w:rsidP="00C1665D">
            <w:pPr>
              <w:spacing w:before="40" w:after="40"/>
              <w:jc w:val="center"/>
              <w:rPr>
                <w:b/>
                <w:bCs/>
                <w:szCs w:val="17"/>
              </w:rPr>
            </w:pPr>
            <w:r w:rsidRPr="00C1665D">
              <w:rPr>
                <w:b/>
                <w:bCs/>
                <w:szCs w:val="17"/>
              </w:rPr>
              <w:t>Allotment Section</w:t>
            </w:r>
          </w:p>
        </w:tc>
        <w:tc>
          <w:tcPr>
            <w:tcW w:w="1843" w:type="dxa"/>
            <w:tcBorders>
              <w:top w:val="single" w:sz="4" w:space="0" w:color="auto"/>
              <w:bottom w:val="single" w:sz="4" w:space="0" w:color="auto"/>
            </w:tcBorders>
            <w:vAlign w:val="center"/>
          </w:tcPr>
          <w:p w14:paraId="38AD3A55" w14:textId="77777777" w:rsidR="00C1665D" w:rsidRPr="00C1665D" w:rsidRDefault="00C1665D" w:rsidP="00C1665D">
            <w:pPr>
              <w:spacing w:before="40" w:after="40"/>
              <w:jc w:val="center"/>
              <w:rPr>
                <w:b/>
                <w:bCs/>
                <w:szCs w:val="17"/>
              </w:rPr>
            </w:pPr>
            <w:r w:rsidRPr="00C1665D">
              <w:rPr>
                <w:b/>
                <w:bCs/>
                <w:szCs w:val="17"/>
                <w:u w:val="single"/>
              </w:rPr>
              <w:t>Certificate of Title</w:t>
            </w:r>
            <w:r w:rsidRPr="00C1665D">
              <w:rPr>
                <w:b/>
                <w:bCs/>
                <w:szCs w:val="17"/>
              </w:rPr>
              <w:t xml:space="preserve"> </w:t>
            </w:r>
            <w:r w:rsidRPr="00C1665D">
              <w:rPr>
                <w:b/>
                <w:bCs/>
                <w:szCs w:val="17"/>
              </w:rPr>
              <w:br/>
              <w:t>Volume/Folio</w:t>
            </w:r>
          </w:p>
        </w:tc>
        <w:tc>
          <w:tcPr>
            <w:tcW w:w="1847" w:type="dxa"/>
            <w:tcBorders>
              <w:top w:val="single" w:sz="4" w:space="0" w:color="auto"/>
              <w:bottom w:val="single" w:sz="4" w:space="0" w:color="auto"/>
            </w:tcBorders>
          </w:tcPr>
          <w:p w14:paraId="68A3947C" w14:textId="77777777" w:rsidR="00C1665D" w:rsidRPr="00C1665D" w:rsidRDefault="00C1665D" w:rsidP="00C1665D">
            <w:pPr>
              <w:spacing w:before="40" w:after="40"/>
              <w:jc w:val="center"/>
              <w:rPr>
                <w:b/>
                <w:bCs/>
                <w:szCs w:val="17"/>
              </w:rPr>
            </w:pPr>
            <w:r w:rsidRPr="00C1665D">
              <w:rPr>
                <w:b/>
                <w:bCs/>
                <w:szCs w:val="17"/>
                <w:lang w:val="en-US"/>
              </w:rPr>
              <w:t>Maximum Rental per week payable</w:t>
            </w:r>
          </w:p>
        </w:tc>
      </w:tr>
      <w:tr w:rsidR="00C1665D" w:rsidRPr="00C1665D" w14:paraId="31290C2A" w14:textId="77777777" w:rsidTr="00E256B5">
        <w:tc>
          <w:tcPr>
            <w:tcW w:w="2638" w:type="dxa"/>
            <w:tcBorders>
              <w:top w:val="single" w:sz="4" w:space="0" w:color="auto"/>
            </w:tcBorders>
          </w:tcPr>
          <w:p w14:paraId="7CE82EDC" w14:textId="77777777" w:rsidR="00C1665D" w:rsidRPr="00C1665D" w:rsidRDefault="00C1665D" w:rsidP="00C1665D">
            <w:pPr>
              <w:spacing w:before="40" w:after="40"/>
              <w:ind w:left="159" w:hanging="159"/>
              <w:jc w:val="left"/>
              <w:rPr>
                <w:szCs w:val="17"/>
              </w:rPr>
            </w:pPr>
            <w:r w:rsidRPr="00C1665D">
              <w:rPr>
                <w:szCs w:val="17"/>
                <w:lang w:val="en-US"/>
              </w:rPr>
              <w:t xml:space="preserve">65 Peachey Road, </w:t>
            </w:r>
            <w:proofErr w:type="spellStart"/>
            <w:r w:rsidRPr="00C1665D">
              <w:rPr>
                <w:szCs w:val="17"/>
                <w:lang w:val="en-US"/>
              </w:rPr>
              <w:t>Davoren</w:t>
            </w:r>
            <w:proofErr w:type="spellEnd"/>
            <w:r w:rsidRPr="00C1665D">
              <w:rPr>
                <w:szCs w:val="17"/>
                <w:lang w:val="en-US"/>
              </w:rPr>
              <w:t xml:space="preserve"> Park SA 5113</w:t>
            </w:r>
          </w:p>
        </w:tc>
        <w:tc>
          <w:tcPr>
            <w:tcW w:w="3032" w:type="dxa"/>
            <w:tcBorders>
              <w:top w:val="single" w:sz="4" w:space="0" w:color="auto"/>
            </w:tcBorders>
          </w:tcPr>
          <w:p w14:paraId="725AB072" w14:textId="77777777" w:rsidR="00C1665D" w:rsidRPr="00C1665D" w:rsidRDefault="00C1665D" w:rsidP="00C1665D">
            <w:pPr>
              <w:spacing w:before="40" w:after="40"/>
              <w:ind w:left="159" w:hanging="159"/>
              <w:jc w:val="left"/>
              <w:rPr>
                <w:szCs w:val="17"/>
              </w:rPr>
            </w:pPr>
            <w:r w:rsidRPr="00C1665D">
              <w:rPr>
                <w:szCs w:val="17"/>
                <w:lang w:val="en-US"/>
              </w:rPr>
              <w:t xml:space="preserve">Allotment 720 Deposited Plan 7394 </w:t>
            </w:r>
            <w:proofErr w:type="gramStart"/>
            <w:r w:rsidRPr="00C1665D">
              <w:rPr>
                <w:szCs w:val="17"/>
                <w:lang w:val="en-US"/>
              </w:rPr>
              <w:t>Hundred</w:t>
            </w:r>
            <w:proofErr w:type="gramEnd"/>
            <w:r w:rsidRPr="00C1665D">
              <w:rPr>
                <w:szCs w:val="17"/>
                <w:lang w:val="en-US"/>
              </w:rPr>
              <w:t xml:space="preserve"> of </w:t>
            </w:r>
            <w:proofErr w:type="spellStart"/>
            <w:r w:rsidRPr="00C1665D">
              <w:rPr>
                <w:szCs w:val="17"/>
                <w:lang w:val="en-US"/>
              </w:rPr>
              <w:t>Munno</w:t>
            </w:r>
            <w:proofErr w:type="spellEnd"/>
            <w:r w:rsidRPr="00C1665D">
              <w:rPr>
                <w:szCs w:val="17"/>
                <w:lang w:val="en-US"/>
              </w:rPr>
              <w:t xml:space="preserve"> Para</w:t>
            </w:r>
          </w:p>
        </w:tc>
        <w:tc>
          <w:tcPr>
            <w:tcW w:w="1843" w:type="dxa"/>
            <w:tcBorders>
              <w:top w:val="single" w:sz="4" w:space="0" w:color="auto"/>
            </w:tcBorders>
          </w:tcPr>
          <w:p w14:paraId="1C2FEF71" w14:textId="77777777" w:rsidR="00C1665D" w:rsidRPr="00C1665D" w:rsidRDefault="00C1665D" w:rsidP="00C1665D">
            <w:pPr>
              <w:spacing w:before="40" w:after="40"/>
              <w:jc w:val="left"/>
              <w:rPr>
                <w:szCs w:val="17"/>
              </w:rPr>
            </w:pPr>
            <w:r w:rsidRPr="00C1665D">
              <w:rPr>
                <w:szCs w:val="17"/>
                <w:lang w:val="en-US"/>
              </w:rPr>
              <w:t>CT6156/994</w:t>
            </w:r>
          </w:p>
        </w:tc>
        <w:tc>
          <w:tcPr>
            <w:tcW w:w="1847" w:type="dxa"/>
            <w:tcBorders>
              <w:top w:val="single" w:sz="4" w:space="0" w:color="auto"/>
            </w:tcBorders>
          </w:tcPr>
          <w:p w14:paraId="7601766C" w14:textId="77777777" w:rsidR="00C1665D" w:rsidRPr="00C1665D" w:rsidRDefault="00C1665D" w:rsidP="00C1665D">
            <w:pPr>
              <w:spacing w:before="40" w:after="40"/>
              <w:jc w:val="left"/>
              <w:rPr>
                <w:szCs w:val="17"/>
                <w:lang w:val="en-US"/>
              </w:rPr>
            </w:pPr>
            <w:r w:rsidRPr="00C1665D">
              <w:rPr>
                <w:szCs w:val="17"/>
                <w:lang w:val="en-US"/>
              </w:rPr>
              <w:t>$80.00</w:t>
            </w:r>
          </w:p>
        </w:tc>
      </w:tr>
      <w:tr w:rsidR="00C1665D" w:rsidRPr="00C1665D" w14:paraId="56D2E305" w14:textId="77777777" w:rsidTr="00E256B5">
        <w:tc>
          <w:tcPr>
            <w:tcW w:w="2638" w:type="dxa"/>
            <w:tcBorders>
              <w:top w:val="single" w:sz="4" w:space="0" w:color="auto"/>
            </w:tcBorders>
          </w:tcPr>
          <w:p w14:paraId="0EC475B6" w14:textId="77777777" w:rsidR="00C1665D" w:rsidRPr="00C1665D" w:rsidRDefault="00C1665D" w:rsidP="00C1665D">
            <w:pPr>
              <w:spacing w:after="0" w:line="80" w:lineRule="exact"/>
              <w:jc w:val="left"/>
              <w:rPr>
                <w:szCs w:val="17"/>
              </w:rPr>
            </w:pPr>
          </w:p>
        </w:tc>
        <w:tc>
          <w:tcPr>
            <w:tcW w:w="3032" w:type="dxa"/>
            <w:tcBorders>
              <w:top w:val="single" w:sz="4" w:space="0" w:color="auto"/>
            </w:tcBorders>
          </w:tcPr>
          <w:p w14:paraId="21E4816A" w14:textId="77777777" w:rsidR="00C1665D" w:rsidRPr="00C1665D" w:rsidRDefault="00C1665D" w:rsidP="00C1665D">
            <w:pPr>
              <w:spacing w:after="0" w:line="80" w:lineRule="exact"/>
              <w:jc w:val="left"/>
              <w:rPr>
                <w:szCs w:val="17"/>
              </w:rPr>
            </w:pPr>
          </w:p>
        </w:tc>
        <w:tc>
          <w:tcPr>
            <w:tcW w:w="1843" w:type="dxa"/>
            <w:tcBorders>
              <w:top w:val="single" w:sz="4" w:space="0" w:color="auto"/>
            </w:tcBorders>
          </w:tcPr>
          <w:p w14:paraId="56457F1F" w14:textId="77777777" w:rsidR="00C1665D" w:rsidRPr="00C1665D" w:rsidRDefault="00C1665D" w:rsidP="00C1665D">
            <w:pPr>
              <w:spacing w:after="0" w:line="80" w:lineRule="exact"/>
              <w:jc w:val="left"/>
              <w:rPr>
                <w:szCs w:val="17"/>
              </w:rPr>
            </w:pPr>
          </w:p>
        </w:tc>
        <w:tc>
          <w:tcPr>
            <w:tcW w:w="1847" w:type="dxa"/>
            <w:tcBorders>
              <w:top w:val="single" w:sz="4" w:space="0" w:color="auto"/>
            </w:tcBorders>
          </w:tcPr>
          <w:p w14:paraId="432AAA45" w14:textId="77777777" w:rsidR="00C1665D" w:rsidRPr="00C1665D" w:rsidRDefault="00C1665D" w:rsidP="00C1665D">
            <w:pPr>
              <w:spacing w:after="0" w:line="80" w:lineRule="exact"/>
              <w:jc w:val="left"/>
              <w:rPr>
                <w:szCs w:val="17"/>
              </w:rPr>
            </w:pPr>
          </w:p>
        </w:tc>
      </w:tr>
    </w:tbl>
    <w:p w14:paraId="735C1B5E" w14:textId="77777777" w:rsidR="00C1665D" w:rsidRPr="00C1665D" w:rsidRDefault="00C1665D" w:rsidP="00C1665D">
      <w:pPr>
        <w:spacing w:after="0"/>
        <w:rPr>
          <w:rFonts w:eastAsia="Times New Roman"/>
          <w:szCs w:val="17"/>
        </w:rPr>
      </w:pPr>
      <w:r w:rsidRPr="00C1665D">
        <w:rPr>
          <w:rFonts w:eastAsia="Times New Roman"/>
          <w:szCs w:val="17"/>
        </w:rPr>
        <w:t>Dated: 1 September 2022</w:t>
      </w:r>
    </w:p>
    <w:p w14:paraId="2F92DC36"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Craig Thompson</w:t>
      </w:r>
    </w:p>
    <w:p w14:paraId="3016CF39" w14:textId="77777777" w:rsidR="00C1665D" w:rsidRPr="00C1665D" w:rsidRDefault="00C1665D" w:rsidP="00C1665D">
      <w:pPr>
        <w:spacing w:after="0"/>
        <w:jc w:val="right"/>
        <w:rPr>
          <w:rFonts w:eastAsia="Times New Roman"/>
          <w:szCs w:val="17"/>
        </w:rPr>
      </w:pPr>
      <w:r w:rsidRPr="00C1665D">
        <w:rPr>
          <w:rFonts w:eastAsia="Times New Roman"/>
          <w:szCs w:val="17"/>
        </w:rPr>
        <w:t>Housing Regulator and Registrar</w:t>
      </w:r>
    </w:p>
    <w:p w14:paraId="76187BBF" w14:textId="77777777" w:rsidR="00C1665D" w:rsidRPr="00C1665D" w:rsidRDefault="00C1665D" w:rsidP="00C1665D">
      <w:pPr>
        <w:spacing w:after="0"/>
        <w:jc w:val="right"/>
        <w:rPr>
          <w:rFonts w:eastAsia="Times New Roman"/>
          <w:szCs w:val="17"/>
        </w:rPr>
      </w:pPr>
      <w:r w:rsidRPr="00C1665D">
        <w:rPr>
          <w:rFonts w:eastAsia="Times New Roman"/>
          <w:szCs w:val="17"/>
        </w:rPr>
        <w:t>Housing Safety Authority, SAHA</w:t>
      </w:r>
    </w:p>
    <w:p w14:paraId="24503783" w14:textId="77777777" w:rsidR="00C1665D" w:rsidRPr="00C1665D" w:rsidRDefault="00C1665D" w:rsidP="00C1665D">
      <w:pPr>
        <w:spacing w:after="0"/>
        <w:jc w:val="right"/>
        <w:rPr>
          <w:rFonts w:eastAsia="Times New Roman"/>
          <w:szCs w:val="17"/>
        </w:rPr>
      </w:pPr>
      <w:r w:rsidRPr="00C1665D">
        <w:rPr>
          <w:rFonts w:eastAsia="Times New Roman"/>
          <w:szCs w:val="17"/>
        </w:rPr>
        <w:t>Delegate of Minister for Human Services</w:t>
      </w:r>
    </w:p>
    <w:p w14:paraId="346E7070"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0BDC35FB" w14:textId="77777777" w:rsidR="00C1665D" w:rsidRPr="00C1665D" w:rsidRDefault="00C1665D" w:rsidP="00C1665D">
      <w:pPr>
        <w:spacing w:after="0"/>
        <w:rPr>
          <w:rFonts w:eastAsia="Times New Roman"/>
          <w:szCs w:val="17"/>
        </w:rPr>
      </w:pPr>
    </w:p>
    <w:p w14:paraId="1A0FA7FE" w14:textId="77777777" w:rsidR="00C1665D" w:rsidRPr="00C1665D" w:rsidRDefault="00C1665D" w:rsidP="00C1665D">
      <w:pPr>
        <w:jc w:val="center"/>
        <w:rPr>
          <w:rFonts w:eastAsia="Times New Roman"/>
          <w:caps/>
          <w:szCs w:val="17"/>
          <w:lang w:val="en-US"/>
        </w:rPr>
      </w:pPr>
      <w:r w:rsidRPr="00C1665D">
        <w:rPr>
          <w:caps/>
          <w:szCs w:val="17"/>
          <w:lang w:val="en-US"/>
        </w:rPr>
        <w:t>Housing Improvement Act 2016</w:t>
      </w:r>
    </w:p>
    <w:p w14:paraId="65AC6B86" w14:textId="77777777" w:rsidR="00C1665D" w:rsidRPr="00C1665D" w:rsidRDefault="00C1665D" w:rsidP="00C1665D">
      <w:pPr>
        <w:jc w:val="center"/>
        <w:rPr>
          <w:i/>
          <w:szCs w:val="17"/>
          <w:lang w:val="en-US"/>
        </w:rPr>
      </w:pPr>
      <w:r w:rsidRPr="00C1665D">
        <w:rPr>
          <w:i/>
          <w:szCs w:val="17"/>
          <w:lang w:val="en-US"/>
        </w:rPr>
        <w:t>Rent Control Revocations</w:t>
      </w:r>
    </w:p>
    <w:p w14:paraId="22A5F2FC" w14:textId="77777777" w:rsidR="00C1665D" w:rsidRPr="00C1665D" w:rsidRDefault="00C1665D" w:rsidP="00C1665D">
      <w:pPr>
        <w:rPr>
          <w:rFonts w:eastAsia="Times New Roman"/>
          <w:szCs w:val="17"/>
          <w:lang w:val="en-US"/>
        </w:rPr>
      </w:pPr>
      <w:r w:rsidRPr="00C1665D">
        <w:rPr>
          <w:rFonts w:eastAsia="Times New Roman"/>
          <w:szCs w:val="17"/>
          <w:lang w:val="en-US"/>
        </w:rPr>
        <w:t xml:space="preserve">Whereas the Minister for Human Services Delegate is satisfied that each of the houses described hereunder has ceased to be unsafe or unsuitable for human habitation for the purposes of the </w:t>
      </w:r>
      <w:r w:rsidRPr="00C1665D">
        <w:rPr>
          <w:rFonts w:eastAsia="Times New Roman"/>
          <w:i/>
          <w:szCs w:val="17"/>
          <w:lang w:val="en-US"/>
        </w:rPr>
        <w:t>Housing Improvement Act 2016</w:t>
      </w:r>
      <w:r w:rsidRPr="00C1665D">
        <w:rPr>
          <w:rFonts w:eastAsia="Times New Roman"/>
          <w:szCs w:val="17"/>
          <w:lang w:val="en-US"/>
        </w:rPr>
        <w:t xml:space="preserve">, notice is hereby given that, in exercise of the powers conferred by the said Act, the Minister for Human Services Delegate does hereby revoke the said Rent Control in respect of each property. </w:t>
      </w:r>
    </w:p>
    <w:tbl>
      <w:tblPr>
        <w:tblW w:w="4976" w:type="pct"/>
        <w:tblInd w:w="75" w:type="dxa"/>
        <w:tblLayout w:type="fixed"/>
        <w:tblCellMar>
          <w:left w:w="0" w:type="dxa"/>
          <w:right w:w="0" w:type="dxa"/>
        </w:tblCellMar>
        <w:tblLook w:val="04A0" w:firstRow="1" w:lastRow="0" w:firstColumn="1" w:lastColumn="0" w:noHBand="0" w:noVBand="1"/>
      </w:tblPr>
      <w:tblGrid>
        <w:gridCol w:w="3327"/>
        <w:gridCol w:w="4395"/>
        <w:gridCol w:w="1593"/>
      </w:tblGrid>
      <w:tr w:rsidR="00C1665D" w:rsidRPr="00C1665D" w14:paraId="7CA63FC6" w14:textId="77777777" w:rsidTr="00E256B5">
        <w:trPr>
          <w:trHeight w:val="20"/>
        </w:trPr>
        <w:tc>
          <w:tcPr>
            <w:tcW w:w="3327" w:type="dxa"/>
            <w:tcBorders>
              <w:top w:val="single" w:sz="4" w:space="0" w:color="auto"/>
              <w:bottom w:val="single" w:sz="4" w:space="0" w:color="auto"/>
            </w:tcBorders>
            <w:tcMar>
              <w:top w:w="28" w:type="dxa"/>
              <w:left w:w="28" w:type="dxa"/>
              <w:bottom w:w="28" w:type="dxa"/>
              <w:right w:w="28" w:type="dxa"/>
            </w:tcMar>
            <w:vAlign w:val="center"/>
          </w:tcPr>
          <w:p w14:paraId="53677853" w14:textId="77777777" w:rsidR="00C1665D" w:rsidRPr="00C1665D" w:rsidRDefault="00C1665D" w:rsidP="00C1665D">
            <w:pPr>
              <w:spacing w:before="100" w:beforeAutospacing="1" w:after="0"/>
              <w:jc w:val="center"/>
              <w:rPr>
                <w:rFonts w:eastAsia="Times New Roman"/>
                <w:b/>
                <w:szCs w:val="17"/>
                <w:lang w:val="en-US"/>
              </w:rPr>
            </w:pPr>
            <w:r w:rsidRPr="00C1665D">
              <w:rPr>
                <w:rFonts w:eastAsia="Times New Roman"/>
                <w:b/>
                <w:szCs w:val="17"/>
                <w:lang w:val="en-US"/>
              </w:rPr>
              <w:t>Address of Premises</w:t>
            </w:r>
          </w:p>
        </w:tc>
        <w:tc>
          <w:tcPr>
            <w:tcW w:w="4395" w:type="dxa"/>
            <w:tcBorders>
              <w:top w:val="single" w:sz="4" w:space="0" w:color="auto"/>
              <w:bottom w:val="single" w:sz="4" w:space="0" w:color="auto"/>
            </w:tcBorders>
            <w:tcMar>
              <w:top w:w="28" w:type="dxa"/>
              <w:left w:w="28" w:type="dxa"/>
              <w:bottom w:w="28" w:type="dxa"/>
              <w:right w:w="28" w:type="dxa"/>
            </w:tcMar>
            <w:vAlign w:val="center"/>
          </w:tcPr>
          <w:p w14:paraId="437FECA2" w14:textId="77777777" w:rsidR="00C1665D" w:rsidRPr="00C1665D" w:rsidRDefault="00C1665D" w:rsidP="00C1665D">
            <w:pPr>
              <w:spacing w:before="100" w:beforeAutospacing="1" w:after="0"/>
              <w:jc w:val="center"/>
              <w:rPr>
                <w:rFonts w:eastAsia="Times New Roman"/>
                <w:b/>
                <w:szCs w:val="17"/>
                <w:lang w:val="en-US"/>
              </w:rPr>
            </w:pPr>
            <w:r w:rsidRPr="00C1665D">
              <w:rPr>
                <w:rFonts w:eastAsia="Times New Roman"/>
                <w:b/>
                <w:szCs w:val="17"/>
                <w:lang w:val="en-US"/>
              </w:rPr>
              <w:t xml:space="preserve">Allotment </w:t>
            </w:r>
            <w:r w:rsidRPr="00C1665D">
              <w:rPr>
                <w:rFonts w:eastAsia="Times New Roman"/>
                <w:b/>
                <w:szCs w:val="17"/>
                <w:lang w:val="en-US"/>
              </w:rPr>
              <w:br/>
              <w:t>Section</w:t>
            </w:r>
          </w:p>
        </w:tc>
        <w:tc>
          <w:tcPr>
            <w:tcW w:w="1593" w:type="dxa"/>
            <w:tcBorders>
              <w:top w:val="single" w:sz="4" w:space="0" w:color="auto"/>
              <w:bottom w:val="single" w:sz="4" w:space="0" w:color="auto"/>
            </w:tcBorders>
            <w:tcMar>
              <w:top w:w="28" w:type="dxa"/>
              <w:left w:w="28" w:type="dxa"/>
              <w:bottom w:w="28" w:type="dxa"/>
              <w:right w:w="28" w:type="dxa"/>
            </w:tcMar>
            <w:vAlign w:val="center"/>
          </w:tcPr>
          <w:p w14:paraId="1DA5CC95" w14:textId="77777777" w:rsidR="00C1665D" w:rsidRPr="00C1665D" w:rsidRDefault="00C1665D" w:rsidP="00C1665D">
            <w:pPr>
              <w:spacing w:before="100" w:beforeAutospacing="1" w:after="0"/>
              <w:jc w:val="center"/>
              <w:rPr>
                <w:rFonts w:eastAsia="Times New Roman"/>
                <w:b/>
                <w:szCs w:val="17"/>
                <w:u w:val="single"/>
                <w:lang w:val="en-US"/>
              </w:rPr>
            </w:pPr>
            <w:r w:rsidRPr="00C1665D">
              <w:rPr>
                <w:rFonts w:eastAsia="Times New Roman"/>
                <w:b/>
                <w:szCs w:val="17"/>
                <w:u w:val="single"/>
                <w:lang w:val="en-US"/>
              </w:rPr>
              <w:t>Certificate of Title</w:t>
            </w:r>
            <w:r w:rsidRPr="00C1665D">
              <w:rPr>
                <w:rFonts w:eastAsia="Times New Roman"/>
                <w:b/>
                <w:szCs w:val="17"/>
                <w:u w:val="single"/>
                <w:lang w:val="en-US"/>
              </w:rPr>
              <w:br/>
            </w:r>
            <w:r w:rsidRPr="00C1665D">
              <w:rPr>
                <w:rFonts w:eastAsia="Times New Roman"/>
                <w:b/>
                <w:szCs w:val="17"/>
                <w:lang w:val="en-US"/>
              </w:rPr>
              <w:t>Volume Folio</w:t>
            </w:r>
          </w:p>
        </w:tc>
      </w:tr>
      <w:tr w:rsidR="00C1665D" w:rsidRPr="00C1665D" w14:paraId="1DF3E3EB" w14:textId="77777777" w:rsidTr="00E256B5">
        <w:trPr>
          <w:trHeight w:val="20"/>
        </w:trPr>
        <w:tc>
          <w:tcPr>
            <w:tcW w:w="3327" w:type="dxa"/>
            <w:tcMar>
              <w:top w:w="28" w:type="dxa"/>
              <w:left w:w="28" w:type="dxa"/>
              <w:bottom w:w="28" w:type="dxa"/>
              <w:right w:w="28" w:type="dxa"/>
            </w:tcMar>
          </w:tcPr>
          <w:p w14:paraId="10E9925B" w14:textId="77777777" w:rsidR="00C1665D" w:rsidRPr="00C1665D" w:rsidRDefault="00C1665D" w:rsidP="00C1665D">
            <w:pPr>
              <w:spacing w:before="40" w:after="0"/>
              <w:jc w:val="left"/>
              <w:rPr>
                <w:szCs w:val="17"/>
              </w:rPr>
            </w:pPr>
            <w:r w:rsidRPr="00C1665D">
              <w:rPr>
                <w:szCs w:val="17"/>
                <w:lang w:val="en-US"/>
              </w:rPr>
              <w:t>72 Gascoyne AVE, HILLCREST SA 5086</w:t>
            </w:r>
          </w:p>
        </w:tc>
        <w:tc>
          <w:tcPr>
            <w:tcW w:w="4395" w:type="dxa"/>
            <w:tcMar>
              <w:top w:w="28" w:type="dxa"/>
              <w:left w:w="28" w:type="dxa"/>
              <w:bottom w:w="28" w:type="dxa"/>
              <w:right w:w="28" w:type="dxa"/>
            </w:tcMar>
          </w:tcPr>
          <w:p w14:paraId="6BA0779C" w14:textId="77777777" w:rsidR="00C1665D" w:rsidRPr="00C1665D" w:rsidRDefault="00C1665D" w:rsidP="00C1665D">
            <w:pPr>
              <w:spacing w:before="40" w:after="0"/>
              <w:jc w:val="left"/>
              <w:rPr>
                <w:szCs w:val="17"/>
              </w:rPr>
            </w:pPr>
            <w:r w:rsidRPr="00C1665D">
              <w:rPr>
                <w:szCs w:val="17"/>
                <w:lang w:val="en-US"/>
              </w:rPr>
              <w:t xml:space="preserve">Allotment 248 Deposited Plan 4950 </w:t>
            </w:r>
            <w:proofErr w:type="gramStart"/>
            <w:r w:rsidRPr="00C1665D">
              <w:rPr>
                <w:szCs w:val="17"/>
                <w:lang w:val="en-US"/>
              </w:rPr>
              <w:t>Hundred</w:t>
            </w:r>
            <w:proofErr w:type="gramEnd"/>
            <w:r w:rsidRPr="00C1665D">
              <w:rPr>
                <w:szCs w:val="17"/>
                <w:lang w:val="en-US"/>
              </w:rPr>
              <w:t xml:space="preserve"> of </w:t>
            </w:r>
            <w:proofErr w:type="spellStart"/>
            <w:r w:rsidRPr="00C1665D">
              <w:rPr>
                <w:szCs w:val="17"/>
                <w:lang w:val="en-US"/>
              </w:rPr>
              <w:t>Yatala</w:t>
            </w:r>
            <w:proofErr w:type="spellEnd"/>
          </w:p>
        </w:tc>
        <w:tc>
          <w:tcPr>
            <w:tcW w:w="1593" w:type="dxa"/>
            <w:tcMar>
              <w:top w:w="28" w:type="dxa"/>
              <w:left w:w="28" w:type="dxa"/>
              <w:bottom w:w="28" w:type="dxa"/>
              <w:right w:w="28" w:type="dxa"/>
            </w:tcMar>
          </w:tcPr>
          <w:p w14:paraId="0619919D" w14:textId="77777777" w:rsidR="00C1665D" w:rsidRPr="00C1665D" w:rsidRDefault="00C1665D" w:rsidP="00C1665D">
            <w:pPr>
              <w:spacing w:before="40" w:after="0"/>
              <w:jc w:val="left"/>
              <w:rPr>
                <w:szCs w:val="17"/>
              </w:rPr>
            </w:pPr>
            <w:r w:rsidRPr="00C1665D">
              <w:rPr>
                <w:szCs w:val="17"/>
                <w:lang w:val="en-US"/>
              </w:rPr>
              <w:t>CT5593/721</w:t>
            </w:r>
          </w:p>
        </w:tc>
      </w:tr>
      <w:tr w:rsidR="00C1665D" w:rsidRPr="00C1665D" w14:paraId="7251A3EF" w14:textId="77777777" w:rsidTr="00E256B5">
        <w:trPr>
          <w:trHeight w:val="20"/>
        </w:trPr>
        <w:tc>
          <w:tcPr>
            <w:tcW w:w="3327" w:type="dxa"/>
            <w:tcBorders>
              <w:bottom w:val="single" w:sz="4" w:space="0" w:color="auto"/>
            </w:tcBorders>
            <w:tcMar>
              <w:top w:w="28" w:type="dxa"/>
              <w:left w:w="28" w:type="dxa"/>
              <w:bottom w:w="28" w:type="dxa"/>
              <w:right w:w="28" w:type="dxa"/>
            </w:tcMar>
          </w:tcPr>
          <w:p w14:paraId="307B6478" w14:textId="77777777" w:rsidR="00C1665D" w:rsidRPr="00C1665D" w:rsidRDefault="00C1665D" w:rsidP="00C1665D">
            <w:pPr>
              <w:spacing w:before="100" w:beforeAutospacing="1" w:after="0"/>
              <w:jc w:val="left"/>
              <w:rPr>
                <w:szCs w:val="17"/>
              </w:rPr>
            </w:pPr>
            <w:r w:rsidRPr="00C1665D">
              <w:rPr>
                <w:szCs w:val="17"/>
                <w:lang w:val="en-US"/>
              </w:rPr>
              <w:t>93 Semaphore Road, SEMAPHORE SA 5019</w:t>
            </w:r>
          </w:p>
        </w:tc>
        <w:tc>
          <w:tcPr>
            <w:tcW w:w="4395" w:type="dxa"/>
            <w:tcBorders>
              <w:bottom w:val="single" w:sz="4" w:space="0" w:color="auto"/>
            </w:tcBorders>
            <w:tcMar>
              <w:top w:w="28" w:type="dxa"/>
              <w:left w:w="28" w:type="dxa"/>
              <w:bottom w:w="28" w:type="dxa"/>
              <w:right w:w="28" w:type="dxa"/>
            </w:tcMar>
          </w:tcPr>
          <w:p w14:paraId="08CA2EFB" w14:textId="77777777" w:rsidR="00C1665D" w:rsidRPr="00C1665D" w:rsidRDefault="00C1665D" w:rsidP="00C1665D">
            <w:pPr>
              <w:spacing w:before="100" w:beforeAutospacing="1" w:after="0"/>
              <w:jc w:val="left"/>
              <w:rPr>
                <w:szCs w:val="17"/>
              </w:rPr>
            </w:pPr>
            <w:r w:rsidRPr="00C1665D">
              <w:rPr>
                <w:szCs w:val="17"/>
                <w:lang w:val="en-US"/>
              </w:rPr>
              <w:t xml:space="preserve">Allotment 174 Filed Plan 3352 </w:t>
            </w:r>
            <w:proofErr w:type="gramStart"/>
            <w:r w:rsidRPr="00C1665D">
              <w:rPr>
                <w:szCs w:val="17"/>
                <w:lang w:val="en-US"/>
              </w:rPr>
              <w:t>Hundred</w:t>
            </w:r>
            <w:proofErr w:type="gramEnd"/>
            <w:r w:rsidRPr="00C1665D">
              <w:rPr>
                <w:szCs w:val="17"/>
                <w:lang w:val="en-US"/>
              </w:rPr>
              <w:t xml:space="preserve"> of Port Adelaide</w:t>
            </w:r>
          </w:p>
        </w:tc>
        <w:tc>
          <w:tcPr>
            <w:tcW w:w="1593" w:type="dxa"/>
            <w:tcBorders>
              <w:bottom w:val="single" w:sz="4" w:space="0" w:color="auto"/>
            </w:tcBorders>
            <w:tcMar>
              <w:top w:w="28" w:type="dxa"/>
              <w:left w:w="28" w:type="dxa"/>
              <w:bottom w:w="28" w:type="dxa"/>
              <w:right w:w="28" w:type="dxa"/>
            </w:tcMar>
          </w:tcPr>
          <w:p w14:paraId="4F790F6D" w14:textId="77777777" w:rsidR="00C1665D" w:rsidRPr="00C1665D" w:rsidRDefault="00C1665D" w:rsidP="00C1665D">
            <w:pPr>
              <w:spacing w:before="100" w:beforeAutospacing="1" w:after="0"/>
              <w:jc w:val="left"/>
              <w:rPr>
                <w:szCs w:val="17"/>
              </w:rPr>
            </w:pPr>
            <w:r w:rsidRPr="00C1665D">
              <w:rPr>
                <w:szCs w:val="17"/>
                <w:lang w:val="en-US"/>
              </w:rPr>
              <w:t>CT5075/860</w:t>
            </w:r>
          </w:p>
        </w:tc>
      </w:tr>
    </w:tbl>
    <w:p w14:paraId="410AF1C6" w14:textId="77777777" w:rsidR="00C1665D" w:rsidRPr="00C1665D" w:rsidRDefault="00C1665D" w:rsidP="00C1665D">
      <w:pPr>
        <w:spacing w:before="80" w:after="0"/>
        <w:rPr>
          <w:rFonts w:eastAsia="Times New Roman"/>
          <w:szCs w:val="17"/>
        </w:rPr>
      </w:pPr>
      <w:r w:rsidRPr="00C1665D">
        <w:rPr>
          <w:rFonts w:eastAsia="Times New Roman"/>
          <w:szCs w:val="17"/>
        </w:rPr>
        <w:t>Dated: 1 September 2022</w:t>
      </w:r>
    </w:p>
    <w:p w14:paraId="5BEA0CC6" w14:textId="77777777" w:rsidR="00C1665D" w:rsidRPr="00C1665D" w:rsidRDefault="00C1665D" w:rsidP="00C1665D">
      <w:pPr>
        <w:spacing w:after="0"/>
        <w:jc w:val="right"/>
        <w:rPr>
          <w:rFonts w:eastAsia="Times New Roman"/>
          <w:smallCaps/>
          <w:szCs w:val="17"/>
          <w:lang w:val="en-US"/>
        </w:rPr>
      </w:pPr>
      <w:r w:rsidRPr="00C1665D">
        <w:rPr>
          <w:rFonts w:eastAsia="Times New Roman"/>
          <w:smallCaps/>
          <w:szCs w:val="20"/>
          <w:lang w:val="en-US"/>
        </w:rPr>
        <w:t>Craig Thompson</w:t>
      </w:r>
    </w:p>
    <w:p w14:paraId="3CF8EB96" w14:textId="77777777" w:rsidR="00C1665D" w:rsidRPr="00C1665D" w:rsidRDefault="00C1665D" w:rsidP="00C1665D">
      <w:pPr>
        <w:spacing w:after="0"/>
        <w:jc w:val="right"/>
        <w:rPr>
          <w:rFonts w:eastAsia="Times New Roman"/>
          <w:szCs w:val="17"/>
          <w:lang w:val="en-US"/>
        </w:rPr>
      </w:pPr>
      <w:r w:rsidRPr="00C1665D">
        <w:rPr>
          <w:rFonts w:eastAsia="Times New Roman"/>
          <w:szCs w:val="17"/>
          <w:lang w:val="en-US"/>
        </w:rPr>
        <w:t>Housing Regulator and Registrar</w:t>
      </w:r>
    </w:p>
    <w:p w14:paraId="3472A34C" w14:textId="77777777" w:rsidR="00C1665D" w:rsidRPr="00C1665D" w:rsidRDefault="00C1665D" w:rsidP="00C1665D">
      <w:pPr>
        <w:spacing w:after="0"/>
        <w:jc w:val="right"/>
        <w:rPr>
          <w:rFonts w:eastAsia="Times New Roman"/>
          <w:szCs w:val="17"/>
          <w:lang w:val="en-US"/>
        </w:rPr>
      </w:pPr>
      <w:r w:rsidRPr="00C1665D">
        <w:rPr>
          <w:rFonts w:eastAsia="Times New Roman"/>
          <w:szCs w:val="17"/>
          <w:lang w:val="en-US"/>
        </w:rPr>
        <w:t>Housing Safety Authority, SAHA</w:t>
      </w:r>
    </w:p>
    <w:p w14:paraId="2CEF713A" w14:textId="77777777" w:rsidR="00C1665D" w:rsidRPr="00C1665D" w:rsidRDefault="00C1665D" w:rsidP="00C1665D">
      <w:pPr>
        <w:spacing w:after="0"/>
        <w:jc w:val="right"/>
        <w:rPr>
          <w:rFonts w:eastAsia="Times New Roman"/>
          <w:szCs w:val="17"/>
          <w:lang w:val="en-US"/>
        </w:rPr>
      </w:pPr>
      <w:r w:rsidRPr="00C1665D">
        <w:rPr>
          <w:rFonts w:eastAsia="Times New Roman"/>
          <w:szCs w:val="17"/>
          <w:lang w:val="en-US"/>
        </w:rPr>
        <w:t>Delegate of Minister for Human Services</w:t>
      </w:r>
    </w:p>
    <w:p w14:paraId="78D79702" w14:textId="77777777" w:rsidR="00C1665D" w:rsidRPr="00C1665D" w:rsidRDefault="00C1665D" w:rsidP="00C1665D">
      <w:pPr>
        <w:pBdr>
          <w:bottom w:val="single" w:sz="4" w:space="1" w:color="auto"/>
        </w:pBdr>
        <w:spacing w:after="0" w:line="52" w:lineRule="exact"/>
        <w:jc w:val="center"/>
        <w:rPr>
          <w:rFonts w:eastAsia="Times New Roman"/>
          <w:szCs w:val="17"/>
        </w:rPr>
      </w:pPr>
    </w:p>
    <w:p w14:paraId="01C918DF"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1ACBE148" w14:textId="41D468AD" w:rsidR="00C1665D" w:rsidRDefault="00C1665D">
      <w:pPr>
        <w:spacing w:after="0" w:line="240" w:lineRule="auto"/>
        <w:jc w:val="left"/>
        <w:rPr>
          <w:rFonts w:eastAsia="Times New Roman"/>
          <w:szCs w:val="17"/>
        </w:rPr>
      </w:pPr>
      <w:r>
        <w:rPr>
          <w:rFonts w:eastAsia="Times New Roman"/>
          <w:szCs w:val="17"/>
        </w:rPr>
        <w:br w:type="page"/>
      </w:r>
    </w:p>
    <w:p w14:paraId="1A8E3877" w14:textId="77777777" w:rsidR="00C1665D" w:rsidRPr="00C1665D" w:rsidRDefault="00C1665D" w:rsidP="009841E3">
      <w:pPr>
        <w:pStyle w:val="Heading2"/>
      </w:pPr>
      <w:bookmarkStart w:id="59" w:name="_Toc112922932"/>
      <w:r w:rsidRPr="00C1665D">
        <w:lastRenderedPageBreak/>
        <w:t>Justices of the Peace Act 2005</w:t>
      </w:r>
      <w:bookmarkEnd w:id="59"/>
    </w:p>
    <w:p w14:paraId="5D18E546" w14:textId="77777777" w:rsidR="00C1665D" w:rsidRPr="00C1665D" w:rsidRDefault="00C1665D" w:rsidP="00C470BA">
      <w:pPr>
        <w:spacing w:after="60"/>
        <w:jc w:val="center"/>
        <w:rPr>
          <w:smallCaps/>
          <w:szCs w:val="17"/>
        </w:rPr>
      </w:pPr>
      <w:r w:rsidRPr="00C1665D">
        <w:rPr>
          <w:smallCaps/>
          <w:szCs w:val="17"/>
        </w:rPr>
        <w:t xml:space="preserve">Section 4 </w:t>
      </w:r>
    </w:p>
    <w:p w14:paraId="1F20A98A" w14:textId="77777777" w:rsidR="00C1665D" w:rsidRPr="00C1665D" w:rsidRDefault="00C1665D" w:rsidP="00C1665D">
      <w:pPr>
        <w:spacing w:after="0"/>
        <w:jc w:val="center"/>
        <w:rPr>
          <w:i/>
          <w:szCs w:val="17"/>
        </w:rPr>
      </w:pPr>
      <w:r w:rsidRPr="00C1665D">
        <w:rPr>
          <w:i/>
          <w:szCs w:val="17"/>
        </w:rPr>
        <w:t>Appointment of Justices of the Peace for South Australia</w:t>
      </w:r>
    </w:p>
    <w:p w14:paraId="4314D751" w14:textId="77777777" w:rsidR="00C1665D" w:rsidRPr="00C1665D" w:rsidRDefault="00C1665D" w:rsidP="00C1665D">
      <w:pPr>
        <w:jc w:val="center"/>
        <w:rPr>
          <w:i/>
          <w:szCs w:val="17"/>
        </w:rPr>
      </w:pPr>
      <w:r w:rsidRPr="00C1665D">
        <w:rPr>
          <w:i/>
          <w:szCs w:val="17"/>
        </w:rPr>
        <w:t>Notice by the Commissioner for Consumer Affairs</w:t>
      </w:r>
    </w:p>
    <w:p w14:paraId="11952382" w14:textId="77777777" w:rsidR="00C1665D" w:rsidRPr="00C1665D" w:rsidRDefault="00C1665D" w:rsidP="00C470BA">
      <w:pPr>
        <w:spacing w:after="60"/>
        <w:rPr>
          <w:rFonts w:eastAsia="Times New Roman"/>
          <w:szCs w:val="17"/>
        </w:rPr>
      </w:pPr>
      <w:r w:rsidRPr="00C1665D">
        <w:rPr>
          <w:rFonts w:eastAsia="Times New Roman"/>
          <w:szCs w:val="17"/>
        </w:rPr>
        <w:t xml:space="preserve">I, Dini Soulio, Commissioner for Consumer Affairs, delegate of the Attorney-General, pursuant to section 4 of the </w:t>
      </w:r>
      <w:r w:rsidRPr="00C1665D">
        <w:rPr>
          <w:rFonts w:eastAsia="Times New Roman"/>
          <w:i/>
          <w:iCs/>
          <w:szCs w:val="17"/>
        </w:rPr>
        <w:t>Justices of the Peace Act 2005</w:t>
      </w:r>
      <w:r w:rsidRPr="00C1665D">
        <w:rPr>
          <w:rFonts w:eastAsia="Times New Roman"/>
          <w:szCs w:val="17"/>
        </w:rPr>
        <w:t xml:space="preserve">, do hereby appoint the people listed as Justices of the Peace for South Australia as set out below. It being a condition of appointment that the Justices of the Peace must take the oaths required of a justice under the </w:t>
      </w:r>
      <w:r w:rsidRPr="00C1665D">
        <w:rPr>
          <w:rFonts w:eastAsia="Times New Roman"/>
          <w:i/>
          <w:iCs/>
          <w:szCs w:val="17"/>
        </w:rPr>
        <w:t>Oaths Act 1936</w:t>
      </w:r>
      <w:r w:rsidRPr="00C1665D">
        <w:rPr>
          <w:rFonts w:eastAsia="Times New Roman"/>
          <w:szCs w:val="17"/>
        </w:rPr>
        <w:t xml:space="preserve"> and return the oaths of office form to Justice of the Peace Services within three months after the date of appointment:</w:t>
      </w:r>
    </w:p>
    <w:p w14:paraId="217FE6FA" w14:textId="77777777" w:rsidR="00C1665D" w:rsidRPr="00C1665D" w:rsidRDefault="00C1665D" w:rsidP="00C1665D">
      <w:pPr>
        <w:rPr>
          <w:rFonts w:eastAsia="Times New Roman"/>
          <w:szCs w:val="17"/>
        </w:rPr>
      </w:pPr>
      <w:r w:rsidRPr="00C1665D">
        <w:rPr>
          <w:rFonts w:eastAsia="Times New Roman"/>
          <w:szCs w:val="17"/>
        </w:rPr>
        <w:t>For a period of ten years for a term commencing on 12 September 2022 and expiring on 11 September 2032:</w:t>
      </w:r>
    </w:p>
    <w:p w14:paraId="42CCD9DD" w14:textId="77777777" w:rsidR="00C1665D" w:rsidRPr="00C1665D" w:rsidRDefault="00C1665D" w:rsidP="00C1665D">
      <w:pPr>
        <w:spacing w:after="0"/>
        <w:ind w:left="142"/>
        <w:rPr>
          <w:rFonts w:eastAsia="Times New Roman"/>
          <w:szCs w:val="17"/>
        </w:rPr>
      </w:pPr>
      <w:r w:rsidRPr="00C1665D">
        <w:rPr>
          <w:rFonts w:eastAsia="Times New Roman"/>
          <w:szCs w:val="17"/>
        </w:rPr>
        <w:t>Emma Kate WOHLSCHLAGER</w:t>
      </w:r>
    </w:p>
    <w:p w14:paraId="47CED358" w14:textId="77777777" w:rsidR="00C1665D" w:rsidRPr="00C1665D" w:rsidRDefault="00C1665D" w:rsidP="00C1665D">
      <w:pPr>
        <w:spacing w:after="0"/>
        <w:ind w:left="142"/>
        <w:rPr>
          <w:rFonts w:eastAsia="Times New Roman"/>
          <w:szCs w:val="17"/>
        </w:rPr>
      </w:pPr>
      <w:proofErr w:type="spellStart"/>
      <w:r w:rsidRPr="00C1665D">
        <w:rPr>
          <w:rFonts w:eastAsia="Times New Roman"/>
          <w:szCs w:val="17"/>
        </w:rPr>
        <w:t>Thi</w:t>
      </w:r>
      <w:proofErr w:type="spellEnd"/>
      <w:r w:rsidRPr="00C1665D">
        <w:rPr>
          <w:rFonts w:eastAsia="Times New Roman"/>
          <w:szCs w:val="17"/>
        </w:rPr>
        <w:t xml:space="preserve"> Lien VO</w:t>
      </w:r>
    </w:p>
    <w:p w14:paraId="648EAB90" w14:textId="77777777" w:rsidR="00C1665D" w:rsidRPr="00C1665D" w:rsidRDefault="00C1665D" w:rsidP="00C1665D">
      <w:pPr>
        <w:spacing w:after="0"/>
        <w:ind w:left="142"/>
        <w:rPr>
          <w:rFonts w:eastAsia="Times New Roman"/>
          <w:szCs w:val="17"/>
        </w:rPr>
      </w:pPr>
      <w:proofErr w:type="spellStart"/>
      <w:r w:rsidRPr="00C1665D">
        <w:rPr>
          <w:rFonts w:eastAsia="Times New Roman"/>
          <w:szCs w:val="17"/>
        </w:rPr>
        <w:t>Kanwaldeep</w:t>
      </w:r>
      <w:proofErr w:type="spellEnd"/>
      <w:r w:rsidRPr="00C1665D">
        <w:rPr>
          <w:rFonts w:eastAsia="Times New Roman"/>
          <w:szCs w:val="17"/>
        </w:rPr>
        <w:t xml:space="preserve"> SINGH</w:t>
      </w:r>
    </w:p>
    <w:p w14:paraId="50588FEC" w14:textId="77777777" w:rsidR="00C1665D" w:rsidRPr="00C1665D" w:rsidRDefault="00C1665D" w:rsidP="00C1665D">
      <w:pPr>
        <w:spacing w:after="0"/>
        <w:ind w:left="142"/>
        <w:rPr>
          <w:rFonts w:eastAsia="Times New Roman"/>
          <w:szCs w:val="17"/>
        </w:rPr>
      </w:pPr>
      <w:r w:rsidRPr="00C1665D">
        <w:rPr>
          <w:rFonts w:eastAsia="Times New Roman"/>
          <w:szCs w:val="17"/>
        </w:rPr>
        <w:t>Darcy William SHEPHERDSON</w:t>
      </w:r>
    </w:p>
    <w:p w14:paraId="70963E0D" w14:textId="77777777" w:rsidR="00C1665D" w:rsidRPr="00C1665D" w:rsidRDefault="00C1665D" w:rsidP="00C1665D">
      <w:pPr>
        <w:spacing w:after="0"/>
        <w:ind w:left="142"/>
        <w:rPr>
          <w:rFonts w:eastAsia="Times New Roman"/>
          <w:szCs w:val="17"/>
        </w:rPr>
      </w:pPr>
      <w:r w:rsidRPr="00C1665D">
        <w:rPr>
          <w:rFonts w:eastAsia="Times New Roman"/>
          <w:szCs w:val="17"/>
        </w:rPr>
        <w:t>Timothy John ROSSER</w:t>
      </w:r>
    </w:p>
    <w:p w14:paraId="4ED77973" w14:textId="77777777" w:rsidR="00C1665D" w:rsidRPr="00C1665D" w:rsidRDefault="00C1665D" w:rsidP="00C1665D">
      <w:pPr>
        <w:spacing w:after="0"/>
        <w:ind w:left="142"/>
        <w:rPr>
          <w:rFonts w:eastAsia="Times New Roman"/>
          <w:szCs w:val="17"/>
        </w:rPr>
      </w:pPr>
      <w:r w:rsidRPr="00C1665D">
        <w:rPr>
          <w:rFonts w:eastAsia="Times New Roman"/>
          <w:szCs w:val="17"/>
        </w:rPr>
        <w:t>Glenn Robert ROEBUCK</w:t>
      </w:r>
    </w:p>
    <w:p w14:paraId="3B5B0D04" w14:textId="77777777" w:rsidR="00C1665D" w:rsidRPr="00C1665D" w:rsidRDefault="00C1665D" w:rsidP="00C1665D">
      <w:pPr>
        <w:spacing w:after="0"/>
        <w:ind w:left="142"/>
        <w:rPr>
          <w:rFonts w:eastAsia="Times New Roman"/>
          <w:szCs w:val="17"/>
        </w:rPr>
      </w:pPr>
      <w:r w:rsidRPr="00C1665D">
        <w:rPr>
          <w:rFonts w:eastAsia="Times New Roman"/>
          <w:szCs w:val="17"/>
        </w:rPr>
        <w:t>Jacqueline Louise MEANEY</w:t>
      </w:r>
    </w:p>
    <w:p w14:paraId="2F0F1CEF" w14:textId="77777777" w:rsidR="00C1665D" w:rsidRPr="00C1665D" w:rsidRDefault="00C1665D" w:rsidP="00C1665D">
      <w:pPr>
        <w:spacing w:after="0"/>
        <w:ind w:left="142"/>
        <w:rPr>
          <w:rFonts w:eastAsia="Times New Roman"/>
          <w:szCs w:val="17"/>
        </w:rPr>
      </w:pPr>
      <w:r w:rsidRPr="00C1665D">
        <w:rPr>
          <w:rFonts w:eastAsia="Times New Roman"/>
          <w:szCs w:val="17"/>
        </w:rPr>
        <w:t>Kirsty Lauren KUBENK</w:t>
      </w:r>
    </w:p>
    <w:p w14:paraId="71D5C56D" w14:textId="77777777" w:rsidR="00C1665D" w:rsidRPr="00C1665D" w:rsidRDefault="00C1665D" w:rsidP="00C1665D">
      <w:pPr>
        <w:spacing w:after="0"/>
        <w:ind w:left="142"/>
        <w:rPr>
          <w:rFonts w:eastAsia="Times New Roman"/>
          <w:szCs w:val="17"/>
        </w:rPr>
      </w:pPr>
      <w:r w:rsidRPr="00C1665D">
        <w:rPr>
          <w:rFonts w:eastAsia="Times New Roman"/>
          <w:szCs w:val="17"/>
        </w:rPr>
        <w:t>Alexandra Isabel JOSEPH</w:t>
      </w:r>
    </w:p>
    <w:p w14:paraId="3103E72D" w14:textId="77777777" w:rsidR="00C1665D" w:rsidRPr="00C1665D" w:rsidRDefault="00C1665D" w:rsidP="00C1665D">
      <w:pPr>
        <w:spacing w:after="0"/>
        <w:ind w:left="142"/>
        <w:rPr>
          <w:rFonts w:eastAsia="Times New Roman"/>
          <w:szCs w:val="17"/>
        </w:rPr>
      </w:pPr>
      <w:r w:rsidRPr="00C1665D">
        <w:rPr>
          <w:rFonts w:eastAsia="Times New Roman"/>
          <w:szCs w:val="17"/>
        </w:rPr>
        <w:t>Madeleine Ann HARRIS</w:t>
      </w:r>
    </w:p>
    <w:p w14:paraId="7DC8777F" w14:textId="77777777" w:rsidR="00C1665D" w:rsidRPr="00C1665D" w:rsidRDefault="00C1665D" w:rsidP="00C1665D">
      <w:pPr>
        <w:spacing w:after="0"/>
        <w:ind w:left="142"/>
        <w:rPr>
          <w:rFonts w:eastAsia="Times New Roman"/>
          <w:szCs w:val="17"/>
        </w:rPr>
      </w:pPr>
      <w:r w:rsidRPr="00C1665D">
        <w:rPr>
          <w:rFonts w:eastAsia="Times New Roman"/>
          <w:szCs w:val="17"/>
        </w:rPr>
        <w:t>Chloe Anne FERN PRING</w:t>
      </w:r>
    </w:p>
    <w:p w14:paraId="0E9D2E4A" w14:textId="77777777" w:rsidR="00C1665D" w:rsidRPr="00C1665D" w:rsidRDefault="00C1665D" w:rsidP="00C1665D">
      <w:pPr>
        <w:spacing w:after="0"/>
        <w:ind w:left="142"/>
        <w:rPr>
          <w:rFonts w:eastAsia="Times New Roman"/>
          <w:szCs w:val="17"/>
        </w:rPr>
      </w:pPr>
      <w:r w:rsidRPr="00C1665D">
        <w:rPr>
          <w:rFonts w:eastAsia="Times New Roman"/>
          <w:szCs w:val="17"/>
        </w:rPr>
        <w:t>Johannes Christiaan DREYER</w:t>
      </w:r>
    </w:p>
    <w:p w14:paraId="3F0576C5" w14:textId="77777777" w:rsidR="00C1665D" w:rsidRPr="00C1665D" w:rsidRDefault="00C1665D" w:rsidP="00C1665D">
      <w:pPr>
        <w:spacing w:after="0"/>
        <w:ind w:left="142"/>
        <w:rPr>
          <w:rFonts w:eastAsia="Times New Roman"/>
          <w:szCs w:val="17"/>
        </w:rPr>
      </w:pPr>
      <w:r w:rsidRPr="00C1665D">
        <w:rPr>
          <w:rFonts w:eastAsia="Times New Roman"/>
          <w:szCs w:val="17"/>
        </w:rPr>
        <w:t>Jennifer Lorraine DEER</w:t>
      </w:r>
    </w:p>
    <w:p w14:paraId="4FAA2BA6" w14:textId="77777777" w:rsidR="00C1665D" w:rsidRPr="00C1665D" w:rsidRDefault="00C1665D" w:rsidP="00C1665D">
      <w:pPr>
        <w:spacing w:after="0"/>
        <w:ind w:left="142"/>
        <w:rPr>
          <w:rFonts w:eastAsia="Times New Roman"/>
          <w:szCs w:val="17"/>
        </w:rPr>
      </w:pPr>
      <w:r w:rsidRPr="00C1665D">
        <w:rPr>
          <w:rFonts w:eastAsia="Times New Roman"/>
          <w:szCs w:val="17"/>
        </w:rPr>
        <w:t>Beverley June Marie COUZNER</w:t>
      </w:r>
    </w:p>
    <w:p w14:paraId="4E594F1A" w14:textId="77777777" w:rsidR="00C1665D" w:rsidRPr="00C1665D" w:rsidRDefault="00C1665D" w:rsidP="00C1665D">
      <w:pPr>
        <w:spacing w:after="0"/>
        <w:ind w:left="142"/>
        <w:rPr>
          <w:rFonts w:eastAsia="Times New Roman"/>
          <w:szCs w:val="17"/>
        </w:rPr>
      </w:pPr>
      <w:r w:rsidRPr="00C1665D">
        <w:rPr>
          <w:rFonts w:eastAsia="Times New Roman"/>
          <w:szCs w:val="17"/>
        </w:rPr>
        <w:t>Nicole Yvonne COOPER</w:t>
      </w:r>
    </w:p>
    <w:p w14:paraId="533C8371" w14:textId="77777777" w:rsidR="00C1665D" w:rsidRPr="00C1665D" w:rsidRDefault="00C1665D" w:rsidP="00C1665D">
      <w:pPr>
        <w:spacing w:after="0"/>
        <w:ind w:left="142"/>
        <w:rPr>
          <w:rFonts w:eastAsia="Times New Roman"/>
          <w:szCs w:val="17"/>
        </w:rPr>
      </w:pPr>
      <w:r w:rsidRPr="00C1665D">
        <w:rPr>
          <w:rFonts w:eastAsia="Times New Roman"/>
          <w:szCs w:val="17"/>
        </w:rPr>
        <w:t>Stephanie Louise BRUCE</w:t>
      </w:r>
    </w:p>
    <w:p w14:paraId="538B6E93" w14:textId="77777777" w:rsidR="00C1665D" w:rsidRPr="00C1665D" w:rsidRDefault="00C1665D" w:rsidP="00C1665D">
      <w:pPr>
        <w:spacing w:after="0"/>
        <w:ind w:left="142"/>
        <w:rPr>
          <w:rFonts w:eastAsia="Times New Roman"/>
          <w:szCs w:val="17"/>
        </w:rPr>
      </w:pPr>
      <w:r w:rsidRPr="00C1665D">
        <w:rPr>
          <w:rFonts w:eastAsia="Times New Roman"/>
          <w:szCs w:val="17"/>
        </w:rPr>
        <w:t>Zahra BAYANI</w:t>
      </w:r>
    </w:p>
    <w:p w14:paraId="271DE627" w14:textId="77777777" w:rsidR="00C1665D" w:rsidRPr="00C1665D" w:rsidRDefault="00C1665D" w:rsidP="00C1665D">
      <w:pPr>
        <w:spacing w:after="0"/>
        <w:ind w:left="142"/>
        <w:rPr>
          <w:rFonts w:eastAsia="Times New Roman"/>
          <w:szCs w:val="17"/>
        </w:rPr>
      </w:pPr>
      <w:proofErr w:type="spellStart"/>
      <w:r w:rsidRPr="00C1665D">
        <w:rPr>
          <w:rFonts w:eastAsia="Times New Roman"/>
          <w:szCs w:val="17"/>
        </w:rPr>
        <w:t>Nyrie</w:t>
      </w:r>
      <w:proofErr w:type="spellEnd"/>
      <w:r w:rsidRPr="00C1665D">
        <w:rPr>
          <w:rFonts w:eastAsia="Times New Roman"/>
          <w:szCs w:val="17"/>
        </w:rPr>
        <w:t xml:space="preserve"> Hannah BAILLIE</w:t>
      </w:r>
    </w:p>
    <w:p w14:paraId="41133D76" w14:textId="77777777" w:rsidR="00C1665D" w:rsidRPr="00C1665D" w:rsidRDefault="00C1665D" w:rsidP="00C1665D">
      <w:pPr>
        <w:ind w:left="142"/>
        <w:rPr>
          <w:rFonts w:eastAsia="Times New Roman"/>
          <w:szCs w:val="17"/>
        </w:rPr>
      </w:pPr>
      <w:r w:rsidRPr="00C1665D">
        <w:rPr>
          <w:rFonts w:eastAsia="Times New Roman"/>
          <w:szCs w:val="17"/>
        </w:rPr>
        <w:t>Sonia ADAMO</w:t>
      </w:r>
    </w:p>
    <w:p w14:paraId="1A29A2CC" w14:textId="77777777" w:rsidR="00C1665D" w:rsidRPr="00C1665D" w:rsidRDefault="00C1665D" w:rsidP="00C1665D">
      <w:pPr>
        <w:spacing w:after="0"/>
        <w:rPr>
          <w:rFonts w:eastAsia="Times New Roman"/>
          <w:szCs w:val="17"/>
        </w:rPr>
      </w:pPr>
      <w:r w:rsidRPr="00C1665D">
        <w:rPr>
          <w:rFonts w:eastAsia="Times New Roman"/>
          <w:szCs w:val="17"/>
        </w:rPr>
        <w:t>Dated: 26 August 2022</w:t>
      </w:r>
    </w:p>
    <w:p w14:paraId="4A573829"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Dini Soulio</w:t>
      </w:r>
    </w:p>
    <w:p w14:paraId="0F1264C0"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Commissioner for Consumer Affairs</w:t>
      </w:r>
    </w:p>
    <w:p w14:paraId="4FAFC3C9" w14:textId="77777777" w:rsidR="00C1665D" w:rsidRPr="00C1665D" w:rsidRDefault="00C1665D" w:rsidP="00C1665D">
      <w:pPr>
        <w:spacing w:after="0" w:line="240" w:lineRule="auto"/>
        <w:jc w:val="right"/>
        <w:rPr>
          <w:rFonts w:eastAsia="Times New Roman"/>
          <w:szCs w:val="17"/>
        </w:rPr>
      </w:pPr>
      <w:r w:rsidRPr="00C1665D">
        <w:rPr>
          <w:rFonts w:eastAsia="Times New Roman"/>
          <w:szCs w:val="17"/>
        </w:rPr>
        <w:t>Delegate of the Attorney-General</w:t>
      </w:r>
    </w:p>
    <w:p w14:paraId="24F6CC0A"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2AFE6331" w14:textId="77777777" w:rsidR="00C1665D" w:rsidRPr="00C1665D" w:rsidRDefault="00C1665D" w:rsidP="00C1665D">
      <w:pPr>
        <w:spacing w:after="0"/>
        <w:rPr>
          <w:rFonts w:eastAsia="Times New Roman"/>
          <w:szCs w:val="17"/>
        </w:rPr>
      </w:pPr>
    </w:p>
    <w:p w14:paraId="5B83308E" w14:textId="77777777" w:rsidR="00C1665D" w:rsidRPr="00C1665D" w:rsidRDefault="00C1665D" w:rsidP="00C1665D">
      <w:pPr>
        <w:jc w:val="center"/>
        <w:rPr>
          <w:caps/>
          <w:szCs w:val="17"/>
        </w:rPr>
      </w:pPr>
      <w:r w:rsidRPr="00C1665D">
        <w:rPr>
          <w:caps/>
          <w:szCs w:val="17"/>
        </w:rPr>
        <w:t>Justices of the Peace Act 2005</w:t>
      </w:r>
    </w:p>
    <w:p w14:paraId="52EA9D90" w14:textId="77777777" w:rsidR="00C1665D" w:rsidRPr="00C1665D" w:rsidRDefault="00C1665D" w:rsidP="00C470BA">
      <w:pPr>
        <w:spacing w:after="60"/>
        <w:jc w:val="center"/>
        <w:rPr>
          <w:smallCaps/>
          <w:szCs w:val="17"/>
        </w:rPr>
      </w:pPr>
      <w:r w:rsidRPr="00C1665D">
        <w:rPr>
          <w:smallCaps/>
          <w:szCs w:val="17"/>
        </w:rPr>
        <w:t xml:space="preserve">Section 4 </w:t>
      </w:r>
    </w:p>
    <w:p w14:paraId="0DAB7F52" w14:textId="77777777" w:rsidR="00C1665D" w:rsidRPr="00C1665D" w:rsidRDefault="00C1665D" w:rsidP="00C1665D">
      <w:pPr>
        <w:spacing w:after="0"/>
        <w:jc w:val="center"/>
        <w:rPr>
          <w:i/>
          <w:szCs w:val="17"/>
        </w:rPr>
      </w:pPr>
      <w:r w:rsidRPr="00C1665D">
        <w:rPr>
          <w:i/>
          <w:szCs w:val="17"/>
        </w:rPr>
        <w:t>Appointment of Justices of the Peace for South Australia</w:t>
      </w:r>
    </w:p>
    <w:p w14:paraId="074036BF" w14:textId="77777777" w:rsidR="00C1665D" w:rsidRPr="00C1665D" w:rsidRDefault="00C1665D" w:rsidP="00C1665D">
      <w:pPr>
        <w:jc w:val="center"/>
        <w:rPr>
          <w:i/>
          <w:szCs w:val="17"/>
        </w:rPr>
      </w:pPr>
      <w:r w:rsidRPr="00C1665D">
        <w:rPr>
          <w:i/>
          <w:szCs w:val="17"/>
        </w:rPr>
        <w:t>Notice by the Commissioner for Consumer Affairs</w:t>
      </w:r>
    </w:p>
    <w:p w14:paraId="4580FB94" w14:textId="77777777" w:rsidR="00C1665D" w:rsidRPr="00C1665D" w:rsidRDefault="00C1665D" w:rsidP="00C470BA">
      <w:pPr>
        <w:spacing w:after="60"/>
        <w:rPr>
          <w:rFonts w:eastAsia="Times New Roman"/>
          <w:szCs w:val="17"/>
        </w:rPr>
      </w:pPr>
      <w:r w:rsidRPr="00C1665D">
        <w:rPr>
          <w:rFonts w:eastAsia="Times New Roman"/>
          <w:szCs w:val="17"/>
        </w:rPr>
        <w:t xml:space="preserve">I, Dini Soulio, Commissioner for Consumer Affairs, delegate of the Attorney-General, pursuant to section 4 of the </w:t>
      </w:r>
      <w:r w:rsidRPr="00C1665D">
        <w:rPr>
          <w:rFonts w:eastAsia="Times New Roman"/>
          <w:i/>
          <w:iCs/>
          <w:szCs w:val="17"/>
        </w:rPr>
        <w:t>Justices of the Peace Act 2005</w:t>
      </w:r>
      <w:r w:rsidRPr="00C1665D">
        <w:rPr>
          <w:rFonts w:eastAsia="Times New Roman"/>
          <w:szCs w:val="17"/>
        </w:rPr>
        <w:t>, do hereby appoint the people listed as Justices of the Peace for South Australia as set out below.</w:t>
      </w:r>
    </w:p>
    <w:p w14:paraId="00402D78" w14:textId="77777777" w:rsidR="00C1665D" w:rsidRPr="00C1665D" w:rsidRDefault="00C1665D" w:rsidP="00C1665D">
      <w:pPr>
        <w:rPr>
          <w:rFonts w:eastAsia="Times New Roman"/>
          <w:szCs w:val="17"/>
        </w:rPr>
      </w:pPr>
      <w:r w:rsidRPr="00C1665D">
        <w:rPr>
          <w:rFonts w:eastAsia="Times New Roman"/>
          <w:szCs w:val="17"/>
        </w:rPr>
        <w:t>For a period of ten years for a term commencing on 13 September 2022 and expiring on 12 September 2032:</w:t>
      </w:r>
    </w:p>
    <w:p w14:paraId="391CF9C2" w14:textId="77777777" w:rsidR="00C1665D" w:rsidRPr="00C1665D" w:rsidRDefault="00C1665D" w:rsidP="00C1665D">
      <w:pPr>
        <w:spacing w:after="0"/>
        <w:ind w:left="142"/>
        <w:rPr>
          <w:rFonts w:eastAsia="Times New Roman"/>
          <w:szCs w:val="17"/>
        </w:rPr>
      </w:pPr>
      <w:r w:rsidRPr="00C1665D">
        <w:rPr>
          <w:rFonts w:eastAsia="Times New Roman"/>
          <w:szCs w:val="17"/>
        </w:rPr>
        <w:t xml:space="preserve">Barry </w:t>
      </w:r>
      <w:proofErr w:type="spellStart"/>
      <w:r w:rsidRPr="00C1665D">
        <w:rPr>
          <w:rFonts w:eastAsia="Times New Roman"/>
          <w:szCs w:val="17"/>
        </w:rPr>
        <w:t>Malim</w:t>
      </w:r>
      <w:proofErr w:type="spellEnd"/>
      <w:r w:rsidRPr="00C1665D">
        <w:rPr>
          <w:rFonts w:eastAsia="Times New Roman"/>
          <w:szCs w:val="17"/>
        </w:rPr>
        <w:t xml:space="preserve"> WATTS</w:t>
      </w:r>
    </w:p>
    <w:p w14:paraId="27A664EA" w14:textId="77777777" w:rsidR="00C1665D" w:rsidRPr="00C1665D" w:rsidRDefault="00C1665D" w:rsidP="00C1665D">
      <w:pPr>
        <w:spacing w:after="0"/>
        <w:ind w:left="142"/>
        <w:rPr>
          <w:rFonts w:eastAsia="Times New Roman"/>
          <w:szCs w:val="17"/>
        </w:rPr>
      </w:pPr>
      <w:r w:rsidRPr="00C1665D">
        <w:rPr>
          <w:rFonts w:eastAsia="Times New Roman"/>
          <w:szCs w:val="17"/>
        </w:rPr>
        <w:t>Desmond John WARNER</w:t>
      </w:r>
    </w:p>
    <w:p w14:paraId="357A3A47" w14:textId="77777777" w:rsidR="00C1665D" w:rsidRPr="00C1665D" w:rsidRDefault="00C1665D" w:rsidP="00C1665D">
      <w:pPr>
        <w:spacing w:after="0"/>
        <w:ind w:left="142"/>
        <w:rPr>
          <w:rFonts w:eastAsia="Times New Roman"/>
          <w:szCs w:val="17"/>
        </w:rPr>
      </w:pPr>
      <w:r w:rsidRPr="00C1665D">
        <w:rPr>
          <w:rFonts w:eastAsia="Times New Roman"/>
          <w:szCs w:val="17"/>
        </w:rPr>
        <w:t>Carol Elizabeth TUNBRIDGE</w:t>
      </w:r>
    </w:p>
    <w:p w14:paraId="2D1A8465" w14:textId="77777777" w:rsidR="00C1665D" w:rsidRPr="00C1665D" w:rsidRDefault="00C1665D" w:rsidP="00C1665D">
      <w:pPr>
        <w:spacing w:after="0"/>
        <w:ind w:left="142"/>
        <w:rPr>
          <w:rFonts w:eastAsia="Times New Roman"/>
          <w:szCs w:val="17"/>
        </w:rPr>
      </w:pPr>
      <w:r w:rsidRPr="00C1665D">
        <w:rPr>
          <w:rFonts w:eastAsia="Times New Roman"/>
          <w:szCs w:val="17"/>
        </w:rPr>
        <w:t>Daniel Fiorino ROMEO</w:t>
      </w:r>
    </w:p>
    <w:p w14:paraId="6D55DEEB" w14:textId="77777777" w:rsidR="00C1665D" w:rsidRPr="00C1665D" w:rsidRDefault="00C1665D" w:rsidP="00C1665D">
      <w:pPr>
        <w:spacing w:after="0"/>
        <w:ind w:left="142"/>
        <w:rPr>
          <w:rFonts w:eastAsia="Times New Roman"/>
          <w:szCs w:val="17"/>
        </w:rPr>
      </w:pPr>
      <w:r w:rsidRPr="00C1665D">
        <w:rPr>
          <w:rFonts w:eastAsia="Times New Roman"/>
          <w:szCs w:val="17"/>
        </w:rPr>
        <w:t>Robert Franklin REIMAN</w:t>
      </w:r>
    </w:p>
    <w:p w14:paraId="1255E179" w14:textId="77777777" w:rsidR="00C1665D" w:rsidRPr="00C1665D" w:rsidRDefault="00C1665D" w:rsidP="00C1665D">
      <w:pPr>
        <w:spacing w:after="0"/>
        <w:ind w:left="142"/>
        <w:rPr>
          <w:rFonts w:eastAsia="Times New Roman"/>
          <w:szCs w:val="17"/>
        </w:rPr>
      </w:pPr>
      <w:r w:rsidRPr="00C1665D">
        <w:rPr>
          <w:rFonts w:eastAsia="Times New Roman"/>
          <w:szCs w:val="17"/>
        </w:rPr>
        <w:t>Antony PEAK</w:t>
      </w:r>
    </w:p>
    <w:p w14:paraId="03B79B6E" w14:textId="77777777" w:rsidR="00C1665D" w:rsidRPr="00C1665D" w:rsidRDefault="00C1665D" w:rsidP="00C1665D">
      <w:pPr>
        <w:spacing w:after="0"/>
        <w:ind w:left="142"/>
        <w:rPr>
          <w:rFonts w:eastAsia="Times New Roman"/>
          <w:szCs w:val="17"/>
        </w:rPr>
      </w:pPr>
      <w:r w:rsidRPr="00C1665D">
        <w:rPr>
          <w:rFonts w:eastAsia="Times New Roman"/>
          <w:szCs w:val="17"/>
        </w:rPr>
        <w:t>Melissa Jane MULLER</w:t>
      </w:r>
    </w:p>
    <w:p w14:paraId="35D26E7A" w14:textId="77777777" w:rsidR="00C1665D" w:rsidRPr="00C1665D" w:rsidRDefault="00C1665D" w:rsidP="00C1665D">
      <w:pPr>
        <w:spacing w:after="0"/>
        <w:ind w:left="142"/>
        <w:rPr>
          <w:rFonts w:eastAsia="Times New Roman"/>
          <w:szCs w:val="17"/>
        </w:rPr>
      </w:pPr>
      <w:r w:rsidRPr="00C1665D">
        <w:rPr>
          <w:rFonts w:eastAsia="Times New Roman"/>
          <w:szCs w:val="17"/>
        </w:rPr>
        <w:t>James Peter MOSS</w:t>
      </w:r>
    </w:p>
    <w:p w14:paraId="64E51BE7" w14:textId="77777777" w:rsidR="00C1665D" w:rsidRPr="00C1665D" w:rsidRDefault="00C1665D" w:rsidP="00C1665D">
      <w:pPr>
        <w:spacing w:after="0"/>
        <w:ind w:left="142"/>
        <w:rPr>
          <w:rFonts w:eastAsia="Times New Roman"/>
          <w:szCs w:val="17"/>
        </w:rPr>
      </w:pPr>
      <w:r w:rsidRPr="00C1665D">
        <w:rPr>
          <w:rFonts w:eastAsia="Times New Roman"/>
          <w:szCs w:val="17"/>
        </w:rPr>
        <w:t>Stephen Charles MOLLOY</w:t>
      </w:r>
    </w:p>
    <w:p w14:paraId="446C681A" w14:textId="77777777" w:rsidR="00C1665D" w:rsidRPr="00C1665D" w:rsidRDefault="00C1665D" w:rsidP="00C1665D">
      <w:pPr>
        <w:spacing w:after="0"/>
        <w:ind w:left="142"/>
        <w:rPr>
          <w:rFonts w:eastAsia="Times New Roman"/>
          <w:szCs w:val="17"/>
        </w:rPr>
      </w:pPr>
      <w:r w:rsidRPr="00C1665D">
        <w:rPr>
          <w:rFonts w:eastAsia="Times New Roman"/>
          <w:szCs w:val="17"/>
        </w:rPr>
        <w:t>Robyn Anne MCPHERSON</w:t>
      </w:r>
    </w:p>
    <w:p w14:paraId="0DE2789A" w14:textId="77777777" w:rsidR="00C1665D" w:rsidRPr="00C1665D" w:rsidRDefault="00C1665D" w:rsidP="00C1665D">
      <w:pPr>
        <w:spacing w:after="0"/>
        <w:ind w:left="142"/>
        <w:rPr>
          <w:rFonts w:eastAsia="Times New Roman"/>
          <w:szCs w:val="17"/>
        </w:rPr>
      </w:pPr>
      <w:r w:rsidRPr="00C1665D">
        <w:rPr>
          <w:rFonts w:eastAsia="Times New Roman"/>
          <w:szCs w:val="17"/>
        </w:rPr>
        <w:t>Dominic Francis Peter MARAFIOTI</w:t>
      </w:r>
    </w:p>
    <w:p w14:paraId="4439668A" w14:textId="77777777" w:rsidR="00C1665D" w:rsidRPr="00C1665D" w:rsidRDefault="00C1665D" w:rsidP="00C1665D">
      <w:pPr>
        <w:spacing w:after="0"/>
        <w:ind w:left="142"/>
        <w:rPr>
          <w:rFonts w:eastAsia="Times New Roman"/>
          <w:szCs w:val="17"/>
        </w:rPr>
      </w:pPr>
      <w:r w:rsidRPr="00C1665D">
        <w:rPr>
          <w:rFonts w:eastAsia="Times New Roman"/>
          <w:szCs w:val="17"/>
        </w:rPr>
        <w:t>Wendy Eileen LEWIS</w:t>
      </w:r>
    </w:p>
    <w:p w14:paraId="691F979E" w14:textId="77777777" w:rsidR="00C1665D" w:rsidRPr="00C1665D" w:rsidRDefault="00C1665D" w:rsidP="00C1665D">
      <w:pPr>
        <w:spacing w:after="0"/>
        <w:ind w:left="142"/>
        <w:rPr>
          <w:rFonts w:eastAsia="Times New Roman"/>
          <w:szCs w:val="17"/>
        </w:rPr>
      </w:pPr>
      <w:r w:rsidRPr="00C1665D">
        <w:rPr>
          <w:rFonts w:eastAsia="Times New Roman"/>
          <w:szCs w:val="17"/>
        </w:rPr>
        <w:t>Joan Amelia LEE</w:t>
      </w:r>
    </w:p>
    <w:p w14:paraId="7C088048" w14:textId="77777777" w:rsidR="00C1665D" w:rsidRPr="00C1665D" w:rsidRDefault="00C1665D" w:rsidP="00C1665D">
      <w:pPr>
        <w:spacing w:after="0"/>
        <w:ind w:left="142"/>
        <w:rPr>
          <w:rFonts w:eastAsia="Times New Roman"/>
          <w:szCs w:val="17"/>
        </w:rPr>
      </w:pPr>
      <w:r w:rsidRPr="00C1665D">
        <w:rPr>
          <w:rFonts w:eastAsia="Times New Roman"/>
          <w:szCs w:val="17"/>
        </w:rPr>
        <w:t>Sherie Joy LAMB</w:t>
      </w:r>
    </w:p>
    <w:p w14:paraId="6D2E3BF8" w14:textId="77777777" w:rsidR="00C1665D" w:rsidRPr="00C1665D" w:rsidRDefault="00C1665D" w:rsidP="00C1665D">
      <w:pPr>
        <w:spacing w:after="0"/>
        <w:ind w:left="142"/>
        <w:rPr>
          <w:rFonts w:eastAsia="Times New Roman"/>
          <w:szCs w:val="17"/>
        </w:rPr>
      </w:pPr>
      <w:r w:rsidRPr="00C1665D">
        <w:rPr>
          <w:rFonts w:eastAsia="Times New Roman"/>
          <w:szCs w:val="17"/>
        </w:rPr>
        <w:t>Keith Wayne JONES</w:t>
      </w:r>
    </w:p>
    <w:p w14:paraId="21BF9600" w14:textId="77777777" w:rsidR="00C1665D" w:rsidRPr="00C1665D" w:rsidRDefault="00C1665D" w:rsidP="00C1665D">
      <w:pPr>
        <w:spacing w:after="0"/>
        <w:ind w:left="142"/>
        <w:rPr>
          <w:rFonts w:eastAsia="Times New Roman"/>
          <w:szCs w:val="17"/>
        </w:rPr>
      </w:pPr>
      <w:r w:rsidRPr="00C1665D">
        <w:rPr>
          <w:rFonts w:eastAsia="Times New Roman"/>
          <w:szCs w:val="17"/>
        </w:rPr>
        <w:t>Paul Stuart JOHNSTON</w:t>
      </w:r>
    </w:p>
    <w:p w14:paraId="4DEA500C" w14:textId="77777777" w:rsidR="00C1665D" w:rsidRPr="00C1665D" w:rsidRDefault="00C1665D" w:rsidP="00C1665D">
      <w:pPr>
        <w:spacing w:after="0"/>
        <w:ind w:left="142"/>
        <w:rPr>
          <w:rFonts w:eastAsia="Times New Roman"/>
          <w:szCs w:val="17"/>
        </w:rPr>
      </w:pPr>
      <w:r w:rsidRPr="00C1665D">
        <w:rPr>
          <w:rFonts w:eastAsia="Times New Roman"/>
          <w:szCs w:val="17"/>
        </w:rPr>
        <w:t>Susan Kay JACKA</w:t>
      </w:r>
    </w:p>
    <w:p w14:paraId="310DB23A" w14:textId="77777777" w:rsidR="00C1665D" w:rsidRPr="00C1665D" w:rsidRDefault="00C1665D" w:rsidP="00C1665D">
      <w:pPr>
        <w:spacing w:after="0"/>
        <w:ind w:left="142"/>
        <w:rPr>
          <w:rFonts w:eastAsia="Times New Roman"/>
          <w:szCs w:val="17"/>
        </w:rPr>
      </w:pPr>
      <w:r w:rsidRPr="00C1665D">
        <w:rPr>
          <w:rFonts w:eastAsia="Times New Roman"/>
          <w:szCs w:val="17"/>
        </w:rPr>
        <w:t>David George IRELAND</w:t>
      </w:r>
    </w:p>
    <w:p w14:paraId="757B3B0D" w14:textId="77777777" w:rsidR="00C1665D" w:rsidRPr="00C1665D" w:rsidRDefault="00C1665D" w:rsidP="00C1665D">
      <w:pPr>
        <w:spacing w:after="0"/>
        <w:ind w:left="142"/>
        <w:rPr>
          <w:rFonts w:eastAsia="Times New Roman"/>
          <w:szCs w:val="17"/>
        </w:rPr>
      </w:pPr>
      <w:r w:rsidRPr="00C1665D">
        <w:rPr>
          <w:rFonts w:eastAsia="Times New Roman"/>
          <w:szCs w:val="17"/>
        </w:rPr>
        <w:t>Robert Allan HANNANT</w:t>
      </w:r>
    </w:p>
    <w:p w14:paraId="139555B7" w14:textId="77777777" w:rsidR="00C1665D" w:rsidRPr="00C1665D" w:rsidRDefault="00C1665D" w:rsidP="00C1665D">
      <w:pPr>
        <w:spacing w:after="0"/>
        <w:ind w:left="142"/>
        <w:rPr>
          <w:rFonts w:eastAsia="Times New Roman"/>
          <w:szCs w:val="17"/>
        </w:rPr>
      </w:pPr>
      <w:r w:rsidRPr="00C1665D">
        <w:rPr>
          <w:rFonts w:eastAsia="Times New Roman"/>
          <w:szCs w:val="17"/>
        </w:rPr>
        <w:t>Thomas HAIG</w:t>
      </w:r>
    </w:p>
    <w:p w14:paraId="630607D9" w14:textId="77777777" w:rsidR="00C1665D" w:rsidRPr="00C1665D" w:rsidRDefault="00C1665D" w:rsidP="00C1665D">
      <w:pPr>
        <w:spacing w:after="0"/>
        <w:ind w:left="142"/>
        <w:rPr>
          <w:rFonts w:eastAsia="Times New Roman"/>
          <w:szCs w:val="17"/>
        </w:rPr>
      </w:pPr>
      <w:r w:rsidRPr="00C1665D">
        <w:rPr>
          <w:rFonts w:eastAsia="Times New Roman"/>
          <w:szCs w:val="17"/>
        </w:rPr>
        <w:t>Susan Michelle GREEN</w:t>
      </w:r>
    </w:p>
    <w:p w14:paraId="7967FCC6" w14:textId="77777777" w:rsidR="00C1665D" w:rsidRPr="00C1665D" w:rsidRDefault="00C1665D" w:rsidP="00C1665D">
      <w:pPr>
        <w:spacing w:after="0"/>
        <w:ind w:left="142"/>
        <w:rPr>
          <w:rFonts w:eastAsia="Times New Roman"/>
          <w:szCs w:val="17"/>
        </w:rPr>
      </w:pPr>
      <w:r w:rsidRPr="00C1665D">
        <w:rPr>
          <w:rFonts w:eastAsia="Times New Roman"/>
          <w:szCs w:val="17"/>
        </w:rPr>
        <w:t>Allan Thomas GOODALL</w:t>
      </w:r>
    </w:p>
    <w:p w14:paraId="25593C2E" w14:textId="77777777" w:rsidR="00C1665D" w:rsidRPr="00C1665D" w:rsidRDefault="00C1665D" w:rsidP="00C1665D">
      <w:pPr>
        <w:spacing w:after="0"/>
        <w:ind w:left="142"/>
        <w:rPr>
          <w:rFonts w:eastAsia="Times New Roman"/>
          <w:szCs w:val="17"/>
        </w:rPr>
      </w:pPr>
      <w:r w:rsidRPr="00C1665D">
        <w:rPr>
          <w:rFonts w:eastAsia="Times New Roman"/>
          <w:szCs w:val="17"/>
        </w:rPr>
        <w:t>Tania Gaye GEYER</w:t>
      </w:r>
    </w:p>
    <w:p w14:paraId="6B667B1D" w14:textId="77777777" w:rsidR="00C1665D" w:rsidRPr="00C1665D" w:rsidRDefault="00C1665D" w:rsidP="00C1665D">
      <w:pPr>
        <w:spacing w:after="0"/>
        <w:ind w:left="142"/>
        <w:rPr>
          <w:rFonts w:eastAsia="Times New Roman"/>
          <w:szCs w:val="17"/>
        </w:rPr>
      </w:pPr>
      <w:r w:rsidRPr="00C1665D">
        <w:rPr>
          <w:rFonts w:eastAsia="Times New Roman"/>
          <w:szCs w:val="17"/>
        </w:rPr>
        <w:t>Mark Anthony FOYLE</w:t>
      </w:r>
    </w:p>
    <w:p w14:paraId="558DEF89" w14:textId="77777777" w:rsidR="00C1665D" w:rsidRPr="00C1665D" w:rsidRDefault="00C1665D" w:rsidP="00C1665D">
      <w:pPr>
        <w:spacing w:after="0"/>
        <w:ind w:left="142"/>
        <w:rPr>
          <w:rFonts w:eastAsia="Times New Roman"/>
          <w:szCs w:val="17"/>
        </w:rPr>
      </w:pPr>
      <w:r w:rsidRPr="00C1665D">
        <w:rPr>
          <w:rFonts w:eastAsia="Times New Roman"/>
          <w:szCs w:val="17"/>
        </w:rPr>
        <w:t>Horst Adolf DUISBERG</w:t>
      </w:r>
    </w:p>
    <w:p w14:paraId="412B391B" w14:textId="77777777" w:rsidR="00C1665D" w:rsidRPr="00C1665D" w:rsidRDefault="00C1665D" w:rsidP="00C1665D">
      <w:pPr>
        <w:spacing w:after="0"/>
        <w:ind w:left="142"/>
        <w:rPr>
          <w:rFonts w:eastAsia="Times New Roman"/>
          <w:szCs w:val="17"/>
        </w:rPr>
      </w:pPr>
      <w:r w:rsidRPr="00C1665D">
        <w:rPr>
          <w:rFonts w:eastAsia="Times New Roman"/>
          <w:szCs w:val="17"/>
        </w:rPr>
        <w:t>Karen Joy DENTON</w:t>
      </w:r>
    </w:p>
    <w:p w14:paraId="323A8E96" w14:textId="77777777" w:rsidR="00C1665D" w:rsidRPr="00C1665D" w:rsidRDefault="00C1665D" w:rsidP="00C1665D">
      <w:pPr>
        <w:spacing w:after="0"/>
        <w:ind w:left="142"/>
        <w:rPr>
          <w:rFonts w:eastAsia="Times New Roman"/>
          <w:szCs w:val="17"/>
        </w:rPr>
      </w:pPr>
      <w:r w:rsidRPr="00C1665D">
        <w:rPr>
          <w:rFonts w:eastAsia="Times New Roman"/>
          <w:szCs w:val="17"/>
        </w:rPr>
        <w:t>Ivan Peter COPLEY</w:t>
      </w:r>
    </w:p>
    <w:p w14:paraId="0B7CD8CD" w14:textId="77777777" w:rsidR="00C1665D" w:rsidRPr="00C1665D" w:rsidRDefault="00C1665D" w:rsidP="00C1665D">
      <w:pPr>
        <w:spacing w:after="0"/>
        <w:ind w:left="142"/>
        <w:rPr>
          <w:rFonts w:eastAsia="Times New Roman"/>
          <w:szCs w:val="17"/>
        </w:rPr>
      </w:pPr>
      <w:r w:rsidRPr="00C1665D">
        <w:rPr>
          <w:rFonts w:eastAsia="Times New Roman"/>
          <w:szCs w:val="17"/>
        </w:rPr>
        <w:t>Bruce Alan COCK</w:t>
      </w:r>
    </w:p>
    <w:p w14:paraId="4F95EED0" w14:textId="77777777" w:rsidR="00C1665D" w:rsidRPr="00C1665D" w:rsidRDefault="00C1665D" w:rsidP="00C1665D">
      <w:pPr>
        <w:ind w:left="142"/>
        <w:rPr>
          <w:rFonts w:eastAsia="Times New Roman"/>
          <w:szCs w:val="17"/>
        </w:rPr>
      </w:pPr>
      <w:r w:rsidRPr="00C1665D">
        <w:rPr>
          <w:rFonts w:eastAsia="Times New Roman"/>
          <w:szCs w:val="17"/>
        </w:rPr>
        <w:t>Julie Leeanne CAMPBELL</w:t>
      </w:r>
    </w:p>
    <w:p w14:paraId="45F78032" w14:textId="77777777" w:rsidR="00C1665D" w:rsidRPr="00C1665D" w:rsidRDefault="00C1665D" w:rsidP="00C1665D">
      <w:pPr>
        <w:spacing w:after="0"/>
        <w:rPr>
          <w:rFonts w:eastAsia="Times New Roman"/>
          <w:szCs w:val="17"/>
        </w:rPr>
      </w:pPr>
      <w:r w:rsidRPr="00C1665D">
        <w:rPr>
          <w:rFonts w:eastAsia="Times New Roman"/>
          <w:szCs w:val="17"/>
        </w:rPr>
        <w:t>Dated: 30 August 2022</w:t>
      </w:r>
    </w:p>
    <w:p w14:paraId="42FDE7D0"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Dini Soulio</w:t>
      </w:r>
    </w:p>
    <w:p w14:paraId="21B2F4C0" w14:textId="77777777" w:rsidR="00C1665D" w:rsidRPr="00C1665D" w:rsidRDefault="00C1665D" w:rsidP="00C1665D">
      <w:pPr>
        <w:spacing w:after="0"/>
        <w:jc w:val="right"/>
        <w:rPr>
          <w:rFonts w:eastAsia="Times New Roman"/>
          <w:szCs w:val="17"/>
        </w:rPr>
      </w:pPr>
      <w:r w:rsidRPr="00C1665D">
        <w:rPr>
          <w:rFonts w:eastAsia="Times New Roman"/>
          <w:szCs w:val="17"/>
        </w:rPr>
        <w:t>Commissioner for Consumer Affairs</w:t>
      </w:r>
    </w:p>
    <w:p w14:paraId="69642996" w14:textId="77777777" w:rsidR="00C1665D" w:rsidRPr="00C1665D" w:rsidRDefault="00C1665D" w:rsidP="00C1665D">
      <w:pPr>
        <w:spacing w:after="0"/>
        <w:jc w:val="right"/>
        <w:rPr>
          <w:rFonts w:eastAsia="Times New Roman"/>
          <w:szCs w:val="17"/>
        </w:rPr>
      </w:pPr>
      <w:r w:rsidRPr="00C1665D">
        <w:rPr>
          <w:rFonts w:eastAsia="Times New Roman"/>
          <w:szCs w:val="17"/>
        </w:rPr>
        <w:t>Delegate of the Attorney-General</w:t>
      </w:r>
    </w:p>
    <w:p w14:paraId="429C5667" w14:textId="77777777" w:rsidR="00C1665D" w:rsidRPr="00C1665D" w:rsidRDefault="00C1665D" w:rsidP="00C1665D">
      <w:pPr>
        <w:pBdr>
          <w:bottom w:val="single" w:sz="4" w:space="1" w:color="auto"/>
        </w:pBdr>
        <w:spacing w:after="0" w:line="52" w:lineRule="exact"/>
        <w:jc w:val="center"/>
        <w:rPr>
          <w:rFonts w:eastAsia="Times New Roman"/>
          <w:szCs w:val="17"/>
        </w:rPr>
      </w:pPr>
    </w:p>
    <w:p w14:paraId="02AB9160"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6CBD50EF" w14:textId="77777777" w:rsidR="00C1665D" w:rsidRPr="00C1665D" w:rsidRDefault="00C1665D" w:rsidP="00283121">
      <w:pPr>
        <w:pStyle w:val="Heading2"/>
        <w:rPr>
          <w:rFonts w:eastAsia="Times New Roman"/>
        </w:rPr>
      </w:pPr>
      <w:bookmarkStart w:id="60" w:name="_Toc112922933"/>
      <w:r w:rsidRPr="00C1665D">
        <w:lastRenderedPageBreak/>
        <w:t>Land Acquisition Act 1969</w:t>
      </w:r>
      <w:bookmarkEnd w:id="60"/>
    </w:p>
    <w:p w14:paraId="35D6D242" w14:textId="77777777" w:rsidR="00C1665D" w:rsidRPr="00C1665D" w:rsidRDefault="00C1665D" w:rsidP="00C1665D">
      <w:pPr>
        <w:jc w:val="center"/>
        <w:rPr>
          <w:smallCaps/>
          <w:szCs w:val="17"/>
        </w:rPr>
      </w:pPr>
      <w:r w:rsidRPr="00C1665D">
        <w:rPr>
          <w:smallCaps/>
          <w:szCs w:val="17"/>
        </w:rPr>
        <w:t>Section 16</w:t>
      </w:r>
    </w:p>
    <w:p w14:paraId="0D4CF8D5" w14:textId="77777777" w:rsidR="00C1665D" w:rsidRPr="00C1665D" w:rsidRDefault="00C1665D" w:rsidP="00C1665D">
      <w:pPr>
        <w:spacing w:after="0"/>
        <w:jc w:val="center"/>
        <w:rPr>
          <w:i/>
          <w:szCs w:val="17"/>
        </w:rPr>
      </w:pPr>
      <w:r w:rsidRPr="00C1665D">
        <w:rPr>
          <w:i/>
          <w:szCs w:val="17"/>
        </w:rPr>
        <w:t>Form 5 – Notice of Acquisition</w:t>
      </w:r>
    </w:p>
    <w:p w14:paraId="5CF2C876" w14:textId="77777777" w:rsidR="00C1665D" w:rsidRPr="00C1665D" w:rsidRDefault="00C1665D" w:rsidP="00C1665D">
      <w:pPr>
        <w:tabs>
          <w:tab w:val="left" w:pos="322"/>
        </w:tabs>
        <w:rPr>
          <w:rFonts w:eastAsia="Times New Roman"/>
          <w:b/>
          <w:szCs w:val="17"/>
        </w:rPr>
      </w:pPr>
      <w:r w:rsidRPr="00C1665D">
        <w:rPr>
          <w:rFonts w:eastAsia="Times New Roman"/>
          <w:b/>
          <w:szCs w:val="17"/>
        </w:rPr>
        <w:t>1.</w:t>
      </w:r>
      <w:r w:rsidRPr="00C1665D">
        <w:rPr>
          <w:rFonts w:eastAsia="Times New Roman"/>
          <w:b/>
          <w:szCs w:val="17"/>
        </w:rPr>
        <w:tab/>
        <w:t>Notice of acquisition</w:t>
      </w:r>
    </w:p>
    <w:p w14:paraId="690142D6" w14:textId="77777777" w:rsidR="00C1665D" w:rsidRPr="00C1665D" w:rsidRDefault="00C1665D" w:rsidP="00C1665D">
      <w:pPr>
        <w:ind w:left="320"/>
        <w:rPr>
          <w:rFonts w:eastAsia="Times New Roman"/>
          <w:szCs w:val="17"/>
        </w:rPr>
      </w:pPr>
      <w:r w:rsidRPr="00C1665D">
        <w:rPr>
          <w:rFonts w:eastAsia="Times New Roman"/>
          <w:szCs w:val="17"/>
        </w:rPr>
        <w:t>The Commissioner of Highways (the Authority), of 50 Flinders Street, Adelaide SA 5000, acquires the following interests in the following land:</w:t>
      </w:r>
    </w:p>
    <w:p w14:paraId="706E0220" w14:textId="77777777" w:rsidR="00C1665D" w:rsidRPr="00C1665D" w:rsidRDefault="00C1665D" w:rsidP="00C1665D">
      <w:pPr>
        <w:ind w:left="480"/>
        <w:rPr>
          <w:rFonts w:eastAsia="Times New Roman"/>
          <w:szCs w:val="17"/>
        </w:rPr>
      </w:pPr>
      <w:r w:rsidRPr="00C1665D">
        <w:rPr>
          <w:rFonts w:eastAsia="Times New Roman"/>
          <w:szCs w:val="17"/>
        </w:rPr>
        <w:t>Comprising an easement over the whole of the land being Allotment 10 in Filed Plan 257435 and contained wholly in Certificate of Title Volume 6265 Folio 302.</w:t>
      </w:r>
    </w:p>
    <w:p w14:paraId="47548587" w14:textId="77777777" w:rsidR="00C1665D" w:rsidRPr="00C1665D" w:rsidRDefault="00C1665D" w:rsidP="00C1665D">
      <w:pPr>
        <w:ind w:left="480"/>
        <w:jc w:val="center"/>
        <w:rPr>
          <w:rFonts w:eastAsia="Times New Roman"/>
          <w:szCs w:val="17"/>
          <w:u w:val="single"/>
        </w:rPr>
      </w:pPr>
      <w:r w:rsidRPr="00C1665D">
        <w:rPr>
          <w:rFonts w:eastAsia="Times New Roman"/>
          <w:szCs w:val="17"/>
          <w:u w:val="single"/>
        </w:rPr>
        <w:t>Extent of Interest Vested in the Authority</w:t>
      </w:r>
    </w:p>
    <w:p w14:paraId="10936848" w14:textId="77777777" w:rsidR="00C1665D" w:rsidRPr="00C1665D" w:rsidRDefault="00C1665D" w:rsidP="00C1665D">
      <w:pPr>
        <w:ind w:left="480"/>
        <w:rPr>
          <w:rFonts w:eastAsia="Times New Roman"/>
          <w:szCs w:val="17"/>
        </w:rPr>
      </w:pPr>
      <w:r w:rsidRPr="00C1665D">
        <w:rPr>
          <w:rFonts w:eastAsia="Times New Roman"/>
          <w:szCs w:val="17"/>
        </w:rPr>
        <w:t>A full free and unrestricted right and liberty of entry egress and regress from time to time and at all times hereafter for the Authority and its agents, servants and workmen to break the surface of, dig, open up and use the land identified as allotment 10 in Filed Plan 257435 in the plan attached hereto for the purpose of laying down, fixing, taking up, repairing, re-laying or examining cathodic protection cabling, anode wells and infrastructure above and below the ground and to enter the land at any time (if necessary with vehicles and equipment) for any of those purposes.</w:t>
      </w:r>
    </w:p>
    <w:p w14:paraId="02145CA4" w14:textId="77777777" w:rsidR="00C1665D" w:rsidRPr="00C1665D" w:rsidRDefault="00C1665D" w:rsidP="00C1665D">
      <w:pPr>
        <w:ind w:left="320"/>
        <w:rPr>
          <w:rFonts w:eastAsia="Times New Roman"/>
          <w:szCs w:val="17"/>
        </w:rPr>
      </w:pPr>
      <w:r w:rsidRPr="00C1665D">
        <w:rPr>
          <w:rFonts w:eastAsia="Times New Roman"/>
          <w:szCs w:val="17"/>
        </w:rPr>
        <w:t xml:space="preserve">This notice is given under section 16 of the </w:t>
      </w:r>
      <w:r w:rsidRPr="00C1665D">
        <w:rPr>
          <w:rFonts w:eastAsia="Times New Roman"/>
          <w:i/>
          <w:szCs w:val="17"/>
        </w:rPr>
        <w:t>Land Acquisition Act 1969.</w:t>
      </w:r>
    </w:p>
    <w:p w14:paraId="6232A1D2" w14:textId="77777777" w:rsidR="00C1665D" w:rsidRPr="00C1665D" w:rsidRDefault="00C1665D" w:rsidP="00C1665D">
      <w:pPr>
        <w:tabs>
          <w:tab w:val="left" w:pos="322"/>
        </w:tabs>
        <w:rPr>
          <w:rFonts w:eastAsia="Times New Roman"/>
          <w:b/>
          <w:szCs w:val="17"/>
        </w:rPr>
      </w:pPr>
      <w:r w:rsidRPr="00C1665D">
        <w:rPr>
          <w:rFonts w:eastAsia="Times New Roman"/>
          <w:b/>
          <w:szCs w:val="17"/>
        </w:rPr>
        <w:t>2.</w:t>
      </w:r>
      <w:r w:rsidRPr="00C1665D">
        <w:rPr>
          <w:rFonts w:eastAsia="Times New Roman"/>
          <w:b/>
          <w:szCs w:val="17"/>
        </w:rPr>
        <w:tab/>
        <w:t>Compensation</w:t>
      </w:r>
    </w:p>
    <w:p w14:paraId="4B76CF81" w14:textId="77777777" w:rsidR="00C1665D" w:rsidRPr="00C1665D" w:rsidRDefault="00C1665D" w:rsidP="00C1665D">
      <w:pPr>
        <w:ind w:left="320"/>
        <w:rPr>
          <w:rFonts w:eastAsia="Times New Roman"/>
          <w:szCs w:val="17"/>
        </w:rPr>
      </w:pPr>
      <w:r w:rsidRPr="00C1665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8036D05" w14:textId="77777777" w:rsidR="00C1665D" w:rsidRPr="00C1665D" w:rsidRDefault="00C1665D" w:rsidP="00C1665D">
      <w:pPr>
        <w:tabs>
          <w:tab w:val="left" w:pos="322"/>
        </w:tabs>
        <w:rPr>
          <w:rFonts w:eastAsia="Times New Roman"/>
          <w:b/>
          <w:szCs w:val="17"/>
        </w:rPr>
      </w:pPr>
      <w:r w:rsidRPr="00C1665D">
        <w:rPr>
          <w:rFonts w:eastAsia="Times New Roman"/>
          <w:b/>
          <w:szCs w:val="17"/>
        </w:rPr>
        <w:t>2A.</w:t>
      </w:r>
      <w:r w:rsidRPr="00C1665D">
        <w:rPr>
          <w:rFonts w:eastAsia="Times New Roman"/>
          <w:b/>
          <w:szCs w:val="17"/>
        </w:rPr>
        <w:tab/>
        <w:t>Payment of professional costs relating to acquisition (section 26B)</w:t>
      </w:r>
    </w:p>
    <w:p w14:paraId="267A1489" w14:textId="77777777" w:rsidR="00C1665D" w:rsidRPr="00C1665D" w:rsidRDefault="00C1665D" w:rsidP="00C1665D">
      <w:pPr>
        <w:ind w:left="320"/>
        <w:rPr>
          <w:rFonts w:eastAsia="Times New Roman"/>
          <w:szCs w:val="17"/>
        </w:rPr>
      </w:pPr>
      <w:r w:rsidRPr="00C1665D">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2BF212BC" w14:textId="68116E1B" w:rsidR="00C1665D" w:rsidRPr="00C1665D" w:rsidRDefault="00C1665D" w:rsidP="00C470BA">
      <w:pPr>
        <w:ind w:left="320"/>
        <w:rPr>
          <w:rFonts w:eastAsia="Times New Roman"/>
          <w:i/>
          <w:szCs w:val="17"/>
        </w:rPr>
      </w:pPr>
      <w:r w:rsidRPr="00C1665D">
        <w:rPr>
          <w:rFonts w:eastAsia="Times New Roman"/>
          <w:szCs w:val="17"/>
        </w:rPr>
        <w:t xml:space="preserve">Professional costs include legal costs, valuation costs and any other costs prescribed by the </w:t>
      </w:r>
      <w:r w:rsidRPr="00C1665D">
        <w:rPr>
          <w:rFonts w:eastAsia="Times New Roman"/>
          <w:i/>
          <w:szCs w:val="17"/>
        </w:rPr>
        <w:t>Land Acquisition Regulations 2019.</w:t>
      </w:r>
    </w:p>
    <w:p w14:paraId="00C58760" w14:textId="77777777" w:rsidR="00C1665D" w:rsidRPr="00C1665D" w:rsidRDefault="00C1665D" w:rsidP="00C1665D">
      <w:pPr>
        <w:tabs>
          <w:tab w:val="left" w:pos="322"/>
        </w:tabs>
        <w:rPr>
          <w:rFonts w:eastAsia="Times New Roman"/>
          <w:b/>
          <w:szCs w:val="17"/>
        </w:rPr>
      </w:pPr>
      <w:r w:rsidRPr="00C1665D">
        <w:rPr>
          <w:rFonts w:eastAsia="Times New Roman"/>
          <w:b/>
          <w:szCs w:val="17"/>
        </w:rPr>
        <w:t>3.</w:t>
      </w:r>
      <w:r w:rsidRPr="00C1665D">
        <w:rPr>
          <w:rFonts w:eastAsia="Times New Roman"/>
          <w:b/>
          <w:szCs w:val="17"/>
        </w:rPr>
        <w:tab/>
        <w:t>Inquiries</w:t>
      </w:r>
    </w:p>
    <w:p w14:paraId="34E70F85" w14:textId="77777777" w:rsidR="00C1665D" w:rsidRPr="00C1665D" w:rsidRDefault="00C1665D" w:rsidP="00C1665D">
      <w:pPr>
        <w:spacing w:after="0"/>
        <w:ind w:left="320"/>
        <w:rPr>
          <w:rFonts w:eastAsia="Times New Roman"/>
          <w:szCs w:val="17"/>
        </w:rPr>
      </w:pPr>
      <w:r w:rsidRPr="00C1665D">
        <w:rPr>
          <w:rFonts w:eastAsia="Times New Roman"/>
          <w:szCs w:val="17"/>
        </w:rPr>
        <w:t>Inquiries should be directed to:</w:t>
      </w:r>
      <w:r w:rsidRPr="00C1665D">
        <w:rPr>
          <w:rFonts w:eastAsia="Times New Roman"/>
          <w:szCs w:val="17"/>
        </w:rPr>
        <w:tab/>
        <w:t>Daniel Tuk</w:t>
      </w:r>
    </w:p>
    <w:p w14:paraId="1F4B2A26" w14:textId="77777777" w:rsidR="00C1665D" w:rsidRPr="00C1665D" w:rsidRDefault="00C1665D" w:rsidP="00C1665D">
      <w:pPr>
        <w:spacing w:after="0"/>
        <w:ind w:left="2560"/>
        <w:rPr>
          <w:rFonts w:eastAsia="Times New Roman"/>
          <w:szCs w:val="17"/>
        </w:rPr>
      </w:pPr>
      <w:r w:rsidRPr="00C1665D">
        <w:rPr>
          <w:rFonts w:eastAsia="Times New Roman"/>
          <w:szCs w:val="17"/>
        </w:rPr>
        <w:t>GPO Box 1533</w:t>
      </w:r>
    </w:p>
    <w:p w14:paraId="219CC810" w14:textId="77777777" w:rsidR="00C1665D" w:rsidRPr="00C1665D" w:rsidRDefault="00C1665D" w:rsidP="00C1665D">
      <w:pPr>
        <w:spacing w:after="0"/>
        <w:ind w:left="2560"/>
        <w:rPr>
          <w:rFonts w:eastAsia="Times New Roman"/>
          <w:szCs w:val="17"/>
        </w:rPr>
      </w:pPr>
      <w:proofErr w:type="gramStart"/>
      <w:r w:rsidRPr="00C1665D">
        <w:rPr>
          <w:rFonts w:eastAsia="Times New Roman"/>
          <w:szCs w:val="17"/>
        </w:rPr>
        <w:t>Adelaide  SA</w:t>
      </w:r>
      <w:proofErr w:type="gramEnd"/>
      <w:r w:rsidRPr="00C1665D">
        <w:rPr>
          <w:rFonts w:eastAsia="Times New Roman"/>
          <w:szCs w:val="17"/>
        </w:rPr>
        <w:t xml:space="preserve">  5001</w:t>
      </w:r>
    </w:p>
    <w:p w14:paraId="16B3DE40" w14:textId="77777777" w:rsidR="00C1665D" w:rsidRPr="00C1665D" w:rsidRDefault="00C1665D" w:rsidP="00C1665D">
      <w:pPr>
        <w:spacing w:after="0"/>
        <w:ind w:left="2560"/>
        <w:rPr>
          <w:rFonts w:eastAsia="Times New Roman"/>
          <w:szCs w:val="17"/>
        </w:rPr>
      </w:pPr>
      <w:r w:rsidRPr="00C1665D">
        <w:rPr>
          <w:rFonts w:eastAsia="Times New Roman"/>
          <w:szCs w:val="17"/>
        </w:rPr>
        <w:t>Telephone: (08) 7109 7133</w:t>
      </w:r>
    </w:p>
    <w:p w14:paraId="0D620393" w14:textId="77777777" w:rsidR="00C1665D" w:rsidRPr="00C1665D" w:rsidRDefault="00C1665D" w:rsidP="00C1665D">
      <w:pPr>
        <w:rPr>
          <w:rFonts w:eastAsia="Times New Roman"/>
          <w:szCs w:val="17"/>
        </w:rPr>
      </w:pPr>
      <w:r w:rsidRPr="00C1665D">
        <w:rPr>
          <w:rFonts w:eastAsia="Times New Roman"/>
          <w:szCs w:val="17"/>
        </w:rPr>
        <w:t>Dated: 29 August 2022</w:t>
      </w:r>
    </w:p>
    <w:p w14:paraId="042FD0B8" w14:textId="77777777" w:rsidR="00C1665D" w:rsidRPr="00C1665D" w:rsidRDefault="00C1665D" w:rsidP="00C1665D">
      <w:pPr>
        <w:rPr>
          <w:rFonts w:eastAsia="Times New Roman"/>
          <w:szCs w:val="17"/>
        </w:rPr>
      </w:pPr>
      <w:r w:rsidRPr="00C1665D">
        <w:rPr>
          <w:rFonts w:eastAsia="Times New Roman"/>
          <w:szCs w:val="17"/>
        </w:rPr>
        <w:t>The Common Seal of the COMMISSIONER OF HIGHWAYS was hereto affixed by authority of the Commissioner in the presence of:</w:t>
      </w:r>
    </w:p>
    <w:p w14:paraId="3966E86A"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Rocco Caruso</w:t>
      </w:r>
    </w:p>
    <w:p w14:paraId="3BEF0A3B" w14:textId="77777777" w:rsidR="00C1665D" w:rsidRPr="00C1665D" w:rsidRDefault="00C1665D" w:rsidP="00C1665D">
      <w:pPr>
        <w:spacing w:after="0"/>
        <w:jc w:val="right"/>
        <w:rPr>
          <w:rFonts w:eastAsia="Times New Roman"/>
          <w:szCs w:val="17"/>
        </w:rPr>
      </w:pPr>
      <w:r w:rsidRPr="00C1665D">
        <w:rPr>
          <w:rFonts w:eastAsia="Times New Roman"/>
          <w:szCs w:val="17"/>
        </w:rPr>
        <w:t>Manager, Property Acquisition (Authorised Officer)</w:t>
      </w:r>
    </w:p>
    <w:p w14:paraId="5C6841D0" w14:textId="77777777" w:rsidR="00C1665D" w:rsidRPr="00C1665D" w:rsidRDefault="00C1665D" w:rsidP="00C1665D">
      <w:pPr>
        <w:spacing w:after="0"/>
        <w:jc w:val="right"/>
        <w:rPr>
          <w:rFonts w:eastAsia="Times New Roman"/>
          <w:szCs w:val="17"/>
        </w:rPr>
      </w:pPr>
      <w:r w:rsidRPr="00C1665D">
        <w:rPr>
          <w:rFonts w:eastAsia="Times New Roman"/>
          <w:szCs w:val="17"/>
        </w:rPr>
        <w:t>Department for Infrastructure and Transport</w:t>
      </w:r>
    </w:p>
    <w:p w14:paraId="26B1B43C" w14:textId="77777777" w:rsidR="00C1665D" w:rsidRPr="00C1665D" w:rsidRDefault="00C1665D" w:rsidP="00C1665D">
      <w:pPr>
        <w:rPr>
          <w:rFonts w:eastAsia="Times New Roman"/>
          <w:szCs w:val="17"/>
        </w:rPr>
      </w:pPr>
      <w:r w:rsidRPr="00C1665D">
        <w:rPr>
          <w:rFonts w:eastAsia="Times New Roman"/>
          <w:szCs w:val="17"/>
        </w:rPr>
        <w:t>DIT 2022/03268/01</w:t>
      </w:r>
    </w:p>
    <w:p w14:paraId="0A5C3C50"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0F828CBA" w14:textId="77777777" w:rsidR="00C1665D" w:rsidRPr="00C1665D" w:rsidRDefault="00C1665D" w:rsidP="00C1665D">
      <w:pPr>
        <w:spacing w:after="0"/>
        <w:rPr>
          <w:rFonts w:eastAsia="Times New Roman"/>
          <w:szCs w:val="17"/>
        </w:rPr>
      </w:pPr>
    </w:p>
    <w:p w14:paraId="1E5D6FDF" w14:textId="77777777" w:rsidR="00C1665D" w:rsidRPr="00C1665D" w:rsidRDefault="00C1665D" w:rsidP="00C1665D">
      <w:pPr>
        <w:jc w:val="center"/>
        <w:rPr>
          <w:rFonts w:eastAsia="Times New Roman"/>
          <w:caps/>
          <w:szCs w:val="17"/>
        </w:rPr>
      </w:pPr>
      <w:r w:rsidRPr="00C1665D">
        <w:rPr>
          <w:caps/>
          <w:szCs w:val="17"/>
        </w:rPr>
        <w:t>Land Acquisition Act 1969</w:t>
      </w:r>
    </w:p>
    <w:p w14:paraId="01998F9D" w14:textId="77777777" w:rsidR="00C1665D" w:rsidRPr="00C1665D" w:rsidRDefault="00C1665D" w:rsidP="00C1665D">
      <w:pPr>
        <w:jc w:val="center"/>
        <w:rPr>
          <w:smallCaps/>
          <w:szCs w:val="17"/>
        </w:rPr>
      </w:pPr>
      <w:r w:rsidRPr="00C1665D">
        <w:rPr>
          <w:smallCaps/>
          <w:szCs w:val="17"/>
        </w:rPr>
        <w:t>Section 16</w:t>
      </w:r>
    </w:p>
    <w:p w14:paraId="7B272617" w14:textId="77777777" w:rsidR="00C1665D" w:rsidRPr="00C1665D" w:rsidRDefault="00C1665D" w:rsidP="00C1665D">
      <w:pPr>
        <w:spacing w:after="0"/>
        <w:jc w:val="center"/>
        <w:rPr>
          <w:i/>
          <w:szCs w:val="17"/>
        </w:rPr>
      </w:pPr>
      <w:r w:rsidRPr="00C1665D">
        <w:rPr>
          <w:i/>
          <w:szCs w:val="17"/>
        </w:rPr>
        <w:t>Form 5 – Notice of Acquisition</w:t>
      </w:r>
    </w:p>
    <w:p w14:paraId="27ED3911" w14:textId="77777777" w:rsidR="00C1665D" w:rsidRPr="00C1665D" w:rsidRDefault="00C1665D" w:rsidP="00C1665D">
      <w:pPr>
        <w:tabs>
          <w:tab w:val="left" w:pos="322"/>
        </w:tabs>
        <w:rPr>
          <w:rFonts w:eastAsia="Times New Roman"/>
          <w:b/>
          <w:szCs w:val="17"/>
        </w:rPr>
      </w:pPr>
      <w:r w:rsidRPr="00C1665D">
        <w:rPr>
          <w:rFonts w:eastAsia="Times New Roman"/>
          <w:b/>
          <w:szCs w:val="17"/>
        </w:rPr>
        <w:t>1.</w:t>
      </w:r>
      <w:r w:rsidRPr="00C1665D">
        <w:rPr>
          <w:rFonts w:eastAsia="Times New Roman"/>
          <w:b/>
          <w:szCs w:val="17"/>
        </w:rPr>
        <w:tab/>
        <w:t>Notice of acquisition</w:t>
      </w:r>
    </w:p>
    <w:p w14:paraId="52B3182B" w14:textId="77777777" w:rsidR="00C1665D" w:rsidRPr="00C1665D" w:rsidRDefault="00C1665D" w:rsidP="00C1665D">
      <w:pPr>
        <w:ind w:left="320"/>
        <w:rPr>
          <w:rFonts w:eastAsia="Times New Roman"/>
          <w:szCs w:val="17"/>
        </w:rPr>
      </w:pPr>
      <w:r w:rsidRPr="00C1665D">
        <w:rPr>
          <w:rFonts w:eastAsia="Times New Roman"/>
          <w:szCs w:val="17"/>
        </w:rPr>
        <w:t>The Commissioner of Highways (the Authority), of 50 Flinders Street, Adelaide SA 5000, acquires the following interests in the following land:</w:t>
      </w:r>
    </w:p>
    <w:p w14:paraId="3BB2FF0A" w14:textId="77777777" w:rsidR="00C1665D" w:rsidRPr="00C1665D" w:rsidRDefault="00C1665D" w:rsidP="00C1665D">
      <w:pPr>
        <w:ind w:left="480"/>
        <w:rPr>
          <w:rFonts w:eastAsia="Times New Roman"/>
          <w:szCs w:val="17"/>
        </w:rPr>
      </w:pPr>
      <w:r w:rsidRPr="00C1665D">
        <w:rPr>
          <w:rFonts w:eastAsia="Times New Roman"/>
          <w:szCs w:val="17"/>
        </w:rPr>
        <w:t>Comprising an estate in fee simple in that piece of land being the whole of Allotments 21 and 22 in Filed Plan No 7397 comprised in Certificate of Title Volume 6177 Folio 963, Subject to party wall right(s) over the land marked A (T 2464100) and together with party wall right(s) over the land marked B (T 2464099).</w:t>
      </w:r>
    </w:p>
    <w:p w14:paraId="5CEEFF2B" w14:textId="77777777" w:rsidR="00C1665D" w:rsidRPr="00C1665D" w:rsidRDefault="00C1665D" w:rsidP="00C1665D">
      <w:pPr>
        <w:ind w:left="320"/>
        <w:rPr>
          <w:rFonts w:eastAsia="Times New Roman"/>
          <w:szCs w:val="17"/>
        </w:rPr>
      </w:pPr>
      <w:r w:rsidRPr="00C1665D">
        <w:rPr>
          <w:rFonts w:eastAsia="Times New Roman"/>
          <w:szCs w:val="17"/>
        </w:rPr>
        <w:t xml:space="preserve">This notice is given under section 16 of the </w:t>
      </w:r>
      <w:r w:rsidRPr="00C1665D">
        <w:rPr>
          <w:rFonts w:eastAsia="Times New Roman"/>
          <w:i/>
          <w:szCs w:val="17"/>
        </w:rPr>
        <w:t>Land Acquisition Act 1969.</w:t>
      </w:r>
    </w:p>
    <w:p w14:paraId="57BFFAF9" w14:textId="77777777" w:rsidR="00C1665D" w:rsidRPr="00C1665D" w:rsidRDefault="00C1665D" w:rsidP="00C1665D">
      <w:pPr>
        <w:tabs>
          <w:tab w:val="left" w:pos="322"/>
        </w:tabs>
        <w:rPr>
          <w:rFonts w:eastAsia="Times New Roman"/>
          <w:b/>
          <w:szCs w:val="17"/>
        </w:rPr>
      </w:pPr>
      <w:r w:rsidRPr="00C1665D">
        <w:rPr>
          <w:rFonts w:eastAsia="Times New Roman"/>
          <w:b/>
          <w:szCs w:val="17"/>
        </w:rPr>
        <w:t>2.</w:t>
      </w:r>
      <w:r w:rsidRPr="00C1665D">
        <w:rPr>
          <w:rFonts w:eastAsia="Times New Roman"/>
          <w:b/>
          <w:szCs w:val="17"/>
        </w:rPr>
        <w:tab/>
        <w:t>Compensation</w:t>
      </w:r>
    </w:p>
    <w:p w14:paraId="7B0C00F0" w14:textId="77777777" w:rsidR="00C1665D" w:rsidRPr="00C1665D" w:rsidRDefault="00C1665D" w:rsidP="00C1665D">
      <w:pPr>
        <w:ind w:left="320"/>
        <w:rPr>
          <w:rFonts w:eastAsia="Times New Roman"/>
          <w:szCs w:val="17"/>
        </w:rPr>
      </w:pPr>
      <w:r w:rsidRPr="00C1665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68CF944" w14:textId="77777777" w:rsidR="00C1665D" w:rsidRPr="00C1665D" w:rsidRDefault="00C1665D" w:rsidP="00C1665D">
      <w:pPr>
        <w:tabs>
          <w:tab w:val="left" w:pos="322"/>
        </w:tabs>
        <w:rPr>
          <w:rFonts w:eastAsia="Times New Roman"/>
          <w:b/>
          <w:szCs w:val="17"/>
        </w:rPr>
      </w:pPr>
      <w:r w:rsidRPr="00C1665D">
        <w:rPr>
          <w:rFonts w:eastAsia="Times New Roman"/>
          <w:b/>
          <w:szCs w:val="17"/>
        </w:rPr>
        <w:t>2A.</w:t>
      </w:r>
      <w:r w:rsidRPr="00C1665D">
        <w:rPr>
          <w:rFonts w:eastAsia="Times New Roman"/>
          <w:b/>
          <w:szCs w:val="17"/>
        </w:rPr>
        <w:tab/>
        <w:t>Payment of professional costs relating to acquisition (section 26B)</w:t>
      </w:r>
    </w:p>
    <w:p w14:paraId="394365C4" w14:textId="77777777" w:rsidR="00C1665D" w:rsidRPr="00C1665D" w:rsidRDefault="00C1665D" w:rsidP="00C1665D">
      <w:pPr>
        <w:ind w:left="320"/>
        <w:rPr>
          <w:rFonts w:eastAsia="Times New Roman"/>
          <w:szCs w:val="17"/>
        </w:rPr>
      </w:pPr>
      <w:r w:rsidRPr="00C1665D">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69A3F5A7" w14:textId="77777777" w:rsidR="00C1665D" w:rsidRPr="00C1665D" w:rsidRDefault="00C1665D" w:rsidP="00C1665D">
      <w:pPr>
        <w:ind w:left="320"/>
        <w:rPr>
          <w:rFonts w:eastAsia="Times New Roman"/>
          <w:i/>
          <w:szCs w:val="17"/>
        </w:rPr>
      </w:pPr>
      <w:r w:rsidRPr="00C1665D">
        <w:rPr>
          <w:rFonts w:eastAsia="Times New Roman"/>
          <w:szCs w:val="17"/>
        </w:rPr>
        <w:t xml:space="preserve">Professional costs include legal costs, valuation costs and any other costs prescribed by the </w:t>
      </w:r>
      <w:r w:rsidRPr="00C1665D">
        <w:rPr>
          <w:rFonts w:eastAsia="Times New Roman"/>
          <w:i/>
          <w:szCs w:val="17"/>
        </w:rPr>
        <w:t>Land Acquisition Regulations 2019.</w:t>
      </w:r>
    </w:p>
    <w:p w14:paraId="5214059F" w14:textId="77777777" w:rsidR="00C1665D" w:rsidRPr="00C1665D" w:rsidRDefault="00C1665D" w:rsidP="00C1665D">
      <w:pPr>
        <w:tabs>
          <w:tab w:val="left" w:pos="322"/>
        </w:tabs>
        <w:rPr>
          <w:rFonts w:eastAsia="Times New Roman"/>
          <w:b/>
          <w:szCs w:val="17"/>
        </w:rPr>
      </w:pPr>
      <w:r w:rsidRPr="00C1665D">
        <w:rPr>
          <w:rFonts w:eastAsia="Times New Roman"/>
          <w:b/>
          <w:szCs w:val="17"/>
        </w:rPr>
        <w:t>3.</w:t>
      </w:r>
      <w:r w:rsidRPr="00C1665D">
        <w:rPr>
          <w:rFonts w:eastAsia="Times New Roman"/>
          <w:b/>
          <w:szCs w:val="17"/>
        </w:rPr>
        <w:tab/>
        <w:t>Inquiries</w:t>
      </w:r>
    </w:p>
    <w:p w14:paraId="65288B90" w14:textId="77777777" w:rsidR="00C1665D" w:rsidRPr="00C1665D" w:rsidRDefault="00C1665D" w:rsidP="00C1665D">
      <w:pPr>
        <w:spacing w:after="0"/>
        <w:ind w:left="320"/>
        <w:rPr>
          <w:rFonts w:eastAsia="Times New Roman"/>
          <w:szCs w:val="17"/>
        </w:rPr>
      </w:pPr>
      <w:r w:rsidRPr="00C1665D">
        <w:rPr>
          <w:rFonts w:eastAsia="Times New Roman"/>
          <w:szCs w:val="17"/>
        </w:rPr>
        <w:t>Inquiries should be directed to:</w:t>
      </w:r>
      <w:r w:rsidRPr="00C1665D">
        <w:rPr>
          <w:rFonts w:eastAsia="Times New Roman"/>
          <w:szCs w:val="17"/>
        </w:rPr>
        <w:tab/>
      </w:r>
      <w:proofErr w:type="spellStart"/>
      <w:r w:rsidRPr="00C1665D">
        <w:rPr>
          <w:rFonts w:eastAsia="Times New Roman"/>
          <w:szCs w:val="17"/>
        </w:rPr>
        <w:t>Petrula</w:t>
      </w:r>
      <w:proofErr w:type="spellEnd"/>
      <w:r w:rsidRPr="00C1665D">
        <w:rPr>
          <w:rFonts w:eastAsia="Times New Roman"/>
          <w:szCs w:val="17"/>
        </w:rPr>
        <w:t xml:space="preserve"> </w:t>
      </w:r>
      <w:proofErr w:type="spellStart"/>
      <w:r w:rsidRPr="00C1665D">
        <w:rPr>
          <w:rFonts w:eastAsia="Times New Roman"/>
          <w:szCs w:val="17"/>
        </w:rPr>
        <w:t>Pettas</w:t>
      </w:r>
      <w:proofErr w:type="spellEnd"/>
    </w:p>
    <w:p w14:paraId="5F7EF53E" w14:textId="77777777" w:rsidR="00C1665D" w:rsidRPr="00C1665D" w:rsidRDefault="00C1665D" w:rsidP="00C1665D">
      <w:pPr>
        <w:spacing w:after="0"/>
        <w:ind w:left="2560"/>
        <w:rPr>
          <w:rFonts w:eastAsia="Times New Roman"/>
          <w:szCs w:val="17"/>
        </w:rPr>
      </w:pPr>
      <w:r w:rsidRPr="00C1665D">
        <w:rPr>
          <w:rFonts w:eastAsia="Times New Roman"/>
          <w:szCs w:val="17"/>
        </w:rPr>
        <w:t>GPO Box 1533</w:t>
      </w:r>
    </w:p>
    <w:p w14:paraId="249334E0" w14:textId="77777777" w:rsidR="00C1665D" w:rsidRPr="00C1665D" w:rsidRDefault="00C1665D" w:rsidP="00C1665D">
      <w:pPr>
        <w:spacing w:after="0"/>
        <w:ind w:left="2560"/>
        <w:rPr>
          <w:rFonts w:eastAsia="Times New Roman"/>
          <w:szCs w:val="17"/>
        </w:rPr>
      </w:pPr>
      <w:proofErr w:type="gramStart"/>
      <w:r w:rsidRPr="00C1665D">
        <w:rPr>
          <w:rFonts w:eastAsia="Times New Roman"/>
          <w:szCs w:val="17"/>
        </w:rPr>
        <w:t>Adelaide  SA</w:t>
      </w:r>
      <w:proofErr w:type="gramEnd"/>
      <w:r w:rsidRPr="00C1665D">
        <w:rPr>
          <w:rFonts w:eastAsia="Times New Roman"/>
          <w:szCs w:val="17"/>
        </w:rPr>
        <w:t xml:space="preserve">  5001</w:t>
      </w:r>
    </w:p>
    <w:p w14:paraId="3E6037B0" w14:textId="77777777" w:rsidR="00C1665D" w:rsidRPr="00C1665D" w:rsidRDefault="00C1665D" w:rsidP="00C1665D">
      <w:pPr>
        <w:spacing w:after="0"/>
        <w:ind w:left="2560"/>
        <w:rPr>
          <w:rFonts w:eastAsia="Times New Roman"/>
          <w:szCs w:val="17"/>
        </w:rPr>
      </w:pPr>
      <w:r w:rsidRPr="00C1665D">
        <w:rPr>
          <w:rFonts w:eastAsia="Times New Roman"/>
          <w:szCs w:val="17"/>
        </w:rPr>
        <w:t>Telephone: (08) 8343 2619</w:t>
      </w:r>
    </w:p>
    <w:p w14:paraId="0C452B44" w14:textId="77777777" w:rsidR="00C1665D" w:rsidRPr="00C1665D" w:rsidRDefault="00C1665D" w:rsidP="00C1665D">
      <w:pPr>
        <w:rPr>
          <w:rFonts w:eastAsia="Times New Roman"/>
          <w:szCs w:val="17"/>
        </w:rPr>
      </w:pPr>
      <w:r w:rsidRPr="00C1665D">
        <w:rPr>
          <w:rFonts w:eastAsia="Times New Roman"/>
          <w:szCs w:val="17"/>
        </w:rPr>
        <w:t>Dated: 31 August 2022</w:t>
      </w:r>
    </w:p>
    <w:p w14:paraId="54997863" w14:textId="77777777" w:rsidR="00C1665D" w:rsidRPr="00C1665D" w:rsidRDefault="00C1665D" w:rsidP="00C1665D">
      <w:pPr>
        <w:rPr>
          <w:rFonts w:eastAsia="Times New Roman"/>
          <w:szCs w:val="17"/>
        </w:rPr>
      </w:pPr>
      <w:r w:rsidRPr="00C1665D">
        <w:rPr>
          <w:rFonts w:eastAsia="Times New Roman"/>
          <w:szCs w:val="17"/>
        </w:rPr>
        <w:t>The Common Seal of the COMMISSIONER OF HIGHWAYS was hereto affixed by authority of the Commissioner in the presence of:</w:t>
      </w:r>
    </w:p>
    <w:p w14:paraId="1EAC6002"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Rocco Caruso</w:t>
      </w:r>
    </w:p>
    <w:p w14:paraId="55EBF1BC" w14:textId="77777777" w:rsidR="00C1665D" w:rsidRPr="00C1665D" w:rsidRDefault="00C1665D" w:rsidP="00C1665D">
      <w:pPr>
        <w:spacing w:after="0"/>
        <w:jc w:val="right"/>
        <w:rPr>
          <w:rFonts w:eastAsia="Times New Roman"/>
          <w:szCs w:val="17"/>
        </w:rPr>
      </w:pPr>
      <w:r w:rsidRPr="00C1665D">
        <w:rPr>
          <w:rFonts w:eastAsia="Times New Roman"/>
          <w:szCs w:val="17"/>
        </w:rPr>
        <w:t>Manager, Property Acquisition (Authorised Officer)</w:t>
      </w:r>
    </w:p>
    <w:p w14:paraId="57A59E4D" w14:textId="77777777" w:rsidR="00C1665D" w:rsidRPr="00C1665D" w:rsidRDefault="00C1665D" w:rsidP="00C1665D">
      <w:pPr>
        <w:spacing w:after="0"/>
        <w:jc w:val="right"/>
        <w:rPr>
          <w:rFonts w:eastAsia="Times New Roman"/>
          <w:szCs w:val="17"/>
        </w:rPr>
      </w:pPr>
      <w:r w:rsidRPr="00C1665D">
        <w:rPr>
          <w:rFonts w:eastAsia="Times New Roman"/>
          <w:szCs w:val="17"/>
        </w:rPr>
        <w:t>Department for Infrastructure and Transport</w:t>
      </w:r>
    </w:p>
    <w:p w14:paraId="3CA0217F" w14:textId="1D3F8686" w:rsidR="00C1665D" w:rsidRDefault="00C1665D" w:rsidP="00C470BA">
      <w:pPr>
        <w:rPr>
          <w:rFonts w:eastAsia="Times New Roman"/>
          <w:szCs w:val="17"/>
        </w:rPr>
      </w:pPr>
      <w:r w:rsidRPr="00C1665D">
        <w:rPr>
          <w:rFonts w:eastAsia="Times New Roman"/>
          <w:szCs w:val="17"/>
        </w:rPr>
        <w:t>DIT 2021/15305/01</w:t>
      </w:r>
    </w:p>
    <w:p w14:paraId="291886F1" w14:textId="2CFD913C" w:rsidR="00C470BA" w:rsidRDefault="00C470BA" w:rsidP="00C470BA">
      <w:pPr>
        <w:pBdr>
          <w:top w:val="single" w:sz="4" w:space="1" w:color="auto"/>
        </w:pBdr>
        <w:spacing w:before="100" w:after="0" w:line="14" w:lineRule="exact"/>
        <w:jc w:val="center"/>
        <w:rPr>
          <w:rFonts w:eastAsia="Times New Roman"/>
          <w:szCs w:val="17"/>
        </w:rPr>
      </w:pPr>
    </w:p>
    <w:p w14:paraId="6631DD40" w14:textId="77777777" w:rsidR="00C1665D" w:rsidRPr="00C1665D" w:rsidRDefault="00C1665D" w:rsidP="00C1665D">
      <w:pPr>
        <w:jc w:val="center"/>
        <w:rPr>
          <w:rFonts w:eastAsia="Times New Roman"/>
          <w:caps/>
          <w:szCs w:val="17"/>
        </w:rPr>
      </w:pPr>
      <w:r w:rsidRPr="00C1665D">
        <w:rPr>
          <w:caps/>
          <w:szCs w:val="17"/>
        </w:rPr>
        <w:lastRenderedPageBreak/>
        <w:t>Land Acquisition Act 1969</w:t>
      </w:r>
    </w:p>
    <w:p w14:paraId="2201D178" w14:textId="77777777" w:rsidR="00C1665D" w:rsidRPr="00C1665D" w:rsidRDefault="00C1665D" w:rsidP="00C1665D">
      <w:pPr>
        <w:jc w:val="center"/>
        <w:rPr>
          <w:smallCaps/>
          <w:szCs w:val="17"/>
        </w:rPr>
      </w:pPr>
      <w:r w:rsidRPr="00C1665D">
        <w:rPr>
          <w:smallCaps/>
          <w:szCs w:val="17"/>
        </w:rPr>
        <w:t>Section 16</w:t>
      </w:r>
    </w:p>
    <w:p w14:paraId="3ACDADAE" w14:textId="77777777" w:rsidR="00C1665D" w:rsidRPr="00C1665D" w:rsidRDefault="00C1665D" w:rsidP="00C1665D">
      <w:pPr>
        <w:spacing w:after="0"/>
        <w:jc w:val="center"/>
        <w:rPr>
          <w:i/>
          <w:szCs w:val="17"/>
        </w:rPr>
      </w:pPr>
      <w:r w:rsidRPr="00C1665D">
        <w:rPr>
          <w:i/>
          <w:szCs w:val="17"/>
        </w:rPr>
        <w:t>Form 5 – Notice of Acquisition</w:t>
      </w:r>
    </w:p>
    <w:p w14:paraId="7F8CB1D1" w14:textId="77777777" w:rsidR="00C1665D" w:rsidRPr="00C1665D" w:rsidRDefault="00C1665D" w:rsidP="00C1665D">
      <w:pPr>
        <w:tabs>
          <w:tab w:val="left" w:pos="322"/>
        </w:tabs>
        <w:rPr>
          <w:rFonts w:eastAsia="Times New Roman"/>
          <w:b/>
          <w:szCs w:val="17"/>
        </w:rPr>
      </w:pPr>
      <w:r w:rsidRPr="00C1665D">
        <w:rPr>
          <w:rFonts w:eastAsia="Times New Roman"/>
          <w:b/>
          <w:szCs w:val="17"/>
        </w:rPr>
        <w:t>1.</w:t>
      </w:r>
      <w:r w:rsidRPr="00C1665D">
        <w:rPr>
          <w:rFonts w:eastAsia="Times New Roman"/>
          <w:b/>
          <w:szCs w:val="17"/>
        </w:rPr>
        <w:tab/>
        <w:t>Notice of acquisition</w:t>
      </w:r>
    </w:p>
    <w:p w14:paraId="538E9550" w14:textId="77777777" w:rsidR="00C1665D" w:rsidRPr="00C1665D" w:rsidRDefault="00C1665D" w:rsidP="00C1665D">
      <w:pPr>
        <w:ind w:left="320"/>
        <w:rPr>
          <w:rFonts w:eastAsia="Times New Roman"/>
          <w:szCs w:val="17"/>
        </w:rPr>
      </w:pPr>
      <w:r w:rsidRPr="00C1665D">
        <w:rPr>
          <w:rFonts w:eastAsia="Times New Roman"/>
          <w:szCs w:val="17"/>
        </w:rPr>
        <w:t>The Commissioner of Highways (the Authority), of 50 Flinders Street, Adelaide SA 5000, acquires the following interests in the following land:</w:t>
      </w:r>
    </w:p>
    <w:p w14:paraId="2002F79B" w14:textId="77777777" w:rsidR="00C1665D" w:rsidRPr="00C1665D" w:rsidRDefault="00C1665D" w:rsidP="00C1665D">
      <w:pPr>
        <w:ind w:left="480"/>
        <w:rPr>
          <w:rFonts w:eastAsia="Times New Roman"/>
          <w:szCs w:val="17"/>
        </w:rPr>
      </w:pPr>
      <w:r w:rsidRPr="00C1665D">
        <w:rPr>
          <w:rFonts w:eastAsia="Times New Roman"/>
          <w:szCs w:val="17"/>
        </w:rPr>
        <w:t>Comprising an unencumbered estate in fee simple in that piece of land being the whole of Allotment 19 in Filed Plan No 7397 comprised in Certificate of Title Volume 6177 Folio 962).</w:t>
      </w:r>
    </w:p>
    <w:p w14:paraId="2CE1AB1C" w14:textId="77777777" w:rsidR="00C1665D" w:rsidRPr="00C1665D" w:rsidRDefault="00C1665D" w:rsidP="00C1665D">
      <w:pPr>
        <w:ind w:left="320"/>
        <w:rPr>
          <w:rFonts w:eastAsia="Times New Roman"/>
          <w:szCs w:val="17"/>
        </w:rPr>
      </w:pPr>
      <w:r w:rsidRPr="00C1665D">
        <w:rPr>
          <w:rFonts w:eastAsia="Times New Roman"/>
          <w:szCs w:val="17"/>
        </w:rPr>
        <w:t xml:space="preserve">This notice is given under section 16 of the </w:t>
      </w:r>
      <w:r w:rsidRPr="00C1665D">
        <w:rPr>
          <w:rFonts w:eastAsia="Times New Roman"/>
          <w:i/>
          <w:szCs w:val="17"/>
        </w:rPr>
        <w:t>Land Acquisition Act 1969.</w:t>
      </w:r>
    </w:p>
    <w:p w14:paraId="686E14AE" w14:textId="77777777" w:rsidR="00C1665D" w:rsidRPr="00C1665D" w:rsidRDefault="00C1665D" w:rsidP="00C1665D">
      <w:pPr>
        <w:tabs>
          <w:tab w:val="left" w:pos="322"/>
        </w:tabs>
        <w:rPr>
          <w:rFonts w:eastAsia="Times New Roman"/>
          <w:b/>
          <w:szCs w:val="17"/>
        </w:rPr>
      </w:pPr>
      <w:r w:rsidRPr="00C1665D">
        <w:rPr>
          <w:rFonts w:eastAsia="Times New Roman"/>
          <w:b/>
          <w:szCs w:val="17"/>
        </w:rPr>
        <w:t>2.</w:t>
      </w:r>
      <w:r w:rsidRPr="00C1665D">
        <w:rPr>
          <w:rFonts w:eastAsia="Times New Roman"/>
          <w:b/>
          <w:szCs w:val="17"/>
        </w:rPr>
        <w:tab/>
        <w:t>Compensation</w:t>
      </w:r>
    </w:p>
    <w:p w14:paraId="621C4A4D" w14:textId="77777777" w:rsidR="00C1665D" w:rsidRPr="00C1665D" w:rsidRDefault="00C1665D" w:rsidP="00C1665D">
      <w:pPr>
        <w:ind w:left="320"/>
        <w:rPr>
          <w:rFonts w:eastAsia="Times New Roman"/>
          <w:szCs w:val="17"/>
        </w:rPr>
      </w:pPr>
      <w:r w:rsidRPr="00C1665D">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725B45CF" w14:textId="77777777" w:rsidR="00C1665D" w:rsidRPr="00C1665D" w:rsidRDefault="00C1665D" w:rsidP="00C1665D">
      <w:pPr>
        <w:tabs>
          <w:tab w:val="left" w:pos="322"/>
        </w:tabs>
        <w:rPr>
          <w:rFonts w:eastAsia="Times New Roman"/>
          <w:b/>
          <w:szCs w:val="17"/>
        </w:rPr>
      </w:pPr>
      <w:r w:rsidRPr="00C1665D">
        <w:rPr>
          <w:rFonts w:eastAsia="Times New Roman"/>
          <w:b/>
          <w:szCs w:val="17"/>
        </w:rPr>
        <w:t>2A.</w:t>
      </w:r>
      <w:r w:rsidRPr="00C1665D">
        <w:rPr>
          <w:rFonts w:eastAsia="Times New Roman"/>
          <w:b/>
          <w:szCs w:val="17"/>
        </w:rPr>
        <w:tab/>
        <w:t>Payment of professional costs relating to acquisition (section 26B)</w:t>
      </w:r>
    </w:p>
    <w:p w14:paraId="32920E3C" w14:textId="77777777" w:rsidR="00C1665D" w:rsidRPr="00C1665D" w:rsidRDefault="00C1665D" w:rsidP="00C1665D">
      <w:pPr>
        <w:ind w:left="320"/>
        <w:rPr>
          <w:rFonts w:eastAsia="Times New Roman"/>
          <w:szCs w:val="17"/>
        </w:rPr>
      </w:pPr>
      <w:r w:rsidRPr="00C1665D">
        <w:rPr>
          <w:rFonts w:eastAsia="Times New Roman"/>
          <w:szCs w:val="17"/>
        </w:rPr>
        <w:t xml:space="preserve">If you are the owner in fee simple of the land to which this notice relates, you may be entitled to a payment of up to $10 000 from the Authority for use towards the payment of professional costs in relation to the acquisition of the land. </w:t>
      </w:r>
    </w:p>
    <w:p w14:paraId="2838ED57" w14:textId="77777777" w:rsidR="00C1665D" w:rsidRPr="00C1665D" w:rsidRDefault="00C1665D" w:rsidP="00C1665D">
      <w:pPr>
        <w:ind w:left="320"/>
        <w:rPr>
          <w:rFonts w:eastAsia="Times New Roman"/>
          <w:i/>
          <w:szCs w:val="17"/>
        </w:rPr>
      </w:pPr>
      <w:r w:rsidRPr="00C1665D">
        <w:rPr>
          <w:rFonts w:eastAsia="Times New Roman"/>
          <w:szCs w:val="17"/>
        </w:rPr>
        <w:t xml:space="preserve">Professional costs include legal costs, valuation costs and any other costs prescribed by the </w:t>
      </w:r>
      <w:r w:rsidRPr="00C1665D">
        <w:rPr>
          <w:rFonts w:eastAsia="Times New Roman"/>
          <w:i/>
          <w:szCs w:val="17"/>
        </w:rPr>
        <w:t>Land Acquisition Regulations 2019.</w:t>
      </w:r>
    </w:p>
    <w:p w14:paraId="347BD14B" w14:textId="77777777" w:rsidR="00C1665D" w:rsidRPr="00C1665D" w:rsidRDefault="00C1665D" w:rsidP="00C1665D">
      <w:pPr>
        <w:tabs>
          <w:tab w:val="left" w:pos="322"/>
        </w:tabs>
        <w:rPr>
          <w:rFonts w:eastAsia="Times New Roman"/>
          <w:b/>
          <w:szCs w:val="17"/>
        </w:rPr>
      </w:pPr>
      <w:r w:rsidRPr="00C1665D">
        <w:rPr>
          <w:rFonts w:eastAsia="Times New Roman"/>
          <w:b/>
          <w:szCs w:val="17"/>
        </w:rPr>
        <w:t>3.</w:t>
      </w:r>
      <w:r w:rsidRPr="00C1665D">
        <w:rPr>
          <w:rFonts w:eastAsia="Times New Roman"/>
          <w:b/>
          <w:szCs w:val="17"/>
        </w:rPr>
        <w:tab/>
        <w:t>Inquiries</w:t>
      </w:r>
    </w:p>
    <w:p w14:paraId="0D18F6FA" w14:textId="77777777" w:rsidR="00C1665D" w:rsidRPr="00C1665D" w:rsidRDefault="00C1665D" w:rsidP="00C1665D">
      <w:pPr>
        <w:spacing w:after="0"/>
        <w:ind w:left="320"/>
        <w:rPr>
          <w:rFonts w:eastAsia="Times New Roman"/>
          <w:szCs w:val="17"/>
        </w:rPr>
      </w:pPr>
      <w:r w:rsidRPr="00C1665D">
        <w:rPr>
          <w:rFonts w:eastAsia="Times New Roman"/>
          <w:szCs w:val="17"/>
        </w:rPr>
        <w:t>Inquiries should be directed to:</w:t>
      </w:r>
      <w:r w:rsidRPr="00C1665D">
        <w:rPr>
          <w:rFonts w:eastAsia="Times New Roman"/>
          <w:szCs w:val="17"/>
        </w:rPr>
        <w:tab/>
      </w:r>
      <w:proofErr w:type="spellStart"/>
      <w:r w:rsidRPr="00C1665D">
        <w:rPr>
          <w:rFonts w:eastAsia="Times New Roman"/>
          <w:szCs w:val="17"/>
        </w:rPr>
        <w:t>Petrula</w:t>
      </w:r>
      <w:proofErr w:type="spellEnd"/>
      <w:r w:rsidRPr="00C1665D">
        <w:rPr>
          <w:rFonts w:eastAsia="Times New Roman"/>
          <w:szCs w:val="17"/>
        </w:rPr>
        <w:t xml:space="preserve"> </w:t>
      </w:r>
      <w:proofErr w:type="spellStart"/>
      <w:r w:rsidRPr="00C1665D">
        <w:rPr>
          <w:rFonts w:eastAsia="Times New Roman"/>
          <w:szCs w:val="17"/>
        </w:rPr>
        <w:t>Pettas</w:t>
      </w:r>
      <w:proofErr w:type="spellEnd"/>
    </w:p>
    <w:p w14:paraId="11C7884D" w14:textId="77777777" w:rsidR="00C1665D" w:rsidRPr="00C1665D" w:rsidRDefault="00C1665D" w:rsidP="00C1665D">
      <w:pPr>
        <w:spacing w:after="0"/>
        <w:ind w:left="2560"/>
        <w:rPr>
          <w:rFonts w:eastAsia="Times New Roman"/>
          <w:szCs w:val="17"/>
        </w:rPr>
      </w:pPr>
      <w:r w:rsidRPr="00C1665D">
        <w:rPr>
          <w:rFonts w:eastAsia="Times New Roman"/>
          <w:szCs w:val="17"/>
        </w:rPr>
        <w:t>GPO Box 1533</w:t>
      </w:r>
    </w:p>
    <w:p w14:paraId="2EC49D48" w14:textId="77777777" w:rsidR="00C1665D" w:rsidRPr="00C1665D" w:rsidRDefault="00C1665D" w:rsidP="00C1665D">
      <w:pPr>
        <w:spacing w:after="0"/>
        <w:ind w:left="2560"/>
        <w:rPr>
          <w:rFonts w:eastAsia="Times New Roman"/>
          <w:szCs w:val="17"/>
        </w:rPr>
      </w:pPr>
      <w:proofErr w:type="gramStart"/>
      <w:r w:rsidRPr="00C1665D">
        <w:rPr>
          <w:rFonts w:eastAsia="Times New Roman"/>
          <w:szCs w:val="17"/>
        </w:rPr>
        <w:t>Adelaide  SA</w:t>
      </w:r>
      <w:proofErr w:type="gramEnd"/>
      <w:r w:rsidRPr="00C1665D">
        <w:rPr>
          <w:rFonts w:eastAsia="Times New Roman"/>
          <w:szCs w:val="17"/>
        </w:rPr>
        <w:t xml:space="preserve">  5001</w:t>
      </w:r>
    </w:p>
    <w:p w14:paraId="47D2AC8C" w14:textId="77777777" w:rsidR="00C1665D" w:rsidRPr="00C1665D" w:rsidRDefault="00C1665D" w:rsidP="00C1665D">
      <w:pPr>
        <w:spacing w:after="0"/>
        <w:ind w:left="2560"/>
        <w:rPr>
          <w:rFonts w:eastAsia="Times New Roman"/>
          <w:szCs w:val="17"/>
        </w:rPr>
      </w:pPr>
      <w:r w:rsidRPr="00C1665D">
        <w:rPr>
          <w:rFonts w:eastAsia="Times New Roman"/>
          <w:szCs w:val="17"/>
        </w:rPr>
        <w:t>Telephone: (08) 8343 2619</w:t>
      </w:r>
    </w:p>
    <w:p w14:paraId="78324515" w14:textId="77777777" w:rsidR="00C1665D" w:rsidRPr="00C1665D" w:rsidRDefault="00C1665D" w:rsidP="00C1665D">
      <w:pPr>
        <w:rPr>
          <w:rFonts w:eastAsia="Times New Roman"/>
          <w:szCs w:val="17"/>
        </w:rPr>
      </w:pPr>
      <w:r w:rsidRPr="00C1665D">
        <w:rPr>
          <w:rFonts w:eastAsia="Times New Roman"/>
          <w:szCs w:val="17"/>
        </w:rPr>
        <w:t>Dated: 31 August 2022</w:t>
      </w:r>
    </w:p>
    <w:p w14:paraId="3B9128BF" w14:textId="77777777" w:rsidR="00C1665D" w:rsidRPr="00C1665D" w:rsidRDefault="00C1665D" w:rsidP="00C1665D">
      <w:pPr>
        <w:rPr>
          <w:rFonts w:eastAsia="Times New Roman"/>
          <w:szCs w:val="17"/>
        </w:rPr>
      </w:pPr>
      <w:r w:rsidRPr="00C1665D">
        <w:rPr>
          <w:rFonts w:eastAsia="Times New Roman"/>
          <w:szCs w:val="17"/>
        </w:rPr>
        <w:t>The Common Seal of the COMMISSIONER OF HIGHWAYS was hereto affixed by authority of the Commissioner in the presence of:</w:t>
      </w:r>
    </w:p>
    <w:p w14:paraId="4AD4F370"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Rocco Caruso</w:t>
      </w:r>
    </w:p>
    <w:p w14:paraId="668BF789" w14:textId="77777777" w:rsidR="00C1665D" w:rsidRPr="00C1665D" w:rsidRDefault="00C1665D" w:rsidP="00C1665D">
      <w:pPr>
        <w:spacing w:after="0"/>
        <w:jc w:val="right"/>
        <w:rPr>
          <w:rFonts w:eastAsia="Times New Roman"/>
          <w:szCs w:val="17"/>
        </w:rPr>
      </w:pPr>
      <w:r w:rsidRPr="00C1665D">
        <w:rPr>
          <w:rFonts w:eastAsia="Times New Roman"/>
          <w:szCs w:val="17"/>
        </w:rPr>
        <w:t>Manager, Property Acquisition (Authorised Officer)</w:t>
      </w:r>
    </w:p>
    <w:p w14:paraId="22A43988" w14:textId="77777777" w:rsidR="00C1665D" w:rsidRPr="00C1665D" w:rsidRDefault="00C1665D" w:rsidP="00C1665D">
      <w:pPr>
        <w:spacing w:after="0"/>
        <w:jc w:val="right"/>
        <w:rPr>
          <w:rFonts w:eastAsia="Times New Roman"/>
          <w:szCs w:val="17"/>
        </w:rPr>
      </w:pPr>
      <w:r w:rsidRPr="00C1665D">
        <w:rPr>
          <w:rFonts w:eastAsia="Times New Roman"/>
          <w:szCs w:val="17"/>
        </w:rPr>
        <w:t>Department for Infrastructure and Transport</w:t>
      </w:r>
    </w:p>
    <w:p w14:paraId="113FEC6D" w14:textId="77777777" w:rsidR="00C1665D" w:rsidRPr="00C1665D" w:rsidRDefault="00C1665D" w:rsidP="00C1665D">
      <w:pPr>
        <w:rPr>
          <w:rFonts w:eastAsia="Times New Roman"/>
          <w:szCs w:val="17"/>
        </w:rPr>
      </w:pPr>
      <w:r w:rsidRPr="00C1665D">
        <w:rPr>
          <w:rFonts w:eastAsia="Times New Roman"/>
          <w:szCs w:val="17"/>
        </w:rPr>
        <w:t>DIT 2021/15297/01</w:t>
      </w:r>
    </w:p>
    <w:p w14:paraId="5C5DD927" w14:textId="77777777" w:rsidR="00C1665D" w:rsidRPr="00C1665D" w:rsidRDefault="00C1665D" w:rsidP="00C1665D">
      <w:pPr>
        <w:pBdr>
          <w:bottom w:val="single" w:sz="4" w:space="1" w:color="auto"/>
        </w:pBdr>
        <w:spacing w:after="0" w:line="52" w:lineRule="exact"/>
        <w:jc w:val="center"/>
        <w:rPr>
          <w:rFonts w:eastAsia="Times New Roman"/>
          <w:szCs w:val="17"/>
        </w:rPr>
      </w:pPr>
    </w:p>
    <w:p w14:paraId="176098EB"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6FD72A7D" w14:textId="77777777" w:rsidR="00C1665D" w:rsidRPr="00C1665D" w:rsidRDefault="00C1665D" w:rsidP="00C1665D">
      <w:pPr>
        <w:spacing w:after="0"/>
        <w:rPr>
          <w:rFonts w:eastAsia="Times New Roman"/>
          <w:szCs w:val="17"/>
        </w:rPr>
      </w:pPr>
    </w:p>
    <w:p w14:paraId="2C85E350" w14:textId="77777777" w:rsidR="00C1665D" w:rsidRPr="00C1665D" w:rsidRDefault="00C1665D" w:rsidP="00283121">
      <w:pPr>
        <w:pStyle w:val="Heading2"/>
      </w:pPr>
      <w:bookmarkStart w:id="61" w:name="_Toc112922934"/>
      <w:r w:rsidRPr="00C1665D">
        <w:t>Mental Health Act 2009</w:t>
      </w:r>
      <w:bookmarkEnd w:id="61"/>
    </w:p>
    <w:p w14:paraId="276E4F1A" w14:textId="77777777" w:rsidR="00C1665D" w:rsidRPr="00C1665D" w:rsidRDefault="00C1665D" w:rsidP="00C1665D">
      <w:pPr>
        <w:jc w:val="center"/>
        <w:rPr>
          <w:i/>
          <w:szCs w:val="17"/>
        </w:rPr>
      </w:pPr>
      <w:r w:rsidRPr="00C1665D">
        <w:rPr>
          <w:i/>
          <w:szCs w:val="17"/>
        </w:rPr>
        <w:t>Authorised Mental Health Professional</w:t>
      </w:r>
    </w:p>
    <w:p w14:paraId="4DDD6685" w14:textId="77777777" w:rsidR="00C1665D" w:rsidRPr="00C1665D" w:rsidRDefault="00C1665D" w:rsidP="00C1665D">
      <w:pPr>
        <w:rPr>
          <w:rFonts w:eastAsia="Times New Roman"/>
          <w:szCs w:val="17"/>
        </w:rPr>
      </w:pPr>
      <w:r w:rsidRPr="00C1665D">
        <w:rPr>
          <w:rFonts w:eastAsia="Times New Roman"/>
          <w:szCs w:val="17"/>
        </w:rPr>
        <w:t xml:space="preserve">NOTICE is hereby given in accordance with Section 94(1) of the </w:t>
      </w:r>
      <w:r w:rsidRPr="00C1665D">
        <w:rPr>
          <w:rFonts w:eastAsia="Times New Roman"/>
          <w:i/>
          <w:iCs/>
          <w:szCs w:val="17"/>
        </w:rPr>
        <w:t>Mental Health Act 2009</w:t>
      </w:r>
      <w:r w:rsidRPr="00C1665D">
        <w:rPr>
          <w:rFonts w:eastAsia="Times New Roman"/>
          <w:szCs w:val="17"/>
        </w:rPr>
        <w:t>, that the Chief Psychiatrist has determined the following person as an Authorised Mental Health Professional:</w:t>
      </w:r>
    </w:p>
    <w:p w14:paraId="41B2E07F" w14:textId="77777777" w:rsidR="00C1665D" w:rsidRPr="00C1665D" w:rsidRDefault="00C1665D" w:rsidP="00C1665D">
      <w:pPr>
        <w:spacing w:after="0"/>
        <w:ind w:left="142"/>
        <w:rPr>
          <w:rFonts w:eastAsia="Times New Roman"/>
          <w:szCs w:val="17"/>
        </w:rPr>
      </w:pPr>
      <w:r w:rsidRPr="00C1665D">
        <w:rPr>
          <w:rFonts w:eastAsia="Times New Roman"/>
          <w:szCs w:val="17"/>
        </w:rPr>
        <w:t>Philip Summers</w:t>
      </w:r>
    </w:p>
    <w:p w14:paraId="065B3C5C" w14:textId="77777777" w:rsidR="00C1665D" w:rsidRPr="00C1665D" w:rsidRDefault="00C1665D" w:rsidP="00C1665D">
      <w:pPr>
        <w:ind w:left="142"/>
        <w:rPr>
          <w:rFonts w:eastAsia="Times New Roman"/>
          <w:szCs w:val="17"/>
        </w:rPr>
      </w:pPr>
      <w:r w:rsidRPr="00C1665D">
        <w:rPr>
          <w:rFonts w:eastAsia="Times New Roman"/>
          <w:szCs w:val="17"/>
        </w:rPr>
        <w:t xml:space="preserve">Terri </w:t>
      </w:r>
      <w:proofErr w:type="spellStart"/>
      <w:r w:rsidRPr="00C1665D">
        <w:rPr>
          <w:rFonts w:eastAsia="Times New Roman"/>
          <w:szCs w:val="17"/>
        </w:rPr>
        <w:t>Heavyside</w:t>
      </w:r>
      <w:proofErr w:type="spellEnd"/>
    </w:p>
    <w:p w14:paraId="75274F30" w14:textId="77777777" w:rsidR="00C1665D" w:rsidRPr="00C1665D" w:rsidRDefault="00C1665D" w:rsidP="00C1665D">
      <w:pPr>
        <w:rPr>
          <w:rFonts w:eastAsia="Times New Roman"/>
          <w:szCs w:val="17"/>
        </w:rPr>
      </w:pPr>
      <w:r w:rsidRPr="00C1665D">
        <w:rPr>
          <w:rFonts w:eastAsia="Times New Roman"/>
          <w:szCs w:val="17"/>
        </w:rPr>
        <w:t>A person’s determination as an Authorised Mental Health Professional expires three years after the commencement date.</w:t>
      </w:r>
    </w:p>
    <w:p w14:paraId="0015E65E" w14:textId="77777777" w:rsidR="00C1665D" w:rsidRPr="00C1665D" w:rsidRDefault="00C1665D" w:rsidP="00C1665D">
      <w:pPr>
        <w:spacing w:after="0"/>
        <w:rPr>
          <w:rFonts w:eastAsia="Times New Roman"/>
          <w:szCs w:val="17"/>
        </w:rPr>
      </w:pPr>
      <w:r w:rsidRPr="00C1665D">
        <w:rPr>
          <w:rFonts w:eastAsia="Times New Roman"/>
          <w:szCs w:val="17"/>
        </w:rPr>
        <w:t>Dated: 26 August 2022</w:t>
      </w:r>
    </w:p>
    <w:p w14:paraId="6333566C"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 xml:space="preserve">Dr J. </w:t>
      </w:r>
      <w:proofErr w:type="spellStart"/>
      <w:r w:rsidRPr="00C1665D">
        <w:rPr>
          <w:rFonts w:eastAsia="Times New Roman"/>
          <w:smallCaps/>
          <w:szCs w:val="20"/>
        </w:rPr>
        <w:t>Brayley</w:t>
      </w:r>
      <w:proofErr w:type="spellEnd"/>
    </w:p>
    <w:p w14:paraId="438768DE" w14:textId="77777777" w:rsidR="00C1665D" w:rsidRPr="00C1665D" w:rsidRDefault="00C1665D" w:rsidP="00C1665D">
      <w:pPr>
        <w:spacing w:after="0"/>
        <w:jc w:val="right"/>
        <w:rPr>
          <w:rFonts w:eastAsia="Times New Roman"/>
          <w:szCs w:val="17"/>
        </w:rPr>
      </w:pPr>
      <w:r w:rsidRPr="00C1665D">
        <w:rPr>
          <w:rFonts w:eastAsia="Times New Roman"/>
          <w:szCs w:val="17"/>
        </w:rPr>
        <w:t>Chief Psychiatrist</w:t>
      </w:r>
    </w:p>
    <w:p w14:paraId="3CCEE8E3" w14:textId="77777777" w:rsidR="00C1665D" w:rsidRPr="00C1665D" w:rsidRDefault="00C1665D" w:rsidP="00C1665D">
      <w:pPr>
        <w:pBdr>
          <w:bottom w:val="single" w:sz="4" w:space="1" w:color="auto"/>
        </w:pBdr>
        <w:spacing w:after="0" w:line="52" w:lineRule="exact"/>
        <w:jc w:val="center"/>
        <w:rPr>
          <w:rFonts w:eastAsia="Times New Roman"/>
          <w:szCs w:val="17"/>
        </w:rPr>
      </w:pPr>
    </w:p>
    <w:p w14:paraId="68C916F1"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05820A86" w14:textId="77777777" w:rsidR="00C1665D" w:rsidRPr="00C1665D" w:rsidRDefault="00C1665D" w:rsidP="00C1665D">
      <w:pPr>
        <w:spacing w:after="0"/>
        <w:rPr>
          <w:rFonts w:eastAsia="Times New Roman"/>
          <w:szCs w:val="17"/>
        </w:rPr>
      </w:pPr>
    </w:p>
    <w:p w14:paraId="68DA6A87" w14:textId="77777777" w:rsidR="00C1665D" w:rsidRPr="00C1665D" w:rsidRDefault="00C1665D" w:rsidP="00283121">
      <w:pPr>
        <w:pStyle w:val="Heading2"/>
      </w:pPr>
      <w:bookmarkStart w:id="62" w:name="_Toc112922935"/>
      <w:r w:rsidRPr="00C1665D">
        <w:t xml:space="preserve">Planning, </w:t>
      </w:r>
      <w:proofErr w:type="gramStart"/>
      <w:r w:rsidRPr="00C1665D">
        <w:t>Development</w:t>
      </w:r>
      <w:proofErr w:type="gramEnd"/>
      <w:r w:rsidRPr="00C1665D">
        <w:t xml:space="preserve"> and Infrastructure Act 2016</w:t>
      </w:r>
      <w:bookmarkEnd w:id="62"/>
    </w:p>
    <w:p w14:paraId="1E35B18F" w14:textId="77777777" w:rsidR="00C1665D" w:rsidRPr="00C1665D" w:rsidRDefault="00C1665D" w:rsidP="00C1665D">
      <w:pPr>
        <w:jc w:val="center"/>
        <w:rPr>
          <w:smallCaps/>
          <w:szCs w:val="17"/>
        </w:rPr>
      </w:pPr>
      <w:r w:rsidRPr="00C1665D">
        <w:rPr>
          <w:smallCaps/>
          <w:szCs w:val="17"/>
        </w:rPr>
        <w:t>Section 76</w:t>
      </w:r>
    </w:p>
    <w:p w14:paraId="0CE97FBD" w14:textId="77777777" w:rsidR="00C1665D" w:rsidRPr="00C1665D" w:rsidRDefault="00C1665D" w:rsidP="00C1665D">
      <w:pPr>
        <w:jc w:val="center"/>
        <w:rPr>
          <w:i/>
          <w:szCs w:val="17"/>
        </w:rPr>
      </w:pPr>
      <w:r w:rsidRPr="00C1665D">
        <w:rPr>
          <w:i/>
          <w:szCs w:val="17"/>
        </w:rPr>
        <w:t>Amendment to the Planning and Design Code</w:t>
      </w:r>
    </w:p>
    <w:p w14:paraId="74D61F64" w14:textId="77777777" w:rsidR="00C1665D" w:rsidRPr="00C1665D" w:rsidRDefault="00C1665D" w:rsidP="00C1665D">
      <w:pPr>
        <w:rPr>
          <w:rFonts w:eastAsia="Times New Roman"/>
          <w:i/>
          <w:szCs w:val="20"/>
        </w:rPr>
      </w:pPr>
      <w:r w:rsidRPr="00C1665D">
        <w:rPr>
          <w:rFonts w:eastAsia="Times New Roman"/>
          <w:i/>
          <w:szCs w:val="20"/>
        </w:rPr>
        <w:t>Preamble</w:t>
      </w:r>
    </w:p>
    <w:p w14:paraId="557F4633" w14:textId="77777777" w:rsidR="00C1665D" w:rsidRPr="00C1665D" w:rsidRDefault="00C1665D" w:rsidP="00C1665D">
      <w:pPr>
        <w:rPr>
          <w:rFonts w:eastAsia="Times New Roman"/>
          <w:szCs w:val="17"/>
        </w:rPr>
      </w:pPr>
      <w:r w:rsidRPr="00C1665D">
        <w:rPr>
          <w:rFonts w:eastAsia="Times New Roman"/>
          <w:szCs w:val="17"/>
          <w:lang w:val="en-GB"/>
        </w:rPr>
        <w:t xml:space="preserve">It is necessary to amend the Planning and Design Code (the Code) in operation </w:t>
      </w:r>
      <w:proofErr w:type="gramStart"/>
      <w:r w:rsidRPr="00C1665D">
        <w:rPr>
          <w:rFonts w:eastAsia="Times New Roman"/>
          <w:szCs w:val="17"/>
          <w:lang w:val="en-GB"/>
        </w:rPr>
        <w:t>at</w:t>
      </w:r>
      <w:proofErr w:type="gramEnd"/>
      <w:r w:rsidRPr="00C1665D">
        <w:rPr>
          <w:rFonts w:eastAsia="Times New Roman"/>
          <w:szCs w:val="17"/>
          <w:lang w:val="en-GB"/>
        </w:rPr>
        <w:t xml:space="preserve"> 18 August 2022 (Version 2022.15) in order to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C1665D">
        <w:rPr>
          <w:rFonts w:eastAsia="Times New Roman"/>
          <w:szCs w:val="17"/>
          <w:lang w:val="en-GB"/>
        </w:rPr>
        <w:t>as a result of</w:t>
      </w:r>
      <w:proofErr w:type="gramEnd"/>
      <w:r w:rsidRPr="00C1665D">
        <w:rPr>
          <w:rFonts w:eastAsia="Times New Roman"/>
          <w:szCs w:val="17"/>
          <w:lang w:val="en-GB"/>
        </w:rPr>
        <w:t xml:space="preserve"> this amendment</w:t>
      </w:r>
      <w:r w:rsidRPr="00C1665D">
        <w:rPr>
          <w:rFonts w:eastAsia="Times New Roman"/>
          <w:szCs w:val="17"/>
        </w:rPr>
        <w:t>.</w:t>
      </w:r>
    </w:p>
    <w:p w14:paraId="0EB4EA92" w14:textId="77777777" w:rsidR="00C1665D" w:rsidRPr="00C1665D" w:rsidRDefault="00C1665D" w:rsidP="00C470BA">
      <w:pPr>
        <w:numPr>
          <w:ilvl w:val="0"/>
          <w:numId w:val="30"/>
        </w:numPr>
        <w:ind w:left="284" w:hanging="284"/>
      </w:pPr>
      <w:r w:rsidRPr="00C1665D">
        <w:rPr>
          <w:lang w:val="en-GB"/>
        </w:rPr>
        <w:t xml:space="preserve">PURSUANT to section 76 of the </w:t>
      </w:r>
      <w:r w:rsidRPr="00C1665D">
        <w:rPr>
          <w:i/>
          <w:lang w:val="en-GB"/>
        </w:rPr>
        <w:t xml:space="preserve">Planning, </w:t>
      </w:r>
      <w:proofErr w:type="gramStart"/>
      <w:r w:rsidRPr="00C1665D">
        <w:rPr>
          <w:i/>
          <w:lang w:val="en-GB"/>
        </w:rPr>
        <w:t>Development</w:t>
      </w:r>
      <w:proofErr w:type="gramEnd"/>
      <w:r w:rsidRPr="00C1665D">
        <w:rPr>
          <w:i/>
          <w:lang w:val="en-GB"/>
        </w:rPr>
        <w:t xml:space="preserve"> and Infrastructure Act 2016 </w:t>
      </w:r>
      <w:r w:rsidRPr="00C1665D">
        <w:rPr>
          <w:lang w:val="en-GB"/>
        </w:rPr>
        <w:t>(the Act), I hereby amend the Code in order to make changes of form (without altering the effect of underlying policy), correct errors and make operational amendments as follows</w:t>
      </w:r>
      <w:r w:rsidRPr="00C1665D">
        <w:t>:</w:t>
      </w:r>
    </w:p>
    <w:p w14:paraId="4D97A6EC" w14:textId="77777777" w:rsidR="00C1665D" w:rsidRPr="00C1665D" w:rsidRDefault="00C1665D" w:rsidP="00C470BA">
      <w:pPr>
        <w:numPr>
          <w:ilvl w:val="0"/>
          <w:numId w:val="26"/>
        </w:numPr>
        <w:ind w:left="567" w:right="-1" w:hanging="283"/>
        <w:jc w:val="left"/>
        <w:rPr>
          <w:szCs w:val="17"/>
        </w:rPr>
      </w:pPr>
      <w:r w:rsidRPr="00C1665D">
        <w:rPr>
          <w:bCs/>
          <w:szCs w:val="17"/>
        </w:rPr>
        <w:t>Undertake minor</w:t>
      </w:r>
      <w:r w:rsidRPr="00C1665D">
        <w:rPr>
          <w:szCs w:val="17"/>
        </w:rPr>
        <w:t xml:space="preserve"> alterations to the geometry of the spatial layers and data in the Code to maintain the current relationship between the parcel boundaries and Code data </w:t>
      </w:r>
      <w:proofErr w:type="gramStart"/>
      <w:r w:rsidRPr="00C1665D">
        <w:rPr>
          <w:szCs w:val="17"/>
        </w:rPr>
        <w:t>as a result of</w:t>
      </w:r>
      <w:proofErr w:type="gramEnd"/>
      <w:r w:rsidRPr="00C1665D">
        <w:rPr>
          <w:szCs w:val="17"/>
        </w:rPr>
        <w:t xml:space="preserve"> the following:</w:t>
      </w:r>
    </w:p>
    <w:p w14:paraId="4DEB9B4D" w14:textId="77777777" w:rsidR="00C1665D" w:rsidRPr="00C1665D" w:rsidRDefault="00C1665D" w:rsidP="00C470BA">
      <w:pPr>
        <w:numPr>
          <w:ilvl w:val="1"/>
          <w:numId w:val="29"/>
        </w:numPr>
        <w:ind w:left="993" w:right="-1" w:hanging="284"/>
        <w:jc w:val="left"/>
        <w:rPr>
          <w:szCs w:val="17"/>
        </w:rPr>
      </w:pPr>
      <w:r w:rsidRPr="00C1665D">
        <w:rPr>
          <w:szCs w:val="17"/>
        </w:rPr>
        <w:t>New plans of division deposited in the Land Titles Office between 10 August 2022 and 23 August 2022 affecting the following spatial and data layers in the Code:</w:t>
      </w:r>
    </w:p>
    <w:p w14:paraId="62B1C491" w14:textId="77777777" w:rsidR="00C1665D" w:rsidRPr="00C1665D" w:rsidRDefault="00C1665D" w:rsidP="00C470BA">
      <w:pPr>
        <w:numPr>
          <w:ilvl w:val="2"/>
          <w:numId w:val="27"/>
        </w:numPr>
        <w:spacing w:after="0"/>
        <w:ind w:left="1560" w:hanging="425"/>
        <w:contextualSpacing/>
        <w:rPr>
          <w:rFonts w:eastAsia="Times New Roman"/>
          <w:szCs w:val="17"/>
        </w:rPr>
      </w:pPr>
      <w:r w:rsidRPr="00C1665D">
        <w:rPr>
          <w:rFonts w:eastAsia="Times New Roman"/>
          <w:szCs w:val="17"/>
        </w:rPr>
        <w:t>Zones and subzones</w:t>
      </w:r>
    </w:p>
    <w:p w14:paraId="58CEE895" w14:textId="77777777" w:rsidR="00C1665D" w:rsidRPr="00C1665D" w:rsidRDefault="00C1665D" w:rsidP="00C470BA">
      <w:pPr>
        <w:numPr>
          <w:ilvl w:val="2"/>
          <w:numId w:val="27"/>
        </w:numPr>
        <w:spacing w:after="0"/>
        <w:ind w:left="1560" w:hanging="425"/>
        <w:contextualSpacing/>
        <w:rPr>
          <w:rFonts w:eastAsia="Times New Roman"/>
          <w:szCs w:val="17"/>
        </w:rPr>
      </w:pPr>
      <w:r w:rsidRPr="00C1665D">
        <w:rPr>
          <w:rFonts w:eastAsia="Times New Roman"/>
          <w:szCs w:val="17"/>
        </w:rPr>
        <w:t>Technical and Numeric Variations</w:t>
      </w:r>
    </w:p>
    <w:p w14:paraId="14BD8A47" w14:textId="77777777" w:rsidR="00C1665D" w:rsidRPr="00C1665D" w:rsidRDefault="00C1665D" w:rsidP="00C470BA">
      <w:pPr>
        <w:numPr>
          <w:ilvl w:val="3"/>
          <w:numId w:val="28"/>
        </w:numPr>
        <w:spacing w:after="0"/>
        <w:ind w:left="1984" w:hanging="357"/>
        <w:rPr>
          <w:rFonts w:eastAsia="Times New Roman"/>
          <w:szCs w:val="17"/>
        </w:rPr>
      </w:pPr>
      <w:bookmarkStart w:id="63" w:name="_Hlk104814813"/>
      <w:r w:rsidRPr="00C1665D">
        <w:rPr>
          <w:rFonts w:eastAsia="Times New Roman"/>
          <w:szCs w:val="17"/>
        </w:rPr>
        <w:t>Building Heights (Levels)</w:t>
      </w:r>
    </w:p>
    <w:p w14:paraId="466E79B8"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Building Heights (Metres)</w:t>
      </w:r>
    </w:p>
    <w:p w14:paraId="17405CF7"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Concept Plan</w:t>
      </w:r>
    </w:p>
    <w:p w14:paraId="1B3B3065"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Minimum Primary Street Setback</w:t>
      </w:r>
    </w:p>
    <w:p w14:paraId="48BC632A"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Minimum Side Boundary Setback</w:t>
      </w:r>
    </w:p>
    <w:p w14:paraId="7E351F3E"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Future Local Road Widening Setback</w:t>
      </w:r>
    </w:p>
    <w:p w14:paraId="56FC7752"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Minimum Frontage</w:t>
      </w:r>
    </w:p>
    <w:p w14:paraId="2E7A70E9" w14:textId="77777777" w:rsidR="00C1665D" w:rsidRPr="00C1665D" w:rsidRDefault="00C1665D" w:rsidP="00C470BA">
      <w:pPr>
        <w:numPr>
          <w:ilvl w:val="3"/>
          <w:numId w:val="28"/>
        </w:numPr>
        <w:ind w:left="1984" w:hanging="357"/>
        <w:rPr>
          <w:rFonts w:eastAsia="Times New Roman"/>
          <w:szCs w:val="17"/>
        </w:rPr>
      </w:pPr>
      <w:r w:rsidRPr="00C1665D">
        <w:rPr>
          <w:rFonts w:eastAsia="Times New Roman"/>
          <w:szCs w:val="17"/>
        </w:rPr>
        <w:t>Minimum Site Area</w:t>
      </w:r>
    </w:p>
    <w:bookmarkEnd w:id="63"/>
    <w:p w14:paraId="2A4A789B" w14:textId="77777777" w:rsidR="00C1665D" w:rsidRPr="00C1665D" w:rsidRDefault="00C1665D" w:rsidP="00C470BA">
      <w:pPr>
        <w:numPr>
          <w:ilvl w:val="2"/>
          <w:numId w:val="27"/>
        </w:numPr>
        <w:spacing w:after="0"/>
        <w:ind w:left="1560" w:hanging="425"/>
        <w:contextualSpacing/>
        <w:rPr>
          <w:rFonts w:eastAsia="Times New Roman"/>
          <w:szCs w:val="17"/>
        </w:rPr>
      </w:pPr>
      <w:r w:rsidRPr="00C1665D">
        <w:rPr>
          <w:rFonts w:eastAsia="Times New Roman"/>
          <w:szCs w:val="17"/>
        </w:rPr>
        <w:lastRenderedPageBreak/>
        <w:t>Overlays</w:t>
      </w:r>
      <w:bookmarkStart w:id="64" w:name="_Hlk104814853"/>
    </w:p>
    <w:bookmarkEnd w:id="64"/>
    <w:p w14:paraId="0601A39C"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Affordable Housing</w:t>
      </w:r>
    </w:p>
    <w:p w14:paraId="07EE4E39"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Character Area</w:t>
      </w:r>
    </w:p>
    <w:p w14:paraId="5C3B9D2C"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Coastal Areas</w:t>
      </w:r>
    </w:p>
    <w:p w14:paraId="76099139"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Defence Aviation Area</w:t>
      </w:r>
    </w:p>
    <w:p w14:paraId="68153BA7"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Environment and Food Production Area</w:t>
      </w:r>
    </w:p>
    <w:p w14:paraId="119E70EE"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Future Local Road Widening</w:t>
      </w:r>
    </w:p>
    <w:p w14:paraId="065F0639"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Future Road Widening</w:t>
      </w:r>
    </w:p>
    <w:p w14:paraId="067E6F2F"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High Risk)</w:t>
      </w:r>
    </w:p>
    <w:p w14:paraId="3B7C1393"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Medium Risk)</w:t>
      </w:r>
    </w:p>
    <w:p w14:paraId="2207BC68"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General Risk)</w:t>
      </w:r>
    </w:p>
    <w:p w14:paraId="1DD398A2"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Urban Interface)</w:t>
      </w:r>
    </w:p>
    <w:p w14:paraId="599330D4"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Regional)</w:t>
      </w:r>
    </w:p>
    <w:p w14:paraId="7EC514C5"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Hazard (Bushfire - Outback)</w:t>
      </w:r>
    </w:p>
    <w:p w14:paraId="69BACF03"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Heritage Adjacency</w:t>
      </w:r>
    </w:p>
    <w:p w14:paraId="3EA49343"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Historic Area</w:t>
      </w:r>
    </w:p>
    <w:p w14:paraId="4AB23DC4"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Limited Land Division</w:t>
      </w:r>
    </w:p>
    <w:p w14:paraId="32F86C89"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Local Heritage Place</w:t>
      </w:r>
    </w:p>
    <w:p w14:paraId="7F687F8F"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Noise and Air Emissions</w:t>
      </w:r>
    </w:p>
    <w:p w14:paraId="66F28F34"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State Heritage Place</w:t>
      </w:r>
    </w:p>
    <w:p w14:paraId="026C9A48" w14:textId="77777777" w:rsidR="00C1665D" w:rsidRPr="00C1665D" w:rsidRDefault="00C1665D" w:rsidP="00C470BA">
      <w:pPr>
        <w:numPr>
          <w:ilvl w:val="3"/>
          <w:numId w:val="28"/>
        </w:numPr>
        <w:spacing w:after="0"/>
        <w:ind w:left="1984" w:hanging="357"/>
        <w:rPr>
          <w:rFonts w:eastAsia="Times New Roman"/>
          <w:szCs w:val="17"/>
        </w:rPr>
      </w:pPr>
      <w:r w:rsidRPr="00C1665D">
        <w:rPr>
          <w:rFonts w:eastAsia="Times New Roman"/>
          <w:szCs w:val="17"/>
        </w:rPr>
        <w:t>Stormwater Management</w:t>
      </w:r>
    </w:p>
    <w:p w14:paraId="1B676E36" w14:textId="77777777" w:rsidR="00C1665D" w:rsidRPr="00C1665D" w:rsidRDefault="00C1665D" w:rsidP="00C470BA">
      <w:pPr>
        <w:numPr>
          <w:ilvl w:val="3"/>
          <w:numId w:val="28"/>
        </w:numPr>
        <w:ind w:left="1984" w:hanging="357"/>
        <w:rPr>
          <w:rFonts w:eastAsia="Times New Roman"/>
          <w:szCs w:val="17"/>
        </w:rPr>
      </w:pPr>
      <w:r w:rsidRPr="00C1665D">
        <w:rPr>
          <w:rFonts w:eastAsia="Times New Roman"/>
          <w:szCs w:val="17"/>
        </w:rPr>
        <w:t>Urban Tree Canopy</w:t>
      </w:r>
    </w:p>
    <w:p w14:paraId="69FBCDFB" w14:textId="77777777" w:rsidR="00C1665D" w:rsidRPr="00C1665D" w:rsidRDefault="00C1665D" w:rsidP="00C470BA">
      <w:pPr>
        <w:numPr>
          <w:ilvl w:val="1"/>
          <w:numId w:val="29"/>
        </w:numPr>
        <w:ind w:left="993" w:right="-1" w:hanging="284"/>
        <w:jc w:val="left"/>
        <w:rPr>
          <w:szCs w:val="17"/>
        </w:rPr>
      </w:pPr>
      <w:r w:rsidRPr="00C1665D">
        <w:rPr>
          <w:szCs w:val="17"/>
        </w:rPr>
        <w:t>Improved spatial data for existing land parcels in the following locations (as described in Column A) that affect data layers in the Code (as shown in Column B):</w:t>
      </w:r>
    </w:p>
    <w:tbl>
      <w:tblPr>
        <w:tblStyle w:val="TableGrid161"/>
        <w:tblW w:w="0" w:type="auto"/>
        <w:tblInd w:w="1413" w:type="dxa"/>
        <w:tblLayout w:type="fixed"/>
        <w:tblLook w:val="04A0" w:firstRow="1" w:lastRow="0" w:firstColumn="1" w:lastColumn="0" w:noHBand="0" w:noVBand="1"/>
      </w:tblPr>
      <w:tblGrid>
        <w:gridCol w:w="4536"/>
        <w:gridCol w:w="3067"/>
      </w:tblGrid>
      <w:tr w:rsidR="00C1665D" w:rsidRPr="00C1665D" w14:paraId="5371A061" w14:textId="77777777" w:rsidTr="00E256B5">
        <w:trPr>
          <w:tblHeader/>
        </w:trPr>
        <w:tc>
          <w:tcPr>
            <w:tcW w:w="4536" w:type="dxa"/>
            <w:shd w:val="clear" w:color="auto" w:fill="D9D9D9" w:themeFill="background1" w:themeFillShade="D9"/>
          </w:tcPr>
          <w:p w14:paraId="7C1A0825" w14:textId="77777777" w:rsidR="00C1665D" w:rsidRPr="00C1665D" w:rsidRDefault="00C1665D" w:rsidP="00C1665D">
            <w:pPr>
              <w:spacing w:after="0"/>
              <w:contextualSpacing/>
              <w:rPr>
                <w:rFonts w:eastAsia="Times New Roman"/>
                <w:b/>
                <w:szCs w:val="17"/>
              </w:rPr>
            </w:pPr>
            <w:r w:rsidRPr="00C1665D">
              <w:rPr>
                <w:rFonts w:eastAsia="Times New Roman"/>
                <w:b/>
                <w:szCs w:val="17"/>
              </w:rPr>
              <w:t>Location (Column A)</w:t>
            </w:r>
          </w:p>
        </w:tc>
        <w:tc>
          <w:tcPr>
            <w:tcW w:w="3067" w:type="dxa"/>
            <w:shd w:val="clear" w:color="auto" w:fill="D9D9D9" w:themeFill="background1" w:themeFillShade="D9"/>
          </w:tcPr>
          <w:p w14:paraId="0DB77E36" w14:textId="77777777" w:rsidR="00C1665D" w:rsidRPr="00C1665D" w:rsidRDefault="00C1665D" w:rsidP="00C1665D">
            <w:pPr>
              <w:spacing w:after="0"/>
              <w:contextualSpacing/>
              <w:rPr>
                <w:rFonts w:eastAsia="Times New Roman"/>
                <w:b/>
                <w:szCs w:val="17"/>
              </w:rPr>
            </w:pPr>
            <w:r w:rsidRPr="00C1665D">
              <w:rPr>
                <w:rFonts w:eastAsia="Times New Roman"/>
                <w:b/>
                <w:szCs w:val="17"/>
              </w:rPr>
              <w:t>Layers (Column B)</w:t>
            </w:r>
          </w:p>
        </w:tc>
      </w:tr>
      <w:tr w:rsidR="00C1665D" w:rsidRPr="00C1665D" w14:paraId="7168D335" w14:textId="77777777" w:rsidTr="00E256B5">
        <w:tc>
          <w:tcPr>
            <w:tcW w:w="4536" w:type="dxa"/>
          </w:tcPr>
          <w:p w14:paraId="49227D02" w14:textId="77777777" w:rsidR="00C1665D" w:rsidRPr="00C1665D" w:rsidRDefault="00C1665D" w:rsidP="00C1665D">
            <w:pPr>
              <w:spacing w:after="0" w:line="240" w:lineRule="auto"/>
              <w:jc w:val="left"/>
              <w:rPr>
                <w:rFonts w:eastAsia="Times New Roman"/>
                <w:b/>
                <w:szCs w:val="17"/>
                <w:lang w:val="en-GB" w:eastAsia="en-AU"/>
              </w:rPr>
            </w:pPr>
            <w:r w:rsidRPr="00C1665D">
              <w:rPr>
                <w:rFonts w:eastAsia="Times New Roman"/>
                <w:b/>
                <w:szCs w:val="17"/>
                <w:lang w:val="en-GB" w:eastAsia="en-AU"/>
              </w:rPr>
              <w:t xml:space="preserve">H400600 S1011 - </w:t>
            </w:r>
            <w:proofErr w:type="spellStart"/>
            <w:r w:rsidRPr="00C1665D">
              <w:rPr>
                <w:rFonts w:eastAsia="Times New Roman"/>
                <w:b/>
                <w:szCs w:val="17"/>
                <w:lang w:val="en-GB" w:eastAsia="en-AU"/>
              </w:rPr>
              <w:t>Tatiara</w:t>
            </w:r>
            <w:proofErr w:type="spellEnd"/>
            <w:r w:rsidRPr="00C1665D">
              <w:rPr>
                <w:rFonts w:eastAsia="Times New Roman"/>
                <w:b/>
                <w:szCs w:val="17"/>
                <w:lang w:val="en-GB" w:eastAsia="en-AU"/>
              </w:rPr>
              <w:t xml:space="preserve"> </w:t>
            </w:r>
          </w:p>
          <w:p w14:paraId="4B22926A" w14:textId="77777777" w:rsidR="00C1665D" w:rsidRPr="00C1665D" w:rsidRDefault="00C1665D" w:rsidP="00C1665D">
            <w:pPr>
              <w:spacing w:after="0" w:line="240" w:lineRule="auto"/>
              <w:jc w:val="left"/>
              <w:rPr>
                <w:rFonts w:eastAsia="Times New Roman"/>
                <w:b/>
                <w:szCs w:val="17"/>
                <w:lang w:val="en-GB" w:eastAsia="en-AU"/>
              </w:rPr>
            </w:pPr>
          </w:p>
          <w:p w14:paraId="0857BA70" w14:textId="77777777" w:rsidR="00C1665D" w:rsidRPr="00C1665D" w:rsidRDefault="00C1665D" w:rsidP="00C1665D">
            <w:pPr>
              <w:spacing w:after="0" w:line="240" w:lineRule="auto"/>
              <w:jc w:val="left"/>
              <w:rPr>
                <w:rFonts w:eastAsia="Times New Roman"/>
                <w:b/>
                <w:szCs w:val="17"/>
                <w:lang w:val="en-GB" w:eastAsia="en-AU"/>
              </w:rPr>
            </w:pPr>
            <w:r w:rsidRPr="00C1665D">
              <w:rPr>
                <w:noProof/>
                <w:sz w:val="24"/>
                <w:szCs w:val="24"/>
                <w:lang w:val="en-GB"/>
              </w:rPr>
              <w:drawing>
                <wp:inline distT="0" distB="0" distL="0" distR="0" wp14:anchorId="0061B703" wp14:editId="3FB6A5D6">
                  <wp:extent cx="2743200" cy="3356610"/>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31"/>
                          <a:stretch>
                            <a:fillRect/>
                          </a:stretch>
                        </pic:blipFill>
                        <pic:spPr>
                          <a:xfrm>
                            <a:off x="0" y="0"/>
                            <a:ext cx="2743200" cy="3356610"/>
                          </a:xfrm>
                          <a:prstGeom prst="rect">
                            <a:avLst/>
                          </a:prstGeom>
                        </pic:spPr>
                      </pic:pic>
                    </a:graphicData>
                  </a:graphic>
                </wp:inline>
              </w:drawing>
            </w:r>
          </w:p>
          <w:p w14:paraId="28980A92" w14:textId="77777777" w:rsidR="00C1665D" w:rsidRPr="00C1665D" w:rsidRDefault="00C1665D" w:rsidP="00C1665D">
            <w:pPr>
              <w:spacing w:after="0" w:line="240" w:lineRule="auto"/>
              <w:ind w:right="-251"/>
              <w:jc w:val="left"/>
              <w:rPr>
                <w:rFonts w:eastAsia="Times New Roman"/>
                <w:b/>
                <w:szCs w:val="17"/>
                <w:lang w:val="en-GB" w:eastAsia="en-AU"/>
              </w:rPr>
            </w:pPr>
          </w:p>
          <w:p w14:paraId="6BDA3923" w14:textId="77777777" w:rsidR="00C1665D" w:rsidRPr="00C1665D" w:rsidRDefault="00C1665D" w:rsidP="00C1665D">
            <w:pPr>
              <w:spacing w:after="0" w:line="240" w:lineRule="auto"/>
              <w:jc w:val="left"/>
              <w:rPr>
                <w:b/>
                <w:szCs w:val="17"/>
                <w:lang w:val="en-GB"/>
              </w:rPr>
            </w:pPr>
          </w:p>
        </w:tc>
        <w:tc>
          <w:tcPr>
            <w:tcW w:w="3067" w:type="dxa"/>
          </w:tcPr>
          <w:p w14:paraId="2DCED31A" w14:textId="77777777" w:rsidR="00C1665D" w:rsidRPr="00C1665D" w:rsidRDefault="00C1665D" w:rsidP="00C1665D">
            <w:pPr>
              <w:spacing w:after="0" w:line="240" w:lineRule="auto"/>
              <w:contextualSpacing/>
              <w:rPr>
                <w:rFonts w:eastAsia="Times New Roman"/>
                <w:szCs w:val="17"/>
              </w:rPr>
            </w:pPr>
            <w:r w:rsidRPr="00C1665D">
              <w:rPr>
                <w:rFonts w:eastAsia="Times New Roman"/>
                <w:szCs w:val="17"/>
              </w:rPr>
              <w:t>Overlays</w:t>
            </w:r>
          </w:p>
          <w:p w14:paraId="728548C3" w14:textId="77777777" w:rsidR="00C1665D" w:rsidRPr="00C1665D" w:rsidRDefault="00C1665D" w:rsidP="00C470BA">
            <w:pPr>
              <w:numPr>
                <w:ilvl w:val="0"/>
                <w:numId w:val="31"/>
              </w:numPr>
              <w:spacing w:after="0" w:line="240" w:lineRule="auto"/>
              <w:jc w:val="left"/>
              <w:rPr>
                <w:rFonts w:eastAsia="Times New Roman"/>
                <w:szCs w:val="17"/>
              </w:rPr>
            </w:pPr>
            <w:r w:rsidRPr="00C1665D">
              <w:rPr>
                <w:rFonts w:eastAsia="Times New Roman"/>
                <w:szCs w:val="17"/>
              </w:rPr>
              <w:t>Key Outback and Rural Routes</w:t>
            </w:r>
          </w:p>
          <w:p w14:paraId="7E454324" w14:textId="77777777" w:rsidR="00C1665D" w:rsidRPr="00C1665D" w:rsidRDefault="00C1665D" w:rsidP="00C1665D">
            <w:pPr>
              <w:spacing w:after="0" w:line="240" w:lineRule="auto"/>
              <w:ind w:left="720"/>
              <w:jc w:val="left"/>
              <w:rPr>
                <w:rFonts w:eastAsia="Times New Roman"/>
                <w:szCs w:val="17"/>
              </w:rPr>
            </w:pPr>
          </w:p>
          <w:p w14:paraId="422DC845" w14:textId="77777777" w:rsidR="00C1665D" w:rsidRPr="00C1665D" w:rsidRDefault="00C1665D" w:rsidP="00C1665D">
            <w:pPr>
              <w:spacing w:after="0" w:line="240" w:lineRule="auto"/>
              <w:jc w:val="left"/>
              <w:rPr>
                <w:rFonts w:eastAsia="Times New Roman"/>
                <w:szCs w:val="17"/>
              </w:rPr>
            </w:pPr>
          </w:p>
        </w:tc>
      </w:tr>
    </w:tbl>
    <w:p w14:paraId="5D7B97C8" w14:textId="77777777" w:rsidR="00C1665D" w:rsidRPr="00C1665D" w:rsidRDefault="00C1665D" w:rsidP="00C1665D">
      <w:pPr>
        <w:ind w:left="993" w:right="-1"/>
        <w:jc w:val="left"/>
        <w:rPr>
          <w:szCs w:val="17"/>
        </w:rPr>
      </w:pPr>
    </w:p>
    <w:p w14:paraId="697AB37D" w14:textId="77777777" w:rsidR="00C1665D" w:rsidRPr="00C1665D" w:rsidRDefault="00C1665D" w:rsidP="00C470BA">
      <w:pPr>
        <w:numPr>
          <w:ilvl w:val="0"/>
          <w:numId w:val="26"/>
        </w:numPr>
        <w:ind w:left="567" w:right="-1" w:hanging="283"/>
        <w:rPr>
          <w:bCs/>
          <w:szCs w:val="17"/>
        </w:rPr>
      </w:pPr>
      <w:r w:rsidRPr="00C1665D">
        <w:rPr>
          <w:bCs/>
          <w:szCs w:val="17"/>
          <w:lang w:val="en-GB"/>
        </w:rPr>
        <w:t>In Part 13 of the Code – Table of Amendments, update the publication date, Code version number, amendment type and summary of amendments within the ‘Table of Planning and Design Code Amendments’ to reflect the amendments to the Code as described in this Notice</w:t>
      </w:r>
      <w:r w:rsidRPr="00C1665D">
        <w:rPr>
          <w:bCs/>
          <w:szCs w:val="17"/>
        </w:rPr>
        <w:t>.</w:t>
      </w:r>
    </w:p>
    <w:p w14:paraId="2344A877" w14:textId="77777777" w:rsidR="00C1665D" w:rsidRPr="00C1665D" w:rsidRDefault="00C1665D" w:rsidP="00C470BA">
      <w:pPr>
        <w:numPr>
          <w:ilvl w:val="0"/>
          <w:numId w:val="30"/>
        </w:numPr>
        <w:ind w:left="284" w:hanging="284"/>
      </w:pPr>
      <w:r w:rsidRPr="00C1665D">
        <w:t>PURSUANT to section 76(5)(a) of the Act, I further specify that the amendments to the Code as described in this Notice will take effect upon the date those amendments are published on the SA planning portal.</w:t>
      </w:r>
    </w:p>
    <w:p w14:paraId="1BFF9FD8" w14:textId="77777777" w:rsidR="00C1665D" w:rsidRPr="00C1665D" w:rsidRDefault="00C1665D" w:rsidP="00C1665D">
      <w:pPr>
        <w:spacing w:after="0"/>
        <w:rPr>
          <w:rFonts w:eastAsia="Times New Roman"/>
          <w:szCs w:val="17"/>
        </w:rPr>
      </w:pPr>
      <w:r w:rsidRPr="00C1665D">
        <w:rPr>
          <w:rFonts w:eastAsia="Times New Roman"/>
          <w:szCs w:val="17"/>
        </w:rPr>
        <w:t>Dated: 29 August 2022</w:t>
      </w:r>
    </w:p>
    <w:p w14:paraId="38A3E74D"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 xml:space="preserve">Greg Van </w:t>
      </w:r>
      <w:proofErr w:type="spellStart"/>
      <w:r w:rsidRPr="00C1665D">
        <w:rPr>
          <w:rFonts w:eastAsia="Times New Roman"/>
          <w:smallCaps/>
          <w:szCs w:val="20"/>
        </w:rPr>
        <w:t>Gaans</w:t>
      </w:r>
      <w:proofErr w:type="spellEnd"/>
    </w:p>
    <w:p w14:paraId="02ED59E8" w14:textId="77777777" w:rsidR="00C1665D" w:rsidRPr="00C1665D" w:rsidRDefault="00C1665D" w:rsidP="00C1665D">
      <w:pPr>
        <w:spacing w:after="0"/>
        <w:jc w:val="right"/>
        <w:rPr>
          <w:rFonts w:eastAsia="Times New Roman"/>
          <w:szCs w:val="17"/>
        </w:rPr>
      </w:pPr>
      <w:r w:rsidRPr="00C1665D">
        <w:rPr>
          <w:rFonts w:eastAsia="Times New Roman"/>
          <w:szCs w:val="17"/>
        </w:rPr>
        <w:t>Director, Land and Built Environment</w:t>
      </w:r>
    </w:p>
    <w:p w14:paraId="669EC018" w14:textId="77777777" w:rsidR="00C1665D" w:rsidRPr="00C1665D" w:rsidRDefault="00C1665D" w:rsidP="00C1665D">
      <w:pPr>
        <w:spacing w:after="0"/>
        <w:jc w:val="right"/>
        <w:rPr>
          <w:rFonts w:eastAsia="Times New Roman"/>
          <w:szCs w:val="17"/>
        </w:rPr>
      </w:pPr>
      <w:r w:rsidRPr="00C1665D">
        <w:rPr>
          <w:rFonts w:eastAsia="Times New Roman"/>
          <w:szCs w:val="17"/>
        </w:rPr>
        <w:t>Department for Trade and Investment</w:t>
      </w:r>
    </w:p>
    <w:p w14:paraId="733C3601" w14:textId="77777777" w:rsidR="00C1665D" w:rsidRPr="00C1665D" w:rsidRDefault="00C1665D" w:rsidP="00C1665D">
      <w:pPr>
        <w:spacing w:after="0"/>
        <w:jc w:val="right"/>
        <w:rPr>
          <w:rFonts w:eastAsia="Times New Roman"/>
          <w:szCs w:val="17"/>
        </w:rPr>
      </w:pPr>
      <w:r w:rsidRPr="00C1665D">
        <w:rPr>
          <w:rFonts w:eastAsia="Times New Roman"/>
          <w:szCs w:val="17"/>
        </w:rPr>
        <w:t>Delegate of the Minister for Planning</w:t>
      </w:r>
    </w:p>
    <w:p w14:paraId="67F0BAAC"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1936517F" w14:textId="6A935002" w:rsidR="00C470BA" w:rsidRDefault="00C470BA">
      <w:pPr>
        <w:spacing w:after="0" w:line="240" w:lineRule="auto"/>
        <w:jc w:val="left"/>
        <w:rPr>
          <w:rFonts w:eastAsia="Times New Roman"/>
          <w:szCs w:val="17"/>
        </w:rPr>
      </w:pPr>
      <w:r>
        <w:rPr>
          <w:rFonts w:eastAsia="Times New Roman"/>
          <w:szCs w:val="17"/>
        </w:rPr>
        <w:br w:type="page"/>
      </w:r>
    </w:p>
    <w:p w14:paraId="53E13606" w14:textId="77777777" w:rsidR="00C1665D" w:rsidRPr="00C1665D" w:rsidRDefault="00C1665D" w:rsidP="00C1665D">
      <w:pPr>
        <w:jc w:val="center"/>
        <w:rPr>
          <w:caps/>
          <w:szCs w:val="17"/>
        </w:rPr>
      </w:pPr>
      <w:bookmarkStart w:id="65" w:name="_Hlk112839842"/>
      <w:r w:rsidRPr="00C1665D">
        <w:rPr>
          <w:caps/>
          <w:szCs w:val="17"/>
        </w:rPr>
        <w:lastRenderedPageBreak/>
        <w:t xml:space="preserve">Planning, </w:t>
      </w:r>
      <w:proofErr w:type="gramStart"/>
      <w:r w:rsidRPr="00C1665D">
        <w:rPr>
          <w:caps/>
          <w:szCs w:val="17"/>
        </w:rPr>
        <w:t>Development</w:t>
      </w:r>
      <w:proofErr w:type="gramEnd"/>
      <w:r w:rsidRPr="00C1665D">
        <w:rPr>
          <w:caps/>
          <w:szCs w:val="17"/>
        </w:rPr>
        <w:t xml:space="preserve"> and Infrastructure Act 2016</w:t>
      </w:r>
    </w:p>
    <w:bookmarkEnd w:id="65"/>
    <w:p w14:paraId="01E26990" w14:textId="77777777" w:rsidR="00C1665D" w:rsidRPr="00C1665D" w:rsidRDefault="00C1665D" w:rsidP="00C1665D">
      <w:pPr>
        <w:jc w:val="center"/>
        <w:rPr>
          <w:smallCaps/>
          <w:szCs w:val="17"/>
        </w:rPr>
      </w:pPr>
      <w:r w:rsidRPr="00C1665D">
        <w:rPr>
          <w:smallCaps/>
          <w:szCs w:val="17"/>
        </w:rPr>
        <w:t>Section 76</w:t>
      </w:r>
    </w:p>
    <w:p w14:paraId="65F86392" w14:textId="77777777" w:rsidR="00C1665D" w:rsidRPr="00C1665D" w:rsidRDefault="00C1665D" w:rsidP="00C1665D">
      <w:pPr>
        <w:jc w:val="center"/>
        <w:rPr>
          <w:i/>
          <w:szCs w:val="17"/>
        </w:rPr>
      </w:pPr>
      <w:r w:rsidRPr="00C1665D">
        <w:rPr>
          <w:i/>
          <w:szCs w:val="17"/>
        </w:rPr>
        <w:t>Amendment to the Planning and Design Code</w:t>
      </w:r>
    </w:p>
    <w:p w14:paraId="0510C2F8" w14:textId="77777777" w:rsidR="00C1665D" w:rsidRPr="00C1665D" w:rsidRDefault="00C1665D" w:rsidP="00C1665D">
      <w:pPr>
        <w:rPr>
          <w:rFonts w:eastAsia="Times New Roman"/>
          <w:i/>
          <w:szCs w:val="17"/>
        </w:rPr>
      </w:pPr>
      <w:r w:rsidRPr="00C1665D">
        <w:rPr>
          <w:rFonts w:eastAsia="Times New Roman"/>
          <w:i/>
          <w:szCs w:val="17"/>
        </w:rPr>
        <w:t>Preamble</w:t>
      </w:r>
    </w:p>
    <w:p w14:paraId="6F144FED" w14:textId="77777777" w:rsidR="00C1665D" w:rsidRPr="00C1665D" w:rsidRDefault="00C1665D" w:rsidP="00C1665D">
      <w:pPr>
        <w:rPr>
          <w:rFonts w:eastAsia="Times New Roman"/>
          <w:szCs w:val="17"/>
        </w:rPr>
      </w:pPr>
      <w:r w:rsidRPr="00C1665D">
        <w:rPr>
          <w:rFonts w:eastAsia="Times New Roman"/>
          <w:szCs w:val="17"/>
        </w:rPr>
        <w:t xml:space="preserve">It is necessary to amend the Planning and Design Code (the Code) in operation </w:t>
      </w:r>
      <w:proofErr w:type="gramStart"/>
      <w:r w:rsidRPr="00C1665D">
        <w:rPr>
          <w:rFonts w:eastAsia="Times New Roman"/>
          <w:szCs w:val="17"/>
        </w:rPr>
        <w:t>at</w:t>
      </w:r>
      <w:proofErr w:type="gramEnd"/>
      <w:r w:rsidRPr="00C1665D">
        <w:rPr>
          <w:rFonts w:eastAsia="Times New Roman"/>
          <w:szCs w:val="17"/>
        </w:rPr>
        <w:t xml:space="preserve"> 18 August 2022 (Version 2022.15) in order to make changes:</w:t>
      </w:r>
    </w:p>
    <w:p w14:paraId="794B1AE6" w14:textId="77777777" w:rsidR="00C1665D" w:rsidRPr="00C1665D" w:rsidRDefault="00C1665D" w:rsidP="00C470BA">
      <w:pPr>
        <w:numPr>
          <w:ilvl w:val="0"/>
          <w:numId w:val="32"/>
        </w:numPr>
        <w:ind w:left="426" w:hanging="426"/>
        <w:rPr>
          <w:szCs w:val="17"/>
        </w:rPr>
      </w:pPr>
      <w:r w:rsidRPr="00C1665D">
        <w:rPr>
          <w:szCs w:val="17"/>
        </w:rPr>
        <w:t>to correct errors in relation to:</w:t>
      </w:r>
    </w:p>
    <w:p w14:paraId="5153E7A9" w14:textId="77777777" w:rsidR="00C1665D" w:rsidRPr="00C1665D" w:rsidRDefault="00C1665D" w:rsidP="00C470BA">
      <w:pPr>
        <w:numPr>
          <w:ilvl w:val="1"/>
          <w:numId w:val="32"/>
        </w:numPr>
        <w:spacing w:after="0"/>
        <w:ind w:left="851" w:hanging="426"/>
        <w:rPr>
          <w:szCs w:val="17"/>
        </w:rPr>
      </w:pPr>
      <w:r w:rsidRPr="00C1665D">
        <w:rPr>
          <w:szCs w:val="17"/>
        </w:rPr>
        <w:t>the Local Heritage Place Overlay at Netherby which has been incorrectly applied to the wrong property</w:t>
      </w:r>
    </w:p>
    <w:p w14:paraId="1AEB0CD9" w14:textId="77777777" w:rsidR="00C1665D" w:rsidRPr="00C1665D" w:rsidRDefault="00C1665D" w:rsidP="00C470BA">
      <w:pPr>
        <w:numPr>
          <w:ilvl w:val="1"/>
          <w:numId w:val="32"/>
        </w:numPr>
        <w:spacing w:after="0"/>
        <w:ind w:left="851" w:hanging="426"/>
        <w:rPr>
          <w:szCs w:val="17"/>
        </w:rPr>
      </w:pPr>
      <w:r w:rsidRPr="00C1665D">
        <w:rPr>
          <w:szCs w:val="17"/>
        </w:rPr>
        <w:t>property address details for a Local Heritage Place at Coffin Bay</w:t>
      </w:r>
    </w:p>
    <w:p w14:paraId="46589B20" w14:textId="77777777" w:rsidR="00C1665D" w:rsidRPr="00C1665D" w:rsidRDefault="00C1665D" w:rsidP="00C470BA">
      <w:pPr>
        <w:numPr>
          <w:ilvl w:val="1"/>
          <w:numId w:val="32"/>
        </w:numPr>
        <w:spacing w:after="0"/>
        <w:ind w:left="851" w:hanging="426"/>
        <w:rPr>
          <w:szCs w:val="17"/>
        </w:rPr>
      </w:pPr>
      <w:r w:rsidRPr="00C1665D">
        <w:rPr>
          <w:szCs w:val="17"/>
        </w:rPr>
        <w:t>deleting a property from the Local Heritage list in Adelaide that was removed via a previous amendment (Development Plan Amendment)</w:t>
      </w:r>
    </w:p>
    <w:p w14:paraId="5044009A" w14:textId="77777777" w:rsidR="00C1665D" w:rsidRPr="00C1665D" w:rsidRDefault="00C1665D" w:rsidP="00C470BA">
      <w:pPr>
        <w:numPr>
          <w:ilvl w:val="1"/>
          <w:numId w:val="32"/>
        </w:numPr>
        <w:ind w:left="851" w:hanging="426"/>
        <w:rPr>
          <w:szCs w:val="17"/>
        </w:rPr>
      </w:pPr>
      <w:r w:rsidRPr="00C1665D">
        <w:rPr>
          <w:szCs w:val="17"/>
        </w:rPr>
        <w:t>the misapplication of the State Heritage Place Overlay / Local Heritage Place Overlay to adjacent, non-heritage, properties at North Adelaide and Adelaide.</w:t>
      </w:r>
    </w:p>
    <w:p w14:paraId="5BD7F5F3" w14:textId="77777777" w:rsidR="00C1665D" w:rsidRPr="00C1665D" w:rsidRDefault="00C1665D" w:rsidP="00C470BA">
      <w:pPr>
        <w:numPr>
          <w:ilvl w:val="0"/>
          <w:numId w:val="32"/>
        </w:numPr>
        <w:ind w:left="426" w:hanging="426"/>
        <w:rPr>
          <w:szCs w:val="17"/>
        </w:rPr>
      </w:pPr>
      <w:r w:rsidRPr="00C1665D">
        <w:rPr>
          <w:szCs w:val="17"/>
        </w:rPr>
        <w:t xml:space="preserve">to remove from the Code Local Heritage Places that have been demolished at Kent Town, Tumby </w:t>
      </w:r>
      <w:proofErr w:type="gramStart"/>
      <w:r w:rsidRPr="00C1665D">
        <w:rPr>
          <w:szCs w:val="17"/>
        </w:rPr>
        <w:t>Bay</w:t>
      </w:r>
      <w:proofErr w:type="gramEnd"/>
      <w:r w:rsidRPr="00C1665D">
        <w:rPr>
          <w:szCs w:val="17"/>
        </w:rPr>
        <w:t xml:space="preserve"> and Joanna.</w:t>
      </w:r>
    </w:p>
    <w:p w14:paraId="07035B99" w14:textId="77777777" w:rsidR="00C1665D" w:rsidRPr="00C1665D" w:rsidRDefault="00C1665D" w:rsidP="00C470BA">
      <w:pPr>
        <w:numPr>
          <w:ilvl w:val="0"/>
          <w:numId w:val="32"/>
        </w:numPr>
        <w:ind w:left="426" w:hanging="426"/>
        <w:rPr>
          <w:szCs w:val="17"/>
        </w:rPr>
      </w:pPr>
      <w:r w:rsidRPr="00C1665D">
        <w:rPr>
          <w:szCs w:val="17"/>
        </w:rPr>
        <w:t xml:space="preserve">irrelevant material (the Local Heritage Place Overlay) from new allotments (containing no items of Local Heritage value) that have been created following the subdivision of Local Heritage properties in the areas of Norwood, </w:t>
      </w:r>
      <w:proofErr w:type="gramStart"/>
      <w:r w:rsidRPr="00C1665D">
        <w:rPr>
          <w:szCs w:val="17"/>
        </w:rPr>
        <w:t>Marden</w:t>
      </w:r>
      <w:proofErr w:type="gramEnd"/>
      <w:r w:rsidRPr="00C1665D">
        <w:rPr>
          <w:szCs w:val="17"/>
        </w:rPr>
        <w:t xml:space="preserve"> and Mannum. </w:t>
      </w:r>
    </w:p>
    <w:p w14:paraId="26DDBAC6" w14:textId="77777777" w:rsidR="00C1665D" w:rsidRPr="00C1665D" w:rsidRDefault="00C1665D" w:rsidP="00C470BA">
      <w:pPr>
        <w:numPr>
          <w:ilvl w:val="0"/>
          <w:numId w:val="32"/>
        </w:numPr>
        <w:ind w:left="426" w:hanging="426"/>
        <w:rPr>
          <w:szCs w:val="17"/>
        </w:rPr>
      </w:pPr>
      <w:r w:rsidRPr="00C1665D">
        <w:rPr>
          <w:szCs w:val="17"/>
        </w:rPr>
        <w:t>include a new State Heritage Place at Callington.</w:t>
      </w:r>
    </w:p>
    <w:p w14:paraId="23530EA1" w14:textId="77777777" w:rsidR="00C1665D" w:rsidRPr="00C1665D" w:rsidRDefault="00C1665D" w:rsidP="00C470BA">
      <w:pPr>
        <w:numPr>
          <w:ilvl w:val="0"/>
          <w:numId w:val="30"/>
        </w:numPr>
        <w:rPr>
          <w:szCs w:val="17"/>
        </w:rPr>
      </w:pPr>
      <w:r w:rsidRPr="00C1665D">
        <w:rPr>
          <w:szCs w:val="17"/>
        </w:rPr>
        <w:t xml:space="preserve">PURSUANT to section 76 of the </w:t>
      </w:r>
      <w:r w:rsidRPr="00C1665D">
        <w:rPr>
          <w:i/>
          <w:szCs w:val="17"/>
        </w:rPr>
        <w:t xml:space="preserve">Planning, </w:t>
      </w:r>
      <w:proofErr w:type="gramStart"/>
      <w:r w:rsidRPr="00C1665D">
        <w:rPr>
          <w:i/>
          <w:szCs w:val="17"/>
        </w:rPr>
        <w:t>Development</w:t>
      </w:r>
      <w:proofErr w:type="gramEnd"/>
      <w:r w:rsidRPr="00C1665D">
        <w:rPr>
          <w:i/>
          <w:szCs w:val="17"/>
        </w:rPr>
        <w:t xml:space="preserve"> and Infrastructure Act 2016 </w:t>
      </w:r>
      <w:r w:rsidRPr="00C1665D">
        <w:rPr>
          <w:szCs w:val="17"/>
        </w:rPr>
        <w:t>(the Act), I hereby amend the Code in order to make the following minor or operational amendments as follows:</w:t>
      </w:r>
    </w:p>
    <w:p w14:paraId="44650204" w14:textId="77777777" w:rsidR="00C1665D" w:rsidRPr="00C1665D" w:rsidRDefault="00C1665D" w:rsidP="00C470BA">
      <w:pPr>
        <w:numPr>
          <w:ilvl w:val="0"/>
          <w:numId w:val="26"/>
        </w:numPr>
        <w:ind w:right="-1"/>
        <w:rPr>
          <w:bCs/>
          <w:szCs w:val="17"/>
        </w:rPr>
      </w:pPr>
      <w:r w:rsidRPr="00C1665D">
        <w:rPr>
          <w:bCs/>
          <w:szCs w:val="17"/>
        </w:rPr>
        <w:t>Amend the spatial layer of the Local Heritage Place Overlay so that it does not apply to 17 Finlayson Street, Netherby (Lot 9, CT5426/324) and make corresponding spatial adjustment to the Heritage Adjacency Overlay to reflect this change.</w:t>
      </w:r>
    </w:p>
    <w:p w14:paraId="720B30E3" w14:textId="77777777" w:rsidR="00C1665D" w:rsidRPr="00C1665D" w:rsidRDefault="00C1665D" w:rsidP="00C470BA">
      <w:pPr>
        <w:numPr>
          <w:ilvl w:val="0"/>
          <w:numId w:val="26"/>
        </w:numPr>
        <w:ind w:right="-1"/>
        <w:rPr>
          <w:bCs/>
          <w:szCs w:val="17"/>
        </w:rPr>
      </w:pPr>
      <w:r w:rsidRPr="00C1665D">
        <w:rPr>
          <w:bCs/>
          <w:szCs w:val="17"/>
        </w:rPr>
        <w:t>Amend the spatial layer of the Local Heritage Place Overlay so that it applies to 1-7 Finlayson Street, Netherby (Lot 110, CT5542/298) and make corresponding spatial adjustment to the Heritage Adjacency Overlay to reflect this change</w:t>
      </w:r>
    </w:p>
    <w:p w14:paraId="325F61B6" w14:textId="77777777" w:rsidR="00C1665D" w:rsidRPr="00C1665D" w:rsidRDefault="00C1665D" w:rsidP="00C470BA">
      <w:pPr>
        <w:numPr>
          <w:ilvl w:val="0"/>
          <w:numId w:val="26"/>
        </w:numPr>
        <w:ind w:right="-1"/>
        <w:rPr>
          <w:bCs/>
          <w:szCs w:val="17"/>
        </w:rPr>
      </w:pPr>
      <w:r w:rsidRPr="00C1665D">
        <w:rPr>
          <w:bCs/>
          <w:szCs w:val="17"/>
        </w:rPr>
        <w:t>In Part 11 of the Code, in the section applicable to ‘Mitcham’ replace the words ‘1-7 Finlayson Avenue, NETHERBY’ in the column titled ‘Property Address’ with the words ‘1-7 Finlayson Street, NETHERBY’.</w:t>
      </w:r>
    </w:p>
    <w:p w14:paraId="103456AA" w14:textId="77777777" w:rsidR="00C1665D" w:rsidRPr="00C1665D" w:rsidRDefault="00C1665D" w:rsidP="00C470BA">
      <w:pPr>
        <w:numPr>
          <w:ilvl w:val="0"/>
          <w:numId w:val="26"/>
        </w:numPr>
        <w:ind w:right="-1"/>
        <w:rPr>
          <w:bCs/>
          <w:szCs w:val="17"/>
        </w:rPr>
      </w:pPr>
      <w:r w:rsidRPr="00C1665D">
        <w:rPr>
          <w:bCs/>
          <w:szCs w:val="17"/>
        </w:rPr>
        <w:t xml:space="preserve">Amend the spatial layer of the Local Heritage Place Overlay at Kent Town so that it does not apply to the land bounded by the red line in </w:t>
      </w:r>
      <w:r w:rsidRPr="00C1665D">
        <w:rPr>
          <w:b/>
          <w:szCs w:val="17"/>
        </w:rPr>
        <w:t xml:space="preserve">Attachment A </w:t>
      </w:r>
      <w:r w:rsidRPr="00C1665D">
        <w:rPr>
          <w:bCs/>
          <w:szCs w:val="17"/>
        </w:rPr>
        <w:t>(comprising demolished Local Heritage Place formally known as 56 King William Street, Kent Town) and make corresponding spatial adjustment to the Heritage Adjacency Overlay to reflect this change</w:t>
      </w:r>
    </w:p>
    <w:p w14:paraId="42ED7F8A" w14:textId="77777777" w:rsidR="00C1665D" w:rsidRPr="00C1665D" w:rsidRDefault="00C1665D" w:rsidP="00C470BA">
      <w:pPr>
        <w:numPr>
          <w:ilvl w:val="0"/>
          <w:numId w:val="26"/>
        </w:numPr>
        <w:ind w:right="-1"/>
        <w:rPr>
          <w:bCs/>
          <w:szCs w:val="17"/>
        </w:rPr>
      </w:pPr>
      <w:r w:rsidRPr="00C1665D">
        <w:rPr>
          <w:bCs/>
          <w:szCs w:val="17"/>
        </w:rPr>
        <w:t>In Part 11 of the Code, in the section applicable to ‘Norwood, Payneham and St Peters’ delete the following row in the table of Local Heritage Places:</w:t>
      </w:r>
    </w:p>
    <w:tbl>
      <w:tblPr>
        <w:tblStyle w:val="TableGrid15"/>
        <w:tblW w:w="0" w:type="auto"/>
        <w:tblInd w:w="704" w:type="dxa"/>
        <w:tblLayout w:type="fixed"/>
        <w:tblLook w:val="04A0" w:firstRow="1" w:lastRow="0" w:firstColumn="1" w:lastColumn="0" w:noHBand="0" w:noVBand="1"/>
      </w:tblPr>
      <w:tblGrid>
        <w:gridCol w:w="3260"/>
        <w:gridCol w:w="2835"/>
        <w:gridCol w:w="1134"/>
        <w:gridCol w:w="1055"/>
      </w:tblGrid>
      <w:tr w:rsidR="00C1665D" w:rsidRPr="003A2F09" w14:paraId="70F11F32" w14:textId="77777777" w:rsidTr="00E256B5">
        <w:tc>
          <w:tcPr>
            <w:tcW w:w="3260" w:type="dxa"/>
            <w:vAlign w:val="center"/>
          </w:tcPr>
          <w:p w14:paraId="2C42AB6C" w14:textId="77777777" w:rsidR="00C1665D" w:rsidRPr="003A2F09" w:rsidRDefault="00C1665D" w:rsidP="00C1665D">
            <w:pPr>
              <w:spacing w:before="40" w:after="40"/>
              <w:jc w:val="left"/>
              <w:rPr>
                <w:szCs w:val="17"/>
              </w:rPr>
            </w:pPr>
            <w:r w:rsidRPr="003A2F09">
              <w:rPr>
                <w:szCs w:val="17"/>
              </w:rPr>
              <w:t>56 King William Street KENT TOWN</w:t>
            </w:r>
          </w:p>
        </w:tc>
        <w:tc>
          <w:tcPr>
            <w:tcW w:w="2835" w:type="dxa"/>
            <w:vAlign w:val="center"/>
          </w:tcPr>
          <w:p w14:paraId="14B7235B" w14:textId="77777777" w:rsidR="00C1665D" w:rsidRPr="003A2F09" w:rsidRDefault="00C1665D" w:rsidP="00C1665D">
            <w:pPr>
              <w:spacing w:before="40" w:after="40"/>
              <w:jc w:val="left"/>
              <w:rPr>
                <w:szCs w:val="17"/>
              </w:rPr>
            </w:pPr>
            <w:r w:rsidRPr="003A2F09">
              <w:rPr>
                <w:szCs w:val="17"/>
              </w:rPr>
              <w:t>Victorian Bluestone Villa</w:t>
            </w:r>
          </w:p>
        </w:tc>
        <w:tc>
          <w:tcPr>
            <w:tcW w:w="1134" w:type="dxa"/>
            <w:vAlign w:val="center"/>
          </w:tcPr>
          <w:p w14:paraId="50D41AB9" w14:textId="77777777" w:rsidR="00C1665D" w:rsidRPr="003A2F09" w:rsidRDefault="00C1665D" w:rsidP="00C1665D">
            <w:pPr>
              <w:spacing w:before="40" w:after="40"/>
              <w:jc w:val="left"/>
              <w:rPr>
                <w:szCs w:val="17"/>
              </w:rPr>
            </w:pPr>
            <w:r w:rsidRPr="003A2F09">
              <w:rPr>
                <w:szCs w:val="17"/>
              </w:rPr>
              <w:t>a b d</w:t>
            </w:r>
          </w:p>
        </w:tc>
        <w:tc>
          <w:tcPr>
            <w:tcW w:w="1055" w:type="dxa"/>
            <w:vAlign w:val="center"/>
          </w:tcPr>
          <w:p w14:paraId="7411FBAD" w14:textId="77777777" w:rsidR="00C1665D" w:rsidRPr="003A2F09" w:rsidRDefault="00C1665D" w:rsidP="00C1665D">
            <w:pPr>
              <w:spacing w:before="40" w:after="40"/>
              <w:jc w:val="left"/>
              <w:rPr>
                <w:szCs w:val="17"/>
              </w:rPr>
            </w:pPr>
            <w:r w:rsidRPr="003A2F09">
              <w:rPr>
                <w:szCs w:val="17"/>
              </w:rPr>
              <w:t>5809</w:t>
            </w:r>
          </w:p>
        </w:tc>
      </w:tr>
    </w:tbl>
    <w:p w14:paraId="6D46AB09" w14:textId="77777777" w:rsidR="00C1665D" w:rsidRPr="00C1665D" w:rsidRDefault="00C1665D" w:rsidP="00C470BA">
      <w:pPr>
        <w:numPr>
          <w:ilvl w:val="0"/>
          <w:numId w:val="26"/>
        </w:numPr>
        <w:spacing w:before="80"/>
        <w:rPr>
          <w:bCs/>
          <w:szCs w:val="17"/>
        </w:rPr>
      </w:pPr>
      <w:r w:rsidRPr="00C1665D">
        <w:rPr>
          <w:bCs/>
          <w:szCs w:val="17"/>
        </w:rPr>
        <w:t>In Part 11 of the Code, in the section applicable to ‘Tumby Bay’ delete the following row in the table of Local Heritage Places:</w:t>
      </w:r>
    </w:p>
    <w:tbl>
      <w:tblPr>
        <w:tblStyle w:val="TableGrid15"/>
        <w:tblW w:w="0" w:type="auto"/>
        <w:tblInd w:w="704" w:type="dxa"/>
        <w:tblLayout w:type="fixed"/>
        <w:tblLook w:val="04A0" w:firstRow="1" w:lastRow="0" w:firstColumn="1" w:lastColumn="0" w:noHBand="0" w:noVBand="1"/>
      </w:tblPr>
      <w:tblGrid>
        <w:gridCol w:w="3260"/>
        <w:gridCol w:w="2835"/>
        <w:gridCol w:w="1134"/>
        <w:gridCol w:w="1055"/>
      </w:tblGrid>
      <w:tr w:rsidR="00C1665D" w:rsidRPr="003A2F09" w14:paraId="0CA5467C" w14:textId="77777777" w:rsidTr="00E256B5">
        <w:tc>
          <w:tcPr>
            <w:tcW w:w="3260" w:type="dxa"/>
          </w:tcPr>
          <w:p w14:paraId="4B1C6B6F" w14:textId="77777777" w:rsidR="00C1665D" w:rsidRPr="003A2F09" w:rsidRDefault="00C1665D" w:rsidP="00C1665D">
            <w:pPr>
              <w:spacing w:before="40" w:after="40"/>
              <w:rPr>
                <w:szCs w:val="17"/>
              </w:rPr>
            </w:pPr>
            <w:r w:rsidRPr="003A2F09">
              <w:rPr>
                <w:szCs w:val="17"/>
              </w:rPr>
              <w:t>Tumby Bay Foreshore TUMBY BAY</w:t>
            </w:r>
          </w:p>
        </w:tc>
        <w:tc>
          <w:tcPr>
            <w:tcW w:w="2835" w:type="dxa"/>
          </w:tcPr>
          <w:p w14:paraId="1C526236" w14:textId="77777777" w:rsidR="00C1665D" w:rsidRPr="003A2F09" w:rsidRDefault="00C1665D" w:rsidP="00C1665D">
            <w:pPr>
              <w:spacing w:before="40" w:after="40"/>
              <w:rPr>
                <w:szCs w:val="17"/>
              </w:rPr>
            </w:pPr>
            <w:r w:rsidRPr="003A2F09">
              <w:rPr>
                <w:szCs w:val="17"/>
              </w:rPr>
              <w:t>Old Jetty - Tumby Bay</w:t>
            </w:r>
          </w:p>
        </w:tc>
        <w:tc>
          <w:tcPr>
            <w:tcW w:w="1134" w:type="dxa"/>
          </w:tcPr>
          <w:p w14:paraId="1F8E5FC6" w14:textId="77777777" w:rsidR="00C1665D" w:rsidRPr="003A2F09" w:rsidRDefault="00C1665D" w:rsidP="00C1665D">
            <w:pPr>
              <w:spacing w:before="40" w:after="40"/>
              <w:rPr>
                <w:szCs w:val="17"/>
              </w:rPr>
            </w:pPr>
            <w:r w:rsidRPr="003A2F09">
              <w:rPr>
                <w:szCs w:val="17"/>
              </w:rPr>
              <w:t>f</w:t>
            </w:r>
          </w:p>
        </w:tc>
        <w:tc>
          <w:tcPr>
            <w:tcW w:w="1055" w:type="dxa"/>
          </w:tcPr>
          <w:p w14:paraId="33FD0493" w14:textId="77777777" w:rsidR="00C1665D" w:rsidRPr="003A2F09" w:rsidRDefault="00C1665D" w:rsidP="00C1665D">
            <w:pPr>
              <w:spacing w:before="40" w:after="40"/>
              <w:rPr>
                <w:szCs w:val="17"/>
              </w:rPr>
            </w:pPr>
            <w:r w:rsidRPr="003A2F09">
              <w:rPr>
                <w:szCs w:val="17"/>
              </w:rPr>
              <w:t>18908</w:t>
            </w:r>
          </w:p>
        </w:tc>
      </w:tr>
    </w:tbl>
    <w:p w14:paraId="3B8DB6AC" w14:textId="77777777" w:rsidR="00C1665D" w:rsidRPr="00C1665D" w:rsidRDefault="00C1665D" w:rsidP="00C470BA">
      <w:pPr>
        <w:numPr>
          <w:ilvl w:val="0"/>
          <w:numId w:val="26"/>
        </w:numPr>
        <w:spacing w:before="80"/>
        <w:rPr>
          <w:bCs/>
          <w:szCs w:val="17"/>
        </w:rPr>
      </w:pPr>
      <w:r w:rsidRPr="00C1665D">
        <w:rPr>
          <w:bCs/>
          <w:szCs w:val="17"/>
        </w:rPr>
        <w:t>In Part 11 of the Code, in the section applicable to ‘Naracoorte Lucindale’ delete the following row in the table of Local Heritage Places:</w:t>
      </w:r>
    </w:p>
    <w:tbl>
      <w:tblPr>
        <w:tblStyle w:val="TableGrid15"/>
        <w:tblW w:w="0" w:type="auto"/>
        <w:tblInd w:w="704" w:type="dxa"/>
        <w:tblLayout w:type="fixed"/>
        <w:tblLook w:val="04A0" w:firstRow="1" w:lastRow="0" w:firstColumn="1" w:lastColumn="0" w:noHBand="0" w:noVBand="1"/>
      </w:tblPr>
      <w:tblGrid>
        <w:gridCol w:w="3260"/>
        <w:gridCol w:w="2835"/>
        <w:gridCol w:w="1134"/>
        <w:gridCol w:w="1055"/>
      </w:tblGrid>
      <w:tr w:rsidR="00C1665D" w:rsidRPr="003A2F09" w14:paraId="3778DCF3" w14:textId="77777777" w:rsidTr="00E256B5">
        <w:tc>
          <w:tcPr>
            <w:tcW w:w="3260" w:type="dxa"/>
          </w:tcPr>
          <w:p w14:paraId="46A5C418" w14:textId="77777777" w:rsidR="00C1665D" w:rsidRPr="003A2F09" w:rsidRDefault="00C1665D" w:rsidP="00C1665D">
            <w:pPr>
              <w:spacing w:before="40" w:after="40"/>
              <w:rPr>
                <w:szCs w:val="17"/>
              </w:rPr>
            </w:pPr>
            <w:r w:rsidRPr="003A2F09">
              <w:rPr>
                <w:szCs w:val="17"/>
              </w:rPr>
              <w:t>Langkoop Road JOANNA</w:t>
            </w:r>
          </w:p>
        </w:tc>
        <w:tc>
          <w:tcPr>
            <w:tcW w:w="2835" w:type="dxa"/>
          </w:tcPr>
          <w:p w14:paraId="60609DDD" w14:textId="77777777" w:rsidR="00C1665D" w:rsidRPr="003A2F09" w:rsidRDefault="00C1665D" w:rsidP="00C1665D">
            <w:pPr>
              <w:spacing w:before="40" w:after="40"/>
              <w:rPr>
                <w:szCs w:val="17"/>
              </w:rPr>
            </w:pPr>
            <w:r w:rsidRPr="003A2F09">
              <w:rPr>
                <w:szCs w:val="17"/>
              </w:rPr>
              <w:t>Former Stables; Whole of exterior</w:t>
            </w:r>
          </w:p>
        </w:tc>
        <w:tc>
          <w:tcPr>
            <w:tcW w:w="1134" w:type="dxa"/>
          </w:tcPr>
          <w:p w14:paraId="75951C9F" w14:textId="77777777" w:rsidR="00C1665D" w:rsidRPr="003A2F09" w:rsidRDefault="00C1665D" w:rsidP="00C1665D">
            <w:pPr>
              <w:spacing w:before="40" w:after="40"/>
              <w:rPr>
                <w:szCs w:val="17"/>
              </w:rPr>
            </w:pPr>
            <w:r w:rsidRPr="003A2F09">
              <w:rPr>
                <w:szCs w:val="17"/>
              </w:rPr>
              <w:t>b d</w:t>
            </w:r>
          </w:p>
        </w:tc>
        <w:tc>
          <w:tcPr>
            <w:tcW w:w="1055" w:type="dxa"/>
          </w:tcPr>
          <w:p w14:paraId="7477EAD5" w14:textId="77777777" w:rsidR="00C1665D" w:rsidRPr="003A2F09" w:rsidRDefault="00C1665D" w:rsidP="00C1665D">
            <w:pPr>
              <w:spacing w:before="40" w:after="40"/>
              <w:rPr>
                <w:szCs w:val="17"/>
              </w:rPr>
            </w:pPr>
            <w:r w:rsidRPr="003A2F09">
              <w:rPr>
                <w:szCs w:val="17"/>
              </w:rPr>
              <w:t>25538</w:t>
            </w:r>
          </w:p>
        </w:tc>
      </w:tr>
    </w:tbl>
    <w:p w14:paraId="32C11B96" w14:textId="77777777" w:rsidR="00C1665D" w:rsidRPr="00C1665D" w:rsidRDefault="00C1665D" w:rsidP="00C470BA">
      <w:pPr>
        <w:numPr>
          <w:ilvl w:val="0"/>
          <w:numId w:val="26"/>
        </w:numPr>
        <w:spacing w:before="80"/>
        <w:rPr>
          <w:bCs/>
          <w:szCs w:val="17"/>
        </w:rPr>
      </w:pPr>
      <w:r w:rsidRPr="00C1665D">
        <w:rPr>
          <w:bCs/>
          <w:szCs w:val="17"/>
        </w:rPr>
        <w:t>In Part 11 of the Code, in the section applicable to ‘Lower Eyre Peninsula’ replace the words ‘Section 274, Hundred Lake Wangary COFFIN BAY’ in the column titled ‘Property Address’ with the words ‘Section 131, Hundred Lake Wangary COFFIN BAY’.</w:t>
      </w:r>
    </w:p>
    <w:p w14:paraId="354C2402" w14:textId="77777777" w:rsidR="00C1665D" w:rsidRPr="00C1665D" w:rsidRDefault="00C1665D" w:rsidP="00C470BA">
      <w:pPr>
        <w:numPr>
          <w:ilvl w:val="0"/>
          <w:numId w:val="26"/>
        </w:numPr>
        <w:ind w:right="-1"/>
        <w:rPr>
          <w:bCs/>
          <w:szCs w:val="17"/>
        </w:rPr>
      </w:pPr>
      <w:r w:rsidRPr="00C1665D">
        <w:rPr>
          <w:bCs/>
          <w:szCs w:val="17"/>
        </w:rPr>
        <w:t>In Part 11 of the Code, in the section applicable to ‘Adelaide’ delete the following row in the table of Local Heritage Places:</w:t>
      </w:r>
    </w:p>
    <w:tbl>
      <w:tblPr>
        <w:tblStyle w:val="TableGrid15"/>
        <w:tblW w:w="0" w:type="auto"/>
        <w:tblInd w:w="704" w:type="dxa"/>
        <w:tblLayout w:type="fixed"/>
        <w:tblLook w:val="04A0" w:firstRow="1" w:lastRow="0" w:firstColumn="1" w:lastColumn="0" w:noHBand="0" w:noVBand="1"/>
      </w:tblPr>
      <w:tblGrid>
        <w:gridCol w:w="3260"/>
        <w:gridCol w:w="2835"/>
        <w:gridCol w:w="1134"/>
        <w:gridCol w:w="1055"/>
      </w:tblGrid>
      <w:tr w:rsidR="00C1665D" w:rsidRPr="003A2F09" w14:paraId="432970DB" w14:textId="77777777" w:rsidTr="00E256B5">
        <w:tc>
          <w:tcPr>
            <w:tcW w:w="3260" w:type="dxa"/>
          </w:tcPr>
          <w:p w14:paraId="450E2463" w14:textId="77777777" w:rsidR="00C1665D" w:rsidRPr="003A2F09" w:rsidRDefault="00C1665D" w:rsidP="00C1665D">
            <w:pPr>
              <w:spacing w:before="40" w:after="40"/>
              <w:jc w:val="left"/>
              <w:rPr>
                <w:szCs w:val="17"/>
              </w:rPr>
            </w:pPr>
            <w:r w:rsidRPr="003A2F09">
              <w:rPr>
                <w:szCs w:val="17"/>
              </w:rPr>
              <w:t>Corner North Terrace and Frome Road ADELAIDE</w:t>
            </w:r>
          </w:p>
        </w:tc>
        <w:tc>
          <w:tcPr>
            <w:tcW w:w="2835" w:type="dxa"/>
          </w:tcPr>
          <w:p w14:paraId="4A96C4A1" w14:textId="77777777" w:rsidR="00C1665D" w:rsidRPr="003A2F09" w:rsidRDefault="00C1665D" w:rsidP="00C1665D">
            <w:pPr>
              <w:spacing w:before="40" w:after="40"/>
              <w:jc w:val="left"/>
              <w:rPr>
                <w:szCs w:val="17"/>
              </w:rPr>
            </w:pPr>
            <w:r w:rsidRPr="003A2F09">
              <w:rPr>
                <w:szCs w:val="17"/>
              </w:rPr>
              <w:t>* Nursing School, Royal Adelaide Hospital</w:t>
            </w:r>
          </w:p>
        </w:tc>
        <w:tc>
          <w:tcPr>
            <w:tcW w:w="1134" w:type="dxa"/>
          </w:tcPr>
          <w:p w14:paraId="15022617" w14:textId="77777777" w:rsidR="00C1665D" w:rsidRPr="003A2F09" w:rsidRDefault="00C1665D" w:rsidP="00C1665D">
            <w:pPr>
              <w:spacing w:before="40" w:after="40"/>
              <w:rPr>
                <w:szCs w:val="17"/>
              </w:rPr>
            </w:pPr>
          </w:p>
        </w:tc>
        <w:tc>
          <w:tcPr>
            <w:tcW w:w="1055" w:type="dxa"/>
          </w:tcPr>
          <w:p w14:paraId="0E7BEC6B" w14:textId="77777777" w:rsidR="00C1665D" w:rsidRPr="003A2F09" w:rsidRDefault="00C1665D" w:rsidP="00C1665D">
            <w:pPr>
              <w:spacing w:before="40" w:after="40"/>
              <w:rPr>
                <w:szCs w:val="17"/>
              </w:rPr>
            </w:pPr>
            <w:r w:rsidRPr="003A2F09">
              <w:rPr>
                <w:szCs w:val="17"/>
              </w:rPr>
              <w:t>1549</w:t>
            </w:r>
          </w:p>
        </w:tc>
      </w:tr>
    </w:tbl>
    <w:p w14:paraId="27DB4CF0" w14:textId="77777777" w:rsidR="00C1665D" w:rsidRPr="00C1665D" w:rsidRDefault="00C1665D" w:rsidP="00C470BA">
      <w:pPr>
        <w:numPr>
          <w:ilvl w:val="0"/>
          <w:numId w:val="26"/>
        </w:numPr>
        <w:spacing w:before="80"/>
        <w:rPr>
          <w:bCs/>
          <w:szCs w:val="17"/>
        </w:rPr>
      </w:pPr>
      <w:r w:rsidRPr="00C1665D">
        <w:rPr>
          <w:bCs/>
          <w:szCs w:val="17"/>
        </w:rPr>
        <w:t>Amend the spatial layer of the Local Heritage Place Overlay so that it does not apply to the following properties:</w:t>
      </w:r>
    </w:p>
    <w:p w14:paraId="232362B0" w14:textId="77777777" w:rsidR="00C1665D" w:rsidRPr="00C1665D" w:rsidRDefault="00C1665D" w:rsidP="00C470BA">
      <w:pPr>
        <w:numPr>
          <w:ilvl w:val="0"/>
          <w:numId w:val="33"/>
        </w:numPr>
        <w:spacing w:after="0"/>
        <w:ind w:left="1276" w:right="-1" w:hanging="425"/>
        <w:rPr>
          <w:bCs/>
          <w:szCs w:val="17"/>
        </w:rPr>
      </w:pPr>
      <w:r w:rsidRPr="00C1665D">
        <w:rPr>
          <w:bCs/>
          <w:szCs w:val="17"/>
        </w:rPr>
        <w:t>92A Osmond Terrace, Norwood (Lot 12, CT6207/360)</w:t>
      </w:r>
    </w:p>
    <w:p w14:paraId="1F8DC910" w14:textId="77777777" w:rsidR="00C1665D" w:rsidRPr="00C1665D" w:rsidRDefault="00C1665D" w:rsidP="00C470BA">
      <w:pPr>
        <w:numPr>
          <w:ilvl w:val="0"/>
          <w:numId w:val="33"/>
        </w:numPr>
        <w:spacing w:after="0"/>
        <w:ind w:left="1276" w:right="-1" w:hanging="425"/>
        <w:rPr>
          <w:bCs/>
          <w:szCs w:val="17"/>
        </w:rPr>
      </w:pPr>
      <w:r w:rsidRPr="00C1665D">
        <w:rPr>
          <w:bCs/>
          <w:szCs w:val="17"/>
        </w:rPr>
        <w:t>92B Osmond Terrace, Norwood (Lot 7, CT6191/3)</w:t>
      </w:r>
    </w:p>
    <w:p w14:paraId="1D673D76" w14:textId="77777777" w:rsidR="00C1665D" w:rsidRPr="00C1665D" w:rsidRDefault="00C1665D" w:rsidP="00C470BA">
      <w:pPr>
        <w:numPr>
          <w:ilvl w:val="0"/>
          <w:numId w:val="33"/>
        </w:numPr>
        <w:spacing w:after="0"/>
        <w:ind w:left="1276" w:right="-1" w:hanging="425"/>
        <w:rPr>
          <w:bCs/>
          <w:szCs w:val="17"/>
        </w:rPr>
      </w:pPr>
      <w:r w:rsidRPr="00C1665D">
        <w:rPr>
          <w:bCs/>
          <w:szCs w:val="17"/>
        </w:rPr>
        <w:t>92C Osmond Terrace, Norwood (Lot 6, CT6191/2)</w:t>
      </w:r>
    </w:p>
    <w:p w14:paraId="1CAD98C2" w14:textId="77777777" w:rsidR="00C1665D" w:rsidRPr="00C1665D" w:rsidRDefault="00C1665D" w:rsidP="00C470BA">
      <w:pPr>
        <w:numPr>
          <w:ilvl w:val="0"/>
          <w:numId w:val="33"/>
        </w:numPr>
        <w:spacing w:after="0"/>
        <w:ind w:left="1276" w:right="-1" w:hanging="425"/>
        <w:rPr>
          <w:bCs/>
          <w:szCs w:val="17"/>
        </w:rPr>
      </w:pPr>
      <w:r w:rsidRPr="00C1665D">
        <w:rPr>
          <w:bCs/>
          <w:szCs w:val="17"/>
        </w:rPr>
        <w:t>41 Church Avenue, Norwood (Lot 11, CT6191/7)</w:t>
      </w:r>
    </w:p>
    <w:p w14:paraId="4ACA097E" w14:textId="77777777" w:rsidR="00C1665D" w:rsidRPr="00C1665D" w:rsidRDefault="00C1665D" w:rsidP="00C470BA">
      <w:pPr>
        <w:numPr>
          <w:ilvl w:val="0"/>
          <w:numId w:val="33"/>
        </w:numPr>
        <w:spacing w:after="0"/>
        <w:ind w:left="1276" w:right="-1" w:hanging="425"/>
        <w:rPr>
          <w:bCs/>
          <w:szCs w:val="17"/>
        </w:rPr>
      </w:pPr>
      <w:r w:rsidRPr="00C1665D">
        <w:rPr>
          <w:bCs/>
          <w:szCs w:val="17"/>
        </w:rPr>
        <w:t>39 Church Avenue, Norwood (Lot 10, CT6191/6)</w:t>
      </w:r>
    </w:p>
    <w:p w14:paraId="43DAF765" w14:textId="77777777" w:rsidR="00C1665D" w:rsidRPr="00C1665D" w:rsidRDefault="00C1665D" w:rsidP="00C470BA">
      <w:pPr>
        <w:numPr>
          <w:ilvl w:val="0"/>
          <w:numId w:val="33"/>
        </w:numPr>
        <w:spacing w:after="0"/>
        <w:ind w:left="1276" w:right="-1" w:hanging="425"/>
        <w:rPr>
          <w:bCs/>
          <w:szCs w:val="17"/>
        </w:rPr>
      </w:pPr>
      <w:r w:rsidRPr="00C1665D">
        <w:rPr>
          <w:bCs/>
          <w:szCs w:val="17"/>
        </w:rPr>
        <w:t xml:space="preserve">1A Broad Street, Marden (Lot 3, CT6229/507) </w:t>
      </w:r>
    </w:p>
    <w:p w14:paraId="4251C89D" w14:textId="77777777" w:rsidR="00C1665D" w:rsidRPr="00C1665D" w:rsidRDefault="00C1665D" w:rsidP="00C470BA">
      <w:pPr>
        <w:numPr>
          <w:ilvl w:val="0"/>
          <w:numId w:val="33"/>
        </w:numPr>
        <w:spacing w:after="0"/>
        <w:ind w:left="1276" w:right="-1" w:hanging="425"/>
        <w:rPr>
          <w:bCs/>
          <w:szCs w:val="17"/>
        </w:rPr>
      </w:pPr>
      <w:r w:rsidRPr="00C1665D">
        <w:rPr>
          <w:bCs/>
          <w:szCs w:val="17"/>
        </w:rPr>
        <w:t>17 Edward Street, Mannum (Lot 2, CT6077/869)</w:t>
      </w:r>
    </w:p>
    <w:p w14:paraId="568A1097" w14:textId="77777777" w:rsidR="00C1665D" w:rsidRPr="00C1665D" w:rsidRDefault="00C1665D" w:rsidP="00C470BA">
      <w:pPr>
        <w:numPr>
          <w:ilvl w:val="0"/>
          <w:numId w:val="33"/>
        </w:numPr>
        <w:ind w:left="1276" w:right="-1" w:hanging="425"/>
        <w:rPr>
          <w:bCs/>
          <w:szCs w:val="17"/>
        </w:rPr>
      </w:pPr>
      <w:r w:rsidRPr="00C1665D">
        <w:rPr>
          <w:bCs/>
          <w:szCs w:val="17"/>
        </w:rPr>
        <w:t>19 Edward Street, Mannum (Lot 80, CT5914/153)</w:t>
      </w:r>
    </w:p>
    <w:p w14:paraId="09AB5DBB" w14:textId="77777777" w:rsidR="00C1665D" w:rsidRPr="00C1665D" w:rsidRDefault="00C1665D" w:rsidP="00C1665D">
      <w:pPr>
        <w:ind w:left="720" w:right="-1"/>
        <w:rPr>
          <w:bCs/>
          <w:szCs w:val="17"/>
        </w:rPr>
      </w:pPr>
      <w:r w:rsidRPr="00C1665D">
        <w:rPr>
          <w:bCs/>
          <w:szCs w:val="17"/>
        </w:rPr>
        <w:t>and make corresponding spatial adjustment to the Heritage Adjacency Overlay to reflect these changes.</w:t>
      </w:r>
    </w:p>
    <w:p w14:paraId="0E377F7E" w14:textId="77777777" w:rsidR="00C1665D" w:rsidRPr="00C1665D" w:rsidRDefault="00C1665D" w:rsidP="00C470BA">
      <w:pPr>
        <w:numPr>
          <w:ilvl w:val="0"/>
          <w:numId w:val="26"/>
        </w:numPr>
        <w:rPr>
          <w:bCs/>
          <w:szCs w:val="17"/>
        </w:rPr>
      </w:pPr>
      <w:r w:rsidRPr="00C1665D">
        <w:rPr>
          <w:bCs/>
          <w:szCs w:val="17"/>
        </w:rPr>
        <w:t>Amend the spatial layer of the State Heritage Place Overlay so that it does not apply to 15 Finniss Court, North Adelaide (Lot 4, CT5202/861) and make corresponding spatial adjustment to the Heritage Adjacency Overlay to reflect this change.</w:t>
      </w:r>
    </w:p>
    <w:p w14:paraId="0222ACDD" w14:textId="77777777" w:rsidR="00C1665D" w:rsidRPr="00C1665D" w:rsidRDefault="00C1665D" w:rsidP="00C470BA">
      <w:pPr>
        <w:numPr>
          <w:ilvl w:val="0"/>
          <w:numId w:val="26"/>
        </w:numPr>
        <w:rPr>
          <w:bCs/>
          <w:szCs w:val="17"/>
        </w:rPr>
      </w:pPr>
      <w:r w:rsidRPr="00C1665D">
        <w:rPr>
          <w:bCs/>
          <w:szCs w:val="17"/>
        </w:rPr>
        <w:t xml:space="preserve">Amend the spatial layer of the State Heritage Place Overlay so that it does not apply to land bounded by the red line in </w:t>
      </w:r>
      <w:r w:rsidRPr="00C1665D">
        <w:rPr>
          <w:b/>
          <w:szCs w:val="17"/>
        </w:rPr>
        <w:t>Attachment B</w:t>
      </w:r>
      <w:r w:rsidRPr="00C1665D">
        <w:rPr>
          <w:bCs/>
          <w:szCs w:val="17"/>
        </w:rPr>
        <w:t xml:space="preserve"> (comprising properties 100 to 110 </w:t>
      </w:r>
      <w:proofErr w:type="spellStart"/>
      <w:r w:rsidRPr="00C1665D">
        <w:rPr>
          <w:bCs/>
          <w:szCs w:val="17"/>
        </w:rPr>
        <w:t>Waymouth</w:t>
      </w:r>
      <w:proofErr w:type="spellEnd"/>
      <w:r w:rsidRPr="00C1665D">
        <w:rPr>
          <w:bCs/>
          <w:szCs w:val="17"/>
        </w:rPr>
        <w:t xml:space="preserve"> Street, Adelaide) and make corresponding spatial adjustment to the Heritage Adjacency Overlay to reflect these changes.</w:t>
      </w:r>
    </w:p>
    <w:p w14:paraId="074E5495" w14:textId="77777777" w:rsidR="00C1665D" w:rsidRPr="00C1665D" w:rsidRDefault="00C1665D" w:rsidP="00C470BA">
      <w:pPr>
        <w:numPr>
          <w:ilvl w:val="0"/>
          <w:numId w:val="26"/>
        </w:numPr>
        <w:rPr>
          <w:bCs/>
          <w:szCs w:val="17"/>
        </w:rPr>
      </w:pPr>
      <w:r w:rsidRPr="00C1665D">
        <w:rPr>
          <w:bCs/>
          <w:szCs w:val="17"/>
        </w:rPr>
        <w:t>Amend the spatial layer of the State Heritage Place Overlay so that it applies to the following properties:</w:t>
      </w:r>
    </w:p>
    <w:p w14:paraId="630F97BE" w14:textId="77777777" w:rsidR="00C1665D" w:rsidRPr="00C1665D" w:rsidRDefault="00C1665D" w:rsidP="00C470BA">
      <w:pPr>
        <w:numPr>
          <w:ilvl w:val="0"/>
          <w:numId w:val="33"/>
        </w:numPr>
        <w:ind w:left="1276" w:right="-1" w:hanging="425"/>
        <w:rPr>
          <w:bCs/>
          <w:szCs w:val="17"/>
        </w:rPr>
      </w:pPr>
      <w:r w:rsidRPr="00C1665D">
        <w:rPr>
          <w:bCs/>
          <w:szCs w:val="17"/>
        </w:rPr>
        <w:t>Former Callington Smelting Works – Heritage Number 28123 – 20 &amp; 36 Callington Road, Callington (CT5522/495 &amp; CT5398/700)</w:t>
      </w:r>
    </w:p>
    <w:p w14:paraId="683D4D05" w14:textId="77777777" w:rsidR="00C1665D" w:rsidRPr="00C1665D" w:rsidRDefault="00C1665D" w:rsidP="00C1665D">
      <w:pPr>
        <w:ind w:left="720"/>
        <w:rPr>
          <w:bCs/>
          <w:szCs w:val="17"/>
        </w:rPr>
      </w:pPr>
      <w:r w:rsidRPr="00C1665D">
        <w:rPr>
          <w:bCs/>
          <w:szCs w:val="17"/>
        </w:rPr>
        <w:t>and make corresponding spatial adjustment to the Heritage Adjacency Overlay to reflect these changes.</w:t>
      </w:r>
    </w:p>
    <w:p w14:paraId="12C0B726" w14:textId="77777777" w:rsidR="00C1665D" w:rsidRPr="00C1665D" w:rsidRDefault="00C1665D" w:rsidP="00C470BA">
      <w:pPr>
        <w:numPr>
          <w:ilvl w:val="0"/>
          <w:numId w:val="26"/>
        </w:numPr>
        <w:ind w:right="-1"/>
        <w:rPr>
          <w:bCs/>
          <w:szCs w:val="17"/>
        </w:rPr>
      </w:pPr>
      <w:r w:rsidRPr="00C1665D">
        <w:rPr>
          <w:bCs/>
          <w:szCs w:val="17"/>
        </w:rPr>
        <w:lastRenderedPageBreak/>
        <w:t>In Part 13 of the Code – Table of Amendments, update the publication date, Code version number, amendment type and summary of amendments within the ‘Table of Planning and Design Code Amendments’ to reflect the amendments to the Code as described in this Notice.</w:t>
      </w:r>
    </w:p>
    <w:p w14:paraId="063EE9BA" w14:textId="77777777" w:rsidR="00C1665D" w:rsidRPr="00C1665D" w:rsidRDefault="00C1665D" w:rsidP="00C470BA">
      <w:pPr>
        <w:numPr>
          <w:ilvl w:val="0"/>
          <w:numId w:val="30"/>
        </w:numPr>
        <w:rPr>
          <w:bCs/>
          <w:szCs w:val="17"/>
        </w:rPr>
      </w:pPr>
      <w:r w:rsidRPr="00C1665D">
        <w:rPr>
          <w:szCs w:val="17"/>
        </w:rPr>
        <w:t>PURSUANT to section 76(5)(a) of the Act, I further specify that the amendments to the Code as described in this Notice will take effect upon the date those amendments are published on the SA planning portal.</w:t>
      </w:r>
    </w:p>
    <w:p w14:paraId="36992B89" w14:textId="77777777" w:rsidR="00C1665D" w:rsidRPr="00C1665D" w:rsidRDefault="00C1665D" w:rsidP="00C1665D">
      <w:pPr>
        <w:rPr>
          <w:rFonts w:eastAsia="Times New Roman"/>
          <w:szCs w:val="17"/>
        </w:rPr>
      </w:pPr>
      <w:r w:rsidRPr="00C1665D">
        <w:rPr>
          <w:rFonts w:eastAsia="Times New Roman"/>
          <w:bCs/>
          <w:szCs w:val="17"/>
        </w:rPr>
        <w:t>Dated: 31 August 2022</w:t>
      </w:r>
    </w:p>
    <w:p w14:paraId="2D27EBA1"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Sally Smith</w:t>
      </w:r>
    </w:p>
    <w:p w14:paraId="6F87568D" w14:textId="77777777" w:rsidR="00C1665D" w:rsidRPr="00C1665D" w:rsidRDefault="00C1665D" w:rsidP="00C1665D">
      <w:pPr>
        <w:spacing w:after="0"/>
        <w:jc w:val="right"/>
        <w:rPr>
          <w:rFonts w:eastAsia="Times New Roman"/>
          <w:szCs w:val="17"/>
        </w:rPr>
      </w:pPr>
      <w:r w:rsidRPr="00C1665D">
        <w:rPr>
          <w:rFonts w:eastAsia="Times New Roman"/>
          <w:szCs w:val="17"/>
        </w:rPr>
        <w:t>Executive Director, Planning and Land Use Services</w:t>
      </w:r>
    </w:p>
    <w:p w14:paraId="361061F9" w14:textId="77777777" w:rsidR="00C1665D" w:rsidRPr="00C1665D" w:rsidRDefault="00C1665D" w:rsidP="00C1665D">
      <w:pPr>
        <w:spacing w:after="0"/>
        <w:jc w:val="right"/>
        <w:rPr>
          <w:rFonts w:eastAsia="Times New Roman"/>
          <w:szCs w:val="17"/>
        </w:rPr>
      </w:pPr>
      <w:r w:rsidRPr="00C1665D">
        <w:rPr>
          <w:rFonts w:eastAsia="Times New Roman"/>
          <w:szCs w:val="17"/>
        </w:rPr>
        <w:t>Department for Trade and Investment</w:t>
      </w:r>
    </w:p>
    <w:p w14:paraId="2D8B65F3" w14:textId="77777777" w:rsidR="00C1665D" w:rsidRPr="00C1665D" w:rsidRDefault="00C1665D" w:rsidP="00C1665D">
      <w:pPr>
        <w:spacing w:after="0"/>
        <w:jc w:val="right"/>
        <w:rPr>
          <w:rFonts w:eastAsia="Times New Roman"/>
          <w:szCs w:val="17"/>
        </w:rPr>
      </w:pPr>
      <w:r w:rsidRPr="00C1665D">
        <w:rPr>
          <w:rFonts w:eastAsia="Times New Roman"/>
          <w:szCs w:val="17"/>
        </w:rPr>
        <w:t>Delegate of the Minister for Planning</w:t>
      </w:r>
    </w:p>
    <w:p w14:paraId="57D2E29C" w14:textId="77777777" w:rsidR="00C1665D" w:rsidRPr="00C1665D" w:rsidRDefault="00C1665D" w:rsidP="00C1665D">
      <w:pPr>
        <w:pBdr>
          <w:top w:val="single" w:sz="4" w:space="1" w:color="auto"/>
        </w:pBdr>
        <w:spacing w:before="100" w:line="14" w:lineRule="exact"/>
        <w:ind w:left="1080" w:right="1080"/>
        <w:jc w:val="center"/>
        <w:rPr>
          <w:rFonts w:eastAsia="Times New Roman"/>
          <w:szCs w:val="17"/>
        </w:rPr>
      </w:pPr>
    </w:p>
    <w:p w14:paraId="504C5183" w14:textId="77777777" w:rsidR="00C1665D" w:rsidRPr="00C1665D" w:rsidRDefault="00C1665D" w:rsidP="00C1665D">
      <w:pPr>
        <w:jc w:val="center"/>
        <w:rPr>
          <w:smallCaps/>
          <w:szCs w:val="17"/>
        </w:rPr>
      </w:pPr>
      <w:r w:rsidRPr="00C1665D">
        <w:rPr>
          <w:smallCaps/>
          <w:szCs w:val="17"/>
        </w:rPr>
        <w:t>Attachment</w:t>
      </w:r>
      <w:r w:rsidRPr="00C1665D">
        <w:rPr>
          <w:rFonts w:eastAsia="Times New Roman"/>
          <w:b/>
          <w:smallCaps/>
          <w:noProof/>
          <w:szCs w:val="17"/>
          <w:highlight w:val="yellow"/>
          <w:lang w:eastAsia="en-AU"/>
        </w:rPr>
        <w:drawing>
          <wp:anchor distT="0" distB="0" distL="114300" distR="114300" simplePos="0" relativeHeight="251659776" behindDoc="1" locked="0" layoutInCell="1" allowOverlap="1" wp14:anchorId="5D04E1FA" wp14:editId="1F5E16E1">
            <wp:simplePos x="0" y="0"/>
            <wp:positionH relativeFrom="margin">
              <wp:align>center</wp:align>
            </wp:positionH>
            <wp:positionV relativeFrom="paragraph">
              <wp:posOffset>147320</wp:posOffset>
            </wp:positionV>
            <wp:extent cx="4128770" cy="3099435"/>
            <wp:effectExtent l="0" t="0" r="5080" b="5715"/>
            <wp:wrapTopAndBottom/>
            <wp:docPr id="6" name="Picture 6"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28770"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65D">
        <w:rPr>
          <w:smallCaps/>
          <w:szCs w:val="17"/>
        </w:rPr>
        <w:t xml:space="preserve"> A</w:t>
      </w:r>
    </w:p>
    <w:p w14:paraId="1ADFFC70" w14:textId="77777777" w:rsidR="00C1665D" w:rsidRPr="00C1665D" w:rsidRDefault="00C1665D" w:rsidP="00C1665D">
      <w:pPr>
        <w:rPr>
          <w:rFonts w:eastAsia="Times New Roman"/>
          <w:b/>
          <w:szCs w:val="17"/>
          <w:highlight w:val="yellow"/>
        </w:rPr>
      </w:pPr>
    </w:p>
    <w:p w14:paraId="1DE4131B" w14:textId="77777777" w:rsidR="00C1665D" w:rsidRPr="00C1665D" w:rsidRDefault="00C1665D" w:rsidP="00C1665D">
      <w:pPr>
        <w:jc w:val="center"/>
        <w:rPr>
          <w:smallCaps/>
          <w:szCs w:val="17"/>
        </w:rPr>
      </w:pPr>
      <w:r w:rsidRPr="00C1665D">
        <w:rPr>
          <w:rFonts w:eastAsia="Times New Roman"/>
          <w:b/>
          <w:smallCaps/>
          <w:noProof/>
          <w:szCs w:val="17"/>
          <w:highlight w:val="yellow"/>
          <w:lang w:eastAsia="en-AU"/>
        </w:rPr>
        <w:drawing>
          <wp:anchor distT="0" distB="0" distL="114300" distR="114300" simplePos="0" relativeHeight="251660800" behindDoc="0" locked="0" layoutInCell="1" allowOverlap="1" wp14:anchorId="77A06E28" wp14:editId="60AEEC1D">
            <wp:simplePos x="0" y="0"/>
            <wp:positionH relativeFrom="page">
              <wp:align>center</wp:align>
            </wp:positionH>
            <wp:positionV relativeFrom="paragraph">
              <wp:posOffset>189590</wp:posOffset>
            </wp:positionV>
            <wp:extent cx="4181475" cy="3225165"/>
            <wp:effectExtent l="0" t="0" r="9525" b="0"/>
            <wp:wrapTopAndBottom/>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1475"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1665D">
        <w:rPr>
          <w:smallCaps/>
          <w:szCs w:val="17"/>
        </w:rPr>
        <w:t>Attachment B</w:t>
      </w:r>
    </w:p>
    <w:p w14:paraId="51BDB20C" w14:textId="77777777" w:rsidR="00C1665D" w:rsidRPr="00C1665D" w:rsidRDefault="00C1665D" w:rsidP="00C1665D">
      <w:pPr>
        <w:spacing w:after="0"/>
        <w:rPr>
          <w:smallCaps/>
          <w:szCs w:val="17"/>
        </w:rPr>
      </w:pPr>
    </w:p>
    <w:p w14:paraId="75645BE2" w14:textId="77777777" w:rsidR="00C1665D" w:rsidRPr="00C1665D" w:rsidRDefault="00C1665D" w:rsidP="00C1665D">
      <w:pPr>
        <w:pBdr>
          <w:top w:val="single" w:sz="4" w:space="1" w:color="auto"/>
        </w:pBdr>
        <w:spacing w:before="100" w:after="0" w:line="14" w:lineRule="exact"/>
        <w:jc w:val="center"/>
        <w:rPr>
          <w:rFonts w:eastAsia="Times New Roman"/>
          <w:szCs w:val="17"/>
        </w:rPr>
      </w:pPr>
    </w:p>
    <w:p w14:paraId="2625F207" w14:textId="042734C1" w:rsidR="00C470BA" w:rsidRDefault="00C470BA">
      <w:pPr>
        <w:spacing w:after="0" w:line="240" w:lineRule="auto"/>
        <w:jc w:val="left"/>
        <w:rPr>
          <w:rFonts w:eastAsia="Times New Roman"/>
          <w:szCs w:val="17"/>
        </w:rPr>
      </w:pPr>
      <w:r>
        <w:rPr>
          <w:rFonts w:eastAsia="Times New Roman"/>
          <w:szCs w:val="17"/>
        </w:rPr>
        <w:br w:type="page"/>
      </w:r>
    </w:p>
    <w:p w14:paraId="18C2B303" w14:textId="77777777" w:rsidR="00C1665D" w:rsidRPr="00C1665D" w:rsidRDefault="00C1665D" w:rsidP="00C1665D">
      <w:pPr>
        <w:jc w:val="center"/>
        <w:rPr>
          <w:caps/>
          <w:szCs w:val="17"/>
        </w:rPr>
      </w:pPr>
      <w:r w:rsidRPr="00C1665D">
        <w:rPr>
          <w:caps/>
          <w:szCs w:val="17"/>
        </w:rPr>
        <w:lastRenderedPageBreak/>
        <w:t xml:space="preserve">Planning, </w:t>
      </w:r>
      <w:proofErr w:type="gramStart"/>
      <w:r w:rsidRPr="00C1665D">
        <w:rPr>
          <w:caps/>
          <w:szCs w:val="17"/>
        </w:rPr>
        <w:t>Development</w:t>
      </w:r>
      <w:proofErr w:type="gramEnd"/>
      <w:r w:rsidRPr="00C1665D">
        <w:rPr>
          <w:caps/>
          <w:szCs w:val="17"/>
        </w:rPr>
        <w:t xml:space="preserve"> and Infrastructure Act 2016</w:t>
      </w:r>
    </w:p>
    <w:p w14:paraId="005A43F9" w14:textId="77777777" w:rsidR="00C1665D" w:rsidRPr="00C1665D" w:rsidRDefault="00C1665D" w:rsidP="00C1665D">
      <w:pPr>
        <w:jc w:val="center"/>
        <w:rPr>
          <w:smallCaps/>
          <w:szCs w:val="17"/>
        </w:rPr>
      </w:pPr>
      <w:r w:rsidRPr="00C1665D">
        <w:rPr>
          <w:smallCaps/>
          <w:szCs w:val="17"/>
        </w:rPr>
        <w:t>Section 108(1)</w:t>
      </w:r>
    </w:p>
    <w:p w14:paraId="21EE5EAE" w14:textId="77777777" w:rsidR="00C1665D" w:rsidRPr="00C1665D" w:rsidRDefault="00C1665D" w:rsidP="00C1665D">
      <w:pPr>
        <w:jc w:val="center"/>
        <w:rPr>
          <w:i/>
          <w:szCs w:val="17"/>
        </w:rPr>
      </w:pPr>
      <w:proofErr w:type="spellStart"/>
      <w:r w:rsidRPr="00C1665D">
        <w:rPr>
          <w:i/>
          <w:szCs w:val="17"/>
        </w:rPr>
        <w:t>Hawsons</w:t>
      </w:r>
      <w:proofErr w:type="spellEnd"/>
      <w:r w:rsidRPr="00C1665D">
        <w:rPr>
          <w:i/>
          <w:szCs w:val="17"/>
        </w:rPr>
        <w:t xml:space="preserve"> Iron Project</w:t>
      </w:r>
    </w:p>
    <w:p w14:paraId="50B30E08"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i/>
          <w:szCs w:val="17"/>
        </w:rPr>
      </w:pPr>
      <w:r w:rsidRPr="00C1665D">
        <w:rPr>
          <w:i/>
          <w:szCs w:val="17"/>
        </w:rPr>
        <w:t>Preamble</w:t>
      </w:r>
    </w:p>
    <w:p w14:paraId="002E2273"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 xml:space="preserve">Section 108(1)(c) of the </w:t>
      </w:r>
      <w:r w:rsidRPr="00C1665D">
        <w:rPr>
          <w:i/>
          <w:iCs/>
          <w:szCs w:val="17"/>
        </w:rPr>
        <w:t>Planning, Development and Infrastructure Act 2016</w:t>
      </w:r>
      <w:r w:rsidRPr="00C1665D">
        <w:rPr>
          <w:i/>
          <w:szCs w:val="17"/>
        </w:rPr>
        <w:t xml:space="preserve"> </w:t>
      </w:r>
      <w:r w:rsidRPr="00C1665D">
        <w:rPr>
          <w:szCs w:val="17"/>
        </w:rPr>
        <w:t xml:space="preserve">allows the Minister for Planning to apply Section 108 (impact assessed development) to a specified kind of development (either in the State generally, or in a specified part of the State) by making a declaration to that effect having </w:t>
      </w:r>
      <w:proofErr w:type="gramStart"/>
      <w:r w:rsidRPr="00C1665D">
        <w:rPr>
          <w:szCs w:val="17"/>
        </w:rPr>
        <w:t>taken into account</w:t>
      </w:r>
      <w:proofErr w:type="gramEnd"/>
      <w:r w:rsidRPr="00C1665D">
        <w:rPr>
          <w:szCs w:val="17"/>
        </w:rPr>
        <w:t xml:space="preserve"> principles prescribed by the regulations.  </w:t>
      </w:r>
    </w:p>
    <w:p w14:paraId="04EC4B94"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jc w:val="center"/>
        <w:rPr>
          <w:rFonts w:eastAsia="Times New Roman"/>
          <w:smallCaps/>
          <w:szCs w:val="17"/>
          <w:lang w:eastAsia="en-AU"/>
        </w:rPr>
      </w:pPr>
      <w:r w:rsidRPr="00C1665D">
        <w:rPr>
          <w:rFonts w:eastAsia="Times New Roman"/>
          <w:smallCaps/>
          <w:szCs w:val="17"/>
          <w:lang w:eastAsia="en-AU"/>
        </w:rPr>
        <w:t>Notice</w:t>
      </w:r>
    </w:p>
    <w:p w14:paraId="781C3046"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rPr>
          <w:rFonts w:eastAsia="Times New Roman"/>
          <w:szCs w:val="17"/>
          <w:lang w:eastAsia="en-AU"/>
        </w:rPr>
      </w:pPr>
      <w:r w:rsidRPr="00C1665D">
        <w:rPr>
          <w:rFonts w:eastAsia="Times New Roman"/>
          <w:szCs w:val="17"/>
          <w:lang w:eastAsia="en-AU"/>
        </w:rPr>
        <w:t xml:space="preserve">PURSUANT to section 108(1)(c) of the </w:t>
      </w:r>
      <w:r w:rsidRPr="00C1665D">
        <w:rPr>
          <w:rFonts w:eastAsia="Times New Roman"/>
          <w:i/>
          <w:iCs/>
          <w:szCs w:val="17"/>
          <w:lang w:eastAsia="en-AU"/>
        </w:rPr>
        <w:t>Planning, Development and Infrastructure Act 2016</w:t>
      </w:r>
      <w:r w:rsidRPr="00C1665D">
        <w:rPr>
          <w:rFonts w:eastAsia="Times New Roman"/>
          <w:szCs w:val="17"/>
          <w:lang w:eastAsia="en-AU"/>
        </w:rPr>
        <w:t xml:space="preserve">, having taken into account those principles prescribed under regulation 27(2) of the </w:t>
      </w:r>
      <w:r w:rsidRPr="00C1665D">
        <w:rPr>
          <w:rFonts w:eastAsia="Times New Roman"/>
          <w:i/>
          <w:iCs/>
          <w:szCs w:val="17"/>
          <w:lang w:eastAsia="en-AU"/>
        </w:rPr>
        <w:t xml:space="preserve">Planning, Development and Infrastructure (General) Regulations 2017 </w:t>
      </w:r>
      <w:r w:rsidRPr="00C1665D">
        <w:rPr>
          <w:rFonts w:eastAsia="Times New Roman"/>
          <w:szCs w:val="17"/>
          <w:lang w:eastAsia="en-AU"/>
        </w:rPr>
        <w:t>(the Regulations) and having given consideration to the matters under regulation 27(3) of the Regulations, I declare that Section 108 of the Act applies to all development of a kind specified in Schedule 1, in those parts of the State specified in Schedules 2 and 3.</w:t>
      </w:r>
    </w:p>
    <w:p w14:paraId="6C74EEE4"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jc w:val="center"/>
        <w:rPr>
          <w:rFonts w:eastAsia="Times New Roman"/>
          <w:smallCaps/>
          <w:szCs w:val="17"/>
          <w:lang w:eastAsia="en-AU"/>
        </w:rPr>
      </w:pPr>
      <w:r w:rsidRPr="00C1665D">
        <w:rPr>
          <w:rFonts w:eastAsia="Times New Roman"/>
          <w:smallCaps/>
          <w:szCs w:val="17"/>
          <w:lang w:eastAsia="en-AU"/>
        </w:rPr>
        <w:t>Schedule 1</w:t>
      </w:r>
    </w:p>
    <w:p w14:paraId="5CFD8575"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C1665D">
        <w:rPr>
          <w:i/>
          <w:szCs w:val="17"/>
        </w:rPr>
        <w:t>Specified Kinds of Development</w:t>
      </w:r>
    </w:p>
    <w:p w14:paraId="04F5B140"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 xml:space="preserve">Development for the purposes of establishing and operating a port facility north of Wallaroo at </w:t>
      </w:r>
      <w:proofErr w:type="spellStart"/>
      <w:r w:rsidRPr="00C1665D">
        <w:rPr>
          <w:szCs w:val="17"/>
        </w:rPr>
        <w:t>Myponie</w:t>
      </w:r>
      <w:proofErr w:type="spellEnd"/>
      <w:r w:rsidRPr="00C1665D">
        <w:rPr>
          <w:szCs w:val="17"/>
        </w:rPr>
        <w:t xml:space="preserve"> Point on Yorke Peninsula (being on the land specified in Schedule 2) and an associated pipeline infrastructure corridor from the port to the South Australian – New South Wales Border (being on the land specified in Schedules 3), including:</w:t>
      </w:r>
    </w:p>
    <w:p w14:paraId="609D8C43" w14:textId="77777777" w:rsidR="00C1665D" w:rsidRPr="00C1665D" w:rsidRDefault="00C1665D" w:rsidP="00C470BA">
      <w:pPr>
        <w:numPr>
          <w:ilvl w:val="0"/>
          <w:numId w:val="34"/>
        </w:numPr>
        <w:tabs>
          <w:tab w:val="left" w:pos="284"/>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rPr>
          <w:rFonts w:eastAsia="Times New Roman"/>
          <w:szCs w:val="17"/>
          <w:lang w:eastAsia="en-AU"/>
        </w:rPr>
      </w:pPr>
      <w:r w:rsidRPr="00C1665D">
        <w:rPr>
          <w:rFonts w:eastAsia="Times New Roman"/>
          <w:szCs w:val="17"/>
          <w:lang w:eastAsia="en-AU"/>
        </w:rPr>
        <w:t xml:space="preserve">development associated with the construction and operation of a deep-water port facility, </w:t>
      </w:r>
      <w:bookmarkStart w:id="66" w:name="_Hlk108602691"/>
      <w:r w:rsidRPr="00C1665D">
        <w:rPr>
          <w:rFonts w:eastAsia="Times New Roman"/>
          <w:szCs w:val="17"/>
          <w:lang w:eastAsia="en-AU"/>
        </w:rPr>
        <w:t xml:space="preserve">in that part of the State specified in Schedule 2, including any or </w:t>
      </w:r>
      <w:proofErr w:type="gramStart"/>
      <w:r w:rsidRPr="00C1665D">
        <w:rPr>
          <w:rFonts w:eastAsia="Times New Roman"/>
          <w:szCs w:val="17"/>
          <w:lang w:eastAsia="en-AU"/>
        </w:rPr>
        <w:t>all of</w:t>
      </w:r>
      <w:proofErr w:type="gramEnd"/>
      <w:r w:rsidRPr="00C1665D">
        <w:rPr>
          <w:rFonts w:eastAsia="Times New Roman"/>
          <w:szCs w:val="17"/>
          <w:lang w:eastAsia="en-AU"/>
        </w:rPr>
        <w:t>:</w:t>
      </w:r>
    </w:p>
    <w:p w14:paraId="171AC008" w14:textId="77777777" w:rsidR="00C1665D" w:rsidRPr="00C1665D" w:rsidRDefault="00C1665D" w:rsidP="00C470BA">
      <w:pPr>
        <w:widowControl w:val="0"/>
        <w:numPr>
          <w:ilvl w:val="1"/>
          <w:numId w:val="34"/>
        </w:numPr>
        <w:spacing w:after="0"/>
        <w:rPr>
          <w:szCs w:val="17"/>
        </w:rPr>
      </w:pPr>
      <w:bookmarkStart w:id="67" w:name="_Hlk108602770"/>
      <w:r w:rsidRPr="00C1665D">
        <w:rPr>
          <w:szCs w:val="17"/>
        </w:rPr>
        <w:t xml:space="preserve">jetty and wharf </w:t>
      </w:r>
      <w:proofErr w:type="gramStart"/>
      <w:r w:rsidRPr="00C1665D">
        <w:rPr>
          <w:szCs w:val="17"/>
        </w:rPr>
        <w:t>structures;</w:t>
      </w:r>
      <w:proofErr w:type="gramEnd"/>
    </w:p>
    <w:bookmarkEnd w:id="66"/>
    <w:bookmarkEnd w:id="67"/>
    <w:p w14:paraId="7845B6A3" w14:textId="77777777" w:rsidR="00C1665D" w:rsidRPr="00C1665D" w:rsidRDefault="00C1665D" w:rsidP="00C470BA">
      <w:pPr>
        <w:widowControl w:val="0"/>
        <w:numPr>
          <w:ilvl w:val="1"/>
          <w:numId w:val="34"/>
        </w:numPr>
        <w:spacing w:after="0"/>
        <w:rPr>
          <w:szCs w:val="17"/>
        </w:rPr>
      </w:pPr>
      <w:r w:rsidRPr="00C1665D">
        <w:rPr>
          <w:szCs w:val="17"/>
        </w:rPr>
        <w:t xml:space="preserve">ship loading </w:t>
      </w:r>
      <w:proofErr w:type="gramStart"/>
      <w:r w:rsidRPr="00C1665D">
        <w:rPr>
          <w:szCs w:val="17"/>
        </w:rPr>
        <w:t>systems;</w:t>
      </w:r>
      <w:proofErr w:type="gramEnd"/>
    </w:p>
    <w:p w14:paraId="257C9336" w14:textId="77777777" w:rsidR="00C1665D" w:rsidRPr="00C1665D" w:rsidRDefault="00C1665D" w:rsidP="00C470BA">
      <w:pPr>
        <w:widowControl w:val="0"/>
        <w:numPr>
          <w:ilvl w:val="1"/>
          <w:numId w:val="34"/>
        </w:numPr>
        <w:spacing w:after="0"/>
        <w:rPr>
          <w:szCs w:val="17"/>
        </w:rPr>
      </w:pPr>
      <w:r w:rsidRPr="00C1665D">
        <w:rPr>
          <w:szCs w:val="17"/>
        </w:rPr>
        <w:t xml:space="preserve">navigation </w:t>
      </w:r>
      <w:proofErr w:type="gramStart"/>
      <w:r w:rsidRPr="00C1665D">
        <w:rPr>
          <w:szCs w:val="17"/>
        </w:rPr>
        <w:t>aids;</w:t>
      </w:r>
      <w:proofErr w:type="gramEnd"/>
    </w:p>
    <w:p w14:paraId="37284C2B" w14:textId="77777777" w:rsidR="00C1665D" w:rsidRPr="00C1665D" w:rsidRDefault="00C1665D" w:rsidP="00C470BA">
      <w:pPr>
        <w:widowControl w:val="0"/>
        <w:numPr>
          <w:ilvl w:val="1"/>
          <w:numId w:val="34"/>
        </w:numPr>
        <w:spacing w:after="0"/>
        <w:rPr>
          <w:szCs w:val="17"/>
        </w:rPr>
      </w:pPr>
      <w:r w:rsidRPr="00C1665D">
        <w:rPr>
          <w:szCs w:val="17"/>
        </w:rPr>
        <w:t xml:space="preserve">stockpile areas and materials handling </w:t>
      </w:r>
      <w:proofErr w:type="gramStart"/>
      <w:r w:rsidRPr="00C1665D">
        <w:rPr>
          <w:szCs w:val="17"/>
        </w:rPr>
        <w:t>systems;</w:t>
      </w:r>
      <w:proofErr w:type="gramEnd"/>
    </w:p>
    <w:p w14:paraId="1FFEE763" w14:textId="77777777" w:rsidR="00C1665D" w:rsidRPr="00C1665D" w:rsidRDefault="00C1665D" w:rsidP="00C470BA">
      <w:pPr>
        <w:widowControl w:val="0"/>
        <w:numPr>
          <w:ilvl w:val="1"/>
          <w:numId w:val="34"/>
        </w:numPr>
        <w:spacing w:after="0"/>
        <w:rPr>
          <w:szCs w:val="17"/>
        </w:rPr>
      </w:pPr>
      <w:r w:rsidRPr="00C1665D">
        <w:rPr>
          <w:szCs w:val="17"/>
        </w:rPr>
        <w:t xml:space="preserve">dewatering plant and associated </w:t>
      </w:r>
      <w:proofErr w:type="gramStart"/>
      <w:r w:rsidRPr="00C1665D">
        <w:rPr>
          <w:szCs w:val="17"/>
        </w:rPr>
        <w:t>infrastructure;</w:t>
      </w:r>
      <w:proofErr w:type="gramEnd"/>
    </w:p>
    <w:p w14:paraId="10FF8BAC" w14:textId="77777777" w:rsidR="00C1665D" w:rsidRPr="00C1665D" w:rsidRDefault="00C1665D" w:rsidP="00C470BA">
      <w:pPr>
        <w:widowControl w:val="0"/>
        <w:numPr>
          <w:ilvl w:val="1"/>
          <w:numId w:val="34"/>
        </w:numPr>
        <w:spacing w:after="0"/>
        <w:rPr>
          <w:szCs w:val="17"/>
        </w:rPr>
      </w:pPr>
      <w:r w:rsidRPr="00C1665D">
        <w:rPr>
          <w:szCs w:val="17"/>
        </w:rPr>
        <w:t xml:space="preserve">water treatment </w:t>
      </w:r>
      <w:proofErr w:type="gramStart"/>
      <w:r w:rsidRPr="00C1665D">
        <w:rPr>
          <w:szCs w:val="17"/>
        </w:rPr>
        <w:t>plants;</w:t>
      </w:r>
      <w:proofErr w:type="gramEnd"/>
    </w:p>
    <w:p w14:paraId="369DFCA2" w14:textId="77777777" w:rsidR="00C1665D" w:rsidRPr="00C1665D" w:rsidRDefault="00C1665D" w:rsidP="00C470BA">
      <w:pPr>
        <w:widowControl w:val="0"/>
        <w:numPr>
          <w:ilvl w:val="1"/>
          <w:numId w:val="34"/>
        </w:numPr>
        <w:spacing w:after="0"/>
        <w:rPr>
          <w:szCs w:val="17"/>
        </w:rPr>
      </w:pPr>
      <w:r w:rsidRPr="00C1665D">
        <w:rPr>
          <w:szCs w:val="17"/>
        </w:rPr>
        <w:t xml:space="preserve">storage tanks and associated </w:t>
      </w:r>
      <w:proofErr w:type="gramStart"/>
      <w:r w:rsidRPr="00C1665D">
        <w:rPr>
          <w:szCs w:val="17"/>
        </w:rPr>
        <w:t>infrastructure;</w:t>
      </w:r>
      <w:proofErr w:type="gramEnd"/>
    </w:p>
    <w:p w14:paraId="65F1A0B3" w14:textId="77777777" w:rsidR="00C1665D" w:rsidRPr="00C1665D" w:rsidRDefault="00C1665D" w:rsidP="00C470BA">
      <w:pPr>
        <w:widowControl w:val="0"/>
        <w:numPr>
          <w:ilvl w:val="1"/>
          <w:numId w:val="34"/>
        </w:numPr>
        <w:spacing w:after="0"/>
        <w:rPr>
          <w:szCs w:val="17"/>
        </w:rPr>
      </w:pPr>
      <w:r w:rsidRPr="00C1665D">
        <w:rPr>
          <w:szCs w:val="17"/>
        </w:rPr>
        <w:t xml:space="preserve">ancillary infrastructure, including permanent site offices, workshops, stores, amenities, parking and </w:t>
      </w:r>
      <w:proofErr w:type="gramStart"/>
      <w:r w:rsidRPr="00C1665D">
        <w:rPr>
          <w:szCs w:val="17"/>
        </w:rPr>
        <w:t>access;</w:t>
      </w:r>
      <w:proofErr w:type="gramEnd"/>
      <w:r w:rsidRPr="00C1665D">
        <w:rPr>
          <w:szCs w:val="17"/>
        </w:rPr>
        <w:t xml:space="preserve"> </w:t>
      </w:r>
    </w:p>
    <w:p w14:paraId="01AEE8AB" w14:textId="77777777" w:rsidR="00C1665D" w:rsidRPr="00C1665D" w:rsidRDefault="00C1665D" w:rsidP="00C470BA">
      <w:pPr>
        <w:widowControl w:val="0"/>
        <w:numPr>
          <w:ilvl w:val="1"/>
          <w:numId w:val="34"/>
        </w:numPr>
        <w:spacing w:after="0"/>
        <w:rPr>
          <w:szCs w:val="17"/>
        </w:rPr>
      </w:pPr>
      <w:r w:rsidRPr="00C1665D">
        <w:rPr>
          <w:szCs w:val="17"/>
        </w:rPr>
        <w:t xml:space="preserve">temporary laydown areas, construction compounds and concrete batching </w:t>
      </w:r>
      <w:proofErr w:type="gramStart"/>
      <w:r w:rsidRPr="00C1665D">
        <w:rPr>
          <w:szCs w:val="17"/>
        </w:rPr>
        <w:t>plants;</w:t>
      </w:r>
      <w:proofErr w:type="gramEnd"/>
    </w:p>
    <w:p w14:paraId="2E20A258" w14:textId="77777777" w:rsidR="00C1665D" w:rsidRPr="00C1665D" w:rsidRDefault="00C1665D" w:rsidP="00C470BA">
      <w:pPr>
        <w:widowControl w:val="0"/>
        <w:numPr>
          <w:ilvl w:val="1"/>
          <w:numId w:val="34"/>
        </w:numPr>
        <w:spacing w:after="0"/>
        <w:rPr>
          <w:szCs w:val="17"/>
        </w:rPr>
      </w:pPr>
      <w:r w:rsidRPr="00C1665D">
        <w:rPr>
          <w:szCs w:val="17"/>
        </w:rPr>
        <w:t>temporary workers camps; and</w:t>
      </w:r>
    </w:p>
    <w:p w14:paraId="3500C29E" w14:textId="77777777" w:rsidR="00C1665D" w:rsidRPr="00C1665D" w:rsidRDefault="00C1665D" w:rsidP="00C470BA">
      <w:pPr>
        <w:widowControl w:val="0"/>
        <w:numPr>
          <w:ilvl w:val="1"/>
          <w:numId w:val="34"/>
        </w:numPr>
        <w:rPr>
          <w:szCs w:val="17"/>
        </w:rPr>
      </w:pPr>
      <w:r w:rsidRPr="00C1665D">
        <w:rPr>
          <w:szCs w:val="17"/>
        </w:rPr>
        <w:t>development associated with paragraph (b)(</w:t>
      </w:r>
      <w:proofErr w:type="spellStart"/>
      <w:r w:rsidRPr="00C1665D">
        <w:rPr>
          <w:szCs w:val="17"/>
        </w:rPr>
        <w:t>i</w:t>
      </w:r>
      <w:proofErr w:type="spellEnd"/>
      <w:r w:rsidRPr="00C1665D">
        <w:rPr>
          <w:szCs w:val="17"/>
        </w:rPr>
        <w:t>) – (iv).</w:t>
      </w:r>
    </w:p>
    <w:p w14:paraId="7936FE2A" w14:textId="77777777" w:rsidR="00C1665D" w:rsidRPr="00C1665D" w:rsidRDefault="00C1665D" w:rsidP="00C470BA">
      <w:pPr>
        <w:widowControl w:val="0"/>
        <w:numPr>
          <w:ilvl w:val="0"/>
          <w:numId w:val="34"/>
        </w:numPr>
        <w:rPr>
          <w:szCs w:val="17"/>
        </w:rPr>
      </w:pPr>
      <w:r w:rsidRPr="00C1665D">
        <w:rPr>
          <w:szCs w:val="17"/>
        </w:rPr>
        <w:t xml:space="preserve">development associated with the construction and operation of a pipeline infrastructure corridor, in that part of the State specified in Schedule 3, including any or </w:t>
      </w:r>
      <w:proofErr w:type="gramStart"/>
      <w:r w:rsidRPr="00C1665D">
        <w:rPr>
          <w:szCs w:val="17"/>
        </w:rPr>
        <w:t>all of</w:t>
      </w:r>
      <w:proofErr w:type="gramEnd"/>
      <w:r w:rsidRPr="00C1665D">
        <w:rPr>
          <w:szCs w:val="17"/>
        </w:rPr>
        <w:t>:</w:t>
      </w:r>
    </w:p>
    <w:p w14:paraId="4DC17822" w14:textId="77777777" w:rsidR="00C1665D" w:rsidRPr="00C1665D" w:rsidRDefault="00C1665D" w:rsidP="00C470BA">
      <w:pPr>
        <w:widowControl w:val="0"/>
        <w:numPr>
          <w:ilvl w:val="0"/>
          <w:numId w:val="35"/>
        </w:numPr>
        <w:spacing w:after="0"/>
        <w:rPr>
          <w:szCs w:val="17"/>
        </w:rPr>
      </w:pPr>
      <w:r w:rsidRPr="00C1665D">
        <w:rPr>
          <w:szCs w:val="17"/>
        </w:rPr>
        <w:t xml:space="preserve">slurry pipelines and return water pipelines and associated </w:t>
      </w:r>
      <w:proofErr w:type="gramStart"/>
      <w:r w:rsidRPr="00C1665D">
        <w:rPr>
          <w:szCs w:val="17"/>
        </w:rPr>
        <w:t>infrastructure;</w:t>
      </w:r>
      <w:proofErr w:type="gramEnd"/>
    </w:p>
    <w:p w14:paraId="122A9954" w14:textId="77777777" w:rsidR="00C1665D" w:rsidRPr="00C1665D" w:rsidRDefault="00C1665D" w:rsidP="00C470BA">
      <w:pPr>
        <w:widowControl w:val="0"/>
        <w:numPr>
          <w:ilvl w:val="0"/>
          <w:numId w:val="35"/>
        </w:numPr>
        <w:spacing w:after="0"/>
        <w:rPr>
          <w:szCs w:val="17"/>
        </w:rPr>
      </w:pPr>
      <w:r w:rsidRPr="00C1665D">
        <w:rPr>
          <w:szCs w:val="17"/>
        </w:rPr>
        <w:t xml:space="preserve">pumping stations </w:t>
      </w:r>
      <w:bookmarkStart w:id="68" w:name="_Hlk108603035"/>
      <w:r w:rsidRPr="00C1665D">
        <w:rPr>
          <w:szCs w:val="17"/>
        </w:rPr>
        <w:t xml:space="preserve">and associated </w:t>
      </w:r>
      <w:proofErr w:type="gramStart"/>
      <w:r w:rsidRPr="00C1665D">
        <w:rPr>
          <w:szCs w:val="17"/>
        </w:rPr>
        <w:t>infrastructure;</w:t>
      </w:r>
      <w:proofErr w:type="gramEnd"/>
    </w:p>
    <w:bookmarkEnd w:id="68"/>
    <w:p w14:paraId="0748F15A" w14:textId="77777777" w:rsidR="00C1665D" w:rsidRPr="00C1665D" w:rsidRDefault="00C1665D" w:rsidP="00C470BA">
      <w:pPr>
        <w:widowControl w:val="0"/>
        <w:numPr>
          <w:ilvl w:val="0"/>
          <w:numId w:val="35"/>
        </w:numPr>
        <w:spacing w:after="0"/>
        <w:rPr>
          <w:szCs w:val="17"/>
        </w:rPr>
      </w:pPr>
      <w:r w:rsidRPr="00C1665D">
        <w:rPr>
          <w:szCs w:val="17"/>
        </w:rPr>
        <w:t xml:space="preserve">storage tanks and associated </w:t>
      </w:r>
      <w:proofErr w:type="gramStart"/>
      <w:r w:rsidRPr="00C1665D">
        <w:rPr>
          <w:szCs w:val="17"/>
        </w:rPr>
        <w:t>infrastructure;</w:t>
      </w:r>
      <w:proofErr w:type="gramEnd"/>
    </w:p>
    <w:p w14:paraId="145FC843" w14:textId="77777777" w:rsidR="00C1665D" w:rsidRPr="00C1665D" w:rsidRDefault="00C1665D" w:rsidP="00C470BA">
      <w:pPr>
        <w:widowControl w:val="0"/>
        <w:numPr>
          <w:ilvl w:val="0"/>
          <w:numId w:val="35"/>
        </w:numPr>
        <w:spacing w:after="0"/>
        <w:rPr>
          <w:szCs w:val="17"/>
        </w:rPr>
      </w:pPr>
      <w:r w:rsidRPr="00C1665D">
        <w:rPr>
          <w:szCs w:val="17"/>
        </w:rPr>
        <w:t xml:space="preserve">pressure relief and product storage </w:t>
      </w:r>
      <w:proofErr w:type="gramStart"/>
      <w:r w:rsidRPr="00C1665D">
        <w:rPr>
          <w:szCs w:val="17"/>
        </w:rPr>
        <w:t>facilities;</w:t>
      </w:r>
      <w:proofErr w:type="gramEnd"/>
    </w:p>
    <w:p w14:paraId="39927F84" w14:textId="77777777" w:rsidR="00C1665D" w:rsidRPr="00C1665D" w:rsidRDefault="00C1665D" w:rsidP="00C470BA">
      <w:pPr>
        <w:widowControl w:val="0"/>
        <w:numPr>
          <w:ilvl w:val="0"/>
          <w:numId w:val="35"/>
        </w:numPr>
        <w:spacing w:after="0"/>
        <w:rPr>
          <w:szCs w:val="17"/>
        </w:rPr>
      </w:pPr>
      <w:bookmarkStart w:id="69" w:name="_Hlk109825492"/>
      <w:r w:rsidRPr="00C1665D">
        <w:rPr>
          <w:szCs w:val="17"/>
        </w:rPr>
        <w:t>temporary laydown areas, construction compounds and concrete batching plants; and</w:t>
      </w:r>
    </w:p>
    <w:p w14:paraId="4432C83D" w14:textId="77777777" w:rsidR="00C1665D" w:rsidRPr="00C1665D" w:rsidRDefault="00C1665D" w:rsidP="00C470BA">
      <w:pPr>
        <w:widowControl w:val="0"/>
        <w:numPr>
          <w:ilvl w:val="0"/>
          <w:numId w:val="35"/>
        </w:numPr>
        <w:rPr>
          <w:szCs w:val="17"/>
        </w:rPr>
      </w:pPr>
      <w:r w:rsidRPr="00C1665D">
        <w:rPr>
          <w:szCs w:val="17"/>
        </w:rPr>
        <w:t>temporary workers camps.</w:t>
      </w:r>
      <w:bookmarkEnd w:id="69"/>
    </w:p>
    <w:p w14:paraId="6B38AB77" w14:textId="77777777" w:rsidR="00C1665D" w:rsidRPr="00C1665D" w:rsidRDefault="00C1665D" w:rsidP="00C470BA">
      <w:pPr>
        <w:widowControl w:val="0"/>
        <w:numPr>
          <w:ilvl w:val="0"/>
          <w:numId w:val="34"/>
        </w:numPr>
        <w:rPr>
          <w:szCs w:val="17"/>
        </w:rPr>
      </w:pPr>
      <w:r w:rsidRPr="00C1665D">
        <w:rPr>
          <w:szCs w:val="17"/>
        </w:rPr>
        <w:t xml:space="preserve">development associated with any change in the use of land associated with any development within the ambit of the preceding </w:t>
      </w:r>
      <w:proofErr w:type="gramStart"/>
      <w:r w:rsidRPr="00C1665D">
        <w:rPr>
          <w:szCs w:val="17"/>
        </w:rPr>
        <w:t>paragraphs;</w:t>
      </w:r>
      <w:proofErr w:type="gramEnd"/>
      <w:r w:rsidRPr="00C1665D">
        <w:rPr>
          <w:szCs w:val="17"/>
        </w:rPr>
        <w:t xml:space="preserve"> </w:t>
      </w:r>
    </w:p>
    <w:p w14:paraId="7816F63A" w14:textId="77777777" w:rsidR="00C1665D" w:rsidRPr="00C1665D" w:rsidRDefault="00C1665D" w:rsidP="00C470BA">
      <w:pPr>
        <w:widowControl w:val="0"/>
        <w:numPr>
          <w:ilvl w:val="0"/>
          <w:numId w:val="34"/>
        </w:numPr>
        <w:rPr>
          <w:szCs w:val="17"/>
        </w:rPr>
      </w:pPr>
      <w:r w:rsidRPr="00C1665D">
        <w:rPr>
          <w:szCs w:val="17"/>
        </w:rPr>
        <w:t xml:space="preserve">development (including development undertaken on land in the State, inclusive of the land specified in </w:t>
      </w:r>
      <w:bookmarkStart w:id="70" w:name="_Hlk108602544"/>
      <w:r w:rsidRPr="00C1665D">
        <w:rPr>
          <w:szCs w:val="17"/>
        </w:rPr>
        <w:t>Schedules 2 and 3</w:t>
      </w:r>
      <w:bookmarkEnd w:id="70"/>
      <w:r w:rsidRPr="00C1665D">
        <w:rPr>
          <w:szCs w:val="17"/>
        </w:rPr>
        <w:t xml:space="preserve">) associated with the construction, </w:t>
      </w:r>
      <w:proofErr w:type="gramStart"/>
      <w:r w:rsidRPr="00C1665D">
        <w:rPr>
          <w:szCs w:val="17"/>
        </w:rPr>
        <w:t>installation</w:t>
      </w:r>
      <w:proofErr w:type="gramEnd"/>
      <w:r w:rsidRPr="00C1665D">
        <w:rPr>
          <w:szCs w:val="17"/>
        </w:rPr>
        <w:t xml:space="preserve"> or provision of any or all of the following infrastructure, facilities and services:</w:t>
      </w:r>
    </w:p>
    <w:p w14:paraId="23F114F8" w14:textId="77777777" w:rsidR="00C1665D" w:rsidRPr="00C1665D" w:rsidRDefault="00C1665D" w:rsidP="00C470BA">
      <w:pPr>
        <w:widowControl w:val="0"/>
        <w:numPr>
          <w:ilvl w:val="1"/>
          <w:numId w:val="34"/>
        </w:numPr>
        <w:spacing w:after="0"/>
        <w:rPr>
          <w:szCs w:val="17"/>
        </w:rPr>
      </w:pPr>
      <w:proofErr w:type="gramStart"/>
      <w:r w:rsidRPr="00C1665D">
        <w:rPr>
          <w:szCs w:val="17"/>
        </w:rPr>
        <w:t>roads;</w:t>
      </w:r>
      <w:proofErr w:type="gramEnd"/>
    </w:p>
    <w:p w14:paraId="72BE3858" w14:textId="77777777" w:rsidR="00C1665D" w:rsidRPr="00C1665D" w:rsidRDefault="00C1665D" w:rsidP="00C470BA">
      <w:pPr>
        <w:widowControl w:val="0"/>
        <w:numPr>
          <w:ilvl w:val="1"/>
          <w:numId w:val="34"/>
        </w:numPr>
        <w:spacing w:after="0"/>
        <w:rPr>
          <w:szCs w:val="17"/>
        </w:rPr>
      </w:pPr>
      <w:proofErr w:type="gramStart"/>
      <w:r w:rsidRPr="00C1665D">
        <w:rPr>
          <w:szCs w:val="17"/>
        </w:rPr>
        <w:t>stormwater;</w:t>
      </w:r>
      <w:proofErr w:type="gramEnd"/>
    </w:p>
    <w:p w14:paraId="06848866" w14:textId="77777777" w:rsidR="00C1665D" w:rsidRPr="00C1665D" w:rsidRDefault="00C1665D" w:rsidP="00C470BA">
      <w:pPr>
        <w:widowControl w:val="0"/>
        <w:numPr>
          <w:ilvl w:val="1"/>
          <w:numId w:val="34"/>
        </w:numPr>
        <w:spacing w:after="0"/>
        <w:rPr>
          <w:szCs w:val="17"/>
        </w:rPr>
      </w:pPr>
      <w:r w:rsidRPr="00C1665D">
        <w:rPr>
          <w:szCs w:val="17"/>
        </w:rPr>
        <w:t xml:space="preserve">water </w:t>
      </w:r>
      <w:proofErr w:type="gramStart"/>
      <w:r w:rsidRPr="00C1665D">
        <w:rPr>
          <w:szCs w:val="17"/>
        </w:rPr>
        <w:t>supply;</w:t>
      </w:r>
      <w:proofErr w:type="gramEnd"/>
    </w:p>
    <w:p w14:paraId="2571716C" w14:textId="77777777" w:rsidR="00C1665D" w:rsidRPr="00C1665D" w:rsidRDefault="00C1665D" w:rsidP="00C470BA">
      <w:pPr>
        <w:widowControl w:val="0"/>
        <w:numPr>
          <w:ilvl w:val="1"/>
          <w:numId w:val="34"/>
        </w:numPr>
        <w:spacing w:after="0"/>
        <w:rPr>
          <w:szCs w:val="17"/>
        </w:rPr>
      </w:pPr>
      <w:r w:rsidRPr="00C1665D">
        <w:rPr>
          <w:szCs w:val="17"/>
        </w:rPr>
        <w:t xml:space="preserve">power </w:t>
      </w:r>
      <w:proofErr w:type="gramStart"/>
      <w:r w:rsidRPr="00C1665D">
        <w:rPr>
          <w:szCs w:val="17"/>
        </w:rPr>
        <w:t>supply;</w:t>
      </w:r>
      <w:proofErr w:type="gramEnd"/>
    </w:p>
    <w:p w14:paraId="0C18F0D6" w14:textId="77777777" w:rsidR="00C1665D" w:rsidRPr="00C1665D" w:rsidRDefault="00C1665D" w:rsidP="00C470BA">
      <w:pPr>
        <w:widowControl w:val="0"/>
        <w:numPr>
          <w:ilvl w:val="1"/>
          <w:numId w:val="34"/>
        </w:numPr>
        <w:spacing w:after="0"/>
        <w:rPr>
          <w:szCs w:val="17"/>
        </w:rPr>
      </w:pPr>
      <w:r w:rsidRPr="00C1665D">
        <w:rPr>
          <w:szCs w:val="17"/>
        </w:rPr>
        <w:t>telecommunications; and</w:t>
      </w:r>
    </w:p>
    <w:p w14:paraId="33DC08DA" w14:textId="77777777" w:rsidR="00C1665D" w:rsidRPr="00C1665D" w:rsidRDefault="00C1665D" w:rsidP="00C470BA">
      <w:pPr>
        <w:widowControl w:val="0"/>
        <w:numPr>
          <w:ilvl w:val="1"/>
          <w:numId w:val="34"/>
        </w:numPr>
        <w:rPr>
          <w:szCs w:val="17"/>
        </w:rPr>
      </w:pPr>
      <w:r w:rsidRPr="00C1665D">
        <w:rPr>
          <w:szCs w:val="17"/>
        </w:rPr>
        <w:t>effluent treatment or disposal.</w:t>
      </w:r>
    </w:p>
    <w:p w14:paraId="1B4C5523" w14:textId="77777777" w:rsidR="00C1665D" w:rsidRPr="00C1665D" w:rsidRDefault="00C1665D" w:rsidP="00C1665D">
      <w:pPr>
        <w:widowControl w:val="0"/>
        <w:ind w:firstLine="720"/>
        <w:rPr>
          <w:szCs w:val="17"/>
        </w:rPr>
      </w:pPr>
      <w:r w:rsidRPr="00C1665D">
        <w:rPr>
          <w:szCs w:val="17"/>
        </w:rPr>
        <w:t xml:space="preserve">in each case, associated with any development within the ambit of the preceding </w:t>
      </w:r>
      <w:proofErr w:type="gramStart"/>
      <w:r w:rsidRPr="00C1665D">
        <w:rPr>
          <w:szCs w:val="17"/>
        </w:rPr>
        <w:t>paragraphs;</w:t>
      </w:r>
      <w:proofErr w:type="gramEnd"/>
      <w:r w:rsidRPr="00C1665D">
        <w:rPr>
          <w:szCs w:val="17"/>
        </w:rPr>
        <w:t xml:space="preserve"> </w:t>
      </w:r>
    </w:p>
    <w:p w14:paraId="5A6ACD32" w14:textId="77777777" w:rsidR="00C1665D" w:rsidRPr="00C1665D" w:rsidRDefault="00C1665D" w:rsidP="00C470BA">
      <w:pPr>
        <w:widowControl w:val="0"/>
        <w:numPr>
          <w:ilvl w:val="0"/>
          <w:numId w:val="34"/>
        </w:numPr>
        <w:rPr>
          <w:szCs w:val="17"/>
        </w:rPr>
      </w:pPr>
      <w:r w:rsidRPr="00C1665D">
        <w:rPr>
          <w:szCs w:val="17"/>
        </w:rPr>
        <w:t xml:space="preserve">development (including development undertaken on land in the State, inclusive of the land specified in Schedules 2 and 3) associated with any excavation or filling of land associated with any development within the ambit of the preceding </w:t>
      </w:r>
      <w:proofErr w:type="gramStart"/>
      <w:r w:rsidRPr="00C1665D">
        <w:rPr>
          <w:szCs w:val="17"/>
        </w:rPr>
        <w:t>paragraphs;</w:t>
      </w:r>
      <w:proofErr w:type="gramEnd"/>
      <w:r w:rsidRPr="00C1665D">
        <w:rPr>
          <w:szCs w:val="17"/>
        </w:rPr>
        <w:t xml:space="preserve"> </w:t>
      </w:r>
    </w:p>
    <w:p w14:paraId="4E4EDAD1" w14:textId="77777777" w:rsidR="00C1665D" w:rsidRPr="00C1665D" w:rsidRDefault="00C1665D" w:rsidP="00C470BA">
      <w:pPr>
        <w:widowControl w:val="0"/>
        <w:numPr>
          <w:ilvl w:val="0"/>
          <w:numId w:val="34"/>
        </w:numPr>
        <w:rPr>
          <w:szCs w:val="17"/>
        </w:rPr>
      </w:pPr>
      <w:r w:rsidRPr="00C1665D">
        <w:rPr>
          <w:szCs w:val="17"/>
        </w:rPr>
        <w:t xml:space="preserve">development (including development undertaken on land in the State, inclusive of the land specified in Schedules 2 and 3) associated with the division of land associated with any development within the ambit of the preceding paragraphs; and </w:t>
      </w:r>
    </w:p>
    <w:p w14:paraId="422D7418" w14:textId="77777777" w:rsidR="00C1665D" w:rsidRPr="00C1665D" w:rsidRDefault="00C1665D" w:rsidP="00C470BA">
      <w:pPr>
        <w:widowControl w:val="0"/>
        <w:numPr>
          <w:ilvl w:val="0"/>
          <w:numId w:val="34"/>
        </w:numPr>
        <w:rPr>
          <w:szCs w:val="17"/>
        </w:rPr>
      </w:pPr>
      <w:r w:rsidRPr="00C1665D">
        <w:rPr>
          <w:szCs w:val="17"/>
        </w:rPr>
        <w:t>any related or ancillary development (including development undertaken on land in the State, inclusive of the land specified in Schedules 2 and 3) associated with any development within the ambit of the preceding paragraphs.</w:t>
      </w:r>
    </w:p>
    <w:p w14:paraId="64CB9355"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jc w:val="center"/>
        <w:rPr>
          <w:rFonts w:eastAsia="Times New Roman"/>
          <w:smallCaps/>
          <w:szCs w:val="17"/>
          <w:lang w:eastAsia="en-AU"/>
        </w:rPr>
      </w:pPr>
      <w:bookmarkStart w:id="71" w:name="_Hlk108603897"/>
      <w:r w:rsidRPr="00C1665D">
        <w:rPr>
          <w:rFonts w:eastAsia="Times New Roman"/>
          <w:smallCaps/>
          <w:szCs w:val="17"/>
          <w:lang w:eastAsia="en-AU"/>
        </w:rPr>
        <w:t>Schedule 2</w:t>
      </w:r>
    </w:p>
    <w:p w14:paraId="70E0232E"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C1665D">
        <w:rPr>
          <w:i/>
          <w:szCs w:val="17"/>
        </w:rPr>
        <w:t>Specified Part of the State</w:t>
      </w:r>
    </w:p>
    <w:p w14:paraId="61B28CDA"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The following part of the State is specified for the purposes of Schedule 1 as shown on the attached map for Schedule 2:</w:t>
      </w:r>
    </w:p>
    <w:bookmarkEnd w:id="71"/>
    <w:p w14:paraId="19D26BD4" w14:textId="77777777" w:rsidR="00C1665D" w:rsidRPr="00C1665D" w:rsidRDefault="00C1665D" w:rsidP="00C470BA">
      <w:pPr>
        <w:numPr>
          <w:ilvl w:val="0"/>
          <w:numId w:val="36"/>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The whole of the land comprised in Certificate of Title Volume 6010</w:t>
      </w:r>
      <w:r w:rsidRPr="00C1665D">
        <w:rPr>
          <w:szCs w:val="17"/>
          <w:lang w:eastAsia="en-AU"/>
        </w:rPr>
        <w:t xml:space="preserve"> Folio 6 (allotment 1034 in Deposited Plan 54962)</w:t>
      </w:r>
      <w:r w:rsidRPr="00C1665D">
        <w:rPr>
          <w:szCs w:val="17"/>
        </w:rPr>
        <w:t>; and</w:t>
      </w:r>
    </w:p>
    <w:p w14:paraId="015BF018" w14:textId="77777777" w:rsidR="00C470BA" w:rsidRDefault="00C1665D" w:rsidP="00C470BA">
      <w:pPr>
        <w:numPr>
          <w:ilvl w:val="0"/>
          <w:numId w:val="36"/>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 xml:space="preserve">The area of water and seabed within a 5km radius of </w:t>
      </w:r>
      <w:proofErr w:type="spellStart"/>
      <w:r w:rsidRPr="00C1665D">
        <w:rPr>
          <w:szCs w:val="17"/>
        </w:rPr>
        <w:t>Myponie</w:t>
      </w:r>
      <w:proofErr w:type="spellEnd"/>
      <w:r w:rsidRPr="00C1665D">
        <w:rPr>
          <w:szCs w:val="17"/>
        </w:rPr>
        <w:t xml:space="preserve"> Point, approximately 11km north of Wallaroo on Yorke Peninsula, being the area described as “5km Coastal Investigations Area – Pt </w:t>
      </w:r>
      <w:proofErr w:type="spellStart"/>
      <w:r w:rsidRPr="00C1665D">
        <w:rPr>
          <w:szCs w:val="17"/>
        </w:rPr>
        <w:t>Myponie</w:t>
      </w:r>
      <w:proofErr w:type="spellEnd"/>
      <w:r w:rsidRPr="00C1665D">
        <w:rPr>
          <w:szCs w:val="17"/>
        </w:rPr>
        <w:t xml:space="preserve">” on the attached map for Schedule 2. </w:t>
      </w:r>
    </w:p>
    <w:p w14:paraId="5DEF0D18" w14:textId="77777777" w:rsidR="00C470BA" w:rsidRDefault="00C470BA">
      <w:pPr>
        <w:spacing w:after="0" w:line="240" w:lineRule="auto"/>
        <w:jc w:val="left"/>
        <w:rPr>
          <w:szCs w:val="17"/>
        </w:rPr>
      </w:pPr>
      <w:r>
        <w:rPr>
          <w:szCs w:val="17"/>
        </w:rPr>
        <w:br w:type="page"/>
      </w:r>
    </w:p>
    <w:p w14:paraId="07F8F233"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jc w:val="center"/>
        <w:rPr>
          <w:rFonts w:eastAsia="Times New Roman"/>
          <w:smallCaps/>
          <w:szCs w:val="17"/>
          <w:lang w:eastAsia="en-AU"/>
        </w:rPr>
      </w:pPr>
      <w:r w:rsidRPr="00C1665D">
        <w:rPr>
          <w:rFonts w:eastAsia="Times New Roman"/>
          <w:smallCaps/>
          <w:szCs w:val="17"/>
          <w:lang w:eastAsia="en-AU"/>
        </w:rPr>
        <w:lastRenderedPageBreak/>
        <w:t>Schedule 3</w:t>
      </w:r>
    </w:p>
    <w:p w14:paraId="747045F9"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jc w:val="center"/>
        <w:rPr>
          <w:i/>
          <w:szCs w:val="17"/>
        </w:rPr>
      </w:pPr>
      <w:r w:rsidRPr="00C1665D">
        <w:rPr>
          <w:i/>
          <w:szCs w:val="17"/>
        </w:rPr>
        <w:t>Specified Part of the State</w:t>
      </w:r>
    </w:p>
    <w:p w14:paraId="12394B2F"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rPr>
          <w:szCs w:val="17"/>
        </w:rPr>
      </w:pPr>
      <w:r w:rsidRPr="00C1665D">
        <w:rPr>
          <w:szCs w:val="17"/>
        </w:rPr>
        <w:t>The following part of the State is specified for the purposes of Schedule 1 as shown on the attached map for Schedule 3:</w:t>
      </w:r>
    </w:p>
    <w:p w14:paraId="3B0608F1" w14:textId="77777777" w:rsidR="00C1665D" w:rsidRPr="00C1665D" w:rsidRDefault="00C1665D" w:rsidP="00C470BA">
      <w:pPr>
        <w:numPr>
          <w:ilvl w:val="0"/>
          <w:numId w:val="37"/>
        </w:num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rPr>
          <w:rFonts w:eastAsia="Times New Roman"/>
          <w:szCs w:val="17"/>
          <w:lang w:eastAsia="en-AU"/>
        </w:rPr>
      </w:pPr>
      <w:r w:rsidRPr="00C1665D">
        <w:rPr>
          <w:rFonts w:eastAsia="Times New Roman"/>
          <w:szCs w:val="17"/>
          <w:lang w:eastAsia="en-AU"/>
        </w:rPr>
        <w:t xml:space="preserve">A corridor of land running from the area described in Schedule 2(a) to a point on the South Australian – New South Wales Border approximately 41km south of Cockburn, via an alignment that passes north of the township of Spalding in the State’s mid-north, being the land described as “Pipeline Corridor (1km Investigations Area)” on the attached map for Schedule 3. </w:t>
      </w:r>
    </w:p>
    <w:p w14:paraId="7191C83C" w14:textId="77777777" w:rsidR="00C1665D" w:rsidRPr="00C1665D" w:rsidRDefault="00C1665D" w:rsidP="00C1665D">
      <w:pPr>
        <w:spacing w:after="0"/>
        <w:rPr>
          <w:rFonts w:eastAsia="Times New Roman"/>
          <w:szCs w:val="17"/>
        </w:rPr>
      </w:pPr>
      <w:r w:rsidRPr="00C1665D">
        <w:rPr>
          <w:rFonts w:eastAsia="Times New Roman"/>
          <w:szCs w:val="17"/>
        </w:rPr>
        <w:t>Dated: 30 August 2022</w:t>
      </w:r>
    </w:p>
    <w:p w14:paraId="00BB98F7"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 xml:space="preserve">Hon Nick Champion </w:t>
      </w:r>
      <w:proofErr w:type="spellStart"/>
      <w:r w:rsidRPr="00C1665D">
        <w:rPr>
          <w:rFonts w:eastAsia="Times New Roman"/>
          <w:smallCaps/>
          <w:szCs w:val="20"/>
        </w:rPr>
        <w:t>Mp</w:t>
      </w:r>
      <w:proofErr w:type="spellEnd"/>
    </w:p>
    <w:p w14:paraId="37E7F640" w14:textId="77777777" w:rsidR="00C1665D" w:rsidRPr="00C1665D" w:rsidRDefault="00C1665D" w:rsidP="00C1665D">
      <w:pPr>
        <w:spacing w:after="0"/>
        <w:jc w:val="right"/>
        <w:rPr>
          <w:rFonts w:eastAsia="Times New Roman"/>
          <w:szCs w:val="17"/>
        </w:rPr>
      </w:pPr>
      <w:r w:rsidRPr="00C1665D">
        <w:rPr>
          <w:rFonts w:eastAsia="Times New Roman"/>
          <w:szCs w:val="17"/>
        </w:rPr>
        <w:t>Minister for Planning</w:t>
      </w:r>
    </w:p>
    <w:p w14:paraId="58DEC9C5" w14:textId="77777777" w:rsidR="00C1665D" w:rsidRPr="00C1665D" w:rsidRDefault="00C1665D" w:rsidP="00C1665D">
      <w:pPr>
        <w:pBdr>
          <w:top w:val="single" w:sz="4" w:space="1" w:color="auto"/>
        </w:pBdr>
        <w:spacing w:before="100" w:line="14" w:lineRule="exact"/>
        <w:ind w:left="1080" w:right="1080"/>
        <w:jc w:val="center"/>
        <w:rPr>
          <w:rFonts w:eastAsia="Times New Roman"/>
          <w:szCs w:val="17"/>
        </w:rPr>
      </w:pPr>
    </w:p>
    <w:p w14:paraId="75EF6BAC" w14:textId="36D62D22" w:rsidR="00C1665D" w:rsidRPr="00C1665D" w:rsidRDefault="00C1665D" w:rsidP="00C1665D">
      <w:pPr>
        <w:spacing w:after="0" w:line="240" w:lineRule="auto"/>
        <w:jc w:val="left"/>
        <w:rPr>
          <w:smallCaps/>
          <w:szCs w:val="17"/>
        </w:rPr>
      </w:pPr>
    </w:p>
    <w:p w14:paraId="7D028EE8" w14:textId="77777777" w:rsidR="00C1665D" w:rsidRPr="00C1665D" w:rsidRDefault="00C1665D" w:rsidP="00C1665D">
      <w:pPr>
        <w:spacing w:after="0"/>
        <w:jc w:val="center"/>
        <w:rPr>
          <w:smallCaps/>
          <w:szCs w:val="17"/>
        </w:rPr>
      </w:pPr>
      <w:r w:rsidRPr="00C1665D">
        <w:rPr>
          <w:smallCaps/>
          <w:szCs w:val="17"/>
        </w:rPr>
        <w:t>Schedule 2</w:t>
      </w:r>
    </w:p>
    <w:p w14:paraId="663149FF" w14:textId="77777777" w:rsidR="00C1665D" w:rsidRPr="00C1665D" w:rsidRDefault="00C1665D" w:rsidP="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spacing w:before="240" w:after="240" w:line="240" w:lineRule="auto"/>
        <w:jc w:val="center"/>
        <w:rPr>
          <w:rFonts w:eastAsia="Times New Roman"/>
          <w:sz w:val="18"/>
          <w:szCs w:val="18"/>
          <w:lang w:eastAsia="en-AU"/>
        </w:rPr>
      </w:pPr>
      <w:r w:rsidRPr="00C1665D">
        <w:rPr>
          <w:rFonts w:eastAsia="Times New Roman"/>
          <w:noProof/>
          <w:sz w:val="18"/>
          <w:szCs w:val="18"/>
          <w:lang w:eastAsia="en-AU"/>
        </w:rPr>
        <w:drawing>
          <wp:inline distT="0" distB="0" distL="0" distR="0" wp14:anchorId="31A510D8" wp14:editId="2483EF0F">
            <wp:extent cx="5725160" cy="5725160"/>
            <wp:effectExtent l="0" t="0" r="8890" b="889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5160" cy="5725160"/>
                    </a:xfrm>
                    <a:prstGeom prst="rect">
                      <a:avLst/>
                    </a:prstGeom>
                    <a:noFill/>
                    <a:ln>
                      <a:noFill/>
                    </a:ln>
                  </pic:spPr>
                </pic:pic>
              </a:graphicData>
            </a:graphic>
          </wp:inline>
        </w:drawing>
      </w:r>
    </w:p>
    <w:p w14:paraId="0BF0B540" w14:textId="77777777" w:rsidR="00C1665D" w:rsidRPr="00C1665D" w:rsidRDefault="00C1665D" w:rsidP="00C1665D">
      <w:pPr>
        <w:spacing w:after="0" w:line="240" w:lineRule="auto"/>
        <w:jc w:val="left"/>
        <w:rPr>
          <w:rFonts w:eastAsia="Times New Roman"/>
          <w:sz w:val="18"/>
          <w:szCs w:val="18"/>
          <w:lang w:eastAsia="en-AU"/>
        </w:rPr>
      </w:pPr>
      <w:r w:rsidRPr="00C1665D">
        <w:rPr>
          <w:sz w:val="18"/>
          <w:szCs w:val="18"/>
        </w:rPr>
        <w:br w:type="page"/>
      </w:r>
    </w:p>
    <w:p w14:paraId="2C660429" w14:textId="77777777" w:rsidR="00C1665D" w:rsidRPr="00C1665D" w:rsidRDefault="00C1665D" w:rsidP="00C1665D">
      <w:pPr>
        <w:jc w:val="center"/>
        <w:rPr>
          <w:smallCaps/>
          <w:szCs w:val="17"/>
        </w:rPr>
      </w:pPr>
      <w:r w:rsidRPr="00C1665D">
        <w:rPr>
          <w:smallCaps/>
          <w:szCs w:val="17"/>
        </w:rPr>
        <w:lastRenderedPageBreak/>
        <w:t>Schedule 3</w:t>
      </w:r>
    </w:p>
    <w:p w14:paraId="60BA5D4D" w14:textId="77777777" w:rsidR="00C1665D" w:rsidRPr="00C1665D" w:rsidRDefault="00C1665D" w:rsidP="00C1665D">
      <w:pPr>
        <w:spacing w:line="240" w:lineRule="auto"/>
        <w:jc w:val="center"/>
        <w:rPr>
          <w:szCs w:val="17"/>
        </w:rPr>
      </w:pPr>
      <w:r w:rsidRPr="00C1665D">
        <w:rPr>
          <w:noProof/>
        </w:rPr>
        <w:drawing>
          <wp:inline distT="0" distB="0" distL="0" distR="0" wp14:anchorId="7476DBF3" wp14:editId="0EE100C0">
            <wp:extent cx="5725160" cy="5599216"/>
            <wp:effectExtent l="0" t="0" r="889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rotWithShape="1">
                    <a:blip r:embed="rId35">
                      <a:extLst>
                        <a:ext uri="{28A0092B-C50C-407E-A947-70E740481C1C}">
                          <a14:useLocalDpi xmlns:a14="http://schemas.microsoft.com/office/drawing/2010/main" val="0"/>
                        </a:ext>
                      </a:extLst>
                    </a:blip>
                    <a:srcRect b="2200"/>
                    <a:stretch/>
                  </pic:blipFill>
                  <pic:spPr bwMode="auto">
                    <a:xfrm>
                      <a:off x="0" y="0"/>
                      <a:ext cx="5725160" cy="5599216"/>
                    </a:xfrm>
                    <a:prstGeom prst="rect">
                      <a:avLst/>
                    </a:prstGeom>
                    <a:noFill/>
                    <a:ln>
                      <a:noFill/>
                    </a:ln>
                    <a:extLst>
                      <a:ext uri="{53640926-AAD7-44D8-BBD7-CCE9431645EC}">
                        <a14:shadowObscured xmlns:a14="http://schemas.microsoft.com/office/drawing/2010/main"/>
                      </a:ext>
                    </a:extLst>
                  </pic:spPr>
                </pic:pic>
              </a:graphicData>
            </a:graphic>
          </wp:inline>
        </w:drawing>
      </w:r>
    </w:p>
    <w:p w14:paraId="689A4CF4" w14:textId="77777777" w:rsidR="00C1665D" w:rsidRPr="00C1665D" w:rsidRDefault="00C1665D" w:rsidP="00C1665D">
      <w:pPr>
        <w:pBdr>
          <w:bottom w:val="single" w:sz="4" w:space="1" w:color="auto"/>
        </w:pBdr>
        <w:spacing w:after="0" w:line="52" w:lineRule="exact"/>
        <w:jc w:val="center"/>
      </w:pPr>
    </w:p>
    <w:p w14:paraId="028721C2" w14:textId="77777777" w:rsidR="00C1665D" w:rsidRPr="00C1665D" w:rsidRDefault="00C1665D" w:rsidP="00C1665D">
      <w:pPr>
        <w:pBdr>
          <w:top w:val="single" w:sz="4" w:space="1" w:color="auto"/>
        </w:pBdr>
        <w:spacing w:before="34" w:after="0" w:line="14" w:lineRule="exact"/>
        <w:jc w:val="center"/>
      </w:pPr>
    </w:p>
    <w:p w14:paraId="1526BF49" w14:textId="77777777" w:rsidR="00C1665D" w:rsidRPr="00C1665D" w:rsidRDefault="00C1665D" w:rsidP="00C1665D">
      <w:pPr>
        <w:spacing w:after="0"/>
        <w:rPr>
          <w:rFonts w:eastAsia="Times New Roman"/>
          <w:szCs w:val="17"/>
        </w:rPr>
      </w:pPr>
    </w:p>
    <w:p w14:paraId="0A8502A8" w14:textId="77777777" w:rsidR="00C1665D" w:rsidRPr="00C1665D" w:rsidRDefault="00C1665D" w:rsidP="00283121">
      <w:pPr>
        <w:pStyle w:val="Heading2"/>
      </w:pPr>
      <w:bookmarkStart w:id="72" w:name="_Toc112922936"/>
      <w:r w:rsidRPr="00C1665D">
        <w:t>Proof of Sunrise and Sunset Act 1923</w:t>
      </w:r>
      <w:bookmarkEnd w:id="72"/>
      <w:r w:rsidRPr="00C1665D">
        <w:t xml:space="preserve"> </w:t>
      </w:r>
    </w:p>
    <w:p w14:paraId="2BC394D0" w14:textId="77777777" w:rsidR="00C1665D" w:rsidRPr="00C1665D" w:rsidRDefault="00C1665D" w:rsidP="00C1665D">
      <w:pPr>
        <w:jc w:val="center"/>
        <w:rPr>
          <w:i/>
          <w:szCs w:val="17"/>
        </w:rPr>
      </w:pPr>
      <w:r w:rsidRPr="00C1665D">
        <w:rPr>
          <w:i/>
          <w:szCs w:val="17"/>
        </w:rPr>
        <w:t xml:space="preserve">Almanac for October, November, December 2022 </w:t>
      </w:r>
    </w:p>
    <w:p w14:paraId="0930C8BB" w14:textId="77777777" w:rsidR="00C1665D" w:rsidRPr="00C1665D" w:rsidRDefault="00C1665D" w:rsidP="00C1665D">
      <w:pPr>
        <w:rPr>
          <w:rFonts w:eastAsia="Times New Roman"/>
          <w:szCs w:val="17"/>
        </w:rPr>
      </w:pPr>
      <w:r w:rsidRPr="00C1665D">
        <w:rPr>
          <w:rFonts w:eastAsia="Times New Roman"/>
          <w:szCs w:val="17"/>
        </w:rPr>
        <w:t xml:space="preserve">Pursuant to the requirements of the </w:t>
      </w:r>
      <w:r w:rsidRPr="00C1665D">
        <w:rPr>
          <w:rFonts w:eastAsia="Times New Roman"/>
          <w:i/>
          <w:iCs/>
          <w:szCs w:val="17"/>
        </w:rPr>
        <w:t>Proof of Sunrise and Sunset Act 1923</w:t>
      </w:r>
      <w:r w:rsidRPr="00C1665D">
        <w:rPr>
          <w:rFonts w:eastAsia="Times New Roman"/>
          <w:szCs w:val="17"/>
        </w:rPr>
        <w:t xml:space="preserve">, I Jon William Whelan, Chief Executive, Department for Infrastructure and Transport, at the direction of the Minister for Infrastructure and Transport, publish in the Schedule hereto an almanac setting out the times of sunrise and sunset on every day for the three calendar months October, </w:t>
      </w:r>
      <w:proofErr w:type="gramStart"/>
      <w:r w:rsidRPr="00C1665D">
        <w:rPr>
          <w:rFonts w:eastAsia="Times New Roman"/>
          <w:szCs w:val="17"/>
        </w:rPr>
        <w:t>November</w:t>
      </w:r>
      <w:proofErr w:type="gramEnd"/>
      <w:r w:rsidRPr="00C1665D">
        <w:rPr>
          <w:rFonts w:eastAsia="Times New Roman"/>
          <w:szCs w:val="17"/>
        </w:rPr>
        <w:t xml:space="preserve"> and December 2022.</w:t>
      </w:r>
    </w:p>
    <w:p w14:paraId="2F916741" w14:textId="77777777" w:rsidR="00C1665D" w:rsidRPr="00C1665D" w:rsidRDefault="00C1665D" w:rsidP="00C1665D">
      <w:pPr>
        <w:spacing w:after="0"/>
        <w:rPr>
          <w:rFonts w:eastAsia="Times New Roman"/>
          <w:szCs w:val="17"/>
        </w:rPr>
      </w:pPr>
      <w:r w:rsidRPr="00C1665D">
        <w:rPr>
          <w:rFonts w:eastAsia="Times New Roman"/>
          <w:szCs w:val="17"/>
        </w:rPr>
        <w:t>Dated: 1 September 2022</w:t>
      </w:r>
    </w:p>
    <w:p w14:paraId="783300BA"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Jon William Whelan</w:t>
      </w:r>
    </w:p>
    <w:p w14:paraId="57AFD0C9" w14:textId="77777777" w:rsidR="00C1665D" w:rsidRPr="00C1665D" w:rsidRDefault="00C1665D" w:rsidP="00C1665D">
      <w:pPr>
        <w:spacing w:after="0"/>
        <w:jc w:val="right"/>
        <w:rPr>
          <w:rFonts w:eastAsia="Times New Roman"/>
          <w:szCs w:val="17"/>
        </w:rPr>
      </w:pPr>
      <w:r w:rsidRPr="00C1665D">
        <w:rPr>
          <w:rFonts w:eastAsia="Times New Roman"/>
          <w:szCs w:val="17"/>
        </w:rPr>
        <w:t>Chief Executive, Department for Infrastructure and Transport</w:t>
      </w:r>
    </w:p>
    <w:p w14:paraId="0EE99A8C" w14:textId="77777777" w:rsidR="00C1665D" w:rsidRPr="00C1665D" w:rsidRDefault="00C1665D" w:rsidP="00C1665D">
      <w:pPr>
        <w:pBdr>
          <w:top w:val="single" w:sz="4" w:space="1" w:color="auto"/>
        </w:pBdr>
        <w:spacing w:before="100" w:line="14" w:lineRule="exact"/>
        <w:ind w:left="1080" w:right="1080"/>
        <w:jc w:val="center"/>
        <w:rPr>
          <w:rFonts w:eastAsia="Times New Roman"/>
          <w:szCs w:val="17"/>
        </w:rPr>
      </w:pPr>
    </w:p>
    <w:p w14:paraId="589D02DB" w14:textId="77777777" w:rsidR="00C470BA" w:rsidRDefault="00C470BA">
      <w:pPr>
        <w:spacing w:after="0" w:line="240" w:lineRule="auto"/>
        <w:jc w:val="left"/>
        <w:rPr>
          <w:smallCaps/>
          <w:szCs w:val="17"/>
        </w:rPr>
      </w:pPr>
      <w:r>
        <w:rPr>
          <w:smallCaps/>
          <w:szCs w:val="17"/>
        </w:rPr>
        <w:br w:type="page"/>
      </w:r>
    </w:p>
    <w:p w14:paraId="32DA9313" w14:textId="518E3BE8" w:rsidR="00C1665D" w:rsidRPr="00C1665D" w:rsidRDefault="00C1665D" w:rsidP="00C1665D">
      <w:pPr>
        <w:jc w:val="center"/>
        <w:rPr>
          <w:smallCaps/>
          <w:szCs w:val="17"/>
        </w:rPr>
      </w:pPr>
      <w:r w:rsidRPr="00C1665D">
        <w:rPr>
          <w:smallCaps/>
          <w:szCs w:val="17"/>
        </w:rPr>
        <w:lastRenderedPageBreak/>
        <w:t>Schedule</w:t>
      </w:r>
    </w:p>
    <w:p w14:paraId="06490BCF" w14:textId="77777777" w:rsidR="00C1665D" w:rsidRPr="00C1665D" w:rsidRDefault="00C1665D" w:rsidP="00C1665D">
      <w:pPr>
        <w:spacing w:after="0" w:line="240" w:lineRule="auto"/>
        <w:rPr>
          <w:rFonts w:eastAsia="Times New Roman"/>
          <w:szCs w:val="17"/>
        </w:rPr>
      </w:pPr>
      <w:r w:rsidRPr="00C1665D">
        <w:rPr>
          <w:rFonts w:eastAsia="Times New Roman"/>
          <w:noProof/>
          <w:szCs w:val="17"/>
        </w:rPr>
        <w:drawing>
          <wp:inline distT="0" distB="0" distL="0" distR="0" wp14:anchorId="68E688CF" wp14:editId="6F1B5CD7">
            <wp:extent cx="5029200" cy="5377907"/>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342" t="32250" r="11938" b="3679"/>
                    <a:stretch/>
                  </pic:blipFill>
                  <pic:spPr bwMode="auto">
                    <a:xfrm>
                      <a:off x="0" y="0"/>
                      <a:ext cx="5030363" cy="5379151"/>
                    </a:xfrm>
                    <a:prstGeom prst="rect">
                      <a:avLst/>
                    </a:prstGeom>
                    <a:noFill/>
                    <a:ln>
                      <a:noFill/>
                    </a:ln>
                    <a:extLst>
                      <a:ext uri="{53640926-AAD7-44D8-BBD7-CCE9431645EC}">
                        <a14:shadowObscured xmlns:a14="http://schemas.microsoft.com/office/drawing/2010/main"/>
                      </a:ext>
                    </a:extLst>
                  </pic:spPr>
                </pic:pic>
              </a:graphicData>
            </a:graphic>
          </wp:inline>
        </w:drawing>
      </w:r>
    </w:p>
    <w:p w14:paraId="3B56B7C0" w14:textId="77777777" w:rsidR="00C1665D" w:rsidRPr="00C1665D" w:rsidRDefault="00C1665D" w:rsidP="00C1665D">
      <w:pPr>
        <w:pBdr>
          <w:bottom w:val="single" w:sz="4" w:space="1" w:color="auto"/>
        </w:pBdr>
        <w:spacing w:after="0" w:line="52" w:lineRule="exact"/>
        <w:jc w:val="center"/>
      </w:pPr>
    </w:p>
    <w:p w14:paraId="08D41965" w14:textId="77777777" w:rsidR="00C1665D" w:rsidRPr="00C1665D" w:rsidRDefault="00C1665D" w:rsidP="00C1665D">
      <w:pPr>
        <w:pBdr>
          <w:top w:val="single" w:sz="4" w:space="1" w:color="auto"/>
        </w:pBdr>
        <w:spacing w:before="34" w:after="0" w:line="14" w:lineRule="exact"/>
        <w:jc w:val="center"/>
      </w:pPr>
    </w:p>
    <w:p w14:paraId="4BDEE699" w14:textId="77777777" w:rsidR="00C1665D" w:rsidRPr="00C1665D" w:rsidRDefault="00C1665D" w:rsidP="00C1665D">
      <w:pPr>
        <w:spacing w:after="0"/>
        <w:rPr>
          <w:rFonts w:eastAsia="Times New Roman"/>
          <w:szCs w:val="17"/>
        </w:rPr>
      </w:pPr>
    </w:p>
    <w:p w14:paraId="41414A2F" w14:textId="77777777" w:rsidR="00C1665D" w:rsidRPr="00C1665D" w:rsidRDefault="00C1665D" w:rsidP="00283121">
      <w:pPr>
        <w:pStyle w:val="Heading2"/>
      </w:pPr>
      <w:bookmarkStart w:id="73" w:name="_Toc112922937"/>
      <w:r w:rsidRPr="00C1665D">
        <w:t>Road Traffic Act 1961</w:t>
      </w:r>
      <w:bookmarkEnd w:id="73"/>
    </w:p>
    <w:p w14:paraId="00C7B54F" w14:textId="77777777" w:rsidR="00C1665D" w:rsidRPr="00C1665D" w:rsidRDefault="00C1665D" w:rsidP="00C1665D">
      <w:pPr>
        <w:jc w:val="center"/>
        <w:rPr>
          <w:i/>
          <w:szCs w:val="17"/>
        </w:rPr>
      </w:pPr>
      <w:r w:rsidRPr="00C1665D">
        <w:rPr>
          <w:i/>
          <w:szCs w:val="17"/>
        </w:rPr>
        <w:t>Authorisation to Operate Breath Analysing Instruments</w:t>
      </w:r>
    </w:p>
    <w:p w14:paraId="08834F13" w14:textId="77777777" w:rsidR="00C1665D" w:rsidRPr="00C1665D" w:rsidRDefault="00C1665D" w:rsidP="00C1665D">
      <w:pPr>
        <w:rPr>
          <w:rFonts w:eastAsia="Times New Roman"/>
          <w:szCs w:val="17"/>
        </w:rPr>
      </w:pPr>
      <w:r w:rsidRPr="00C1665D">
        <w:rPr>
          <w:rFonts w:eastAsia="Times New Roman"/>
          <w:szCs w:val="17"/>
        </w:rPr>
        <w:t xml:space="preserve">I, GRANT STEVENS, </w:t>
      </w:r>
      <w:bookmarkStart w:id="74" w:name="_Hlk103936242"/>
      <w:r w:rsidRPr="00C1665D">
        <w:rPr>
          <w:rFonts w:eastAsia="Times New Roman"/>
          <w:szCs w:val="17"/>
        </w:rPr>
        <w:t>Commissioner of Police</w:t>
      </w:r>
      <w:bookmarkEnd w:id="74"/>
      <w:r w:rsidRPr="00C1665D">
        <w:rPr>
          <w:rFonts w:eastAsia="Times New Roman"/>
          <w:szCs w:val="17"/>
        </w:rPr>
        <w:t>, do hereby notify that on and from 19 August 2022, the following persons were authorised by the Commissioner of Police to operate breath analysing instruments as defined in and for the purposes of the:</w:t>
      </w:r>
    </w:p>
    <w:p w14:paraId="307D484C" w14:textId="77777777" w:rsidR="00C1665D" w:rsidRPr="00C1665D" w:rsidRDefault="00C1665D" w:rsidP="00C1665D">
      <w:pPr>
        <w:spacing w:after="20"/>
        <w:ind w:left="142"/>
        <w:rPr>
          <w:rFonts w:eastAsia="Times New Roman"/>
          <w:szCs w:val="17"/>
        </w:rPr>
      </w:pPr>
      <w:r w:rsidRPr="00C1665D">
        <w:rPr>
          <w:rFonts w:eastAsia="Times New Roman"/>
          <w:i/>
          <w:iCs/>
          <w:szCs w:val="17"/>
        </w:rPr>
        <w:t xml:space="preserve">Road Traffic Act </w:t>
      </w:r>
      <w:proofErr w:type="gramStart"/>
      <w:r w:rsidRPr="00C1665D">
        <w:rPr>
          <w:rFonts w:eastAsia="Times New Roman"/>
          <w:i/>
          <w:iCs/>
          <w:szCs w:val="17"/>
        </w:rPr>
        <w:t>1961</w:t>
      </w:r>
      <w:r w:rsidRPr="00C1665D">
        <w:rPr>
          <w:rFonts w:eastAsia="Times New Roman"/>
          <w:szCs w:val="17"/>
        </w:rPr>
        <w:t>;</w:t>
      </w:r>
      <w:proofErr w:type="gramEnd"/>
    </w:p>
    <w:p w14:paraId="514B5A05" w14:textId="77777777" w:rsidR="00C1665D" w:rsidRPr="00C1665D" w:rsidRDefault="00C1665D" w:rsidP="00C1665D">
      <w:pPr>
        <w:spacing w:after="20"/>
        <w:ind w:left="142"/>
        <w:rPr>
          <w:rFonts w:eastAsia="Times New Roman"/>
          <w:szCs w:val="17"/>
        </w:rPr>
      </w:pPr>
      <w:r w:rsidRPr="00C1665D">
        <w:rPr>
          <w:rFonts w:eastAsia="Times New Roman"/>
          <w:i/>
          <w:iCs/>
          <w:szCs w:val="17"/>
        </w:rPr>
        <w:t xml:space="preserve">Harbors and Navigation Act </w:t>
      </w:r>
      <w:proofErr w:type="gramStart"/>
      <w:r w:rsidRPr="00C1665D">
        <w:rPr>
          <w:rFonts w:eastAsia="Times New Roman"/>
          <w:i/>
          <w:iCs/>
          <w:szCs w:val="17"/>
        </w:rPr>
        <w:t>1993</w:t>
      </w:r>
      <w:r w:rsidRPr="00C1665D">
        <w:rPr>
          <w:rFonts w:eastAsia="Times New Roman"/>
          <w:szCs w:val="17"/>
        </w:rPr>
        <w:t>;</w:t>
      </w:r>
      <w:proofErr w:type="gramEnd"/>
    </w:p>
    <w:p w14:paraId="52C9622C" w14:textId="77777777" w:rsidR="00C1665D" w:rsidRPr="00C1665D" w:rsidRDefault="00C1665D" w:rsidP="00C1665D">
      <w:pPr>
        <w:spacing w:after="20"/>
        <w:ind w:left="142"/>
        <w:rPr>
          <w:rFonts w:eastAsia="Times New Roman"/>
          <w:szCs w:val="17"/>
        </w:rPr>
      </w:pPr>
      <w:r w:rsidRPr="00C1665D">
        <w:rPr>
          <w:rFonts w:eastAsia="Times New Roman"/>
          <w:i/>
          <w:iCs/>
          <w:szCs w:val="17"/>
        </w:rPr>
        <w:t>Security and Investigation Industry Act 1995</w:t>
      </w:r>
      <w:r w:rsidRPr="00C1665D">
        <w:rPr>
          <w:rFonts w:eastAsia="Times New Roman"/>
          <w:szCs w:val="17"/>
        </w:rPr>
        <w:t>; and</w:t>
      </w:r>
    </w:p>
    <w:p w14:paraId="12C806CE" w14:textId="77777777" w:rsidR="00C1665D" w:rsidRPr="00C1665D" w:rsidRDefault="00C1665D" w:rsidP="00C1665D">
      <w:pPr>
        <w:ind w:left="142"/>
        <w:rPr>
          <w:rFonts w:eastAsia="Times New Roman"/>
          <w:szCs w:val="17"/>
        </w:rPr>
      </w:pPr>
      <w:r w:rsidRPr="00C1665D">
        <w:rPr>
          <w:rFonts w:eastAsia="Times New Roman"/>
          <w:i/>
          <w:iCs/>
          <w:szCs w:val="17"/>
        </w:rPr>
        <w:t>Rail Safety National Law (South Australia) Act 2012</w:t>
      </w:r>
      <w:r w:rsidRPr="00C1665D">
        <w:rPr>
          <w:rFonts w:eastAsia="Times New Roman"/>
          <w:szCs w:val="17"/>
        </w:rPr>
        <w:t>.</w:t>
      </w:r>
    </w:p>
    <w:tbl>
      <w:tblPr>
        <w:tblStyle w:val="TableGrid1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138"/>
      </w:tblGrid>
      <w:tr w:rsidR="00C1665D" w:rsidRPr="00C1665D" w14:paraId="43425123" w14:textId="77777777" w:rsidTr="00E256B5">
        <w:trPr>
          <w:trHeight w:val="20"/>
          <w:tblHeader/>
        </w:trPr>
        <w:tc>
          <w:tcPr>
            <w:tcW w:w="0" w:type="auto"/>
            <w:tcBorders>
              <w:top w:val="single" w:sz="4" w:space="0" w:color="auto"/>
              <w:bottom w:val="single" w:sz="4" w:space="0" w:color="auto"/>
            </w:tcBorders>
            <w:vAlign w:val="center"/>
          </w:tcPr>
          <w:p w14:paraId="1EB9D7FE" w14:textId="77777777" w:rsidR="00C1665D" w:rsidRPr="00C1665D" w:rsidRDefault="00C1665D" w:rsidP="00C1665D">
            <w:pPr>
              <w:spacing w:before="40" w:after="40"/>
              <w:jc w:val="center"/>
              <w:rPr>
                <w:b/>
                <w:bCs/>
                <w:szCs w:val="17"/>
              </w:rPr>
            </w:pPr>
            <w:r w:rsidRPr="00C1665D">
              <w:rPr>
                <w:b/>
                <w:bCs/>
                <w:szCs w:val="17"/>
              </w:rPr>
              <w:t>PD Number</w:t>
            </w:r>
          </w:p>
        </w:tc>
        <w:tc>
          <w:tcPr>
            <w:tcW w:w="0" w:type="auto"/>
            <w:tcBorders>
              <w:top w:val="single" w:sz="4" w:space="0" w:color="auto"/>
              <w:bottom w:val="single" w:sz="4" w:space="0" w:color="auto"/>
            </w:tcBorders>
            <w:vAlign w:val="center"/>
          </w:tcPr>
          <w:p w14:paraId="5A9FE5DE" w14:textId="77777777" w:rsidR="00C1665D" w:rsidRPr="00C1665D" w:rsidRDefault="00C1665D" w:rsidP="00C1665D">
            <w:pPr>
              <w:spacing w:before="40" w:after="40"/>
              <w:jc w:val="center"/>
              <w:rPr>
                <w:b/>
                <w:bCs/>
                <w:szCs w:val="17"/>
              </w:rPr>
            </w:pPr>
            <w:r w:rsidRPr="00C1665D">
              <w:rPr>
                <w:b/>
                <w:bCs/>
                <w:szCs w:val="17"/>
              </w:rPr>
              <w:t>Officer Name</w:t>
            </w:r>
          </w:p>
        </w:tc>
      </w:tr>
      <w:tr w:rsidR="00C1665D" w:rsidRPr="00C1665D" w14:paraId="1D285581" w14:textId="77777777" w:rsidTr="00E256B5">
        <w:trPr>
          <w:trHeight w:val="20"/>
          <w:tblHeader/>
        </w:trPr>
        <w:tc>
          <w:tcPr>
            <w:tcW w:w="0" w:type="auto"/>
            <w:tcBorders>
              <w:top w:val="single" w:sz="4" w:space="0" w:color="auto"/>
            </w:tcBorders>
            <w:vAlign w:val="center"/>
          </w:tcPr>
          <w:p w14:paraId="622F7D3C" w14:textId="77777777" w:rsidR="00C1665D" w:rsidRPr="00C1665D" w:rsidRDefault="00C1665D" w:rsidP="00C1665D">
            <w:pPr>
              <w:spacing w:after="0" w:line="40" w:lineRule="exact"/>
              <w:jc w:val="center"/>
              <w:rPr>
                <w:szCs w:val="17"/>
              </w:rPr>
            </w:pPr>
          </w:p>
        </w:tc>
        <w:tc>
          <w:tcPr>
            <w:tcW w:w="0" w:type="auto"/>
            <w:tcBorders>
              <w:top w:val="single" w:sz="4" w:space="0" w:color="auto"/>
            </w:tcBorders>
            <w:vAlign w:val="center"/>
          </w:tcPr>
          <w:p w14:paraId="52E4589D" w14:textId="77777777" w:rsidR="00C1665D" w:rsidRPr="00C1665D" w:rsidRDefault="00C1665D" w:rsidP="00C1665D">
            <w:pPr>
              <w:spacing w:after="0" w:line="40" w:lineRule="exact"/>
              <w:jc w:val="center"/>
              <w:rPr>
                <w:szCs w:val="17"/>
              </w:rPr>
            </w:pPr>
          </w:p>
        </w:tc>
      </w:tr>
      <w:tr w:rsidR="00C1665D" w:rsidRPr="00C1665D" w14:paraId="199BDEDA" w14:textId="77777777" w:rsidTr="00E256B5">
        <w:trPr>
          <w:trHeight w:val="20"/>
        </w:trPr>
        <w:tc>
          <w:tcPr>
            <w:tcW w:w="0" w:type="auto"/>
          </w:tcPr>
          <w:p w14:paraId="2F6500DE" w14:textId="77777777" w:rsidR="00C1665D" w:rsidRPr="00C1665D" w:rsidRDefault="00C1665D" w:rsidP="00C1665D">
            <w:pPr>
              <w:spacing w:after="0"/>
              <w:jc w:val="center"/>
              <w:rPr>
                <w:szCs w:val="17"/>
              </w:rPr>
            </w:pPr>
            <w:r w:rsidRPr="00C1665D">
              <w:rPr>
                <w:szCs w:val="17"/>
              </w:rPr>
              <w:t>10310</w:t>
            </w:r>
          </w:p>
        </w:tc>
        <w:tc>
          <w:tcPr>
            <w:tcW w:w="0" w:type="auto"/>
          </w:tcPr>
          <w:p w14:paraId="50DF17AB" w14:textId="77777777" w:rsidR="00C1665D" w:rsidRPr="00C1665D" w:rsidRDefault="00C1665D" w:rsidP="00C1665D">
            <w:pPr>
              <w:spacing w:after="0"/>
              <w:rPr>
                <w:szCs w:val="17"/>
              </w:rPr>
            </w:pPr>
            <w:r w:rsidRPr="00C1665D">
              <w:rPr>
                <w:szCs w:val="17"/>
              </w:rPr>
              <w:t>BRAZIL, James Roger</w:t>
            </w:r>
          </w:p>
        </w:tc>
      </w:tr>
      <w:tr w:rsidR="00C1665D" w:rsidRPr="00C1665D" w14:paraId="56B3EF2B" w14:textId="77777777" w:rsidTr="00E256B5">
        <w:trPr>
          <w:trHeight w:val="20"/>
        </w:trPr>
        <w:tc>
          <w:tcPr>
            <w:tcW w:w="0" w:type="auto"/>
          </w:tcPr>
          <w:p w14:paraId="0BC121F9" w14:textId="77777777" w:rsidR="00C1665D" w:rsidRPr="00C1665D" w:rsidRDefault="00C1665D" w:rsidP="00C1665D">
            <w:pPr>
              <w:spacing w:after="0"/>
              <w:jc w:val="center"/>
              <w:rPr>
                <w:szCs w:val="17"/>
              </w:rPr>
            </w:pPr>
            <w:r w:rsidRPr="00C1665D">
              <w:rPr>
                <w:szCs w:val="17"/>
              </w:rPr>
              <w:t>77051</w:t>
            </w:r>
          </w:p>
        </w:tc>
        <w:tc>
          <w:tcPr>
            <w:tcW w:w="0" w:type="auto"/>
          </w:tcPr>
          <w:p w14:paraId="0B40F998" w14:textId="77777777" w:rsidR="00C1665D" w:rsidRPr="00C1665D" w:rsidRDefault="00C1665D" w:rsidP="00C1665D">
            <w:pPr>
              <w:spacing w:after="0"/>
              <w:rPr>
                <w:szCs w:val="17"/>
              </w:rPr>
            </w:pPr>
            <w:r w:rsidRPr="00C1665D">
              <w:rPr>
                <w:szCs w:val="17"/>
              </w:rPr>
              <w:t>LOCKWOOD, Daniel Scott</w:t>
            </w:r>
          </w:p>
        </w:tc>
      </w:tr>
      <w:tr w:rsidR="00C1665D" w:rsidRPr="00C1665D" w14:paraId="6B93C8A8" w14:textId="77777777" w:rsidTr="00E256B5">
        <w:trPr>
          <w:trHeight w:val="20"/>
        </w:trPr>
        <w:tc>
          <w:tcPr>
            <w:tcW w:w="0" w:type="auto"/>
          </w:tcPr>
          <w:p w14:paraId="4FEB323E" w14:textId="77777777" w:rsidR="00C1665D" w:rsidRPr="00C1665D" w:rsidRDefault="00C1665D" w:rsidP="00C1665D">
            <w:pPr>
              <w:spacing w:after="0"/>
              <w:jc w:val="center"/>
              <w:rPr>
                <w:szCs w:val="17"/>
              </w:rPr>
            </w:pPr>
            <w:r w:rsidRPr="00C1665D">
              <w:rPr>
                <w:szCs w:val="17"/>
              </w:rPr>
              <w:t>76940</w:t>
            </w:r>
          </w:p>
        </w:tc>
        <w:tc>
          <w:tcPr>
            <w:tcW w:w="0" w:type="auto"/>
          </w:tcPr>
          <w:p w14:paraId="0CF34467" w14:textId="77777777" w:rsidR="00C1665D" w:rsidRPr="00C1665D" w:rsidRDefault="00C1665D" w:rsidP="00C1665D">
            <w:pPr>
              <w:spacing w:after="0"/>
              <w:rPr>
                <w:szCs w:val="17"/>
              </w:rPr>
            </w:pPr>
            <w:r w:rsidRPr="00C1665D">
              <w:rPr>
                <w:szCs w:val="17"/>
              </w:rPr>
              <w:t>PULLEN, Allison Jane</w:t>
            </w:r>
          </w:p>
        </w:tc>
      </w:tr>
      <w:tr w:rsidR="00C1665D" w:rsidRPr="00C1665D" w14:paraId="580ECF8C" w14:textId="77777777" w:rsidTr="00E256B5">
        <w:trPr>
          <w:trHeight w:val="20"/>
        </w:trPr>
        <w:tc>
          <w:tcPr>
            <w:tcW w:w="0" w:type="auto"/>
          </w:tcPr>
          <w:p w14:paraId="1F85B970" w14:textId="77777777" w:rsidR="00C1665D" w:rsidRPr="00C1665D" w:rsidRDefault="00C1665D" w:rsidP="00C1665D">
            <w:pPr>
              <w:spacing w:after="0"/>
              <w:jc w:val="center"/>
              <w:rPr>
                <w:szCs w:val="17"/>
              </w:rPr>
            </w:pPr>
            <w:r w:rsidRPr="00C1665D">
              <w:rPr>
                <w:szCs w:val="17"/>
              </w:rPr>
              <w:t>10932</w:t>
            </w:r>
          </w:p>
        </w:tc>
        <w:tc>
          <w:tcPr>
            <w:tcW w:w="0" w:type="auto"/>
          </w:tcPr>
          <w:p w14:paraId="6827C072" w14:textId="77777777" w:rsidR="00C1665D" w:rsidRPr="00C1665D" w:rsidRDefault="00C1665D" w:rsidP="00C1665D">
            <w:pPr>
              <w:spacing w:after="0"/>
              <w:rPr>
                <w:szCs w:val="17"/>
              </w:rPr>
            </w:pPr>
            <w:r w:rsidRPr="00C1665D">
              <w:rPr>
                <w:szCs w:val="17"/>
              </w:rPr>
              <w:t>STORTI, Emily</w:t>
            </w:r>
          </w:p>
        </w:tc>
      </w:tr>
      <w:tr w:rsidR="00C1665D" w:rsidRPr="00C1665D" w14:paraId="136F7744" w14:textId="77777777" w:rsidTr="00E256B5">
        <w:trPr>
          <w:trHeight w:val="20"/>
        </w:trPr>
        <w:tc>
          <w:tcPr>
            <w:tcW w:w="0" w:type="auto"/>
          </w:tcPr>
          <w:p w14:paraId="4B3D0A8C" w14:textId="77777777" w:rsidR="00C1665D" w:rsidRPr="00C1665D" w:rsidRDefault="00C1665D" w:rsidP="00C1665D">
            <w:pPr>
              <w:spacing w:after="0"/>
              <w:jc w:val="center"/>
              <w:rPr>
                <w:szCs w:val="17"/>
              </w:rPr>
            </w:pPr>
            <w:r w:rsidRPr="00C1665D">
              <w:rPr>
                <w:szCs w:val="17"/>
              </w:rPr>
              <w:t>76941</w:t>
            </w:r>
          </w:p>
        </w:tc>
        <w:tc>
          <w:tcPr>
            <w:tcW w:w="0" w:type="auto"/>
          </w:tcPr>
          <w:p w14:paraId="7FCA6AC8" w14:textId="77777777" w:rsidR="00C1665D" w:rsidRPr="00C1665D" w:rsidRDefault="00C1665D" w:rsidP="00C1665D">
            <w:pPr>
              <w:spacing w:after="0"/>
              <w:rPr>
                <w:szCs w:val="17"/>
              </w:rPr>
            </w:pPr>
            <w:r w:rsidRPr="00C1665D">
              <w:rPr>
                <w:szCs w:val="17"/>
              </w:rPr>
              <w:t>TANNER, Amber - Rose</w:t>
            </w:r>
          </w:p>
        </w:tc>
      </w:tr>
      <w:tr w:rsidR="00C1665D" w:rsidRPr="00C1665D" w14:paraId="32A1E20E" w14:textId="77777777" w:rsidTr="00E256B5">
        <w:trPr>
          <w:trHeight w:val="20"/>
        </w:trPr>
        <w:tc>
          <w:tcPr>
            <w:tcW w:w="0" w:type="auto"/>
          </w:tcPr>
          <w:p w14:paraId="363F21E1" w14:textId="77777777" w:rsidR="00C1665D" w:rsidRPr="00C1665D" w:rsidRDefault="00C1665D" w:rsidP="00C1665D">
            <w:pPr>
              <w:spacing w:after="40"/>
              <w:jc w:val="center"/>
              <w:rPr>
                <w:szCs w:val="17"/>
              </w:rPr>
            </w:pPr>
            <w:r w:rsidRPr="00C1665D">
              <w:rPr>
                <w:szCs w:val="17"/>
              </w:rPr>
              <w:t>11079</w:t>
            </w:r>
          </w:p>
        </w:tc>
        <w:tc>
          <w:tcPr>
            <w:tcW w:w="0" w:type="auto"/>
          </w:tcPr>
          <w:p w14:paraId="2F0374BA" w14:textId="77777777" w:rsidR="00C1665D" w:rsidRPr="00C1665D" w:rsidRDefault="00C1665D" w:rsidP="00C1665D">
            <w:pPr>
              <w:spacing w:after="40"/>
              <w:rPr>
                <w:szCs w:val="17"/>
              </w:rPr>
            </w:pPr>
            <w:r w:rsidRPr="00C1665D">
              <w:rPr>
                <w:szCs w:val="17"/>
              </w:rPr>
              <w:t>WHITE, Brittany May</w:t>
            </w:r>
          </w:p>
        </w:tc>
      </w:tr>
      <w:tr w:rsidR="00C1665D" w:rsidRPr="00C1665D" w14:paraId="7E570338" w14:textId="77777777" w:rsidTr="00E256B5">
        <w:trPr>
          <w:trHeight w:val="35"/>
        </w:trPr>
        <w:tc>
          <w:tcPr>
            <w:tcW w:w="0" w:type="auto"/>
            <w:tcBorders>
              <w:top w:val="single" w:sz="4" w:space="0" w:color="auto"/>
            </w:tcBorders>
          </w:tcPr>
          <w:p w14:paraId="076A0ECD" w14:textId="77777777" w:rsidR="00C1665D" w:rsidRPr="00C1665D" w:rsidRDefault="00C1665D" w:rsidP="00C1665D">
            <w:pPr>
              <w:spacing w:after="0" w:line="80" w:lineRule="exact"/>
              <w:jc w:val="center"/>
              <w:rPr>
                <w:szCs w:val="17"/>
              </w:rPr>
            </w:pPr>
          </w:p>
        </w:tc>
        <w:tc>
          <w:tcPr>
            <w:tcW w:w="0" w:type="auto"/>
            <w:tcBorders>
              <w:top w:val="single" w:sz="4" w:space="0" w:color="auto"/>
            </w:tcBorders>
          </w:tcPr>
          <w:p w14:paraId="0AC68E8A" w14:textId="77777777" w:rsidR="00C1665D" w:rsidRPr="00C1665D" w:rsidRDefault="00C1665D" w:rsidP="00C1665D">
            <w:pPr>
              <w:spacing w:after="0" w:line="80" w:lineRule="exact"/>
              <w:rPr>
                <w:szCs w:val="17"/>
              </w:rPr>
            </w:pPr>
          </w:p>
        </w:tc>
      </w:tr>
    </w:tbl>
    <w:p w14:paraId="6B23794C" w14:textId="77777777" w:rsidR="00C1665D" w:rsidRPr="00C1665D" w:rsidRDefault="00C1665D" w:rsidP="00C1665D">
      <w:pPr>
        <w:spacing w:after="0"/>
        <w:rPr>
          <w:rFonts w:eastAsia="Times New Roman"/>
          <w:szCs w:val="17"/>
        </w:rPr>
      </w:pPr>
      <w:r w:rsidRPr="00C1665D">
        <w:rPr>
          <w:rFonts w:eastAsia="Times New Roman"/>
          <w:szCs w:val="17"/>
        </w:rPr>
        <w:t>Dated: 1 September 2022</w:t>
      </w:r>
    </w:p>
    <w:p w14:paraId="4AF13F7C" w14:textId="77777777" w:rsidR="00C1665D" w:rsidRPr="00C1665D" w:rsidRDefault="00C1665D" w:rsidP="00C1665D">
      <w:pPr>
        <w:spacing w:after="0"/>
        <w:jc w:val="right"/>
        <w:rPr>
          <w:rFonts w:eastAsia="Times New Roman"/>
          <w:smallCaps/>
          <w:szCs w:val="20"/>
        </w:rPr>
      </w:pPr>
      <w:r w:rsidRPr="00C1665D">
        <w:rPr>
          <w:rFonts w:eastAsia="Times New Roman"/>
          <w:smallCaps/>
          <w:szCs w:val="20"/>
        </w:rPr>
        <w:t>Grant Stevens</w:t>
      </w:r>
    </w:p>
    <w:p w14:paraId="241D6106" w14:textId="77777777" w:rsidR="00C1665D" w:rsidRPr="00C1665D" w:rsidRDefault="00C1665D" w:rsidP="00C1665D">
      <w:pPr>
        <w:spacing w:after="0"/>
        <w:jc w:val="right"/>
        <w:rPr>
          <w:rFonts w:eastAsia="Times New Roman"/>
          <w:szCs w:val="17"/>
        </w:rPr>
      </w:pPr>
      <w:r w:rsidRPr="00C1665D">
        <w:rPr>
          <w:rFonts w:eastAsia="Times New Roman"/>
          <w:szCs w:val="17"/>
        </w:rPr>
        <w:t>Commissioner of Police</w:t>
      </w:r>
    </w:p>
    <w:p w14:paraId="161FE904" w14:textId="77777777" w:rsidR="00C1665D" w:rsidRPr="00C1665D" w:rsidRDefault="00C1665D" w:rsidP="00C1665D">
      <w:pPr>
        <w:spacing w:after="0"/>
        <w:rPr>
          <w:rFonts w:eastAsia="Times New Roman"/>
          <w:szCs w:val="17"/>
        </w:rPr>
      </w:pPr>
      <w:r w:rsidRPr="00C1665D">
        <w:rPr>
          <w:rFonts w:eastAsia="Times New Roman"/>
          <w:szCs w:val="17"/>
        </w:rPr>
        <w:t>Reference: 2022-0142</w:t>
      </w:r>
    </w:p>
    <w:p w14:paraId="613AFD04" w14:textId="77777777" w:rsidR="00C1665D" w:rsidRPr="00C1665D" w:rsidRDefault="00C1665D" w:rsidP="00C1665D">
      <w:pPr>
        <w:pBdr>
          <w:bottom w:val="single" w:sz="4" w:space="1" w:color="auto"/>
        </w:pBdr>
        <w:spacing w:after="0" w:line="52" w:lineRule="exact"/>
        <w:jc w:val="center"/>
        <w:rPr>
          <w:rFonts w:eastAsia="Times New Roman"/>
          <w:szCs w:val="17"/>
        </w:rPr>
      </w:pPr>
    </w:p>
    <w:p w14:paraId="2F0975FE" w14:textId="77777777" w:rsidR="00C1665D" w:rsidRPr="00C1665D" w:rsidRDefault="00C1665D" w:rsidP="00C1665D">
      <w:pPr>
        <w:pBdr>
          <w:top w:val="single" w:sz="4" w:space="1" w:color="auto"/>
        </w:pBdr>
        <w:spacing w:before="34" w:after="0" w:line="14" w:lineRule="exact"/>
        <w:jc w:val="center"/>
        <w:rPr>
          <w:rFonts w:eastAsia="Times New Roman"/>
          <w:szCs w:val="17"/>
        </w:rPr>
      </w:pPr>
    </w:p>
    <w:p w14:paraId="19006E90" w14:textId="77777777" w:rsidR="00C1665D" w:rsidRPr="00C1665D" w:rsidRDefault="00C1665D" w:rsidP="00C1665D">
      <w:pPr>
        <w:spacing w:after="0" w:line="240" w:lineRule="auto"/>
        <w:jc w:val="left"/>
        <w:rPr>
          <w:rFonts w:eastAsia="Times New Roman"/>
          <w:szCs w:val="17"/>
        </w:rPr>
      </w:pPr>
      <w:r w:rsidRPr="00C1665D">
        <w:rPr>
          <w:rFonts w:eastAsia="Times New Roman"/>
          <w:szCs w:val="17"/>
        </w:rPr>
        <w:br w:type="page"/>
      </w:r>
    </w:p>
    <w:p w14:paraId="409E4342" w14:textId="77777777" w:rsidR="00C1665D" w:rsidRPr="00C1665D" w:rsidRDefault="00C1665D" w:rsidP="00283121">
      <w:pPr>
        <w:pStyle w:val="Heading2"/>
      </w:pPr>
      <w:bookmarkStart w:id="75" w:name="_Toc91161274"/>
      <w:bookmarkStart w:id="76" w:name="_Toc112922938"/>
      <w:r w:rsidRPr="00C1665D">
        <w:lastRenderedPageBreak/>
        <w:t>South Australian Skills Act 2008</w:t>
      </w:r>
      <w:bookmarkEnd w:id="75"/>
      <w:bookmarkEnd w:id="76"/>
    </w:p>
    <w:p w14:paraId="1287169E" w14:textId="77777777" w:rsidR="00C1665D" w:rsidRPr="00C1665D" w:rsidRDefault="00C1665D" w:rsidP="00C1665D">
      <w:pPr>
        <w:spacing w:after="60"/>
        <w:jc w:val="center"/>
        <w:rPr>
          <w:i/>
          <w:szCs w:val="17"/>
        </w:rPr>
      </w:pPr>
      <w:r w:rsidRPr="00C1665D">
        <w:rPr>
          <w:i/>
          <w:szCs w:val="17"/>
        </w:rPr>
        <w:t>Part 4 – Apprenticeships, Traineeships and Training Contracts</w:t>
      </w:r>
    </w:p>
    <w:p w14:paraId="637B647E" w14:textId="77777777" w:rsidR="00C1665D" w:rsidRPr="00C1665D" w:rsidRDefault="00C1665D" w:rsidP="00C1665D">
      <w:pPr>
        <w:spacing w:after="60"/>
        <w:rPr>
          <w:rFonts w:eastAsia="Times New Roman"/>
          <w:szCs w:val="17"/>
        </w:rPr>
      </w:pPr>
      <w:r w:rsidRPr="00C1665D">
        <w:rPr>
          <w:rFonts w:eastAsia="Times New Roman"/>
          <w:szCs w:val="17"/>
        </w:rPr>
        <w:t xml:space="preserve">PURSUANT to the provision of the </w:t>
      </w:r>
      <w:r w:rsidRPr="00C1665D">
        <w:rPr>
          <w:rFonts w:eastAsia="Times New Roman"/>
          <w:i/>
          <w:szCs w:val="17"/>
        </w:rPr>
        <w:t>South Australian Skills Act 2008</w:t>
      </w:r>
      <w:r w:rsidRPr="00C1665D">
        <w:rPr>
          <w:rFonts w:eastAsia="Times New Roman"/>
          <w:szCs w:val="17"/>
        </w:rPr>
        <w:t xml:space="preserve">, the South Australian Skills Commission (SASC) gives notice that determines the following Trades or Declared Vocations in addition to the </w:t>
      </w:r>
      <w:r w:rsidRPr="00C1665D">
        <w:rPr>
          <w:rFonts w:eastAsia="Times New Roman"/>
          <w:i/>
          <w:iCs/>
          <w:szCs w:val="17"/>
        </w:rPr>
        <w:t>gazette</w:t>
      </w:r>
      <w:r w:rsidRPr="00C1665D">
        <w:rPr>
          <w:rFonts w:eastAsia="Times New Roman"/>
          <w:szCs w:val="17"/>
        </w:rPr>
        <w:t xml:space="preserve"> notices of:</w:t>
      </w:r>
    </w:p>
    <w:tbl>
      <w:tblPr>
        <w:tblW w:w="8789" w:type="dxa"/>
        <w:jc w:val="center"/>
        <w:tblLook w:val="04A0" w:firstRow="1" w:lastRow="0" w:firstColumn="1" w:lastColumn="0" w:noHBand="0" w:noVBand="1"/>
      </w:tblPr>
      <w:tblGrid>
        <w:gridCol w:w="2410"/>
        <w:gridCol w:w="2126"/>
        <w:gridCol w:w="2126"/>
        <w:gridCol w:w="2127"/>
      </w:tblGrid>
      <w:tr w:rsidR="00C1665D" w:rsidRPr="00C1665D" w14:paraId="2277C43C" w14:textId="77777777" w:rsidTr="00E256B5">
        <w:trPr>
          <w:trHeight w:val="20"/>
          <w:jc w:val="center"/>
        </w:trPr>
        <w:tc>
          <w:tcPr>
            <w:tcW w:w="2410" w:type="dxa"/>
            <w:vAlign w:val="center"/>
            <w:hideMark/>
          </w:tcPr>
          <w:p w14:paraId="0FCB1F5A" w14:textId="77777777" w:rsidR="00C1665D" w:rsidRPr="00C1665D" w:rsidRDefault="00C1665D" w:rsidP="00C1665D">
            <w:pPr>
              <w:spacing w:after="0"/>
              <w:jc w:val="left"/>
              <w:rPr>
                <w:rFonts w:eastAsia="Times New Roman"/>
                <w:szCs w:val="17"/>
              </w:rPr>
            </w:pPr>
            <w:r w:rsidRPr="00C1665D">
              <w:rPr>
                <w:rFonts w:eastAsia="Times New Roman"/>
                <w:szCs w:val="17"/>
              </w:rPr>
              <w:t>1.        25 September 2008</w:t>
            </w:r>
          </w:p>
        </w:tc>
        <w:tc>
          <w:tcPr>
            <w:tcW w:w="2126" w:type="dxa"/>
            <w:vAlign w:val="center"/>
            <w:hideMark/>
          </w:tcPr>
          <w:p w14:paraId="7E7E708C" w14:textId="77777777" w:rsidR="00C1665D" w:rsidRPr="00C1665D" w:rsidRDefault="00C1665D" w:rsidP="00C1665D">
            <w:pPr>
              <w:spacing w:after="0"/>
              <w:jc w:val="left"/>
              <w:rPr>
                <w:rFonts w:eastAsia="Times New Roman"/>
                <w:szCs w:val="17"/>
              </w:rPr>
            </w:pPr>
            <w:r w:rsidRPr="00C1665D">
              <w:rPr>
                <w:rFonts w:eastAsia="Times New Roman"/>
                <w:szCs w:val="17"/>
              </w:rPr>
              <w:t>2.        23 October 2008</w:t>
            </w:r>
          </w:p>
        </w:tc>
        <w:tc>
          <w:tcPr>
            <w:tcW w:w="2126" w:type="dxa"/>
            <w:vAlign w:val="center"/>
            <w:hideMark/>
          </w:tcPr>
          <w:p w14:paraId="53B0952F" w14:textId="77777777" w:rsidR="00C1665D" w:rsidRPr="00C1665D" w:rsidRDefault="00C1665D" w:rsidP="00C1665D">
            <w:pPr>
              <w:spacing w:after="0"/>
              <w:jc w:val="left"/>
              <w:rPr>
                <w:rFonts w:eastAsia="Times New Roman"/>
                <w:szCs w:val="17"/>
              </w:rPr>
            </w:pPr>
            <w:r w:rsidRPr="00C1665D">
              <w:rPr>
                <w:rFonts w:eastAsia="Times New Roman"/>
                <w:szCs w:val="17"/>
              </w:rPr>
              <w:t>3.        13 November 2008</w:t>
            </w:r>
          </w:p>
        </w:tc>
        <w:tc>
          <w:tcPr>
            <w:tcW w:w="2127" w:type="dxa"/>
            <w:vAlign w:val="center"/>
            <w:hideMark/>
          </w:tcPr>
          <w:p w14:paraId="3857FC53" w14:textId="77777777" w:rsidR="00C1665D" w:rsidRPr="00C1665D" w:rsidRDefault="00C1665D" w:rsidP="00C1665D">
            <w:pPr>
              <w:spacing w:after="0"/>
              <w:jc w:val="left"/>
              <w:rPr>
                <w:rFonts w:eastAsia="Times New Roman"/>
                <w:szCs w:val="17"/>
              </w:rPr>
            </w:pPr>
            <w:r w:rsidRPr="00C1665D">
              <w:rPr>
                <w:rFonts w:eastAsia="Times New Roman"/>
                <w:szCs w:val="17"/>
              </w:rPr>
              <w:t>4.        4 December 2008</w:t>
            </w:r>
          </w:p>
        </w:tc>
      </w:tr>
      <w:tr w:rsidR="00C1665D" w:rsidRPr="00C1665D" w14:paraId="316BA854" w14:textId="77777777" w:rsidTr="00E256B5">
        <w:trPr>
          <w:trHeight w:val="20"/>
          <w:jc w:val="center"/>
        </w:trPr>
        <w:tc>
          <w:tcPr>
            <w:tcW w:w="2410" w:type="dxa"/>
            <w:vAlign w:val="center"/>
            <w:hideMark/>
          </w:tcPr>
          <w:p w14:paraId="67B00198" w14:textId="77777777" w:rsidR="00C1665D" w:rsidRPr="00C1665D" w:rsidRDefault="00C1665D" w:rsidP="00C1665D">
            <w:pPr>
              <w:spacing w:after="0"/>
              <w:jc w:val="left"/>
              <w:rPr>
                <w:rFonts w:eastAsia="Times New Roman"/>
                <w:szCs w:val="17"/>
              </w:rPr>
            </w:pPr>
            <w:r w:rsidRPr="00C1665D">
              <w:rPr>
                <w:rFonts w:eastAsia="Times New Roman"/>
                <w:szCs w:val="17"/>
              </w:rPr>
              <w:t>5.        18 December 2008</w:t>
            </w:r>
          </w:p>
        </w:tc>
        <w:tc>
          <w:tcPr>
            <w:tcW w:w="2126" w:type="dxa"/>
            <w:vAlign w:val="center"/>
            <w:hideMark/>
          </w:tcPr>
          <w:p w14:paraId="663A0F37" w14:textId="77777777" w:rsidR="00C1665D" w:rsidRPr="00C1665D" w:rsidRDefault="00C1665D" w:rsidP="00C1665D">
            <w:pPr>
              <w:spacing w:after="0"/>
              <w:jc w:val="left"/>
              <w:rPr>
                <w:rFonts w:eastAsia="Times New Roman"/>
                <w:szCs w:val="17"/>
              </w:rPr>
            </w:pPr>
            <w:r w:rsidRPr="00C1665D">
              <w:rPr>
                <w:rFonts w:eastAsia="Times New Roman"/>
                <w:szCs w:val="17"/>
              </w:rPr>
              <w:t>6.        29 January 2009</w:t>
            </w:r>
          </w:p>
        </w:tc>
        <w:tc>
          <w:tcPr>
            <w:tcW w:w="2126" w:type="dxa"/>
            <w:vAlign w:val="center"/>
            <w:hideMark/>
          </w:tcPr>
          <w:p w14:paraId="5C669981" w14:textId="77777777" w:rsidR="00C1665D" w:rsidRPr="00C1665D" w:rsidRDefault="00C1665D" w:rsidP="00C1665D">
            <w:pPr>
              <w:spacing w:after="0"/>
              <w:jc w:val="left"/>
              <w:rPr>
                <w:rFonts w:eastAsia="Times New Roman"/>
                <w:szCs w:val="17"/>
              </w:rPr>
            </w:pPr>
            <w:r w:rsidRPr="00C1665D">
              <w:rPr>
                <w:rFonts w:eastAsia="Times New Roman"/>
                <w:szCs w:val="17"/>
              </w:rPr>
              <w:t>7.        12 February 2009</w:t>
            </w:r>
          </w:p>
        </w:tc>
        <w:tc>
          <w:tcPr>
            <w:tcW w:w="2127" w:type="dxa"/>
            <w:vAlign w:val="center"/>
            <w:hideMark/>
          </w:tcPr>
          <w:p w14:paraId="671BD29C" w14:textId="77777777" w:rsidR="00C1665D" w:rsidRPr="00C1665D" w:rsidRDefault="00C1665D" w:rsidP="00C1665D">
            <w:pPr>
              <w:spacing w:after="0"/>
              <w:jc w:val="left"/>
              <w:rPr>
                <w:rFonts w:eastAsia="Times New Roman"/>
                <w:szCs w:val="17"/>
              </w:rPr>
            </w:pPr>
            <w:r w:rsidRPr="00C1665D">
              <w:rPr>
                <w:rFonts w:eastAsia="Times New Roman"/>
                <w:szCs w:val="17"/>
              </w:rPr>
              <w:t>8.        5 March 2009</w:t>
            </w:r>
          </w:p>
        </w:tc>
      </w:tr>
      <w:tr w:rsidR="00C1665D" w:rsidRPr="00C1665D" w14:paraId="1630C390" w14:textId="77777777" w:rsidTr="00E256B5">
        <w:trPr>
          <w:trHeight w:val="20"/>
          <w:jc w:val="center"/>
        </w:trPr>
        <w:tc>
          <w:tcPr>
            <w:tcW w:w="2410" w:type="dxa"/>
            <w:vAlign w:val="center"/>
            <w:hideMark/>
          </w:tcPr>
          <w:p w14:paraId="0A256973" w14:textId="77777777" w:rsidR="00C1665D" w:rsidRPr="00C1665D" w:rsidRDefault="00C1665D" w:rsidP="00C1665D">
            <w:pPr>
              <w:spacing w:after="0"/>
              <w:jc w:val="left"/>
              <w:rPr>
                <w:rFonts w:eastAsia="Times New Roman"/>
                <w:szCs w:val="17"/>
              </w:rPr>
            </w:pPr>
            <w:r w:rsidRPr="00C1665D">
              <w:rPr>
                <w:rFonts w:eastAsia="Times New Roman"/>
                <w:szCs w:val="17"/>
              </w:rPr>
              <w:t>9.        12 March 2009</w:t>
            </w:r>
          </w:p>
        </w:tc>
        <w:tc>
          <w:tcPr>
            <w:tcW w:w="2126" w:type="dxa"/>
            <w:vAlign w:val="center"/>
            <w:hideMark/>
          </w:tcPr>
          <w:p w14:paraId="584B0677" w14:textId="77777777" w:rsidR="00C1665D" w:rsidRPr="00C1665D" w:rsidRDefault="00C1665D" w:rsidP="00C1665D">
            <w:pPr>
              <w:spacing w:after="0"/>
              <w:jc w:val="left"/>
              <w:rPr>
                <w:rFonts w:eastAsia="Times New Roman"/>
                <w:szCs w:val="17"/>
              </w:rPr>
            </w:pPr>
            <w:r w:rsidRPr="00C1665D">
              <w:rPr>
                <w:rFonts w:eastAsia="Times New Roman"/>
                <w:szCs w:val="17"/>
              </w:rPr>
              <w:t>10.     26 March 2009</w:t>
            </w:r>
          </w:p>
        </w:tc>
        <w:tc>
          <w:tcPr>
            <w:tcW w:w="2126" w:type="dxa"/>
            <w:vAlign w:val="center"/>
            <w:hideMark/>
          </w:tcPr>
          <w:p w14:paraId="5143EB15" w14:textId="77777777" w:rsidR="00C1665D" w:rsidRPr="00C1665D" w:rsidRDefault="00C1665D" w:rsidP="00C1665D">
            <w:pPr>
              <w:spacing w:after="0"/>
              <w:jc w:val="left"/>
              <w:rPr>
                <w:rFonts w:eastAsia="Times New Roman"/>
                <w:szCs w:val="17"/>
              </w:rPr>
            </w:pPr>
            <w:r w:rsidRPr="00C1665D">
              <w:rPr>
                <w:rFonts w:eastAsia="Times New Roman"/>
                <w:szCs w:val="17"/>
              </w:rPr>
              <w:t>11.     30 April 2009</w:t>
            </w:r>
          </w:p>
        </w:tc>
        <w:tc>
          <w:tcPr>
            <w:tcW w:w="2127" w:type="dxa"/>
            <w:vAlign w:val="center"/>
            <w:hideMark/>
          </w:tcPr>
          <w:p w14:paraId="359E5507" w14:textId="77777777" w:rsidR="00C1665D" w:rsidRPr="00C1665D" w:rsidRDefault="00C1665D" w:rsidP="00C1665D">
            <w:pPr>
              <w:spacing w:after="0"/>
              <w:jc w:val="left"/>
              <w:rPr>
                <w:rFonts w:eastAsia="Times New Roman"/>
                <w:szCs w:val="17"/>
              </w:rPr>
            </w:pPr>
            <w:r w:rsidRPr="00C1665D">
              <w:rPr>
                <w:rFonts w:eastAsia="Times New Roman"/>
                <w:szCs w:val="17"/>
              </w:rPr>
              <w:t>12.     18 June 2009</w:t>
            </w:r>
          </w:p>
        </w:tc>
      </w:tr>
      <w:tr w:rsidR="00C1665D" w:rsidRPr="00C1665D" w14:paraId="35300E60" w14:textId="77777777" w:rsidTr="00E256B5">
        <w:trPr>
          <w:trHeight w:val="20"/>
          <w:jc w:val="center"/>
        </w:trPr>
        <w:tc>
          <w:tcPr>
            <w:tcW w:w="2410" w:type="dxa"/>
            <w:vAlign w:val="center"/>
            <w:hideMark/>
          </w:tcPr>
          <w:p w14:paraId="67CB32DE" w14:textId="77777777" w:rsidR="00C1665D" w:rsidRPr="00C1665D" w:rsidRDefault="00C1665D" w:rsidP="00C1665D">
            <w:pPr>
              <w:spacing w:after="0"/>
              <w:jc w:val="left"/>
              <w:rPr>
                <w:rFonts w:eastAsia="Times New Roman"/>
                <w:szCs w:val="17"/>
              </w:rPr>
            </w:pPr>
            <w:r w:rsidRPr="00C1665D">
              <w:rPr>
                <w:rFonts w:eastAsia="Times New Roman"/>
                <w:szCs w:val="17"/>
              </w:rPr>
              <w:t>13.     25 June 2009</w:t>
            </w:r>
          </w:p>
        </w:tc>
        <w:tc>
          <w:tcPr>
            <w:tcW w:w="2126" w:type="dxa"/>
            <w:vAlign w:val="center"/>
            <w:hideMark/>
          </w:tcPr>
          <w:p w14:paraId="796B5A64" w14:textId="77777777" w:rsidR="00C1665D" w:rsidRPr="00C1665D" w:rsidRDefault="00C1665D" w:rsidP="00C1665D">
            <w:pPr>
              <w:spacing w:after="0"/>
              <w:jc w:val="left"/>
              <w:rPr>
                <w:rFonts w:eastAsia="Times New Roman"/>
                <w:szCs w:val="17"/>
              </w:rPr>
            </w:pPr>
            <w:r w:rsidRPr="00C1665D">
              <w:rPr>
                <w:rFonts w:eastAsia="Times New Roman"/>
                <w:szCs w:val="17"/>
              </w:rPr>
              <w:t>14.     27 August 2009</w:t>
            </w:r>
          </w:p>
        </w:tc>
        <w:tc>
          <w:tcPr>
            <w:tcW w:w="2126" w:type="dxa"/>
            <w:vAlign w:val="center"/>
            <w:hideMark/>
          </w:tcPr>
          <w:p w14:paraId="2677B62D" w14:textId="77777777" w:rsidR="00C1665D" w:rsidRPr="00C1665D" w:rsidRDefault="00C1665D" w:rsidP="00C1665D">
            <w:pPr>
              <w:spacing w:after="0"/>
              <w:jc w:val="left"/>
              <w:rPr>
                <w:rFonts w:eastAsia="Times New Roman"/>
                <w:szCs w:val="17"/>
              </w:rPr>
            </w:pPr>
            <w:r w:rsidRPr="00C1665D">
              <w:rPr>
                <w:rFonts w:eastAsia="Times New Roman"/>
                <w:szCs w:val="17"/>
              </w:rPr>
              <w:t>15.     17 September 2009</w:t>
            </w:r>
          </w:p>
        </w:tc>
        <w:tc>
          <w:tcPr>
            <w:tcW w:w="2127" w:type="dxa"/>
            <w:vAlign w:val="center"/>
            <w:hideMark/>
          </w:tcPr>
          <w:p w14:paraId="59949BF6" w14:textId="77777777" w:rsidR="00C1665D" w:rsidRPr="00C1665D" w:rsidRDefault="00C1665D" w:rsidP="00C1665D">
            <w:pPr>
              <w:spacing w:after="0"/>
              <w:jc w:val="left"/>
              <w:rPr>
                <w:rFonts w:eastAsia="Times New Roman"/>
                <w:szCs w:val="17"/>
              </w:rPr>
            </w:pPr>
            <w:r w:rsidRPr="00C1665D">
              <w:rPr>
                <w:rFonts w:eastAsia="Times New Roman"/>
                <w:szCs w:val="17"/>
              </w:rPr>
              <w:t>16.     24 September 2009</w:t>
            </w:r>
          </w:p>
        </w:tc>
      </w:tr>
      <w:tr w:rsidR="00C1665D" w:rsidRPr="00C1665D" w14:paraId="5FF11CDF" w14:textId="77777777" w:rsidTr="00E256B5">
        <w:trPr>
          <w:trHeight w:val="20"/>
          <w:jc w:val="center"/>
        </w:trPr>
        <w:tc>
          <w:tcPr>
            <w:tcW w:w="2410" w:type="dxa"/>
            <w:vAlign w:val="center"/>
            <w:hideMark/>
          </w:tcPr>
          <w:p w14:paraId="0FA442D5" w14:textId="77777777" w:rsidR="00C1665D" w:rsidRPr="00C1665D" w:rsidRDefault="00C1665D" w:rsidP="00C1665D">
            <w:pPr>
              <w:spacing w:after="0"/>
              <w:jc w:val="left"/>
              <w:rPr>
                <w:rFonts w:eastAsia="Times New Roman"/>
                <w:szCs w:val="17"/>
              </w:rPr>
            </w:pPr>
            <w:r w:rsidRPr="00C1665D">
              <w:rPr>
                <w:rFonts w:eastAsia="Times New Roman"/>
                <w:szCs w:val="17"/>
              </w:rPr>
              <w:t>17.     9 October 2009</w:t>
            </w:r>
          </w:p>
        </w:tc>
        <w:tc>
          <w:tcPr>
            <w:tcW w:w="2126" w:type="dxa"/>
            <w:vAlign w:val="center"/>
            <w:hideMark/>
          </w:tcPr>
          <w:p w14:paraId="2BA4A392" w14:textId="77777777" w:rsidR="00C1665D" w:rsidRPr="00C1665D" w:rsidRDefault="00C1665D" w:rsidP="00C1665D">
            <w:pPr>
              <w:spacing w:after="0"/>
              <w:jc w:val="left"/>
              <w:rPr>
                <w:rFonts w:eastAsia="Times New Roman"/>
                <w:szCs w:val="17"/>
              </w:rPr>
            </w:pPr>
            <w:r w:rsidRPr="00C1665D">
              <w:rPr>
                <w:rFonts w:eastAsia="Times New Roman"/>
                <w:szCs w:val="17"/>
              </w:rPr>
              <w:t>18.     22 October 2009</w:t>
            </w:r>
          </w:p>
        </w:tc>
        <w:tc>
          <w:tcPr>
            <w:tcW w:w="2126" w:type="dxa"/>
            <w:vAlign w:val="center"/>
            <w:hideMark/>
          </w:tcPr>
          <w:p w14:paraId="6623E8BC" w14:textId="77777777" w:rsidR="00C1665D" w:rsidRPr="00C1665D" w:rsidRDefault="00C1665D" w:rsidP="00C1665D">
            <w:pPr>
              <w:spacing w:after="0"/>
              <w:jc w:val="left"/>
              <w:rPr>
                <w:rFonts w:eastAsia="Times New Roman"/>
                <w:szCs w:val="17"/>
              </w:rPr>
            </w:pPr>
            <w:r w:rsidRPr="00C1665D">
              <w:rPr>
                <w:rFonts w:eastAsia="Times New Roman"/>
                <w:szCs w:val="17"/>
              </w:rPr>
              <w:t>19.     3 December 2009</w:t>
            </w:r>
          </w:p>
        </w:tc>
        <w:tc>
          <w:tcPr>
            <w:tcW w:w="2127" w:type="dxa"/>
            <w:vAlign w:val="center"/>
            <w:hideMark/>
          </w:tcPr>
          <w:p w14:paraId="0AA46631" w14:textId="77777777" w:rsidR="00C1665D" w:rsidRPr="00C1665D" w:rsidRDefault="00C1665D" w:rsidP="00C1665D">
            <w:pPr>
              <w:spacing w:after="0"/>
              <w:jc w:val="left"/>
              <w:rPr>
                <w:rFonts w:eastAsia="Times New Roman"/>
                <w:szCs w:val="17"/>
              </w:rPr>
            </w:pPr>
            <w:r w:rsidRPr="00C1665D">
              <w:rPr>
                <w:rFonts w:eastAsia="Times New Roman"/>
                <w:szCs w:val="17"/>
              </w:rPr>
              <w:t>20.     17 December 2009</w:t>
            </w:r>
          </w:p>
        </w:tc>
      </w:tr>
      <w:tr w:rsidR="00C1665D" w:rsidRPr="00C1665D" w14:paraId="068F0B40" w14:textId="77777777" w:rsidTr="00E256B5">
        <w:trPr>
          <w:trHeight w:val="20"/>
          <w:jc w:val="center"/>
        </w:trPr>
        <w:tc>
          <w:tcPr>
            <w:tcW w:w="2410" w:type="dxa"/>
            <w:vAlign w:val="center"/>
            <w:hideMark/>
          </w:tcPr>
          <w:p w14:paraId="3FED8442" w14:textId="77777777" w:rsidR="00C1665D" w:rsidRPr="00C1665D" w:rsidRDefault="00C1665D" w:rsidP="00C1665D">
            <w:pPr>
              <w:spacing w:after="0"/>
              <w:jc w:val="left"/>
              <w:rPr>
                <w:rFonts w:eastAsia="Times New Roman"/>
                <w:szCs w:val="17"/>
              </w:rPr>
            </w:pPr>
            <w:r w:rsidRPr="00C1665D">
              <w:rPr>
                <w:rFonts w:eastAsia="Times New Roman"/>
                <w:szCs w:val="17"/>
              </w:rPr>
              <w:t>21.     4 February 2010</w:t>
            </w:r>
          </w:p>
        </w:tc>
        <w:tc>
          <w:tcPr>
            <w:tcW w:w="2126" w:type="dxa"/>
            <w:vAlign w:val="center"/>
            <w:hideMark/>
          </w:tcPr>
          <w:p w14:paraId="15F7AB60" w14:textId="77777777" w:rsidR="00C1665D" w:rsidRPr="00C1665D" w:rsidRDefault="00C1665D" w:rsidP="00C1665D">
            <w:pPr>
              <w:spacing w:after="0"/>
              <w:jc w:val="left"/>
              <w:rPr>
                <w:rFonts w:eastAsia="Times New Roman"/>
                <w:szCs w:val="17"/>
              </w:rPr>
            </w:pPr>
            <w:r w:rsidRPr="00C1665D">
              <w:rPr>
                <w:rFonts w:eastAsia="Times New Roman"/>
                <w:szCs w:val="17"/>
              </w:rPr>
              <w:t>22.     11 February 2010</w:t>
            </w:r>
          </w:p>
        </w:tc>
        <w:tc>
          <w:tcPr>
            <w:tcW w:w="2126" w:type="dxa"/>
            <w:vAlign w:val="center"/>
            <w:hideMark/>
          </w:tcPr>
          <w:p w14:paraId="59763BB8" w14:textId="77777777" w:rsidR="00C1665D" w:rsidRPr="00C1665D" w:rsidRDefault="00C1665D" w:rsidP="00C1665D">
            <w:pPr>
              <w:spacing w:after="0"/>
              <w:jc w:val="left"/>
              <w:rPr>
                <w:rFonts w:eastAsia="Times New Roman"/>
                <w:szCs w:val="17"/>
              </w:rPr>
            </w:pPr>
            <w:r w:rsidRPr="00C1665D">
              <w:rPr>
                <w:rFonts w:eastAsia="Times New Roman"/>
                <w:szCs w:val="17"/>
              </w:rPr>
              <w:t>23.     18 February 2010</w:t>
            </w:r>
          </w:p>
        </w:tc>
        <w:tc>
          <w:tcPr>
            <w:tcW w:w="2127" w:type="dxa"/>
            <w:vAlign w:val="center"/>
            <w:hideMark/>
          </w:tcPr>
          <w:p w14:paraId="27DDE460" w14:textId="77777777" w:rsidR="00C1665D" w:rsidRPr="00C1665D" w:rsidRDefault="00C1665D" w:rsidP="00C1665D">
            <w:pPr>
              <w:spacing w:after="0"/>
              <w:jc w:val="left"/>
              <w:rPr>
                <w:rFonts w:eastAsia="Times New Roman"/>
                <w:szCs w:val="17"/>
              </w:rPr>
            </w:pPr>
            <w:r w:rsidRPr="00C1665D">
              <w:rPr>
                <w:rFonts w:eastAsia="Times New Roman"/>
                <w:szCs w:val="17"/>
              </w:rPr>
              <w:t>24.     18 March 2010</w:t>
            </w:r>
          </w:p>
        </w:tc>
      </w:tr>
      <w:tr w:rsidR="00C1665D" w:rsidRPr="00C1665D" w14:paraId="2E4DBE41" w14:textId="77777777" w:rsidTr="00E256B5">
        <w:trPr>
          <w:trHeight w:val="20"/>
          <w:jc w:val="center"/>
        </w:trPr>
        <w:tc>
          <w:tcPr>
            <w:tcW w:w="2410" w:type="dxa"/>
            <w:vAlign w:val="center"/>
            <w:hideMark/>
          </w:tcPr>
          <w:p w14:paraId="38AF3798" w14:textId="77777777" w:rsidR="00C1665D" w:rsidRPr="00C1665D" w:rsidRDefault="00C1665D" w:rsidP="00C1665D">
            <w:pPr>
              <w:spacing w:after="0"/>
              <w:jc w:val="left"/>
              <w:rPr>
                <w:rFonts w:eastAsia="Times New Roman"/>
                <w:szCs w:val="17"/>
              </w:rPr>
            </w:pPr>
            <w:r w:rsidRPr="00C1665D">
              <w:rPr>
                <w:rFonts w:eastAsia="Times New Roman"/>
                <w:szCs w:val="17"/>
              </w:rPr>
              <w:t>25.     8 April 2010</w:t>
            </w:r>
          </w:p>
        </w:tc>
        <w:tc>
          <w:tcPr>
            <w:tcW w:w="2126" w:type="dxa"/>
            <w:vAlign w:val="center"/>
            <w:hideMark/>
          </w:tcPr>
          <w:p w14:paraId="34F4958A" w14:textId="77777777" w:rsidR="00C1665D" w:rsidRPr="00C1665D" w:rsidRDefault="00C1665D" w:rsidP="00C1665D">
            <w:pPr>
              <w:spacing w:after="0"/>
              <w:jc w:val="left"/>
              <w:rPr>
                <w:rFonts w:eastAsia="Times New Roman"/>
                <w:szCs w:val="17"/>
              </w:rPr>
            </w:pPr>
            <w:r w:rsidRPr="00C1665D">
              <w:rPr>
                <w:rFonts w:eastAsia="Times New Roman"/>
                <w:szCs w:val="17"/>
              </w:rPr>
              <w:t>26.     6 May 2010</w:t>
            </w:r>
          </w:p>
        </w:tc>
        <w:tc>
          <w:tcPr>
            <w:tcW w:w="2126" w:type="dxa"/>
            <w:vAlign w:val="center"/>
            <w:hideMark/>
          </w:tcPr>
          <w:p w14:paraId="2619A860" w14:textId="77777777" w:rsidR="00C1665D" w:rsidRPr="00C1665D" w:rsidRDefault="00C1665D" w:rsidP="00C1665D">
            <w:pPr>
              <w:spacing w:after="0"/>
              <w:jc w:val="left"/>
              <w:rPr>
                <w:rFonts w:eastAsia="Times New Roman"/>
                <w:szCs w:val="17"/>
              </w:rPr>
            </w:pPr>
            <w:r w:rsidRPr="00C1665D">
              <w:rPr>
                <w:rFonts w:eastAsia="Times New Roman"/>
                <w:szCs w:val="17"/>
              </w:rPr>
              <w:t>27.     20 May 2010</w:t>
            </w:r>
          </w:p>
        </w:tc>
        <w:tc>
          <w:tcPr>
            <w:tcW w:w="2127" w:type="dxa"/>
            <w:vAlign w:val="center"/>
            <w:hideMark/>
          </w:tcPr>
          <w:p w14:paraId="415D2B2A" w14:textId="77777777" w:rsidR="00C1665D" w:rsidRPr="00C1665D" w:rsidRDefault="00C1665D" w:rsidP="00C1665D">
            <w:pPr>
              <w:spacing w:after="0"/>
              <w:jc w:val="left"/>
              <w:rPr>
                <w:rFonts w:eastAsia="Times New Roman"/>
                <w:szCs w:val="17"/>
              </w:rPr>
            </w:pPr>
            <w:r w:rsidRPr="00C1665D">
              <w:rPr>
                <w:rFonts w:eastAsia="Times New Roman"/>
                <w:szCs w:val="17"/>
              </w:rPr>
              <w:t>28.     3 June 2010</w:t>
            </w:r>
          </w:p>
        </w:tc>
      </w:tr>
      <w:tr w:rsidR="00C1665D" w:rsidRPr="00C1665D" w14:paraId="5878E356" w14:textId="77777777" w:rsidTr="00E256B5">
        <w:trPr>
          <w:trHeight w:val="20"/>
          <w:jc w:val="center"/>
        </w:trPr>
        <w:tc>
          <w:tcPr>
            <w:tcW w:w="2410" w:type="dxa"/>
            <w:vAlign w:val="center"/>
            <w:hideMark/>
          </w:tcPr>
          <w:p w14:paraId="77888ED7" w14:textId="77777777" w:rsidR="00C1665D" w:rsidRPr="00C1665D" w:rsidRDefault="00C1665D" w:rsidP="00C1665D">
            <w:pPr>
              <w:spacing w:after="0"/>
              <w:jc w:val="left"/>
              <w:rPr>
                <w:rFonts w:eastAsia="Times New Roman"/>
                <w:szCs w:val="17"/>
              </w:rPr>
            </w:pPr>
            <w:r w:rsidRPr="00C1665D">
              <w:rPr>
                <w:rFonts w:eastAsia="Times New Roman"/>
                <w:szCs w:val="17"/>
              </w:rPr>
              <w:t>29.     17 June 2010</w:t>
            </w:r>
          </w:p>
        </w:tc>
        <w:tc>
          <w:tcPr>
            <w:tcW w:w="2126" w:type="dxa"/>
            <w:vAlign w:val="center"/>
            <w:hideMark/>
          </w:tcPr>
          <w:p w14:paraId="4CDCB608" w14:textId="77777777" w:rsidR="00C1665D" w:rsidRPr="00C1665D" w:rsidRDefault="00C1665D" w:rsidP="00C1665D">
            <w:pPr>
              <w:spacing w:after="0"/>
              <w:jc w:val="left"/>
              <w:rPr>
                <w:rFonts w:eastAsia="Times New Roman"/>
                <w:szCs w:val="17"/>
              </w:rPr>
            </w:pPr>
            <w:r w:rsidRPr="00C1665D">
              <w:rPr>
                <w:rFonts w:eastAsia="Times New Roman"/>
                <w:szCs w:val="17"/>
              </w:rPr>
              <w:t>30.     24 June 2010</w:t>
            </w:r>
          </w:p>
        </w:tc>
        <w:tc>
          <w:tcPr>
            <w:tcW w:w="2126" w:type="dxa"/>
            <w:vAlign w:val="center"/>
            <w:hideMark/>
          </w:tcPr>
          <w:p w14:paraId="4A402859" w14:textId="77777777" w:rsidR="00C1665D" w:rsidRPr="00C1665D" w:rsidRDefault="00C1665D" w:rsidP="00C1665D">
            <w:pPr>
              <w:spacing w:after="0"/>
              <w:jc w:val="left"/>
              <w:rPr>
                <w:rFonts w:eastAsia="Times New Roman"/>
                <w:szCs w:val="17"/>
              </w:rPr>
            </w:pPr>
            <w:r w:rsidRPr="00C1665D">
              <w:rPr>
                <w:rFonts w:eastAsia="Times New Roman"/>
                <w:szCs w:val="17"/>
              </w:rPr>
              <w:t>31.     8 July 2010</w:t>
            </w:r>
          </w:p>
        </w:tc>
        <w:tc>
          <w:tcPr>
            <w:tcW w:w="2127" w:type="dxa"/>
            <w:vAlign w:val="center"/>
            <w:hideMark/>
          </w:tcPr>
          <w:p w14:paraId="1A58B733" w14:textId="77777777" w:rsidR="00C1665D" w:rsidRPr="00C1665D" w:rsidRDefault="00C1665D" w:rsidP="00C1665D">
            <w:pPr>
              <w:spacing w:after="0"/>
              <w:jc w:val="left"/>
              <w:rPr>
                <w:rFonts w:eastAsia="Times New Roman"/>
                <w:szCs w:val="17"/>
              </w:rPr>
            </w:pPr>
            <w:r w:rsidRPr="00C1665D">
              <w:rPr>
                <w:rFonts w:eastAsia="Times New Roman"/>
                <w:szCs w:val="17"/>
              </w:rPr>
              <w:t>32.     9 September 2010</w:t>
            </w:r>
          </w:p>
        </w:tc>
      </w:tr>
      <w:tr w:rsidR="00C1665D" w:rsidRPr="00C1665D" w14:paraId="52EF0289" w14:textId="77777777" w:rsidTr="00E256B5">
        <w:trPr>
          <w:trHeight w:val="20"/>
          <w:jc w:val="center"/>
        </w:trPr>
        <w:tc>
          <w:tcPr>
            <w:tcW w:w="2410" w:type="dxa"/>
            <w:vAlign w:val="center"/>
            <w:hideMark/>
          </w:tcPr>
          <w:p w14:paraId="30B642D8" w14:textId="77777777" w:rsidR="00C1665D" w:rsidRPr="00C1665D" w:rsidRDefault="00C1665D" w:rsidP="00C1665D">
            <w:pPr>
              <w:spacing w:after="0"/>
              <w:jc w:val="left"/>
              <w:rPr>
                <w:rFonts w:eastAsia="Times New Roman"/>
                <w:szCs w:val="17"/>
              </w:rPr>
            </w:pPr>
            <w:r w:rsidRPr="00C1665D">
              <w:rPr>
                <w:rFonts w:eastAsia="Times New Roman"/>
                <w:szCs w:val="17"/>
              </w:rPr>
              <w:t>33.     23 September 2010</w:t>
            </w:r>
          </w:p>
        </w:tc>
        <w:tc>
          <w:tcPr>
            <w:tcW w:w="2126" w:type="dxa"/>
            <w:vAlign w:val="center"/>
            <w:hideMark/>
          </w:tcPr>
          <w:p w14:paraId="5B2F21D2" w14:textId="77777777" w:rsidR="00C1665D" w:rsidRPr="00C1665D" w:rsidRDefault="00C1665D" w:rsidP="00C1665D">
            <w:pPr>
              <w:spacing w:after="0"/>
              <w:jc w:val="left"/>
              <w:rPr>
                <w:rFonts w:eastAsia="Times New Roman"/>
                <w:szCs w:val="17"/>
              </w:rPr>
            </w:pPr>
            <w:r w:rsidRPr="00C1665D">
              <w:rPr>
                <w:rFonts w:eastAsia="Times New Roman"/>
                <w:szCs w:val="17"/>
              </w:rPr>
              <w:t>34.     4 November 2010</w:t>
            </w:r>
          </w:p>
        </w:tc>
        <w:tc>
          <w:tcPr>
            <w:tcW w:w="2126" w:type="dxa"/>
            <w:vAlign w:val="center"/>
            <w:hideMark/>
          </w:tcPr>
          <w:p w14:paraId="3A316ED3" w14:textId="77777777" w:rsidR="00C1665D" w:rsidRPr="00C1665D" w:rsidRDefault="00C1665D" w:rsidP="00C1665D">
            <w:pPr>
              <w:spacing w:after="0"/>
              <w:jc w:val="left"/>
              <w:rPr>
                <w:rFonts w:eastAsia="Times New Roman"/>
                <w:szCs w:val="17"/>
              </w:rPr>
            </w:pPr>
            <w:r w:rsidRPr="00C1665D">
              <w:rPr>
                <w:rFonts w:eastAsia="Times New Roman"/>
                <w:szCs w:val="17"/>
              </w:rPr>
              <w:t>35.     25 November 2010</w:t>
            </w:r>
          </w:p>
        </w:tc>
        <w:tc>
          <w:tcPr>
            <w:tcW w:w="2127" w:type="dxa"/>
            <w:vAlign w:val="center"/>
            <w:hideMark/>
          </w:tcPr>
          <w:p w14:paraId="15755FF5" w14:textId="77777777" w:rsidR="00C1665D" w:rsidRPr="00C1665D" w:rsidRDefault="00C1665D" w:rsidP="00C1665D">
            <w:pPr>
              <w:spacing w:after="0"/>
              <w:jc w:val="left"/>
              <w:rPr>
                <w:rFonts w:eastAsia="Times New Roman"/>
                <w:szCs w:val="17"/>
              </w:rPr>
            </w:pPr>
            <w:r w:rsidRPr="00C1665D">
              <w:rPr>
                <w:rFonts w:eastAsia="Times New Roman"/>
                <w:szCs w:val="17"/>
              </w:rPr>
              <w:t>36.     16 December 2010</w:t>
            </w:r>
          </w:p>
        </w:tc>
      </w:tr>
      <w:tr w:rsidR="00C1665D" w:rsidRPr="00C1665D" w14:paraId="37D07475" w14:textId="77777777" w:rsidTr="00E256B5">
        <w:trPr>
          <w:trHeight w:val="20"/>
          <w:jc w:val="center"/>
        </w:trPr>
        <w:tc>
          <w:tcPr>
            <w:tcW w:w="2410" w:type="dxa"/>
            <w:vAlign w:val="center"/>
            <w:hideMark/>
          </w:tcPr>
          <w:p w14:paraId="36411504" w14:textId="77777777" w:rsidR="00C1665D" w:rsidRPr="00C1665D" w:rsidRDefault="00C1665D" w:rsidP="00C1665D">
            <w:pPr>
              <w:spacing w:after="0"/>
              <w:jc w:val="left"/>
              <w:rPr>
                <w:rFonts w:eastAsia="Times New Roman"/>
                <w:szCs w:val="17"/>
              </w:rPr>
            </w:pPr>
            <w:r w:rsidRPr="00C1665D">
              <w:rPr>
                <w:rFonts w:eastAsia="Times New Roman"/>
                <w:szCs w:val="17"/>
              </w:rPr>
              <w:t>37.     23 December 2010</w:t>
            </w:r>
          </w:p>
        </w:tc>
        <w:tc>
          <w:tcPr>
            <w:tcW w:w="2126" w:type="dxa"/>
            <w:vAlign w:val="center"/>
            <w:hideMark/>
          </w:tcPr>
          <w:p w14:paraId="79D00CB9" w14:textId="77777777" w:rsidR="00C1665D" w:rsidRPr="00C1665D" w:rsidRDefault="00C1665D" w:rsidP="00C1665D">
            <w:pPr>
              <w:spacing w:after="0"/>
              <w:jc w:val="left"/>
              <w:rPr>
                <w:rFonts w:eastAsia="Times New Roman"/>
                <w:szCs w:val="17"/>
              </w:rPr>
            </w:pPr>
            <w:r w:rsidRPr="00C1665D">
              <w:rPr>
                <w:rFonts w:eastAsia="Times New Roman"/>
                <w:szCs w:val="17"/>
              </w:rPr>
              <w:t>38.     17 March 2011</w:t>
            </w:r>
          </w:p>
        </w:tc>
        <w:tc>
          <w:tcPr>
            <w:tcW w:w="2126" w:type="dxa"/>
            <w:vAlign w:val="center"/>
            <w:hideMark/>
          </w:tcPr>
          <w:p w14:paraId="3D84FFFB" w14:textId="77777777" w:rsidR="00C1665D" w:rsidRPr="00C1665D" w:rsidRDefault="00C1665D" w:rsidP="00C1665D">
            <w:pPr>
              <w:spacing w:after="0"/>
              <w:jc w:val="left"/>
              <w:rPr>
                <w:rFonts w:eastAsia="Times New Roman"/>
                <w:szCs w:val="17"/>
              </w:rPr>
            </w:pPr>
            <w:r w:rsidRPr="00C1665D">
              <w:rPr>
                <w:rFonts w:eastAsia="Times New Roman"/>
                <w:szCs w:val="17"/>
              </w:rPr>
              <w:t>39.     7 April 2011</w:t>
            </w:r>
          </w:p>
        </w:tc>
        <w:tc>
          <w:tcPr>
            <w:tcW w:w="2127" w:type="dxa"/>
            <w:vAlign w:val="center"/>
            <w:hideMark/>
          </w:tcPr>
          <w:p w14:paraId="325D13E1" w14:textId="77777777" w:rsidR="00C1665D" w:rsidRPr="00C1665D" w:rsidRDefault="00C1665D" w:rsidP="00C1665D">
            <w:pPr>
              <w:spacing w:after="0"/>
              <w:jc w:val="left"/>
              <w:rPr>
                <w:rFonts w:eastAsia="Times New Roman"/>
                <w:szCs w:val="17"/>
              </w:rPr>
            </w:pPr>
            <w:r w:rsidRPr="00C1665D">
              <w:rPr>
                <w:rFonts w:eastAsia="Times New Roman"/>
                <w:szCs w:val="17"/>
              </w:rPr>
              <w:t>40.     21 April 2011</w:t>
            </w:r>
          </w:p>
        </w:tc>
      </w:tr>
      <w:tr w:rsidR="00C1665D" w:rsidRPr="00C1665D" w14:paraId="1C87E62B" w14:textId="77777777" w:rsidTr="00E256B5">
        <w:trPr>
          <w:trHeight w:val="20"/>
          <w:jc w:val="center"/>
        </w:trPr>
        <w:tc>
          <w:tcPr>
            <w:tcW w:w="2410" w:type="dxa"/>
            <w:vAlign w:val="center"/>
            <w:hideMark/>
          </w:tcPr>
          <w:p w14:paraId="53107E8D" w14:textId="77777777" w:rsidR="00C1665D" w:rsidRPr="00C1665D" w:rsidRDefault="00C1665D" w:rsidP="00C1665D">
            <w:pPr>
              <w:spacing w:after="0"/>
              <w:jc w:val="left"/>
              <w:rPr>
                <w:rFonts w:eastAsia="Times New Roman"/>
                <w:szCs w:val="17"/>
              </w:rPr>
            </w:pPr>
            <w:r w:rsidRPr="00C1665D">
              <w:rPr>
                <w:rFonts w:eastAsia="Times New Roman"/>
                <w:szCs w:val="17"/>
              </w:rPr>
              <w:t>41.     19 May 2011</w:t>
            </w:r>
          </w:p>
        </w:tc>
        <w:tc>
          <w:tcPr>
            <w:tcW w:w="2126" w:type="dxa"/>
            <w:vAlign w:val="center"/>
            <w:hideMark/>
          </w:tcPr>
          <w:p w14:paraId="3AD3BD17" w14:textId="77777777" w:rsidR="00C1665D" w:rsidRPr="00C1665D" w:rsidRDefault="00C1665D" w:rsidP="00C1665D">
            <w:pPr>
              <w:spacing w:after="0"/>
              <w:jc w:val="left"/>
              <w:rPr>
                <w:rFonts w:eastAsia="Times New Roman"/>
                <w:szCs w:val="17"/>
              </w:rPr>
            </w:pPr>
            <w:r w:rsidRPr="00C1665D">
              <w:rPr>
                <w:rFonts w:eastAsia="Times New Roman"/>
                <w:szCs w:val="17"/>
              </w:rPr>
              <w:t>42.     30 June 2011</w:t>
            </w:r>
          </w:p>
        </w:tc>
        <w:tc>
          <w:tcPr>
            <w:tcW w:w="2126" w:type="dxa"/>
            <w:vAlign w:val="center"/>
            <w:hideMark/>
          </w:tcPr>
          <w:p w14:paraId="6809FB56" w14:textId="77777777" w:rsidR="00C1665D" w:rsidRPr="00C1665D" w:rsidRDefault="00C1665D" w:rsidP="00C1665D">
            <w:pPr>
              <w:spacing w:after="0"/>
              <w:jc w:val="left"/>
              <w:rPr>
                <w:rFonts w:eastAsia="Times New Roman"/>
                <w:szCs w:val="17"/>
              </w:rPr>
            </w:pPr>
            <w:r w:rsidRPr="00C1665D">
              <w:rPr>
                <w:rFonts w:eastAsia="Times New Roman"/>
                <w:szCs w:val="17"/>
              </w:rPr>
              <w:t>43.     21 July 2011</w:t>
            </w:r>
          </w:p>
        </w:tc>
        <w:tc>
          <w:tcPr>
            <w:tcW w:w="2127" w:type="dxa"/>
            <w:vAlign w:val="center"/>
            <w:hideMark/>
          </w:tcPr>
          <w:p w14:paraId="61FC063B" w14:textId="77777777" w:rsidR="00C1665D" w:rsidRPr="00C1665D" w:rsidRDefault="00C1665D" w:rsidP="00C1665D">
            <w:pPr>
              <w:spacing w:after="0"/>
              <w:jc w:val="left"/>
              <w:rPr>
                <w:rFonts w:eastAsia="Times New Roman"/>
                <w:szCs w:val="17"/>
              </w:rPr>
            </w:pPr>
            <w:r w:rsidRPr="00C1665D">
              <w:rPr>
                <w:rFonts w:eastAsia="Times New Roman"/>
                <w:szCs w:val="17"/>
              </w:rPr>
              <w:t>44.     8 September 2011</w:t>
            </w:r>
          </w:p>
        </w:tc>
      </w:tr>
      <w:tr w:rsidR="00C1665D" w:rsidRPr="00C1665D" w14:paraId="1B711C34" w14:textId="77777777" w:rsidTr="00E256B5">
        <w:trPr>
          <w:trHeight w:val="20"/>
          <w:jc w:val="center"/>
        </w:trPr>
        <w:tc>
          <w:tcPr>
            <w:tcW w:w="2410" w:type="dxa"/>
            <w:vAlign w:val="center"/>
            <w:hideMark/>
          </w:tcPr>
          <w:p w14:paraId="2495C635" w14:textId="77777777" w:rsidR="00C1665D" w:rsidRPr="00C1665D" w:rsidRDefault="00C1665D" w:rsidP="00C1665D">
            <w:pPr>
              <w:spacing w:after="0"/>
              <w:jc w:val="left"/>
              <w:rPr>
                <w:rFonts w:eastAsia="Times New Roman"/>
                <w:szCs w:val="17"/>
              </w:rPr>
            </w:pPr>
            <w:r w:rsidRPr="00C1665D">
              <w:rPr>
                <w:rFonts w:eastAsia="Times New Roman"/>
                <w:szCs w:val="17"/>
              </w:rPr>
              <w:t>45.     10 November 2011</w:t>
            </w:r>
          </w:p>
        </w:tc>
        <w:tc>
          <w:tcPr>
            <w:tcW w:w="2126" w:type="dxa"/>
            <w:vAlign w:val="center"/>
            <w:hideMark/>
          </w:tcPr>
          <w:p w14:paraId="20E196C7" w14:textId="77777777" w:rsidR="00C1665D" w:rsidRPr="00C1665D" w:rsidRDefault="00C1665D" w:rsidP="00C1665D">
            <w:pPr>
              <w:spacing w:after="0"/>
              <w:jc w:val="left"/>
              <w:rPr>
                <w:rFonts w:eastAsia="Times New Roman"/>
                <w:szCs w:val="17"/>
              </w:rPr>
            </w:pPr>
            <w:r w:rsidRPr="00C1665D">
              <w:rPr>
                <w:rFonts w:eastAsia="Times New Roman"/>
                <w:szCs w:val="17"/>
              </w:rPr>
              <w:t>46.     24 November 2011</w:t>
            </w:r>
          </w:p>
        </w:tc>
        <w:tc>
          <w:tcPr>
            <w:tcW w:w="2126" w:type="dxa"/>
            <w:vAlign w:val="center"/>
            <w:hideMark/>
          </w:tcPr>
          <w:p w14:paraId="09621AA0" w14:textId="77777777" w:rsidR="00C1665D" w:rsidRPr="00C1665D" w:rsidRDefault="00C1665D" w:rsidP="00C1665D">
            <w:pPr>
              <w:spacing w:after="0"/>
              <w:jc w:val="left"/>
              <w:rPr>
                <w:rFonts w:eastAsia="Times New Roman"/>
                <w:szCs w:val="17"/>
              </w:rPr>
            </w:pPr>
            <w:r w:rsidRPr="00C1665D">
              <w:rPr>
                <w:rFonts w:eastAsia="Times New Roman"/>
                <w:szCs w:val="17"/>
              </w:rPr>
              <w:t>47.     1 December 2011</w:t>
            </w:r>
          </w:p>
        </w:tc>
        <w:tc>
          <w:tcPr>
            <w:tcW w:w="2127" w:type="dxa"/>
            <w:vAlign w:val="center"/>
            <w:hideMark/>
          </w:tcPr>
          <w:p w14:paraId="13A426CC" w14:textId="77777777" w:rsidR="00C1665D" w:rsidRPr="00C1665D" w:rsidRDefault="00C1665D" w:rsidP="00C1665D">
            <w:pPr>
              <w:spacing w:after="0"/>
              <w:jc w:val="left"/>
              <w:rPr>
                <w:rFonts w:eastAsia="Times New Roman"/>
                <w:szCs w:val="17"/>
              </w:rPr>
            </w:pPr>
            <w:r w:rsidRPr="00C1665D">
              <w:rPr>
                <w:rFonts w:eastAsia="Times New Roman"/>
                <w:szCs w:val="17"/>
              </w:rPr>
              <w:t>48.     8 December 2011</w:t>
            </w:r>
          </w:p>
        </w:tc>
      </w:tr>
      <w:tr w:rsidR="00C1665D" w:rsidRPr="00C1665D" w14:paraId="3B542CFC" w14:textId="77777777" w:rsidTr="00E256B5">
        <w:trPr>
          <w:trHeight w:val="20"/>
          <w:jc w:val="center"/>
        </w:trPr>
        <w:tc>
          <w:tcPr>
            <w:tcW w:w="2410" w:type="dxa"/>
            <w:vAlign w:val="center"/>
            <w:hideMark/>
          </w:tcPr>
          <w:p w14:paraId="5D53C44A" w14:textId="77777777" w:rsidR="00C1665D" w:rsidRPr="00C1665D" w:rsidRDefault="00C1665D" w:rsidP="00C1665D">
            <w:pPr>
              <w:spacing w:after="0"/>
              <w:jc w:val="left"/>
              <w:rPr>
                <w:rFonts w:eastAsia="Times New Roman"/>
                <w:szCs w:val="17"/>
              </w:rPr>
            </w:pPr>
            <w:r w:rsidRPr="00C1665D">
              <w:rPr>
                <w:rFonts w:eastAsia="Times New Roman"/>
                <w:szCs w:val="17"/>
              </w:rPr>
              <w:t>49.     16 December 2011</w:t>
            </w:r>
          </w:p>
        </w:tc>
        <w:tc>
          <w:tcPr>
            <w:tcW w:w="2126" w:type="dxa"/>
            <w:vAlign w:val="center"/>
            <w:hideMark/>
          </w:tcPr>
          <w:p w14:paraId="719E3D12" w14:textId="77777777" w:rsidR="00C1665D" w:rsidRPr="00C1665D" w:rsidRDefault="00C1665D" w:rsidP="00C1665D">
            <w:pPr>
              <w:spacing w:after="0"/>
              <w:jc w:val="left"/>
              <w:rPr>
                <w:rFonts w:eastAsia="Times New Roman"/>
                <w:szCs w:val="17"/>
              </w:rPr>
            </w:pPr>
            <w:r w:rsidRPr="00C1665D">
              <w:rPr>
                <w:rFonts w:eastAsia="Times New Roman"/>
                <w:szCs w:val="17"/>
              </w:rPr>
              <w:t>50.     22 December 2011</w:t>
            </w:r>
          </w:p>
        </w:tc>
        <w:tc>
          <w:tcPr>
            <w:tcW w:w="2126" w:type="dxa"/>
            <w:vAlign w:val="center"/>
            <w:hideMark/>
          </w:tcPr>
          <w:p w14:paraId="5E99D4D9" w14:textId="77777777" w:rsidR="00C1665D" w:rsidRPr="00C1665D" w:rsidRDefault="00C1665D" w:rsidP="00C1665D">
            <w:pPr>
              <w:spacing w:after="0"/>
              <w:jc w:val="left"/>
              <w:rPr>
                <w:rFonts w:eastAsia="Times New Roman"/>
                <w:szCs w:val="17"/>
              </w:rPr>
            </w:pPr>
            <w:r w:rsidRPr="00C1665D">
              <w:rPr>
                <w:rFonts w:eastAsia="Times New Roman"/>
                <w:szCs w:val="17"/>
              </w:rPr>
              <w:t>51.     5 January 2012</w:t>
            </w:r>
          </w:p>
        </w:tc>
        <w:tc>
          <w:tcPr>
            <w:tcW w:w="2127" w:type="dxa"/>
            <w:vAlign w:val="center"/>
            <w:hideMark/>
          </w:tcPr>
          <w:p w14:paraId="4E8765AB" w14:textId="77777777" w:rsidR="00C1665D" w:rsidRPr="00C1665D" w:rsidRDefault="00C1665D" w:rsidP="00C1665D">
            <w:pPr>
              <w:spacing w:after="0"/>
              <w:jc w:val="left"/>
              <w:rPr>
                <w:rFonts w:eastAsia="Times New Roman"/>
                <w:szCs w:val="17"/>
              </w:rPr>
            </w:pPr>
            <w:r w:rsidRPr="00C1665D">
              <w:rPr>
                <w:rFonts w:eastAsia="Times New Roman"/>
                <w:szCs w:val="17"/>
              </w:rPr>
              <w:t>52.     19 January 2012</w:t>
            </w:r>
          </w:p>
        </w:tc>
      </w:tr>
      <w:tr w:rsidR="00C1665D" w:rsidRPr="00C1665D" w14:paraId="65D17138" w14:textId="77777777" w:rsidTr="00E256B5">
        <w:trPr>
          <w:trHeight w:val="20"/>
          <w:jc w:val="center"/>
        </w:trPr>
        <w:tc>
          <w:tcPr>
            <w:tcW w:w="2410" w:type="dxa"/>
            <w:vAlign w:val="center"/>
            <w:hideMark/>
          </w:tcPr>
          <w:p w14:paraId="274E8D8D" w14:textId="77777777" w:rsidR="00C1665D" w:rsidRPr="00C1665D" w:rsidRDefault="00C1665D" w:rsidP="00C1665D">
            <w:pPr>
              <w:spacing w:after="0"/>
              <w:jc w:val="left"/>
              <w:rPr>
                <w:rFonts w:eastAsia="Times New Roman"/>
                <w:szCs w:val="17"/>
              </w:rPr>
            </w:pPr>
            <w:r w:rsidRPr="00C1665D">
              <w:rPr>
                <w:rFonts w:eastAsia="Times New Roman"/>
                <w:szCs w:val="17"/>
              </w:rPr>
              <w:t>53.     1 March 2012</w:t>
            </w:r>
          </w:p>
        </w:tc>
        <w:tc>
          <w:tcPr>
            <w:tcW w:w="2126" w:type="dxa"/>
            <w:vAlign w:val="center"/>
            <w:hideMark/>
          </w:tcPr>
          <w:p w14:paraId="0B991113" w14:textId="77777777" w:rsidR="00C1665D" w:rsidRPr="00C1665D" w:rsidRDefault="00C1665D" w:rsidP="00C1665D">
            <w:pPr>
              <w:spacing w:after="0"/>
              <w:jc w:val="left"/>
              <w:rPr>
                <w:rFonts w:eastAsia="Times New Roman"/>
                <w:szCs w:val="17"/>
              </w:rPr>
            </w:pPr>
            <w:r w:rsidRPr="00C1665D">
              <w:rPr>
                <w:rFonts w:eastAsia="Times New Roman"/>
                <w:szCs w:val="17"/>
              </w:rPr>
              <w:t>54.     29 March 2012</w:t>
            </w:r>
          </w:p>
        </w:tc>
        <w:tc>
          <w:tcPr>
            <w:tcW w:w="2126" w:type="dxa"/>
            <w:vAlign w:val="center"/>
            <w:hideMark/>
          </w:tcPr>
          <w:p w14:paraId="0A30B7E2" w14:textId="77777777" w:rsidR="00C1665D" w:rsidRPr="00C1665D" w:rsidRDefault="00C1665D" w:rsidP="00C1665D">
            <w:pPr>
              <w:spacing w:after="0"/>
              <w:jc w:val="left"/>
              <w:rPr>
                <w:rFonts w:eastAsia="Times New Roman"/>
                <w:szCs w:val="17"/>
              </w:rPr>
            </w:pPr>
            <w:r w:rsidRPr="00C1665D">
              <w:rPr>
                <w:rFonts w:eastAsia="Times New Roman"/>
                <w:szCs w:val="17"/>
              </w:rPr>
              <w:t>55.     24 May 2012</w:t>
            </w:r>
          </w:p>
        </w:tc>
        <w:tc>
          <w:tcPr>
            <w:tcW w:w="2127" w:type="dxa"/>
            <w:vAlign w:val="center"/>
            <w:hideMark/>
          </w:tcPr>
          <w:p w14:paraId="0A0B1280" w14:textId="77777777" w:rsidR="00C1665D" w:rsidRPr="00C1665D" w:rsidRDefault="00C1665D" w:rsidP="00C1665D">
            <w:pPr>
              <w:spacing w:after="0"/>
              <w:jc w:val="left"/>
              <w:rPr>
                <w:rFonts w:eastAsia="Times New Roman"/>
                <w:szCs w:val="17"/>
              </w:rPr>
            </w:pPr>
            <w:r w:rsidRPr="00C1665D">
              <w:rPr>
                <w:rFonts w:eastAsia="Times New Roman"/>
                <w:szCs w:val="17"/>
              </w:rPr>
              <w:t>56.     31 May 2012</w:t>
            </w:r>
          </w:p>
        </w:tc>
      </w:tr>
      <w:tr w:rsidR="00C1665D" w:rsidRPr="00C1665D" w14:paraId="15708EA5" w14:textId="77777777" w:rsidTr="00E256B5">
        <w:trPr>
          <w:trHeight w:val="20"/>
          <w:jc w:val="center"/>
        </w:trPr>
        <w:tc>
          <w:tcPr>
            <w:tcW w:w="2410" w:type="dxa"/>
            <w:vAlign w:val="center"/>
            <w:hideMark/>
          </w:tcPr>
          <w:p w14:paraId="2EF15E71" w14:textId="77777777" w:rsidR="00C1665D" w:rsidRPr="00C1665D" w:rsidRDefault="00C1665D" w:rsidP="00C1665D">
            <w:pPr>
              <w:spacing w:after="0"/>
              <w:jc w:val="left"/>
              <w:rPr>
                <w:rFonts w:eastAsia="Times New Roman"/>
                <w:szCs w:val="17"/>
              </w:rPr>
            </w:pPr>
            <w:r w:rsidRPr="00C1665D">
              <w:rPr>
                <w:rFonts w:eastAsia="Times New Roman"/>
                <w:szCs w:val="17"/>
              </w:rPr>
              <w:t>57.     7 June 2012</w:t>
            </w:r>
          </w:p>
        </w:tc>
        <w:tc>
          <w:tcPr>
            <w:tcW w:w="2126" w:type="dxa"/>
            <w:vAlign w:val="center"/>
            <w:hideMark/>
          </w:tcPr>
          <w:p w14:paraId="7CC0DA82" w14:textId="77777777" w:rsidR="00C1665D" w:rsidRPr="00C1665D" w:rsidRDefault="00C1665D" w:rsidP="00C1665D">
            <w:pPr>
              <w:spacing w:after="0"/>
              <w:jc w:val="left"/>
              <w:rPr>
                <w:rFonts w:eastAsia="Times New Roman"/>
                <w:szCs w:val="17"/>
              </w:rPr>
            </w:pPr>
            <w:r w:rsidRPr="00C1665D">
              <w:rPr>
                <w:rFonts w:eastAsia="Times New Roman"/>
                <w:szCs w:val="17"/>
              </w:rPr>
              <w:t>58.     14 June 2012</w:t>
            </w:r>
          </w:p>
        </w:tc>
        <w:tc>
          <w:tcPr>
            <w:tcW w:w="2126" w:type="dxa"/>
            <w:vAlign w:val="center"/>
            <w:hideMark/>
          </w:tcPr>
          <w:p w14:paraId="0D8B95AE" w14:textId="77777777" w:rsidR="00C1665D" w:rsidRPr="00C1665D" w:rsidRDefault="00C1665D" w:rsidP="00C1665D">
            <w:pPr>
              <w:spacing w:after="0"/>
              <w:jc w:val="left"/>
              <w:rPr>
                <w:rFonts w:eastAsia="Times New Roman"/>
                <w:szCs w:val="17"/>
              </w:rPr>
            </w:pPr>
            <w:r w:rsidRPr="00C1665D">
              <w:rPr>
                <w:rFonts w:eastAsia="Times New Roman"/>
                <w:szCs w:val="17"/>
              </w:rPr>
              <w:t>59.     21 June 2012</w:t>
            </w:r>
          </w:p>
        </w:tc>
        <w:tc>
          <w:tcPr>
            <w:tcW w:w="2127" w:type="dxa"/>
            <w:vAlign w:val="center"/>
            <w:hideMark/>
          </w:tcPr>
          <w:p w14:paraId="3EF9EFC8" w14:textId="77777777" w:rsidR="00C1665D" w:rsidRPr="00C1665D" w:rsidRDefault="00C1665D" w:rsidP="00C1665D">
            <w:pPr>
              <w:spacing w:after="0"/>
              <w:jc w:val="left"/>
              <w:rPr>
                <w:rFonts w:eastAsia="Times New Roman"/>
                <w:szCs w:val="17"/>
              </w:rPr>
            </w:pPr>
            <w:r w:rsidRPr="00C1665D">
              <w:rPr>
                <w:rFonts w:eastAsia="Times New Roman"/>
                <w:szCs w:val="17"/>
              </w:rPr>
              <w:t>60.     28 June 2012</w:t>
            </w:r>
          </w:p>
        </w:tc>
      </w:tr>
      <w:tr w:rsidR="00C1665D" w:rsidRPr="00C1665D" w14:paraId="69AAB91D" w14:textId="77777777" w:rsidTr="00E256B5">
        <w:trPr>
          <w:trHeight w:val="20"/>
          <w:jc w:val="center"/>
        </w:trPr>
        <w:tc>
          <w:tcPr>
            <w:tcW w:w="2410" w:type="dxa"/>
            <w:vAlign w:val="center"/>
            <w:hideMark/>
          </w:tcPr>
          <w:p w14:paraId="1A1D1241" w14:textId="77777777" w:rsidR="00C1665D" w:rsidRPr="00C1665D" w:rsidRDefault="00C1665D" w:rsidP="00C1665D">
            <w:pPr>
              <w:spacing w:after="0"/>
              <w:jc w:val="left"/>
              <w:rPr>
                <w:rFonts w:eastAsia="Times New Roman"/>
                <w:szCs w:val="17"/>
              </w:rPr>
            </w:pPr>
            <w:r w:rsidRPr="00C1665D">
              <w:rPr>
                <w:rFonts w:eastAsia="Times New Roman"/>
                <w:szCs w:val="17"/>
              </w:rPr>
              <w:t>61.     5 July 2012</w:t>
            </w:r>
          </w:p>
        </w:tc>
        <w:tc>
          <w:tcPr>
            <w:tcW w:w="2126" w:type="dxa"/>
            <w:vAlign w:val="center"/>
            <w:hideMark/>
          </w:tcPr>
          <w:p w14:paraId="685217EF" w14:textId="77777777" w:rsidR="00C1665D" w:rsidRPr="00C1665D" w:rsidRDefault="00C1665D" w:rsidP="00C1665D">
            <w:pPr>
              <w:spacing w:after="0"/>
              <w:jc w:val="left"/>
              <w:rPr>
                <w:rFonts w:eastAsia="Times New Roman"/>
                <w:szCs w:val="17"/>
              </w:rPr>
            </w:pPr>
            <w:r w:rsidRPr="00C1665D">
              <w:rPr>
                <w:rFonts w:eastAsia="Times New Roman"/>
                <w:szCs w:val="17"/>
              </w:rPr>
              <w:t>62.     12 July 2012</w:t>
            </w:r>
          </w:p>
        </w:tc>
        <w:tc>
          <w:tcPr>
            <w:tcW w:w="2126" w:type="dxa"/>
            <w:vAlign w:val="center"/>
            <w:hideMark/>
          </w:tcPr>
          <w:p w14:paraId="306D213D" w14:textId="77777777" w:rsidR="00C1665D" w:rsidRPr="00C1665D" w:rsidRDefault="00C1665D" w:rsidP="00C1665D">
            <w:pPr>
              <w:spacing w:after="0"/>
              <w:jc w:val="left"/>
              <w:rPr>
                <w:rFonts w:eastAsia="Times New Roman"/>
                <w:szCs w:val="17"/>
              </w:rPr>
            </w:pPr>
            <w:r w:rsidRPr="00C1665D">
              <w:rPr>
                <w:rFonts w:eastAsia="Times New Roman"/>
                <w:szCs w:val="17"/>
              </w:rPr>
              <w:t>63.     19 July 2012</w:t>
            </w:r>
          </w:p>
        </w:tc>
        <w:tc>
          <w:tcPr>
            <w:tcW w:w="2127" w:type="dxa"/>
            <w:vAlign w:val="center"/>
            <w:hideMark/>
          </w:tcPr>
          <w:p w14:paraId="65A0ECD6" w14:textId="77777777" w:rsidR="00C1665D" w:rsidRPr="00C1665D" w:rsidRDefault="00C1665D" w:rsidP="00C1665D">
            <w:pPr>
              <w:spacing w:after="0"/>
              <w:jc w:val="left"/>
              <w:rPr>
                <w:rFonts w:eastAsia="Times New Roman"/>
                <w:szCs w:val="17"/>
              </w:rPr>
            </w:pPr>
            <w:r w:rsidRPr="00C1665D">
              <w:rPr>
                <w:rFonts w:eastAsia="Times New Roman"/>
                <w:szCs w:val="17"/>
              </w:rPr>
              <w:t>64.     2 August 2012</w:t>
            </w:r>
          </w:p>
        </w:tc>
      </w:tr>
      <w:tr w:rsidR="00C1665D" w:rsidRPr="00C1665D" w14:paraId="6D29AE0D" w14:textId="77777777" w:rsidTr="00E256B5">
        <w:trPr>
          <w:trHeight w:val="20"/>
          <w:jc w:val="center"/>
        </w:trPr>
        <w:tc>
          <w:tcPr>
            <w:tcW w:w="2410" w:type="dxa"/>
            <w:vAlign w:val="center"/>
            <w:hideMark/>
          </w:tcPr>
          <w:p w14:paraId="558C728A" w14:textId="77777777" w:rsidR="00C1665D" w:rsidRPr="00C1665D" w:rsidRDefault="00C1665D" w:rsidP="00C1665D">
            <w:pPr>
              <w:spacing w:after="0"/>
              <w:jc w:val="left"/>
              <w:rPr>
                <w:rFonts w:eastAsia="Times New Roman"/>
                <w:szCs w:val="17"/>
              </w:rPr>
            </w:pPr>
            <w:r w:rsidRPr="00C1665D">
              <w:rPr>
                <w:rFonts w:eastAsia="Times New Roman"/>
                <w:szCs w:val="17"/>
              </w:rPr>
              <w:t>65.     9 August 2012</w:t>
            </w:r>
          </w:p>
        </w:tc>
        <w:tc>
          <w:tcPr>
            <w:tcW w:w="2126" w:type="dxa"/>
            <w:vAlign w:val="center"/>
            <w:hideMark/>
          </w:tcPr>
          <w:p w14:paraId="0812EC48" w14:textId="77777777" w:rsidR="00C1665D" w:rsidRPr="00C1665D" w:rsidRDefault="00C1665D" w:rsidP="00C1665D">
            <w:pPr>
              <w:spacing w:after="0"/>
              <w:jc w:val="left"/>
              <w:rPr>
                <w:rFonts w:eastAsia="Times New Roman"/>
                <w:szCs w:val="17"/>
              </w:rPr>
            </w:pPr>
            <w:r w:rsidRPr="00C1665D">
              <w:rPr>
                <w:rFonts w:eastAsia="Times New Roman"/>
                <w:szCs w:val="17"/>
              </w:rPr>
              <w:t>66.     30 August 2012</w:t>
            </w:r>
          </w:p>
        </w:tc>
        <w:tc>
          <w:tcPr>
            <w:tcW w:w="2126" w:type="dxa"/>
            <w:vAlign w:val="center"/>
            <w:hideMark/>
          </w:tcPr>
          <w:p w14:paraId="58FF38F5" w14:textId="77777777" w:rsidR="00C1665D" w:rsidRPr="00C1665D" w:rsidRDefault="00C1665D" w:rsidP="00C1665D">
            <w:pPr>
              <w:spacing w:after="0"/>
              <w:jc w:val="left"/>
              <w:rPr>
                <w:rFonts w:eastAsia="Times New Roman"/>
                <w:szCs w:val="17"/>
              </w:rPr>
            </w:pPr>
            <w:r w:rsidRPr="00C1665D">
              <w:rPr>
                <w:rFonts w:eastAsia="Times New Roman"/>
                <w:szCs w:val="17"/>
              </w:rPr>
              <w:t>67.     13 September 2012</w:t>
            </w:r>
          </w:p>
        </w:tc>
        <w:tc>
          <w:tcPr>
            <w:tcW w:w="2127" w:type="dxa"/>
            <w:vAlign w:val="center"/>
            <w:hideMark/>
          </w:tcPr>
          <w:p w14:paraId="5238EEB0" w14:textId="77777777" w:rsidR="00C1665D" w:rsidRPr="00C1665D" w:rsidRDefault="00C1665D" w:rsidP="00C1665D">
            <w:pPr>
              <w:spacing w:after="0"/>
              <w:jc w:val="left"/>
              <w:rPr>
                <w:rFonts w:eastAsia="Times New Roman"/>
                <w:szCs w:val="17"/>
              </w:rPr>
            </w:pPr>
            <w:r w:rsidRPr="00C1665D">
              <w:rPr>
                <w:rFonts w:eastAsia="Times New Roman"/>
                <w:szCs w:val="17"/>
              </w:rPr>
              <w:t>68.     4 October 2012</w:t>
            </w:r>
          </w:p>
        </w:tc>
      </w:tr>
      <w:tr w:rsidR="00C1665D" w:rsidRPr="00C1665D" w14:paraId="7AB16B6C" w14:textId="77777777" w:rsidTr="00E256B5">
        <w:trPr>
          <w:trHeight w:val="20"/>
          <w:jc w:val="center"/>
        </w:trPr>
        <w:tc>
          <w:tcPr>
            <w:tcW w:w="2410" w:type="dxa"/>
            <w:vAlign w:val="center"/>
            <w:hideMark/>
          </w:tcPr>
          <w:p w14:paraId="730719F0" w14:textId="77777777" w:rsidR="00C1665D" w:rsidRPr="00C1665D" w:rsidRDefault="00C1665D" w:rsidP="00C1665D">
            <w:pPr>
              <w:spacing w:after="0"/>
              <w:jc w:val="left"/>
              <w:rPr>
                <w:rFonts w:eastAsia="Times New Roman"/>
                <w:szCs w:val="17"/>
              </w:rPr>
            </w:pPr>
            <w:r w:rsidRPr="00C1665D">
              <w:rPr>
                <w:rFonts w:eastAsia="Times New Roman"/>
                <w:szCs w:val="17"/>
              </w:rPr>
              <w:t>69.     18 October 2012</w:t>
            </w:r>
          </w:p>
        </w:tc>
        <w:tc>
          <w:tcPr>
            <w:tcW w:w="2126" w:type="dxa"/>
            <w:vAlign w:val="center"/>
            <w:hideMark/>
          </w:tcPr>
          <w:p w14:paraId="727AF7B5" w14:textId="77777777" w:rsidR="00C1665D" w:rsidRPr="00C1665D" w:rsidRDefault="00C1665D" w:rsidP="00C1665D">
            <w:pPr>
              <w:spacing w:after="0"/>
              <w:jc w:val="left"/>
              <w:rPr>
                <w:rFonts w:eastAsia="Times New Roman"/>
                <w:szCs w:val="17"/>
              </w:rPr>
            </w:pPr>
            <w:r w:rsidRPr="00C1665D">
              <w:rPr>
                <w:rFonts w:eastAsia="Times New Roman"/>
                <w:szCs w:val="17"/>
              </w:rPr>
              <w:t>70.     25 October 2012</w:t>
            </w:r>
          </w:p>
        </w:tc>
        <w:tc>
          <w:tcPr>
            <w:tcW w:w="2126" w:type="dxa"/>
            <w:vAlign w:val="center"/>
            <w:hideMark/>
          </w:tcPr>
          <w:p w14:paraId="727DCDC4" w14:textId="77777777" w:rsidR="00C1665D" w:rsidRPr="00C1665D" w:rsidRDefault="00C1665D" w:rsidP="00C1665D">
            <w:pPr>
              <w:spacing w:after="0"/>
              <w:jc w:val="left"/>
              <w:rPr>
                <w:rFonts w:eastAsia="Times New Roman"/>
                <w:szCs w:val="17"/>
              </w:rPr>
            </w:pPr>
            <w:r w:rsidRPr="00C1665D">
              <w:rPr>
                <w:rFonts w:eastAsia="Times New Roman"/>
                <w:szCs w:val="17"/>
              </w:rPr>
              <w:t>71.     8 November 2012</w:t>
            </w:r>
          </w:p>
        </w:tc>
        <w:tc>
          <w:tcPr>
            <w:tcW w:w="2127" w:type="dxa"/>
            <w:vAlign w:val="center"/>
            <w:hideMark/>
          </w:tcPr>
          <w:p w14:paraId="5F4BD183" w14:textId="77777777" w:rsidR="00C1665D" w:rsidRPr="00C1665D" w:rsidRDefault="00C1665D" w:rsidP="00C1665D">
            <w:pPr>
              <w:spacing w:after="0"/>
              <w:jc w:val="left"/>
              <w:rPr>
                <w:rFonts w:eastAsia="Times New Roman"/>
                <w:szCs w:val="17"/>
              </w:rPr>
            </w:pPr>
            <w:r w:rsidRPr="00C1665D">
              <w:rPr>
                <w:rFonts w:eastAsia="Times New Roman"/>
                <w:szCs w:val="17"/>
              </w:rPr>
              <w:t>72.     29 November 2012</w:t>
            </w:r>
          </w:p>
        </w:tc>
      </w:tr>
      <w:tr w:rsidR="00C1665D" w:rsidRPr="00C1665D" w14:paraId="7BA73F3E" w14:textId="77777777" w:rsidTr="00E256B5">
        <w:trPr>
          <w:trHeight w:val="20"/>
          <w:jc w:val="center"/>
        </w:trPr>
        <w:tc>
          <w:tcPr>
            <w:tcW w:w="2410" w:type="dxa"/>
            <w:vAlign w:val="center"/>
            <w:hideMark/>
          </w:tcPr>
          <w:p w14:paraId="03731077" w14:textId="77777777" w:rsidR="00C1665D" w:rsidRPr="00C1665D" w:rsidRDefault="00C1665D" w:rsidP="00C1665D">
            <w:pPr>
              <w:spacing w:after="0"/>
              <w:jc w:val="left"/>
              <w:rPr>
                <w:rFonts w:eastAsia="Times New Roman"/>
                <w:szCs w:val="17"/>
              </w:rPr>
            </w:pPr>
            <w:r w:rsidRPr="00C1665D">
              <w:rPr>
                <w:rFonts w:eastAsia="Times New Roman"/>
                <w:szCs w:val="17"/>
              </w:rPr>
              <w:t>73.     13 December 2012</w:t>
            </w:r>
          </w:p>
        </w:tc>
        <w:tc>
          <w:tcPr>
            <w:tcW w:w="2126" w:type="dxa"/>
            <w:vAlign w:val="center"/>
            <w:hideMark/>
          </w:tcPr>
          <w:p w14:paraId="704B4D04" w14:textId="77777777" w:rsidR="00C1665D" w:rsidRPr="00C1665D" w:rsidRDefault="00C1665D" w:rsidP="00C1665D">
            <w:pPr>
              <w:spacing w:after="0"/>
              <w:jc w:val="left"/>
              <w:rPr>
                <w:rFonts w:eastAsia="Times New Roman"/>
                <w:szCs w:val="17"/>
              </w:rPr>
            </w:pPr>
            <w:r w:rsidRPr="00C1665D">
              <w:rPr>
                <w:rFonts w:eastAsia="Times New Roman"/>
                <w:szCs w:val="17"/>
              </w:rPr>
              <w:t>74.     25 January 2013</w:t>
            </w:r>
          </w:p>
        </w:tc>
        <w:tc>
          <w:tcPr>
            <w:tcW w:w="2126" w:type="dxa"/>
            <w:vAlign w:val="center"/>
            <w:hideMark/>
          </w:tcPr>
          <w:p w14:paraId="13D67D9B" w14:textId="77777777" w:rsidR="00C1665D" w:rsidRPr="00C1665D" w:rsidRDefault="00C1665D" w:rsidP="00C1665D">
            <w:pPr>
              <w:spacing w:after="0"/>
              <w:jc w:val="left"/>
              <w:rPr>
                <w:rFonts w:eastAsia="Times New Roman"/>
                <w:szCs w:val="17"/>
              </w:rPr>
            </w:pPr>
            <w:r w:rsidRPr="00C1665D">
              <w:rPr>
                <w:rFonts w:eastAsia="Times New Roman"/>
                <w:szCs w:val="17"/>
              </w:rPr>
              <w:t>75.     14 February 2013</w:t>
            </w:r>
          </w:p>
        </w:tc>
        <w:tc>
          <w:tcPr>
            <w:tcW w:w="2127" w:type="dxa"/>
            <w:vAlign w:val="center"/>
            <w:hideMark/>
          </w:tcPr>
          <w:p w14:paraId="269D4D32" w14:textId="77777777" w:rsidR="00C1665D" w:rsidRPr="00C1665D" w:rsidRDefault="00C1665D" w:rsidP="00C1665D">
            <w:pPr>
              <w:spacing w:after="0"/>
              <w:jc w:val="left"/>
              <w:rPr>
                <w:rFonts w:eastAsia="Times New Roman"/>
                <w:szCs w:val="17"/>
              </w:rPr>
            </w:pPr>
            <w:r w:rsidRPr="00C1665D">
              <w:rPr>
                <w:rFonts w:eastAsia="Times New Roman"/>
                <w:szCs w:val="17"/>
              </w:rPr>
              <w:t>76.     21 February 2013</w:t>
            </w:r>
          </w:p>
        </w:tc>
      </w:tr>
      <w:tr w:rsidR="00C1665D" w:rsidRPr="00C1665D" w14:paraId="030D0E50" w14:textId="77777777" w:rsidTr="00E256B5">
        <w:trPr>
          <w:trHeight w:val="20"/>
          <w:jc w:val="center"/>
        </w:trPr>
        <w:tc>
          <w:tcPr>
            <w:tcW w:w="2410" w:type="dxa"/>
            <w:vAlign w:val="center"/>
            <w:hideMark/>
          </w:tcPr>
          <w:p w14:paraId="5A3223AF" w14:textId="77777777" w:rsidR="00C1665D" w:rsidRPr="00C1665D" w:rsidRDefault="00C1665D" w:rsidP="00C1665D">
            <w:pPr>
              <w:spacing w:after="0"/>
              <w:jc w:val="left"/>
              <w:rPr>
                <w:rFonts w:eastAsia="Times New Roman"/>
                <w:szCs w:val="17"/>
              </w:rPr>
            </w:pPr>
            <w:r w:rsidRPr="00C1665D">
              <w:rPr>
                <w:rFonts w:eastAsia="Times New Roman"/>
                <w:szCs w:val="17"/>
              </w:rPr>
              <w:t>77.     28 February 2013</w:t>
            </w:r>
          </w:p>
        </w:tc>
        <w:tc>
          <w:tcPr>
            <w:tcW w:w="2126" w:type="dxa"/>
            <w:vAlign w:val="center"/>
            <w:hideMark/>
          </w:tcPr>
          <w:p w14:paraId="508FDBA5" w14:textId="77777777" w:rsidR="00C1665D" w:rsidRPr="00C1665D" w:rsidRDefault="00C1665D" w:rsidP="00C1665D">
            <w:pPr>
              <w:spacing w:after="0"/>
              <w:jc w:val="left"/>
              <w:rPr>
                <w:rFonts w:eastAsia="Times New Roman"/>
                <w:szCs w:val="17"/>
              </w:rPr>
            </w:pPr>
            <w:r w:rsidRPr="00C1665D">
              <w:rPr>
                <w:rFonts w:eastAsia="Times New Roman"/>
                <w:szCs w:val="17"/>
              </w:rPr>
              <w:t>78.     7 March 2013</w:t>
            </w:r>
          </w:p>
        </w:tc>
        <w:tc>
          <w:tcPr>
            <w:tcW w:w="2126" w:type="dxa"/>
            <w:vAlign w:val="center"/>
            <w:hideMark/>
          </w:tcPr>
          <w:p w14:paraId="39EA386F" w14:textId="77777777" w:rsidR="00C1665D" w:rsidRPr="00C1665D" w:rsidRDefault="00C1665D" w:rsidP="00C1665D">
            <w:pPr>
              <w:spacing w:after="0"/>
              <w:jc w:val="left"/>
              <w:rPr>
                <w:rFonts w:eastAsia="Times New Roman"/>
                <w:szCs w:val="17"/>
              </w:rPr>
            </w:pPr>
            <w:r w:rsidRPr="00C1665D">
              <w:rPr>
                <w:rFonts w:eastAsia="Times New Roman"/>
                <w:szCs w:val="17"/>
              </w:rPr>
              <w:t>79.     14 March 2013</w:t>
            </w:r>
          </w:p>
        </w:tc>
        <w:tc>
          <w:tcPr>
            <w:tcW w:w="2127" w:type="dxa"/>
            <w:vAlign w:val="center"/>
            <w:hideMark/>
          </w:tcPr>
          <w:p w14:paraId="6983DEF3" w14:textId="77777777" w:rsidR="00C1665D" w:rsidRPr="00C1665D" w:rsidRDefault="00C1665D" w:rsidP="00C1665D">
            <w:pPr>
              <w:spacing w:after="0"/>
              <w:jc w:val="left"/>
              <w:rPr>
                <w:rFonts w:eastAsia="Times New Roman"/>
                <w:szCs w:val="17"/>
              </w:rPr>
            </w:pPr>
            <w:r w:rsidRPr="00C1665D">
              <w:rPr>
                <w:rFonts w:eastAsia="Times New Roman"/>
                <w:szCs w:val="17"/>
              </w:rPr>
              <w:t>80.     21 March 2013</w:t>
            </w:r>
          </w:p>
        </w:tc>
      </w:tr>
      <w:tr w:rsidR="00C1665D" w:rsidRPr="00C1665D" w14:paraId="4203F306" w14:textId="77777777" w:rsidTr="00E256B5">
        <w:trPr>
          <w:trHeight w:val="20"/>
          <w:jc w:val="center"/>
        </w:trPr>
        <w:tc>
          <w:tcPr>
            <w:tcW w:w="2410" w:type="dxa"/>
            <w:vAlign w:val="center"/>
            <w:hideMark/>
          </w:tcPr>
          <w:p w14:paraId="26EAB41C" w14:textId="77777777" w:rsidR="00C1665D" w:rsidRPr="00C1665D" w:rsidRDefault="00C1665D" w:rsidP="00C1665D">
            <w:pPr>
              <w:spacing w:after="0"/>
              <w:jc w:val="left"/>
              <w:rPr>
                <w:rFonts w:eastAsia="Times New Roman"/>
                <w:szCs w:val="17"/>
              </w:rPr>
            </w:pPr>
            <w:r w:rsidRPr="00C1665D">
              <w:rPr>
                <w:rFonts w:eastAsia="Times New Roman"/>
                <w:szCs w:val="17"/>
              </w:rPr>
              <w:t>81.     28 March 2013</w:t>
            </w:r>
          </w:p>
        </w:tc>
        <w:tc>
          <w:tcPr>
            <w:tcW w:w="2126" w:type="dxa"/>
            <w:vAlign w:val="center"/>
            <w:hideMark/>
          </w:tcPr>
          <w:p w14:paraId="150C4DA0" w14:textId="77777777" w:rsidR="00C1665D" w:rsidRPr="00C1665D" w:rsidRDefault="00C1665D" w:rsidP="00C1665D">
            <w:pPr>
              <w:spacing w:after="0"/>
              <w:jc w:val="left"/>
              <w:rPr>
                <w:rFonts w:eastAsia="Times New Roman"/>
                <w:szCs w:val="17"/>
              </w:rPr>
            </w:pPr>
            <w:r w:rsidRPr="00C1665D">
              <w:rPr>
                <w:rFonts w:eastAsia="Times New Roman"/>
                <w:szCs w:val="17"/>
              </w:rPr>
              <w:t>82.     26 April 2013</w:t>
            </w:r>
          </w:p>
        </w:tc>
        <w:tc>
          <w:tcPr>
            <w:tcW w:w="2126" w:type="dxa"/>
            <w:vAlign w:val="center"/>
            <w:hideMark/>
          </w:tcPr>
          <w:p w14:paraId="140AA721" w14:textId="77777777" w:rsidR="00C1665D" w:rsidRPr="00C1665D" w:rsidRDefault="00C1665D" w:rsidP="00C1665D">
            <w:pPr>
              <w:spacing w:after="0"/>
              <w:jc w:val="left"/>
              <w:rPr>
                <w:rFonts w:eastAsia="Times New Roman"/>
                <w:szCs w:val="17"/>
              </w:rPr>
            </w:pPr>
            <w:r w:rsidRPr="00C1665D">
              <w:rPr>
                <w:rFonts w:eastAsia="Times New Roman"/>
                <w:szCs w:val="17"/>
              </w:rPr>
              <w:t>83.     23 May 2013</w:t>
            </w:r>
          </w:p>
        </w:tc>
        <w:tc>
          <w:tcPr>
            <w:tcW w:w="2127" w:type="dxa"/>
            <w:vAlign w:val="center"/>
            <w:hideMark/>
          </w:tcPr>
          <w:p w14:paraId="77BA52B5" w14:textId="77777777" w:rsidR="00C1665D" w:rsidRPr="00C1665D" w:rsidRDefault="00C1665D" w:rsidP="00C1665D">
            <w:pPr>
              <w:spacing w:after="0"/>
              <w:jc w:val="left"/>
              <w:rPr>
                <w:rFonts w:eastAsia="Times New Roman"/>
                <w:szCs w:val="17"/>
              </w:rPr>
            </w:pPr>
            <w:r w:rsidRPr="00C1665D">
              <w:rPr>
                <w:rFonts w:eastAsia="Times New Roman"/>
                <w:szCs w:val="17"/>
              </w:rPr>
              <w:t>84.     30 May 2013</w:t>
            </w:r>
          </w:p>
        </w:tc>
      </w:tr>
      <w:tr w:rsidR="00C1665D" w:rsidRPr="00C1665D" w14:paraId="4CA71880" w14:textId="77777777" w:rsidTr="00E256B5">
        <w:trPr>
          <w:trHeight w:val="20"/>
          <w:jc w:val="center"/>
        </w:trPr>
        <w:tc>
          <w:tcPr>
            <w:tcW w:w="2410" w:type="dxa"/>
            <w:vAlign w:val="center"/>
            <w:hideMark/>
          </w:tcPr>
          <w:p w14:paraId="2C8EFE07" w14:textId="77777777" w:rsidR="00C1665D" w:rsidRPr="00C1665D" w:rsidRDefault="00C1665D" w:rsidP="00C1665D">
            <w:pPr>
              <w:spacing w:after="0"/>
              <w:jc w:val="left"/>
              <w:rPr>
                <w:rFonts w:eastAsia="Times New Roman"/>
                <w:szCs w:val="17"/>
              </w:rPr>
            </w:pPr>
            <w:r w:rsidRPr="00C1665D">
              <w:rPr>
                <w:rFonts w:eastAsia="Times New Roman"/>
                <w:szCs w:val="17"/>
              </w:rPr>
              <w:t>85.     13 June 2013</w:t>
            </w:r>
          </w:p>
        </w:tc>
        <w:tc>
          <w:tcPr>
            <w:tcW w:w="2126" w:type="dxa"/>
            <w:vAlign w:val="center"/>
            <w:hideMark/>
          </w:tcPr>
          <w:p w14:paraId="04B42C03" w14:textId="77777777" w:rsidR="00C1665D" w:rsidRPr="00C1665D" w:rsidRDefault="00C1665D" w:rsidP="00C1665D">
            <w:pPr>
              <w:spacing w:after="0"/>
              <w:jc w:val="left"/>
              <w:rPr>
                <w:rFonts w:eastAsia="Times New Roman"/>
                <w:szCs w:val="17"/>
              </w:rPr>
            </w:pPr>
            <w:r w:rsidRPr="00C1665D">
              <w:rPr>
                <w:rFonts w:eastAsia="Times New Roman"/>
                <w:szCs w:val="17"/>
              </w:rPr>
              <w:t>86.     20 June 2013</w:t>
            </w:r>
          </w:p>
        </w:tc>
        <w:tc>
          <w:tcPr>
            <w:tcW w:w="2126" w:type="dxa"/>
            <w:vAlign w:val="center"/>
            <w:hideMark/>
          </w:tcPr>
          <w:p w14:paraId="0F091DEC" w14:textId="77777777" w:rsidR="00C1665D" w:rsidRPr="00C1665D" w:rsidRDefault="00C1665D" w:rsidP="00C1665D">
            <w:pPr>
              <w:spacing w:after="0"/>
              <w:jc w:val="left"/>
              <w:rPr>
                <w:rFonts w:eastAsia="Times New Roman"/>
                <w:szCs w:val="17"/>
              </w:rPr>
            </w:pPr>
            <w:r w:rsidRPr="00C1665D">
              <w:rPr>
                <w:rFonts w:eastAsia="Times New Roman"/>
                <w:szCs w:val="17"/>
              </w:rPr>
              <w:t>87.     11 July 2013</w:t>
            </w:r>
          </w:p>
        </w:tc>
        <w:tc>
          <w:tcPr>
            <w:tcW w:w="2127" w:type="dxa"/>
            <w:vAlign w:val="center"/>
            <w:hideMark/>
          </w:tcPr>
          <w:p w14:paraId="6BCDAE5D" w14:textId="77777777" w:rsidR="00C1665D" w:rsidRPr="00C1665D" w:rsidRDefault="00C1665D" w:rsidP="00C1665D">
            <w:pPr>
              <w:spacing w:after="0"/>
              <w:jc w:val="left"/>
              <w:rPr>
                <w:rFonts w:eastAsia="Times New Roman"/>
                <w:szCs w:val="17"/>
              </w:rPr>
            </w:pPr>
            <w:r w:rsidRPr="00C1665D">
              <w:rPr>
                <w:rFonts w:eastAsia="Times New Roman"/>
                <w:szCs w:val="17"/>
              </w:rPr>
              <w:t>88.     1 August 2013</w:t>
            </w:r>
          </w:p>
        </w:tc>
      </w:tr>
      <w:tr w:rsidR="00C1665D" w:rsidRPr="00C1665D" w14:paraId="41AFB870" w14:textId="77777777" w:rsidTr="00E256B5">
        <w:trPr>
          <w:trHeight w:val="20"/>
          <w:jc w:val="center"/>
        </w:trPr>
        <w:tc>
          <w:tcPr>
            <w:tcW w:w="2410" w:type="dxa"/>
            <w:vAlign w:val="center"/>
            <w:hideMark/>
          </w:tcPr>
          <w:p w14:paraId="4163C3F0" w14:textId="77777777" w:rsidR="00C1665D" w:rsidRPr="00C1665D" w:rsidRDefault="00C1665D" w:rsidP="00C1665D">
            <w:pPr>
              <w:spacing w:after="0"/>
              <w:jc w:val="left"/>
              <w:rPr>
                <w:rFonts w:eastAsia="Times New Roman"/>
                <w:szCs w:val="17"/>
              </w:rPr>
            </w:pPr>
            <w:r w:rsidRPr="00C1665D">
              <w:rPr>
                <w:rFonts w:eastAsia="Times New Roman"/>
                <w:szCs w:val="17"/>
              </w:rPr>
              <w:t>89.     8 August 2013</w:t>
            </w:r>
          </w:p>
        </w:tc>
        <w:tc>
          <w:tcPr>
            <w:tcW w:w="2126" w:type="dxa"/>
            <w:vAlign w:val="center"/>
            <w:hideMark/>
          </w:tcPr>
          <w:p w14:paraId="2B609512" w14:textId="77777777" w:rsidR="00C1665D" w:rsidRPr="00C1665D" w:rsidRDefault="00C1665D" w:rsidP="00C1665D">
            <w:pPr>
              <w:spacing w:after="0"/>
              <w:jc w:val="left"/>
              <w:rPr>
                <w:rFonts w:eastAsia="Times New Roman"/>
                <w:szCs w:val="17"/>
              </w:rPr>
            </w:pPr>
            <w:r w:rsidRPr="00C1665D">
              <w:rPr>
                <w:rFonts w:eastAsia="Times New Roman"/>
                <w:szCs w:val="17"/>
              </w:rPr>
              <w:t>90.     15 August 2013</w:t>
            </w:r>
          </w:p>
        </w:tc>
        <w:tc>
          <w:tcPr>
            <w:tcW w:w="2126" w:type="dxa"/>
            <w:vAlign w:val="center"/>
            <w:hideMark/>
          </w:tcPr>
          <w:p w14:paraId="3343A6EF" w14:textId="77777777" w:rsidR="00C1665D" w:rsidRPr="00C1665D" w:rsidRDefault="00C1665D" w:rsidP="00C1665D">
            <w:pPr>
              <w:spacing w:after="0"/>
              <w:jc w:val="left"/>
              <w:rPr>
                <w:rFonts w:eastAsia="Times New Roman"/>
                <w:szCs w:val="17"/>
              </w:rPr>
            </w:pPr>
            <w:r w:rsidRPr="00C1665D">
              <w:rPr>
                <w:rFonts w:eastAsia="Times New Roman"/>
                <w:szCs w:val="17"/>
              </w:rPr>
              <w:t>91.     29 August 2013</w:t>
            </w:r>
          </w:p>
        </w:tc>
        <w:tc>
          <w:tcPr>
            <w:tcW w:w="2127" w:type="dxa"/>
            <w:vAlign w:val="center"/>
            <w:hideMark/>
          </w:tcPr>
          <w:p w14:paraId="4567FF08" w14:textId="77777777" w:rsidR="00C1665D" w:rsidRPr="00C1665D" w:rsidRDefault="00C1665D" w:rsidP="00C1665D">
            <w:pPr>
              <w:spacing w:after="0"/>
              <w:jc w:val="left"/>
              <w:rPr>
                <w:rFonts w:eastAsia="Times New Roman"/>
                <w:szCs w:val="17"/>
              </w:rPr>
            </w:pPr>
            <w:r w:rsidRPr="00C1665D">
              <w:rPr>
                <w:rFonts w:eastAsia="Times New Roman"/>
                <w:szCs w:val="17"/>
              </w:rPr>
              <w:t>92.     6 February 2014</w:t>
            </w:r>
          </w:p>
        </w:tc>
      </w:tr>
      <w:tr w:rsidR="00C1665D" w:rsidRPr="00C1665D" w14:paraId="733A3DF9" w14:textId="77777777" w:rsidTr="00E256B5">
        <w:trPr>
          <w:trHeight w:val="20"/>
          <w:jc w:val="center"/>
        </w:trPr>
        <w:tc>
          <w:tcPr>
            <w:tcW w:w="2410" w:type="dxa"/>
            <w:vAlign w:val="center"/>
            <w:hideMark/>
          </w:tcPr>
          <w:p w14:paraId="0D43750F" w14:textId="77777777" w:rsidR="00C1665D" w:rsidRPr="00C1665D" w:rsidRDefault="00C1665D" w:rsidP="00C1665D">
            <w:pPr>
              <w:spacing w:after="0"/>
              <w:jc w:val="left"/>
              <w:rPr>
                <w:rFonts w:eastAsia="Times New Roman"/>
                <w:szCs w:val="17"/>
              </w:rPr>
            </w:pPr>
            <w:r w:rsidRPr="00C1665D">
              <w:rPr>
                <w:rFonts w:eastAsia="Times New Roman"/>
                <w:szCs w:val="17"/>
              </w:rPr>
              <w:t>93.     12 June 2014</w:t>
            </w:r>
          </w:p>
        </w:tc>
        <w:tc>
          <w:tcPr>
            <w:tcW w:w="2126" w:type="dxa"/>
            <w:vAlign w:val="center"/>
            <w:hideMark/>
          </w:tcPr>
          <w:p w14:paraId="6FEE8827" w14:textId="77777777" w:rsidR="00C1665D" w:rsidRPr="00C1665D" w:rsidRDefault="00C1665D" w:rsidP="00C1665D">
            <w:pPr>
              <w:spacing w:after="0"/>
              <w:jc w:val="left"/>
              <w:rPr>
                <w:rFonts w:eastAsia="Times New Roman"/>
                <w:szCs w:val="17"/>
              </w:rPr>
            </w:pPr>
            <w:r w:rsidRPr="00C1665D">
              <w:rPr>
                <w:rFonts w:eastAsia="Times New Roman"/>
                <w:szCs w:val="17"/>
              </w:rPr>
              <w:t>94.     28 August 2014</w:t>
            </w:r>
          </w:p>
        </w:tc>
        <w:tc>
          <w:tcPr>
            <w:tcW w:w="2126" w:type="dxa"/>
            <w:vAlign w:val="center"/>
            <w:hideMark/>
          </w:tcPr>
          <w:p w14:paraId="2CEA39DA" w14:textId="77777777" w:rsidR="00C1665D" w:rsidRPr="00C1665D" w:rsidRDefault="00C1665D" w:rsidP="00C1665D">
            <w:pPr>
              <w:spacing w:after="0"/>
              <w:jc w:val="left"/>
              <w:rPr>
                <w:rFonts w:eastAsia="Times New Roman"/>
                <w:szCs w:val="17"/>
              </w:rPr>
            </w:pPr>
            <w:r w:rsidRPr="00C1665D">
              <w:rPr>
                <w:rFonts w:eastAsia="Times New Roman"/>
                <w:szCs w:val="17"/>
              </w:rPr>
              <w:t>95.     4 September 2014</w:t>
            </w:r>
          </w:p>
        </w:tc>
        <w:tc>
          <w:tcPr>
            <w:tcW w:w="2127" w:type="dxa"/>
            <w:vAlign w:val="center"/>
            <w:hideMark/>
          </w:tcPr>
          <w:p w14:paraId="30BA3970" w14:textId="77777777" w:rsidR="00C1665D" w:rsidRPr="00C1665D" w:rsidRDefault="00C1665D" w:rsidP="00C1665D">
            <w:pPr>
              <w:spacing w:after="0"/>
              <w:jc w:val="left"/>
              <w:rPr>
                <w:rFonts w:eastAsia="Times New Roman"/>
                <w:szCs w:val="17"/>
              </w:rPr>
            </w:pPr>
            <w:r w:rsidRPr="00C1665D">
              <w:rPr>
                <w:rFonts w:eastAsia="Times New Roman"/>
                <w:szCs w:val="17"/>
              </w:rPr>
              <w:t>96.     16 October 2014</w:t>
            </w:r>
          </w:p>
        </w:tc>
      </w:tr>
      <w:tr w:rsidR="00C1665D" w:rsidRPr="00C1665D" w14:paraId="3A7D5218" w14:textId="77777777" w:rsidTr="00E256B5">
        <w:trPr>
          <w:trHeight w:val="20"/>
          <w:jc w:val="center"/>
        </w:trPr>
        <w:tc>
          <w:tcPr>
            <w:tcW w:w="2410" w:type="dxa"/>
            <w:vAlign w:val="center"/>
            <w:hideMark/>
          </w:tcPr>
          <w:p w14:paraId="1C6873D1" w14:textId="77777777" w:rsidR="00C1665D" w:rsidRPr="00C1665D" w:rsidRDefault="00C1665D" w:rsidP="00C1665D">
            <w:pPr>
              <w:spacing w:after="0"/>
              <w:jc w:val="left"/>
              <w:rPr>
                <w:rFonts w:eastAsia="Times New Roman"/>
                <w:szCs w:val="17"/>
              </w:rPr>
            </w:pPr>
            <w:r w:rsidRPr="00C1665D">
              <w:rPr>
                <w:rFonts w:eastAsia="Times New Roman"/>
                <w:szCs w:val="17"/>
              </w:rPr>
              <w:t>97.     23 October 2014</w:t>
            </w:r>
          </w:p>
        </w:tc>
        <w:tc>
          <w:tcPr>
            <w:tcW w:w="2126" w:type="dxa"/>
            <w:vAlign w:val="center"/>
            <w:hideMark/>
          </w:tcPr>
          <w:p w14:paraId="6E2FE43A" w14:textId="77777777" w:rsidR="00C1665D" w:rsidRPr="00C1665D" w:rsidRDefault="00C1665D" w:rsidP="00C1665D">
            <w:pPr>
              <w:spacing w:after="0"/>
              <w:jc w:val="left"/>
              <w:rPr>
                <w:rFonts w:eastAsia="Times New Roman"/>
                <w:szCs w:val="17"/>
              </w:rPr>
            </w:pPr>
            <w:r w:rsidRPr="00C1665D">
              <w:rPr>
                <w:rFonts w:eastAsia="Times New Roman"/>
                <w:szCs w:val="17"/>
              </w:rPr>
              <w:t>98.     5 February 2015</w:t>
            </w:r>
          </w:p>
        </w:tc>
        <w:tc>
          <w:tcPr>
            <w:tcW w:w="2126" w:type="dxa"/>
            <w:vAlign w:val="center"/>
            <w:hideMark/>
          </w:tcPr>
          <w:p w14:paraId="3E5373F7" w14:textId="77777777" w:rsidR="00C1665D" w:rsidRPr="00C1665D" w:rsidRDefault="00C1665D" w:rsidP="00C1665D">
            <w:pPr>
              <w:spacing w:after="0"/>
              <w:jc w:val="left"/>
              <w:rPr>
                <w:rFonts w:eastAsia="Times New Roman"/>
                <w:szCs w:val="17"/>
              </w:rPr>
            </w:pPr>
            <w:r w:rsidRPr="00C1665D">
              <w:rPr>
                <w:rFonts w:eastAsia="Times New Roman"/>
                <w:szCs w:val="17"/>
              </w:rPr>
              <w:t>99.     26 March 2015</w:t>
            </w:r>
          </w:p>
        </w:tc>
        <w:tc>
          <w:tcPr>
            <w:tcW w:w="2127" w:type="dxa"/>
            <w:vAlign w:val="center"/>
            <w:hideMark/>
          </w:tcPr>
          <w:p w14:paraId="22949DFA" w14:textId="77777777" w:rsidR="00C1665D" w:rsidRPr="00C1665D" w:rsidRDefault="00C1665D" w:rsidP="00C1665D">
            <w:pPr>
              <w:spacing w:after="0"/>
              <w:jc w:val="left"/>
              <w:rPr>
                <w:rFonts w:eastAsia="Times New Roman"/>
                <w:szCs w:val="17"/>
              </w:rPr>
            </w:pPr>
            <w:r w:rsidRPr="00C1665D">
              <w:rPr>
                <w:rFonts w:eastAsia="Times New Roman"/>
                <w:szCs w:val="17"/>
              </w:rPr>
              <w:t xml:space="preserve">100.  16 April 2015 </w:t>
            </w:r>
          </w:p>
        </w:tc>
      </w:tr>
      <w:tr w:rsidR="00C1665D" w:rsidRPr="00C1665D" w14:paraId="5AC88CDB" w14:textId="77777777" w:rsidTr="00E256B5">
        <w:trPr>
          <w:trHeight w:val="20"/>
          <w:jc w:val="center"/>
        </w:trPr>
        <w:tc>
          <w:tcPr>
            <w:tcW w:w="2410" w:type="dxa"/>
            <w:vAlign w:val="center"/>
            <w:hideMark/>
          </w:tcPr>
          <w:p w14:paraId="74C32720" w14:textId="77777777" w:rsidR="00C1665D" w:rsidRPr="00C1665D" w:rsidRDefault="00C1665D" w:rsidP="00C1665D">
            <w:pPr>
              <w:spacing w:after="0"/>
              <w:jc w:val="left"/>
              <w:rPr>
                <w:rFonts w:eastAsia="Times New Roman"/>
                <w:szCs w:val="17"/>
              </w:rPr>
            </w:pPr>
            <w:r w:rsidRPr="00C1665D">
              <w:rPr>
                <w:rFonts w:eastAsia="Times New Roman"/>
                <w:szCs w:val="17"/>
              </w:rPr>
              <w:t>101. 27 May 2015</w:t>
            </w:r>
          </w:p>
        </w:tc>
        <w:tc>
          <w:tcPr>
            <w:tcW w:w="2126" w:type="dxa"/>
            <w:vAlign w:val="center"/>
            <w:hideMark/>
          </w:tcPr>
          <w:p w14:paraId="7DC0F09B" w14:textId="77777777" w:rsidR="00C1665D" w:rsidRPr="00C1665D" w:rsidRDefault="00C1665D" w:rsidP="00C1665D">
            <w:pPr>
              <w:spacing w:after="0"/>
              <w:jc w:val="left"/>
              <w:rPr>
                <w:rFonts w:eastAsia="Times New Roman"/>
                <w:szCs w:val="17"/>
              </w:rPr>
            </w:pPr>
            <w:r w:rsidRPr="00C1665D">
              <w:rPr>
                <w:rFonts w:eastAsia="Times New Roman"/>
                <w:szCs w:val="17"/>
              </w:rPr>
              <w:t>102. 18 June 2015</w:t>
            </w:r>
          </w:p>
        </w:tc>
        <w:tc>
          <w:tcPr>
            <w:tcW w:w="2126" w:type="dxa"/>
            <w:vAlign w:val="center"/>
            <w:hideMark/>
          </w:tcPr>
          <w:p w14:paraId="6DDB5F6B" w14:textId="77777777" w:rsidR="00C1665D" w:rsidRPr="00C1665D" w:rsidRDefault="00C1665D" w:rsidP="00C1665D">
            <w:pPr>
              <w:spacing w:after="0"/>
              <w:jc w:val="left"/>
              <w:rPr>
                <w:rFonts w:eastAsia="Times New Roman"/>
                <w:szCs w:val="17"/>
              </w:rPr>
            </w:pPr>
            <w:r w:rsidRPr="00C1665D">
              <w:rPr>
                <w:rFonts w:eastAsia="Times New Roman"/>
                <w:szCs w:val="17"/>
              </w:rPr>
              <w:t>103.  3 December 2015</w:t>
            </w:r>
          </w:p>
        </w:tc>
        <w:tc>
          <w:tcPr>
            <w:tcW w:w="2127" w:type="dxa"/>
            <w:vAlign w:val="center"/>
            <w:hideMark/>
          </w:tcPr>
          <w:p w14:paraId="13E8887B" w14:textId="77777777" w:rsidR="00C1665D" w:rsidRPr="00C1665D" w:rsidRDefault="00C1665D" w:rsidP="00C1665D">
            <w:pPr>
              <w:spacing w:after="0"/>
              <w:jc w:val="left"/>
              <w:rPr>
                <w:rFonts w:eastAsia="Times New Roman"/>
                <w:szCs w:val="17"/>
              </w:rPr>
            </w:pPr>
            <w:r w:rsidRPr="00C1665D">
              <w:rPr>
                <w:rFonts w:eastAsia="Times New Roman"/>
                <w:szCs w:val="17"/>
              </w:rPr>
              <w:t>104.  7 April 2016</w:t>
            </w:r>
          </w:p>
        </w:tc>
      </w:tr>
      <w:tr w:rsidR="00C1665D" w:rsidRPr="00C1665D" w14:paraId="2DB96198" w14:textId="77777777" w:rsidTr="00E256B5">
        <w:trPr>
          <w:trHeight w:val="20"/>
          <w:jc w:val="center"/>
        </w:trPr>
        <w:tc>
          <w:tcPr>
            <w:tcW w:w="2410" w:type="dxa"/>
            <w:vAlign w:val="center"/>
            <w:hideMark/>
          </w:tcPr>
          <w:p w14:paraId="5AD093E9" w14:textId="77777777" w:rsidR="00C1665D" w:rsidRPr="00C1665D" w:rsidRDefault="00C1665D" w:rsidP="00C1665D">
            <w:pPr>
              <w:spacing w:after="0"/>
              <w:jc w:val="left"/>
              <w:rPr>
                <w:rFonts w:eastAsia="Times New Roman"/>
                <w:szCs w:val="17"/>
              </w:rPr>
            </w:pPr>
            <w:r w:rsidRPr="00C1665D">
              <w:rPr>
                <w:rFonts w:eastAsia="Times New Roman"/>
                <w:szCs w:val="17"/>
              </w:rPr>
              <w:t>105. 30 June 2016</w:t>
            </w:r>
          </w:p>
        </w:tc>
        <w:tc>
          <w:tcPr>
            <w:tcW w:w="2126" w:type="dxa"/>
            <w:vAlign w:val="center"/>
            <w:hideMark/>
          </w:tcPr>
          <w:p w14:paraId="0EC73022" w14:textId="77777777" w:rsidR="00C1665D" w:rsidRPr="00C1665D" w:rsidRDefault="00C1665D" w:rsidP="00C1665D">
            <w:pPr>
              <w:spacing w:after="0"/>
              <w:jc w:val="left"/>
              <w:rPr>
                <w:rFonts w:eastAsia="Times New Roman"/>
                <w:szCs w:val="17"/>
              </w:rPr>
            </w:pPr>
            <w:r w:rsidRPr="00C1665D">
              <w:rPr>
                <w:rFonts w:eastAsia="Times New Roman"/>
                <w:szCs w:val="17"/>
              </w:rPr>
              <w:t>106. 28 July 2016</w:t>
            </w:r>
          </w:p>
        </w:tc>
        <w:tc>
          <w:tcPr>
            <w:tcW w:w="2126" w:type="dxa"/>
            <w:vAlign w:val="center"/>
            <w:hideMark/>
          </w:tcPr>
          <w:p w14:paraId="0A8E3DB4" w14:textId="77777777" w:rsidR="00C1665D" w:rsidRPr="00C1665D" w:rsidRDefault="00C1665D" w:rsidP="00C1665D">
            <w:pPr>
              <w:spacing w:after="0"/>
              <w:jc w:val="left"/>
              <w:rPr>
                <w:rFonts w:eastAsia="Times New Roman"/>
                <w:szCs w:val="17"/>
              </w:rPr>
            </w:pPr>
            <w:r w:rsidRPr="00C1665D">
              <w:rPr>
                <w:rFonts w:eastAsia="Times New Roman"/>
                <w:szCs w:val="17"/>
              </w:rPr>
              <w:t>107.  8 September 2016</w:t>
            </w:r>
          </w:p>
        </w:tc>
        <w:tc>
          <w:tcPr>
            <w:tcW w:w="2127" w:type="dxa"/>
            <w:vAlign w:val="center"/>
            <w:hideMark/>
          </w:tcPr>
          <w:p w14:paraId="0DE1E275" w14:textId="77777777" w:rsidR="00C1665D" w:rsidRPr="00C1665D" w:rsidRDefault="00C1665D" w:rsidP="00C1665D">
            <w:pPr>
              <w:spacing w:after="0"/>
              <w:jc w:val="left"/>
              <w:rPr>
                <w:rFonts w:eastAsia="Times New Roman"/>
                <w:szCs w:val="17"/>
              </w:rPr>
            </w:pPr>
            <w:r w:rsidRPr="00C1665D">
              <w:rPr>
                <w:rFonts w:eastAsia="Times New Roman"/>
                <w:szCs w:val="17"/>
              </w:rPr>
              <w:t>108.  22 September 2016</w:t>
            </w:r>
          </w:p>
        </w:tc>
      </w:tr>
      <w:tr w:rsidR="00C1665D" w:rsidRPr="00C1665D" w14:paraId="4E9964E0" w14:textId="77777777" w:rsidTr="00E256B5">
        <w:trPr>
          <w:trHeight w:val="20"/>
          <w:jc w:val="center"/>
        </w:trPr>
        <w:tc>
          <w:tcPr>
            <w:tcW w:w="2410" w:type="dxa"/>
            <w:vAlign w:val="center"/>
            <w:hideMark/>
          </w:tcPr>
          <w:p w14:paraId="3BE1DBCF" w14:textId="77777777" w:rsidR="00C1665D" w:rsidRPr="00C1665D" w:rsidRDefault="00C1665D" w:rsidP="00C1665D">
            <w:pPr>
              <w:spacing w:after="0"/>
              <w:jc w:val="left"/>
              <w:rPr>
                <w:rFonts w:eastAsia="Times New Roman"/>
                <w:szCs w:val="17"/>
              </w:rPr>
            </w:pPr>
            <w:r w:rsidRPr="00C1665D">
              <w:rPr>
                <w:rFonts w:eastAsia="Times New Roman"/>
                <w:szCs w:val="17"/>
              </w:rPr>
              <w:t>109. 27 October 2016</w:t>
            </w:r>
          </w:p>
        </w:tc>
        <w:tc>
          <w:tcPr>
            <w:tcW w:w="2126" w:type="dxa"/>
            <w:vAlign w:val="center"/>
            <w:hideMark/>
          </w:tcPr>
          <w:p w14:paraId="62BA7B00" w14:textId="77777777" w:rsidR="00C1665D" w:rsidRPr="00C1665D" w:rsidRDefault="00C1665D" w:rsidP="00C1665D">
            <w:pPr>
              <w:spacing w:after="0"/>
              <w:jc w:val="left"/>
              <w:rPr>
                <w:rFonts w:eastAsia="Times New Roman"/>
                <w:szCs w:val="17"/>
              </w:rPr>
            </w:pPr>
            <w:r w:rsidRPr="00C1665D">
              <w:rPr>
                <w:rFonts w:eastAsia="Times New Roman"/>
                <w:szCs w:val="17"/>
              </w:rPr>
              <w:t>110. 1 December 2016</w:t>
            </w:r>
          </w:p>
        </w:tc>
        <w:tc>
          <w:tcPr>
            <w:tcW w:w="2126" w:type="dxa"/>
            <w:vAlign w:val="center"/>
            <w:hideMark/>
          </w:tcPr>
          <w:p w14:paraId="270D90EF" w14:textId="77777777" w:rsidR="00C1665D" w:rsidRPr="00C1665D" w:rsidRDefault="00C1665D" w:rsidP="00C1665D">
            <w:pPr>
              <w:spacing w:after="0"/>
              <w:jc w:val="left"/>
              <w:rPr>
                <w:rFonts w:eastAsia="Times New Roman"/>
                <w:szCs w:val="17"/>
              </w:rPr>
            </w:pPr>
            <w:r w:rsidRPr="00C1665D">
              <w:rPr>
                <w:rFonts w:eastAsia="Times New Roman"/>
                <w:szCs w:val="17"/>
              </w:rPr>
              <w:t>111.  15 December 2016</w:t>
            </w:r>
          </w:p>
        </w:tc>
        <w:tc>
          <w:tcPr>
            <w:tcW w:w="2127" w:type="dxa"/>
            <w:vAlign w:val="center"/>
            <w:hideMark/>
          </w:tcPr>
          <w:p w14:paraId="4E7DE3CF" w14:textId="77777777" w:rsidR="00C1665D" w:rsidRPr="00C1665D" w:rsidRDefault="00C1665D" w:rsidP="00C1665D">
            <w:pPr>
              <w:spacing w:after="0"/>
              <w:jc w:val="left"/>
              <w:rPr>
                <w:rFonts w:eastAsia="Times New Roman"/>
                <w:szCs w:val="17"/>
              </w:rPr>
            </w:pPr>
            <w:r w:rsidRPr="00C1665D">
              <w:rPr>
                <w:rFonts w:eastAsia="Times New Roman"/>
                <w:szCs w:val="17"/>
              </w:rPr>
              <w:t>112.  7 March 2017</w:t>
            </w:r>
          </w:p>
        </w:tc>
      </w:tr>
      <w:tr w:rsidR="00C1665D" w:rsidRPr="00C1665D" w14:paraId="2EACFD80" w14:textId="77777777" w:rsidTr="00E256B5">
        <w:trPr>
          <w:trHeight w:val="20"/>
          <w:jc w:val="center"/>
        </w:trPr>
        <w:tc>
          <w:tcPr>
            <w:tcW w:w="2410" w:type="dxa"/>
            <w:vAlign w:val="center"/>
            <w:hideMark/>
          </w:tcPr>
          <w:p w14:paraId="6DBFB5B2" w14:textId="77777777" w:rsidR="00C1665D" w:rsidRPr="00C1665D" w:rsidRDefault="00C1665D" w:rsidP="00C1665D">
            <w:pPr>
              <w:spacing w:after="0"/>
              <w:jc w:val="left"/>
              <w:rPr>
                <w:rFonts w:eastAsia="Times New Roman"/>
                <w:szCs w:val="17"/>
              </w:rPr>
            </w:pPr>
            <w:r w:rsidRPr="00C1665D">
              <w:rPr>
                <w:rFonts w:eastAsia="Times New Roman"/>
                <w:szCs w:val="17"/>
              </w:rPr>
              <w:t>113. 21 March 2017</w:t>
            </w:r>
          </w:p>
        </w:tc>
        <w:tc>
          <w:tcPr>
            <w:tcW w:w="2126" w:type="dxa"/>
            <w:vAlign w:val="center"/>
            <w:hideMark/>
          </w:tcPr>
          <w:p w14:paraId="6EAA6313" w14:textId="77777777" w:rsidR="00C1665D" w:rsidRPr="00C1665D" w:rsidRDefault="00C1665D" w:rsidP="00C1665D">
            <w:pPr>
              <w:spacing w:after="0"/>
              <w:jc w:val="left"/>
              <w:rPr>
                <w:rFonts w:eastAsia="Times New Roman"/>
                <w:szCs w:val="17"/>
              </w:rPr>
            </w:pPr>
            <w:r w:rsidRPr="00C1665D">
              <w:rPr>
                <w:rFonts w:eastAsia="Times New Roman"/>
                <w:szCs w:val="17"/>
              </w:rPr>
              <w:t>114. 23 May 2017</w:t>
            </w:r>
          </w:p>
        </w:tc>
        <w:tc>
          <w:tcPr>
            <w:tcW w:w="2126" w:type="dxa"/>
            <w:vAlign w:val="center"/>
            <w:hideMark/>
          </w:tcPr>
          <w:p w14:paraId="19A7C205" w14:textId="77777777" w:rsidR="00C1665D" w:rsidRPr="00C1665D" w:rsidRDefault="00C1665D" w:rsidP="00C1665D">
            <w:pPr>
              <w:spacing w:after="0"/>
              <w:jc w:val="left"/>
              <w:rPr>
                <w:rFonts w:eastAsia="Times New Roman"/>
                <w:szCs w:val="17"/>
              </w:rPr>
            </w:pPr>
            <w:r w:rsidRPr="00C1665D">
              <w:rPr>
                <w:rFonts w:eastAsia="Times New Roman"/>
                <w:szCs w:val="17"/>
              </w:rPr>
              <w:t>115.  13 June 2017</w:t>
            </w:r>
          </w:p>
        </w:tc>
        <w:tc>
          <w:tcPr>
            <w:tcW w:w="2127" w:type="dxa"/>
            <w:vAlign w:val="center"/>
            <w:hideMark/>
          </w:tcPr>
          <w:p w14:paraId="53CB05DE" w14:textId="77777777" w:rsidR="00C1665D" w:rsidRPr="00C1665D" w:rsidRDefault="00C1665D" w:rsidP="00C1665D">
            <w:pPr>
              <w:spacing w:after="0"/>
              <w:jc w:val="left"/>
              <w:rPr>
                <w:rFonts w:eastAsia="Times New Roman"/>
                <w:szCs w:val="17"/>
              </w:rPr>
            </w:pPr>
            <w:r w:rsidRPr="00C1665D">
              <w:rPr>
                <w:rFonts w:eastAsia="Times New Roman"/>
                <w:szCs w:val="17"/>
              </w:rPr>
              <w:t>116.  18 July 2017</w:t>
            </w:r>
          </w:p>
        </w:tc>
      </w:tr>
      <w:tr w:rsidR="00C1665D" w:rsidRPr="00C1665D" w14:paraId="79FE573A" w14:textId="77777777" w:rsidTr="00E256B5">
        <w:trPr>
          <w:trHeight w:val="20"/>
          <w:jc w:val="center"/>
        </w:trPr>
        <w:tc>
          <w:tcPr>
            <w:tcW w:w="2410" w:type="dxa"/>
            <w:vAlign w:val="center"/>
            <w:hideMark/>
          </w:tcPr>
          <w:p w14:paraId="3D85E7E6" w14:textId="77777777" w:rsidR="00C1665D" w:rsidRPr="00C1665D" w:rsidRDefault="00C1665D" w:rsidP="00C1665D">
            <w:pPr>
              <w:spacing w:after="0"/>
              <w:jc w:val="left"/>
              <w:rPr>
                <w:rFonts w:eastAsia="Times New Roman"/>
                <w:szCs w:val="17"/>
              </w:rPr>
            </w:pPr>
            <w:r w:rsidRPr="00C1665D">
              <w:rPr>
                <w:rFonts w:eastAsia="Times New Roman"/>
                <w:szCs w:val="17"/>
              </w:rPr>
              <w:t>117. 19 September 2017</w:t>
            </w:r>
          </w:p>
        </w:tc>
        <w:tc>
          <w:tcPr>
            <w:tcW w:w="2126" w:type="dxa"/>
            <w:vAlign w:val="center"/>
            <w:hideMark/>
          </w:tcPr>
          <w:p w14:paraId="551E3892" w14:textId="77777777" w:rsidR="00C1665D" w:rsidRPr="00C1665D" w:rsidRDefault="00C1665D" w:rsidP="00C1665D">
            <w:pPr>
              <w:spacing w:after="0"/>
              <w:jc w:val="left"/>
              <w:rPr>
                <w:rFonts w:eastAsia="Times New Roman"/>
                <w:szCs w:val="17"/>
              </w:rPr>
            </w:pPr>
            <w:r w:rsidRPr="00C1665D">
              <w:rPr>
                <w:rFonts w:eastAsia="Times New Roman"/>
                <w:szCs w:val="17"/>
              </w:rPr>
              <w:t>118. 26 September 2017</w:t>
            </w:r>
          </w:p>
        </w:tc>
        <w:tc>
          <w:tcPr>
            <w:tcW w:w="2126" w:type="dxa"/>
            <w:vAlign w:val="center"/>
            <w:hideMark/>
          </w:tcPr>
          <w:p w14:paraId="036D26F6" w14:textId="77777777" w:rsidR="00C1665D" w:rsidRPr="00C1665D" w:rsidRDefault="00C1665D" w:rsidP="00C1665D">
            <w:pPr>
              <w:spacing w:after="0"/>
              <w:jc w:val="left"/>
              <w:rPr>
                <w:rFonts w:eastAsia="Times New Roman"/>
                <w:szCs w:val="17"/>
              </w:rPr>
            </w:pPr>
            <w:r w:rsidRPr="00C1665D">
              <w:rPr>
                <w:rFonts w:eastAsia="Times New Roman"/>
                <w:szCs w:val="17"/>
              </w:rPr>
              <w:t>119.  17 October 2017</w:t>
            </w:r>
          </w:p>
        </w:tc>
        <w:tc>
          <w:tcPr>
            <w:tcW w:w="2127" w:type="dxa"/>
            <w:vAlign w:val="center"/>
            <w:hideMark/>
          </w:tcPr>
          <w:p w14:paraId="0D7C70C1" w14:textId="77777777" w:rsidR="00C1665D" w:rsidRPr="00C1665D" w:rsidRDefault="00C1665D" w:rsidP="00C1665D">
            <w:pPr>
              <w:spacing w:after="0"/>
              <w:jc w:val="left"/>
              <w:rPr>
                <w:rFonts w:eastAsia="Times New Roman"/>
                <w:szCs w:val="17"/>
              </w:rPr>
            </w:pPr>
            <w:r w:rsidRPr="00C1665D">
              <w:rPr>
                <w:rFonts w:eastAsia="Times New Roman"/>
                <w:szCs w:val="17"/>
              </w:rPr>
              <w:t>120. 3 January 2018</w:t>
            </w:r>
          </w:p>
        </w:tc>
      </w:tr>
      <w:tr w:rsidR="00C1665D" w:rsidRPr="00C1665D" w14:paraId="589F3041" w14:textId="77777777" w:rsidTr="00E256B5">
        <w:trPr>
          <w:trHeight w:val="20"/>
          <w:jc w:val="center"/>
        </w:trPr>
        <w:tc>
          <w:tcPr>
            <w:tcW w:w="2410" w:type="dxa"/>
            <w:vAlign w:val="center"/>
            <w:hideMark/>
          </w:tcPr>
          <w:p w14:paraId="2D655856" w14:textId="77777777" w:rsidR="00C1665D" w:rsidRPr="00C1665D" w:rsidRDefault="00C1665D" w:rsidP="00C1665D">
            <w:pPr>
              <w:spacing w:after="0"/>
              <w:jc w:val="left"/>
              <w:rPr>
                <w:rFonts w:eastAsia="Times New Roman"/>
                <w:szCs w:val="17"/>
              </w:rPr>
            </w:pPr>
            <w:r w:rsidRPr="00C1665D">
              <w:rPr>
                <w:rFonts w:eastAsia="Times New Roman"/>
                <w:szCs w:val="17"/>
              </w:rPr>
              <w:t>121. 23 January 2018</w:t>
            </w:r>
          </w:p>
        </w:tc>
        <w:tc>
          <w:tcPr>
            <w:tcW w:w="2126" w:type="dxa"/>
            <w:vAlign w:val="center"/>
            <w:hideMark/>
          </w:tcPr>
          <w:p w14:paraId="23FAB648" w14:textId="77777777" w:rsidR="00C1665D" w:rsidRPr="00C1665D" w:rsidRDefault="00C1665D" w:rsidP="00C1665D">
            <w:pPr>
              <w:spacing w:after="0"/>
              <w:jc w:val="left"/>
              <w:rPr>
                <w:rFonts w:eastAsia="Times New Roman"/>
                <w:szCs w:val="17"/>
              </w:rPr>
            </w:pPr>
            <w:r w:rsidRPr="00C1665D">
              <w:rPr>
                <w:rFonts w:eastAsia="Times New Roman"/>
                <w:szCs w:val="17"/>
              </w:rPr>
              <w:t>122. 14 March 2018</w:t>
            </w:r>
          </w:p>
        </w:tc>
        <w:tc>
          <w:tcPr>
            <w:tcW w:w="2126" w:type="dxa"/>
            <w:vAlign w:val="center"/>
            <w:hideMark/>
          </w:tcPr>
          <w:p w14:paraId="642FB63B" w14:textId="77777777" w:rsidR="00C1665D" w:rsidRPr="00C1665D" w:rsidRDefault="00C1665D" w:rsidP="00C1665D">
            <w:pPr>
              <w:spacing w:after="0"/>
              <w:jc w:val="left"/>
              <w:rPr>
                <w:rFonts w:eastAsia="Times New Roman"/>
                <w:szCs w:val="17"/>
              </w:rPr>
            </w:pPr>
            <w:r w:rsidRPr="00C1665D">
              <w:rPr>
                <w:rFonts w:eastAsia="Times New Roman"/>
                <w:szCs w:val="17"/>
              </w:rPr>
              <w:t>123.  14 June 2018</w:t>
            </w:r>
          </w:p>
        </w:tc>
        <w:tc>
          <w:tcPr>
            <w:tcW w:w="2127" w:type="dxa"/>
            <w:vAlign w:val="center"/>
            <w:hideMark/>
          </w:tcPr>
          <w:p w14:paraId="156ED99E" w14:textId="77777777" w:rsidR="00C1665D" w:rsidRPr="00C1665D" w:rsidRDefault="00C1665D" w:rsidP="00C1665D">
            <w:pPr>
              <w:spacing w:after="0"/>
              <w:jc w:val="left"/>
              <w:rPr>
                <w:rFonts w:eastAsia="Times New Roman"/>
                <w:szCs w:val="17"/>
              </w:rPr>
            </w:pPr>
            <w:r w:rsidRPr="00C1665D">
              <w:rPr>
                <w:rFonts w:eastAsia="Times New Roman"/>
                <w:szCs w:val="17"/>
              </w:rPr>
              <w:t>124.  5 July 2018</w:t>
            </w:r>
          </w:p>
        </w:tc>
      </w:tr>
      <w:tr w:rsidR="00C1665D" w:rsidRPr="00C1665D" w14:paraId="79288F2D" w14:textId="77777777" w:rsidTr="00E256B5">
        <w:trPr>
          <w:trHeight w:val="20"/>
          <w:jc w:val="center"/>
        </w:trPr>
        <w:tc>
          <w:tcPr>
            <w:tcW w:w="2410" w:type="dxa"/>
            <w:vAlign w:val="center"/>
            <w:hideMark/>
          </w:tcPr>
          <w:p w14:paraId="6E0B0DBE" w14:textId="77777777" w:rsidR="00C1665D" w:rsidRPr="00C1665D" w:rsidRDefault="00C1665D" w:rsidP="00C1665D">
            <w:pPr>
              <w:spacing w:after="0"/>
              <w:jc w:val="left"/>
              <w:rPr>
                <w:rFonts w:eastAsia="Times New Roman"/>
                <w:szCs w:val="17"/>
              </w:rPr>
            </w:pPr>
            <w:r w:rsidRPr="00C1665D">
              <w:rPr>
                <w:rFonts w:eastAsia="Times New Roman"/>
                <w:szCs w:val="17"/>
              </w:rPr>
              <w:t>125. 2 August 2018</w:t>
            </w:r>
          </w:p>
        </w:tc>
        <w:tc>
          <w:tcPr>
            <w:tcW w:w="2126" w:type="dxa"/>
            <w:vAlign w:val="center"/>
            <w:hideMark/>
          </w:tcPr>
          <w:p w14:paraId="391B33F3" w14:textId="77777777" w:rsidR="00C1665D" w:rsidRPr="00C1665D" w:rsidRDefault="00C1665D" w:rsidP="00C1665D">
            <w:pPr>
              <w:spacing w:after="0"/>
              <w:jc w:val="left"/>
              <w:rPr>
                <w:rFonts w:eastAsia="Times New Roman"/>
                <w:szCs w:val="17"/>
              </w:rPr>
            </w:pPr>
            <w:r w:rsidRPr="00C1665D">
              <w:rPr>
                <w:rFonts w:eastAsia="Times New Roman"/>
                <w:szCs w:val="17"/>
              </w:rPr>
              <w:t>126. 9 August 2018</w:t>
            </w:r>
          </w:p>
        </w:tc>
        <w:tc>
          <w:tcPr>
            <w:tcW w:w="2126" w:type="dxa"/>
            <w:vAlign w:val="center"/>
            <w:hideMark/>
          </w:tcPr>
          <w:p w14:paraId="63A4C9EA" w14:textId="77777777" w:rsidR="00C1665D" w:rsidRPr="00C1665D" w:rsidRDefault="00C1665D" w:rsidP="00C1665D">
            <w:pPr>
              <w:spacing w:after="0"/>
              <w:jc w:val="left"/>
              <w:rPr>
                <w:rFonts w:eastAsia="Times New Roman"/>
                <w:szCs w:val="17"/>
              </w:rPr>
            </w:pPr>
            <w:r w:rsidRPr="00C1665D">
              <w:rPr>
                <w:rFonts w:eastAsia="Times New Roman"/>
                <w:szCs w:val="17"/>
              </w:rPr>
              <w:t>127.  16 August 2018</w:t>
            </w:r>
          </w:p>
        </w:tc>
        <w:tc>
          <w:tcPr>
            <w:tcW w:w="2127" w:type="dxa"/>
            <w:vAlign w:val="center"/>
            <w:hideMark/>
          </w:tcPr>
          <w:p w14:paraId="43E311A4" w14:textId="77777777" w:rsidR="00C1665D" w:rsidRPr="00C1665D" w:rsidRDefault="00C1665D" w:rsidP="00C1665D">
            <w:pPr>
              <w:spacing w:after="0"/>
              <w:jc w:val="left"/>
              <w:rPr>
                <w:rFonts w:eastAsia="Times New Roman"/>
                <w:szCs w:val="17"/>
              </w:rPr>
            </w:pPr>
            <w:r w:rsidRPr="00C1665D">
              <w:rPr>
                <w:rFonts w:eastAsia="Times New Roman"/>
                <w:szCs w:val="17"/>
              </w:rPr>
              <w:t>128.  30 August 2018</w:t>
            </w:r>
          </w:p>
        </w:tc>
      </w:tr>
      <w:tr w:rsidR="00C1665D" w:rsidRPr="00C1665D" w14:paraId="0D284A1A" w14:textId="77777777" w:rsidTr="00E256B5">
        <w:trPr>
          <w:trHeight w:val="20"/>
          <w:jc w:val="center"/>
        </w:trPr>
        <w:tc>
          <w:tcPr>
            <w:tcW w:w="2410" w:type="dxa"/>
            <w:vAlign w:val="center"/>
            <w:hideMark/>
          </w:tcPr>
          <w:p w14:paraId="24099FF2" w14:textId="77777777" w:rsidR="00C1665D" w:rsidRPr="00C1665D" w:rsidRDefault="00C1665D" w:rsidP="00C1665D">
            <w:pPr>
              <w:spacing w:after="0"/>
              <w:jc w:val="left"/>
              <w:rPr>
                <w:rFonts w:eastAsia="Times New Roman"/>
                <w:szCs w:val="17"/>
              </w:rPr>
            </w:pPr>
            <w:r w:rsidRPr="00C1665D">
              <w:rPr>
                <w:rFonts w:eastAsia="Times New Roman"/>
                <w:szCs w:val="17"/>
              </w:rPr>
              <w:t>129. 27 September 2018</w:t>
            </w:r>
          </w:p>
        </w:tc>
        <w:tc>
          <w:tcPr>
            <w:tcW w:w="2126" w:type="dxa"/>
            <w:vAlign w:val="center"/>
            <w:hideMark/>
          </w:tcPr>
          <w:p w14:paraId="2049BE4A" w14:textId="77777777" w:rsidR="00C1665D" w:rsidRPr="00C1665D" w:rsidRDefault="00C1665D" w:rsidP="00C1665D">
            <w:pPr>
              <w:spacing w:after="0"/>
              <w:jc w:val="left"/>
              <w:rPr>
                <w:rFonts w:eastAsia="Times New Roman"/>
                <w:szCs w:val="17"/>
              </w:rPr>
            </w:pPr>
            <w:r w:rsidRPr="00C1665D">
              <w:rPr>
                <w:rFonts w:eastAsia="Times New Roman"/>
                <w:szCs w:val="17"/>
              </w:rPr>
              <w:t>130. 4 October 2018</w:t>
            </w:r>
          </w:p>
        </w:tc>
        <w:tc>
          <w:tcPr>
            <w:tcW w:w="2126" w:type="dxa"/>
            <w:vAlign w:val="center"/>
            <w:hideMark/>
          </w:tcPr>
          <w:p w14:paraId="4815D946" w14:textId="77777777" w:rsidR="00C1665D" w:rsidRPr="00C1665D" w:rsidRDefault="00C1665D" w:rsidP="00C1665D">
            <w:pPr>
              <w:spacing w:after="0"/>
              <w:jc w:val="left"/>
              <w:rPr>
                <w:rFonts w:eastAsia="Times New Roman"/>
                <w:szCs w:val="17"/>
              </w:rPr>
            </w:pPr>
            <w:r w:rsidRPr="00C1665D">
              <w:rPr>
                <w:rFonts w:eastAsia="Times New Roman"/>
                <w:szCs w:val="17"/>
              </w:rPr>
              <w:t>131.  18 October 2018</w:t>
            </w:r>
          </w:p>
        </w:tc>
        <w:tc>
          <w:tcPr>
            <w:tcW w:w="2127" w:type="dxa"/>
            <w:vAlign w:val="center"/>
            <w:hideMark/>
          </w:tcPr>
          <w:p w14:paraId="093D3BB5" w14:textId="77777777" w:rsidR="00C1665D" w:rsidRPr="00C1665D" w:rsidRDefault="00C1665D" w:rsidP="00C1665D">
            <w:pPr>
              <w:spacing w:after="0"/>
              <w:jc w:val="left"/>
              <w:rPr>
                <w:rFonts w:eastAsia="Times New Roman"/>
                <w:szCs w:val="17"/>
              </w:rPr>
            </w:pPr>
            <w:r w:rsidRPr="00C1665D">
              <w:rPr>
                <w:rFonts w:eastAsia="Times New Roman"/>
                <w:szCs w:val="17"/>
              </w:rPr>
              <w:t>132.  1 November 2018</w:t>
            </w:r>
          </w:p>
        </w:tc>
      </w:tr>
      <w:tr w:rsidR="00C1665D" w:rsidRPr="00C1665D" w14:paraId="4D500ACD" w14:textId="77777777" w:rsidTr="00E256B5">
        <w:trPr>
          <w:trHeight w:val="20"/>
          <w:jc w:val="center"/>
        </w:trPr>
        <w:tc>
          <w:tcPr>
            <w:tcW w:w="2410" w:type="dxa"/>
            <w:vAlign w:val="center"/>
            <w:hideMark/>
          </w:tcPr>
          <w:p w14:paraId="5DAF7586" w14:textId="77777777" w:rsidR="00C1665D" w:rsidRPr="00C1665D" w:rsidRDefault="00C1665D" w:rsidP="00C1665D">
            <w:pPr>
              <w:spacing w:after="0"/>
              <w:jc w:val="left"/>
              <w:rPr>
                <w:rFonts w:eastAsia="Times New Roman"/>
                <w:szCs w:val="17"/>
              </w:rPr>
            </w:pPr>
            <w:r w:rsidRPr="00C1665D">
              <w:rPr>
                <w:rFonts w:eastAsia="Times New Roman"/>
                <w:szCs w:val="17"/>
              </w:rPr>
              <w:t>133. 15 November 2018</w:t>
            </w:r>
          </w:p>
        </w:tc>
        <w:tc>
          <w:tcPr>
            <w:tcW w:w="2126" w:type="dxa"/>
            <w:vAlign w:val="center"/>
            <w:hideMark/>
          </w:tcPr>
          <w:p w14:paraId="2F3C8AB8" w14:textId="77777777" w:rsidR="00C1665D" w:rsidRPr="00C1665D" w:rsidRDefault="00C1665D" w:rsidP="00C1665D">
            <w:pPr>
              <w:spacing w:after="0"/>
              <w:jc w:val="left"/>
              <w:rPr>
                <w:rFonts w:eastAsia="Times New Roman"/>
                <w:szCs w:val="17"/>
              </w:rPr>
            </w:pPr>
            <w:r w:rsidRPr="00C1665D">
              <w:rPr>
                <w:rFonts w:eastAsia="Times New Roman"/>
                <w:szCs w:val="17"/>
              </w:rPr>
              <w:t>134. 22 November 2018</w:t>
            </w:r>
          </w:p>
        </w:tc>
        <w:tc>
          <w:tcPr>
            <w:tcW w:w="2126" w:type="dxa"/>
            <w:vAlign w:val="center"/>
            <w:hideMark/>
          </w:tcPr>
          <w:p w14:paraId="40A2840B" w14:textId="77777777" w:rsidR="00C1665D" w:rsidRPr="00C1665D" w:rsidRDefault="00C1665D" w:rsidP="00C1665D">
            <w:pPr>
              <w:spacing w:after="0"/>
              <w:jc w:val="left"/>
              <w:rPr>
                <w:rFonts w:eastAsia="Times New Roman"/>
                <w:szCs w:val="17"/>
              </w:rPr>
            </w:pPr>
            <w:r w:rsidRPr="00C1665D">
              <w:rPr>
                <w:rFonts w:eastAsia="Times New Roman"/>
                <w:szCs w:val="17"/>
              </w:rPr>
              <w:t>135.  29 November 2018</w:t>
            </w:r>
          </w:p>
        </w:tc>
        <w:tc>
          <w:tcPr>
            <w:tcW w:w="2127" w:type="dxa"/>
            <w:vAlign w:val="center"/>
            <w:hideMark/>
          </w:tcPr>
          <w:p w14:paraId="35B0739C" w14:textId="77777777" w:rsidR="00C1665D" w:rsidRPr="00C1665D" w:rsidRDefault="00C1665D" w:rsidP="00C1665D">
            <w:pPr>
              <w:spacing w:after="0"/>
              <w:jc w:val="left"/>
              <w:rPr>
                <w:rFonts w:eastAsia="Times New Roman"/>
                <w:szCs w:val="17"/>
              </w:rPr>
            </w:pPr>
            <w:r w:rsidRPr="00C1665D">
              <w:rPr>
                <w:rFonts w:eastAsia="Times New Roman"/>
                <w:szCs w:val="17"/>
              </w:rPr>
              <w:t>136.  6 December 2018</w:t>
            </w:r>
          </w:p>
        </w:tc>
      </w:tr>
      <w:tr w:rsidR="00C1665D" w:rsidRPr="00C1665D" w14:paraId="0D1BF7AF" w14:textId="77777777" w:rsidTr="00E256B5">
        <w:trPr>
          <w:trHeight w:val="20"/>
          <w:jc w:val="center"/>
        </w:trPr>
        <w:tc>
          <w:tcPr>
            <w:tcW w:w="2410" w:type="dxa"/>
            <w:vAlign w:val="center"/>
            <w:hideMark/>
          </w:tcPr>
          <w:p w14:paraId="12BB403A" w14:textId="77777777" w:rsidR="00C1665D" w:rsidRPr="00C1665D" w:rsidRDefault="00C1665D" w:rsidP="00C1665D">
            <w:pPr>
              <w:spacing w:after="0"/>
              <w:jc w:val="left"/>
              <w:rPr>
                <w:rFonts w:eastAsia="Times New Roman"/>
                <w:szCs w:val="17"/>
              </w:rPr>
            </w:pPr>
            <w:r w:rsidRPr="00C1665D">
              <w:rPr>
                <w:rFonts w:eastAsia="Times New Roman"/>
                <w:szCs w:val="17"/>
              </w:rPr>
              <w:t>137. 20 December 2018</w:t>
            </w:r>
          </w:p>
        </w:tc>
        <w:tc>
          <w:tcPr>
            <w:tcW w:w="2126" w:type="dxa"/>
            <w:vAlign w:val="center"/>
            <w:hideMark/>
          </w:tcPr>
          <w:p w14:paraId="349BBE2C" w14:textId="77777777" w:rsidR="00C1665D" w:rsidRPr="00C1665D" w:rsidRDefault="00C1665D" w:rsidP="00C1665D">
            <w:pPr>
              <w:spacing w:after="0"/>
              <w:jc w:val="left"/>
              <w:rPr>
                <w:rFonts w:eastAsia="Times New Roman"/>
                <w:szCs w:val="17"/>
              </w:rPr>
            </w:pPr>
            <w:r w:rsidRPr="00C1665D">
              <w:rPr>
                <w:rFonts w:eastAsia="Times New Roman"/>
                <w:szCs w:val="17"/>
              </w:rPr>
              <w:t>138. 24 January 2019</w:t>
            </w:r>
          </w:p>
        </w:tc>
        <w:tc>
          <w:tcPr>
            <w:tcW w:w="2126" w:type="dxa"/>
            <w:vAlign w:val="center"/>
            <w:hideMark/>
          </w:tcPr>
          <w:p w14:paraId="55DB744D" w14:textId="77777777" w:rsidR="00C1665D" w:rsidRPr="00C1665D" w:rsidRDefault="00C1665D" w:rsidP="00C1665D">
            <w:pPr>
              <w:spacing w:after="0"/>
              <w:jc w:val="left"/>
              <w:rPr>
                <w:rFonts w:eastAsia="Times New Roman"/>
                <w:szCs w:val="17"/>
              </w:rPr>
            </w:pPr>
            <w:r w:rsidRPr="00C1665D">
              <w:rPr>
                <w:rFonts w:eastAsia="Times New Roman"/>
                <w:szCs w:val="17"/>
              </w:rPr>
              <w:t>139.  14 February 2019</w:t>
            </w:r>
          </w:p>
        </w:tc>
        <w:tc>
          <w:tcPr>
            <w:tcW w:w="2127" w:type="dxa"/>
            <w:vAlign w:val="center"/>
            <w:hideMark/>
          </w:tcPr>
          <w:p w14:paraId="5F099167" w14:textId="77777777" w:rsidR="00C1665D" w:rsidRPr="00C1665D" w:rsidRDefault="00C1665D" w:rsidP="00C1665D">
            <w:pPr>
              <w:spacing w:after="0"/>
              <w:jc w:val="left"/>
              <w:rPr>
                <w:rFonts w:eastAsia="Times New Roman"/>
                <w:szCs w:val="17"/>
              </w:rPr>
            </w:pPr>
            <w:r w:rsidRPr="00C1665D">
              <w:rPr>
                <w:rFonts w:eastAsia="Times New Roman"/>
                <w:szCs w:val="17"/>
              </w:rPr>
              <w:t>140.  30 May 2019</w:t>
            </w:r>
          </w:p>
        </w:tc>
      </w:tr>
      <w:tr w:rsidR="00C1665D" w:rsidRPr="00C1665D" w14:paraId="0B8D3F34" w14:textId="77777777" w:rsidTr="00E256B5">
        <w:trPr>
          <w:trHeight w:val="20"/>
          <w:jc w:val="center"/>
        </w:trPr>
        <w:tc>
          <w:tcPr>
            <w:tcW w:w="2410" w:type="dxa"/>
            <w:vAlign w:val="center"/>
            <w:hideMark/>
          </w:tcPr>
          <w:p w14:paraId="04F9B132" w14:textId="77777777" w:rsidR="00C1665D" w:rsidRPr="00C1665D" w:rsidRDefault="00C1665D" w:rsidP="00C1665D">
            <w:pPr>
              <w:spacing w:after="0"/>
              <w:jc w:val="left"/>
              <w:rPr>
                <w:rFonts w:eastAsia="Times New Roman"/>
                <w:szCs w:val="17"/>
              </w:rPr>
            </w:pPr>
            <w:r w:rsidRPr="00C1665D">
              <w:rPr>
                <w:rFonts w:eastAsia="Times New Roman"/>
                <w:szCs w:val="17"/>
              </w:rPr>
              <w:t>141. 6 June 2019</w:t>
            </w:r>
          </w:p>
        </w:tc>
        <w:tc>
          <w:tcPr>
            <w:tcW w:w="2126" w:type="dxa"/>
            <w:vAlign w:val="center"/>
            <w:hideMark/>
          </w:tcPr>
          <w:p w14:paraId="7A0F7C9D" w14:textId="77777777" w:rsidR="00C1665D" w:rsidRPr="00C1665D" w:rsidRDefault="00C1665D" w:rsidP="00C1665D">
            <w:pPr>
              <w:spacing w:after="0"/>
              <w:jc w:val="left"/>
              <w:rPr>
                <w:rFonts w:eastAsia="Times New Roman"/>
                <w:szCs w:val="17"/>
              </w:rPr>
            </w:pPr>
            <w:r w:rsidRPr="00C1665D">
              <w:rPr>
                <w:rFonts w:eastAsia="Times New Roman"/>
                <w:szCs w:val="17"/>
              </w:rPr>
              <w:t>142. 13 June 2019</w:t>
            </w:r>
          </w:p>
        </w:tc>
        <w:tc>
          <w:tcPr>
            <w:tcW w:w="2126" w:type="dxa"/>
            <w:vAlign w:val="center"/>
            <w:hideMark/>
          </w:tcPr>
          <w:p w14:paraId="3F2C8EBE" w14:textId="77777777" w:rsidR="00C1665D" w:rsidRPr="00C1665D" w:rsidRDefault="00C1665D" w:rsidP="00C1665D">
            <w:pPr>
              <w:spacing w:after="0"/>
              <w:jc w:val="left"/>
              <w:rPr>
                <w:rFonts w:eastAsia="Times New Roman"/>
                <w:szCs w:val="17"/>
              </w:rPr>
            </w:pPr>
            <w:r w:rsidRPr="00C1665D">
              <w:rPr>
                <w:rFonts w:eastAsia="Times New Roman"/>
                <w:szCs w:val="17"/>
              </w:rPr>
              <w:t>143.  20 June 2019</w:t>
            </w:r>
          </w:p>
        </w:tc>
        <w:tc>
          <w:tcPr>
            <w:tcW w:w="2127" w:type="dxa"/>
            <w:vAlign w:val="center"/>
            <w:hideMark/>
          </w:tcPr>
          <w:p w14:paraId="2B6CE4AB" w14:textId="77777777" w:rsidR="00C1665D" w:rsidRPr="00C1665D" w:rsidRDefault="00C1665D" w:rsidP="00C1665D">
            <w:pPr>
              <w:spacing w:after="0"/>
              <w:jc w:val="left"/>
              <w:rPr>
                <w:rFonts w:eastAsia="Times New Roman"/>
                <w:szCs w:val="17"/>
              </w:rPr>
            </w:pPr>
            <w:r w:rsidRPr="00C1665D">
              <w:rPr>
                <w:rFonts w:eastAsia="Times New Roman"/>
                <w:szCs w:val="17"/>
              </w:rPr>
              <w:t>144.  27 June 2019</w:t>
            </w:r>
          </w:p>
        </w:tc>
      </w:tr>
      <w:tr w:rsidR="00C1665D" w:rsidRPr="00C1665D" w14:paraId="10F04D2E" w14:textId="77777777" w:rsidTr="00E256B5">
        <w:trPr>
          <w:trHeight w:val="20"/>
          <w:jc w:val="center"/>
        </w:trPr>
        <w:tc>
          <w:tcPr>
            <w:tcW w:w="2410" w:type="dxa"/>
            <w:vAlign w:val="center"/>
            <w:hideMark/>
          </w:tcPr>
          <w:p w14:paraId="44BE6184" w14:textId="77777777" w:rsidR="00C1665D" w:rsidRPr="00C1665D" w:rsidRDefault="00C1665D" w:rsidP="00C1665D">
            <w:pPr>
              <w:spacing w:after="0"/>
              <w:jc w:val="left"/>
              <w:rPr>
                <w:rFonts w:eastAsia="Times New Roman"/>
                <w:szCs w:val="17"/>
              </w:rPr>
            </w:pPr>
            <w:r w:rsidRPr="00C1665D">
              <w:rPr>
                <w:rFonts w:eastAsia="Times New Roman"/>
                <w:szCs w:val="17"/>
              </w:rPr>
              <w:t>145. 11 July 2019</w:t>
            </w:r>
          </w:p>
        </w:tc>
        <w:tc>
          <w:tcPr>
            <w:tcW w:w="2126" w:type="dxa"/>
            <w:vAlign w:val="center"/>
            <w:hideMark/>
          </w:tcPr>
          <w:p w14:paraId="56AFE490" w14:textId="77777777" w:rsidR="00C1665D" w:rsidRPr="00C1665D" w:rsidRDefault="00C1665D" w:rsidP="00C1665D">
            <w:pPr>
              <w:spacing w:after="0"/>
              <w:jc w:val="left"/>
              <w:rPr>
                <w:rFonts w:eastAsia="Times New Roman"/>
                <w:szCs w:val="17"/>
              </w:rPr>
            </w:pPr>
            <w:r w:rsidRPr="00C1665D">
              <w:rPr>
                <w:rFonts w:eastAsia="Times New Roman"/>
                <w:szCs w:val="17"/>
              </w:rPr>
              <w:t>146. 8 August 2019</w:t>
            </w:r>
          </w:p>
        </w:tc>
        <w:tc>
          <w:tcPr>
            <w:tcW w:w="2126" w:type="dxa"/>
            <w:vAlign w:val="center"/>
            <w:hideMark/>
          </w:tcPr>
          <w:p w14:paraId="34E03976" w14:textId="77777777" w:rsidR="00C1665D" w:rsidRPr="00C1665D" w:rsidRDefault="00C1665D" w:rsidP="00C1665D">
            <w:pPr>
              <w:spacing w:after="0"/>
              <w:jc w:val="left"/>
              <w:rPr>
                <w:rFonts w:eastAsia="Times New Roman"/>
                <w:szCs w:val="17"/>
              </w:rPr>
            </w:pPr>
            <w:r w:rsidRPr="00C1665D">
              <w:rPr>
                <w:rFonts w:eastAsia="Times New Roman"/>
                <w:szCs w:val="17"/>
              </w:rPr>
              <w:t>147.  22 August 2019</w:t>
            </w:r>
          </w:p>
        </w:tc>
        <w:tc>
          <w:tcPr>
            <w:tcW w:w="2127" w:type="dxa"/>
            <w:vAlign w:val="center"/>
            <w:hideMark/>
          </w:tcPr>
          <w:p w14:paraId="190932D8" w14:textId="77777777" w:rsidR="00C1665D" w:rsidRPr="00C1665D" w:rsidRDefault="00C1665D" w:rsidP="00C1665D">
            <w:pPr>
              <w:spacing w:after="0"/>
              <w:jc w:val="left"/>
              <w:rPr>
                <w:rFonts w:eastAsia="Times New Roman"/>
                <w:szCs w:val="17"/>
              </w:rPr>
            </w:pPr>
            <w:r w:rsidRPr="00C1665D">
              <w:rPr>
                <w:rFonts w:eastAsia="Times New Roman"/>
                <w:szCs w:val="17"/>
              </w:rPr>
              <w:t>148.  12 September 2019</w:t>
            </w:r>
          </w:p>
        </w:tc>
      </w:tr>
      <w:tr w:rsidR="00C1665D" w:rsidRPr="00C1665D" w14:paraId="226BB26B" w14:textId="77777777" w:rsidTr="00E256B5">
        <w:trPr>
          <w:trHeight w:val="20"/>
          <w:jc w:val="center"/>
        </w:trPr>
        <w:tc>
          <w:tcPr>
            <w:tcW w:w="2410" w:type="dxa"/>
            <w:vAlign w:val="center"/>
            <w:hideMark/>
          </w:tcPr>
          <w:p w14:paraId="6DCDA6D7" w14:textId="77777777" w:rsidR="00C1665D" w:rsidRPr="00C1665D" w:rsidRDefault="00C1665D" w:rsidP="00C1665D">
            <w:pPr>
              <w:spacing w:after="0"/>
              <w:jc w:val="left"/>
              <w:rPr>
                <w:rFonts w:eastAsia="Times New Roman"/>
                <w:szCs w:val="17"/>
              </w:rPr>
            </w:pPr>
            <w:r w:rsidRPr="00C1665D">
              <w:rPr>
                <w:rFonts w:eastAsia="Times New Roman"/>
                <w:szCs w:val="17"/>
              </w:rPr>
              <w:t>149. 19 September 2019</w:t>
            </w:r>
          </w:p>
        </w:tc>
        <w:tc>
          <w:tcPr>
            <w:tcW w:w="2126" w:type="dxa"/>
            <w:vAlign w:val="center"/>
            <w:hideMark/>
          </w:tcPr>
          <w:p w14:paraId="05866ABD" w14:textId="77777777" w:rsidR="00C1665D" w:rsidRPr="00C1665D" w:rsidRDefault="00C1665D" w:rsidP="00C1665D">
            <w:pPr>
              <w:spacing w:after="0"/>
              <w:jc w:val="left"/>
              <w:rPr>
                <w:rFonts w:eastAsia="Times New Roman"/>
                <w:szCs w:val="17"/>
              </w:rPr>
            </w:pPr>
            <w:r w:rsidRPr="00C1665D">
              <w:rPr>
                <w:rFonts w:eastAsia="Times New Roman"/>
                <w:szCs w:val="17"/>
              </w:rPr>
              <w:t>150. 14 November 2019</w:t>
            </w:r>
          </w:p>
        </w:tc>
        <w:tc>
          <w:tcPr>
            <w:tcW w:w="2126" w:type="dxa"/>
            <w:vAlign w:val="center"/>
            <w:hideMark/>
          </w:tcPr>
          <w:p w14:paraId="10B9860B" w14:textId="77777777" w:rsidR="00C1665D" w:rsidRPr="00C1665D" w:rsidRDefault="00C1665D" w:rsidP="00C1665D">
            <w:pPr>
              <w:spacing w:after="0"/>
              <w:jc w:val="left"/>
              <w:rPr>
                <w:rFonts w:eastAsia="Times New Roman"/>
                <w:szCs w:val="17"/>
              </w:rPr>
            </w:pPr>
            <w:r w:rsidRPr="00C1665D">
              <w:rPr>
                <w:rFonts w:eastAsia="Times New Roman"/>
                <w:szCs w:val="17"/>
              </w:rPr>
              <w:t>151.  28 November 2019</w:t>
            </w:r>
          </w:p>
        </w:tc>
        <w:tc>
          <w:tcPr>
            <w:tcW w:w="2127" w:type="dxa"/>
            <w:vAlign w:val="center"/>
            <w:hideMark/>
          </w:tcPr>
          <w:p w14:paraId="3857FC02" w14:textId="77777777" w:rsidR="00C1665D" w:rsidRPr="00C1665D" w:rsidRDefault="00C1665D" w:rsidP="00C1665D">
            <w:pPr>
              <w:spacing w:after="0"/>
              <w:jc w:val="left"/>
              <w:rPr>
                <w:rFonts w:eastAsia="Times New Roman"/>
                <w:szCs w:val="17"/>
              </w:rPr>
            </w:pPr>
            <w:r w:rsidRPr="00C1665D">
              <w:rPr>
                <w:rFonts w:eastAsia="Times New Roman"/>
                <w:szCs w:val="17"/>
              </w:rPr>
              <w:t>152.  12 December 2019</w:t>
            </w:r>
          </w:p>
        </w:tc>
      </w:tr>
      <w:tr w:rsidR="00C1665D" w:rsidRPr="00C1665D" w14:paraId="70F43B6D" w14:textId="77777777" w:rsidTr="00E256B5">
        <w:trPr>
          <w:trHeight w:val="20"/>
          <w:jc w:val="center"/>
        </w:trPr>
        <w:tc>
          <w:tcPr>
            <w:tcW w:w="2410" w:type="dxa"/>
            <w:vAlign w:val="center"/>
            <w:hideMark/>
          </w:tcPr>
          <w:p w14:paraId="18A8769C" w14:textId="77777777" w:rsidR="00C1665D" w:rsidRPr="00C1665D" w:rsidRDefault="00C1665D" w:rsidP="00C1665D">
            <w:pPr>
              <w:spacing w:after="0"/>
              <w:jc w:val="left"/>
              <w:rPr>
                <w:rFonts w:eastAsia="Times New Roman"/>
                <w:szCs w:val="17"/>
              </w:rPr>
            </w:pPr>
            <w:r w:rsidRPr="00C1665D">
              <w:rPr>
                <w:rFonts w:eastAsia="Times New Roman"/>
                <w:szCs w:val="17"/>
              </w:rPr>
              <w:t>153. 19 December 2019</w:t>
            </w:r>
          </w:p>
        </w:tc>
        <w:tc>
          <w:tcPr>
            <w:tcW w:w="2126" w:type="dxa"/>
            <w:vAlign w:val="center"/>
            <w:hideMark/>
          </w:tcPr>
          <w:p w14:paraId="11DAF9F1" w14:textId="77777777" w:rsidR="00C1665D" w:rsidRPr="00C1665D" w:rsidRDefault="00C1665D" w:rsidP="00C1665D">
            <w:pPr>
              <w:spacing w:after="0"/>
              <w:jc w:val="left"/>
              <w:rPr>
                <w:rFonts w:eastAsia="Times New Roman"/>
                <w:szCs w:val="17"/>
              </w:rPr>
            </w:pPr>
            <w:r w:rsidRPr="00C1665D">
              <w:rPr>
                <w:rFonts w:eastAsia="Times New Roman"/>
                <w:szCs w:val="17"/>
              </w:rPr>
              <w:t>154. 23 January 2020</w:t>
            </w:r>
          </w:p>
        </w:tc>
        <w:tc>
          <w:tcPr>
            <w:tcW w:w="2126" w:type="dxa"/>
            <w:vAlign w:val="center"/>
            <w:hideMark/>
          </w:tcPr>
          <w:p w14:paraId="18B36008" w14:textId="77777777" w:rsidR="00C1665D" w:rsidRPr="00C1665D" w:rsidRDefault="00C1665D" w:rsidP="00C1665D">
            <w:pPr>
              <w:spacing w:after="0"/>
              <w:jc w:val="left"/>
              <w:rPr>
                <w:rFonts w:eastAsia="Times New Roman"/>
                <w:szCs w:val="17"/>
              </w:rPr>
            </w:pPr>
            <w:r w:rsidRPr="00C1665D">
              <w:rPr>
                <w:rFonts w:eastAsia="Times New Roman"/>
                <w:szCs w:val="17"/>
              </w:rPr>
              <w:t>155.  27 February 2020</w:t>
            </w:r>
          </w:p>
        </w:tc>
        <w:tc>
          <w:tcPr>
            <w:tcW w:w="2127" w:type="dxa"/>
            <w:vAlign w:val="center"/>
            <w:hideMark/>
          </w:tcPr>
          <w:p w14:paraId="3477BF57" w14:textId="77777777" w:rsidR="00C1665D" w:rsidRPr="00C1665D" w:rsidRDefault="00C1665D" w:rsidP="00C1665D">
            <w:pPr>
              <w:spacing w:after="0"/>
              <w:jc w:val="left"/>
              <w:rPr>
                <w:rFonts w:eastAsia="Times New Roman"/>
                <w:szCs w:val="17"/>
              </w:rPr>
            </w:pPr>
            <w:r w:rsidRPr="00C1665D">
              <w:rPr>
                <w:rFonts w:eastAsia="Times New Roman"/>
                <w:szCs w:val="17"/>
              </w:rPr>
              <w:t>156.  21 April 2020</w:t>
            </w:r>
          </w:p>
        </w:tc>
      </w:tr>
      <w:tr w:rsidR="00C1665D" w:rsidRPr="00C1665D" w14:paraId="174CC981" w14:textId="77777777" w:rsidTr="00E256B5">
        <w:trPr>
          <w:trHeight w:val="20"/>
          <w:jc w:val="center"/>
        </w:trPr>
        <w:tc>
          <w:tcPr>
            <w:tcW w:w="2410" w:type="dxa"/>
            <w:vAlign w:val="center"/>
            <w:hideMark/>
          </w:tcPr>
          <w:p w14:paraId="6498C818" w14:textId="77777777" w:rsidR="00C1665D" w:rsidRPr="00C1665D" w:rsidRDefault="00C1665D" w:rsidP="00C1665D">
            <w:pPr>
              <w:spacing w:after="0"/>
              <w:jc w:val="left"/>
              <w:rPr>
                <w:rFonts w:eastAsia="Times New Roman"/>
                <w:szCs w:val="17"/>
              </w:rPr>
            </w:pPr>
            <w:r w:rsidRPr="00C1665D">
              <w:rPr>
                <w:rFonts w:eastAsia="Times New Roman"/>
                <w:szCs w:val="17"/>
              </w:rPr>
              <w:t>157. 25 June 2020</w:t>
            </w:r>
          </w:p>
        </w:tc>
        <w:tc>
          <w:tcPr>
            <w:tcW w:w="2126" w:type="dxa"/>
            <w:vAlign w:val="center"/>
            <w:hideMark/>
          </w:tcPr>
          <w:p w14:paraId="54413887" w14:textId="77777777" w:rsidR="00C1665D" w:rsidRPr="00C1665D" w:rsidRDefault="00C1665D" w:rsidP="00C1665D">
            <w:pPr>
              <w:spacing w:after="0"/>
              <w:jc w:val="left"/>
              <w:rPr>
                <w:rFonts w:eastAsia="Times New Roman"/>
                <w:szCs w:val="17"/>
              </w:rPr>
            </w:pPr>
            <w:r w:rsidRPr="00C1665D">
              <w:rPr>
                <w:rFonts w:eastAsia="Times New Roman"/>
                <w:szCs w:val="17"/>
              </w:rPr>
              <w:t>158. 10 September 2020</w:t>
            </w:r>
          </w:p>
        </w:tc>
        <w:tc>
          <w:tcPr>
            <w:tcW w:w="2126" w:type="dxa"/>
            <w:vAlign w:val="center"/>
            <w:hideMark/>
          </w:tcPr>
          <w:p w14:paraId="65227DE4" w14:textId="77777777" w:rsidR="00C1665D" w:rsidRPr="00C1665D" w:rsidRDefault="00C1665D" w:rsidP="00C1665D">
            <w:pPr>
              <w:spacing w:after="0"/>
              <w:jc w:val="left"/>
              <w:rPr>
                <w:rFonts w:eastAsia="Times New Roman"/>
                <w:szCs w:val="17"/>
              </w:rPr>
            </w:pPr>
            <w:r w:rsidRPr="00C1665D">
              <w:rPr>
                <w:rFonts w:eastAsia="Times New Roman"/>
                <w:szCs w:val="17"/>
              </w:rPr>
              <w:t>159.  17 September 2020</w:t>
            </w:r>
          </w:p>
        </w:tc>
        <w:tc>
          <w:tcPr>
            <w:tcW w:w="2127" w:type="dxa"/>
            <w:vAlign w:val="center"/>
            <w:hideMark/>
          </w:tcPr>
          <w:p w14:paraId="77446E6A" w14:textId="77777777" w:rsidR="00C1665D" w:rsidRPr="00C1665D" w:rsidRDefault="00C1665D" w:rsidP="00C1665D">
            <w:pPr>
              <w:spacing w:after="0"/>
              <w:jc w:val="left"/>
              <w:rPr>
                <w:rFonts w:eastAsia="Times New Roman"/>
                <w:szCs w:val="17"/>
              </w:rPr>
            </w:pPr>
            <w:r w:rsidRPr="00C1665D">
              <w:rPr>
                <w:rFonts w:eastAsia="Times New Roman"/>
                <w:szCs w:val="17"/>
              </w:rPr>
              <w:t>160.  8 October 2020</w:t>
            </w:r>
          </w:p>
        </w:tc>
      </w:tr>
      <w:tr w:rsidR="00C1665D" w:rsidRPr="00C1665D" w14:paraId="53D00345" w14:textId="77777777" w:rsidTr="00E256B5">
        <w:trPr>
          <w:trHeight w:val="20"/>
          <w:jc w:val="center"/>
        </w:trPr>
        <w:tc>
          <w:tcPr>
            <w:tcW w:w="2410" w:type="dxa"/>
            <w:vAlign w:val="center"/>
            <w:hideMark/>
          </w:tcPr>
          <w:p w14:paraId="77DB0A0A" w14:textId="77777777" w:rsidR="00C1665D" w:rsidRPr="00C1665D" w:rsidRDefault="00C1665D" w:rsidP="00C1665D">
            <w:pPr>
              <w:spacing w:after="0"/>
              <w:jc w:val="left"/>
              <w:rPr>
                <w:rFonts w:eastAsia="Times New Roman"/>
                <w:szCs w:val="17"/>
              </w:rPr>
            </w:pPr>
            <w:r w:rsidRPr="00C1665D">
              <w:rPr>
                <w:rFonts w:eastAsia="Times New Roman"/>
                <w:szCs w:val="17"/>
              </w:rPr>
              <w:t>161. 29 October 2020</w:t>
            </w:r>
          </w:p>
        </w:tc>
        <w:tc>
          <w:tcPr>
            <w:tcW w:w="2126" w:type="dxa"/>
            <w:vAlign w:val="center"/>
            <w:hideMark/>
          </w:tcPr>
          <w:p w14:paraId="291D19F8" w14:textId="77777777" w:rsidR="00C1665D" w:rsidRPr="00C1665D" w:rsidRDefault="00C1665D" w:rsidP="00C1665D">
            <w:pPr>
              <w:spacing w:after="0"/>
              <w:jc w:val="left"/>
              <w:rPr>
                <w:rFonts w:eastAsia="Times New Roman"/>
                <w:szCs w:val="17"/>
              </w:rPr>
            </w:pPr>
            <w:r w:rsidRPr="00C1665D">
              <w:rPr>
                <w:rFonts w:eastAsia="Times New Roman"/>
                <w:szCs w:val="17"/>
              </w:rPr>
              <w:t>162. 5 November 2020</w:t>
            </w:r>
          </w:p>
        </w:tc>
        <w:tc>
          <w:tcPr>
            <w:tcW w:w="2126" w:type="dxa"/>
            <w:vAlign w:val="center"/>
            <w:hideMark/>
          </w:tcPr>
          <w:p w14:paraId="5C7A0E24" w14:textId="77777777" w:rsidR="00C1665D" w:rsidRPr="00C1665D" w:rsidRDefault="00C1665D" w:rsidP="00C1665D">
            <w:pPr>
              <w:spacing w:after="0"/>
              <w:jc w:val="left"/>
              <w:rPr>
                <w:rFonts w:eastAsia="Times New Roman"/>
                <w:szCs w:val="17"/>
              </w:rPr>
            </w:pPr>
            <w:r w:rsidRPr="00C1665D">
              <w:rPr>
                <w:rFonts w:eastAsia="Times New Roman"/>
                <w:szCs w:val="17"/>
              </w:rPr>
              <w:t>163. 10 December 2020</w:t>
            </w:r>
          </w:p>
        </w:tc>
        <w:tc>
          <w:tcPr>
            <w:tcW w:w="2127" w:type="dxa"/>
            <w:vAlign w:val="center"/>
            <w:hideMark/>
          </w:tcPr>
          <w:p w14:paraId="517D6D1E" w14:textId="77777777" w:rsidR="00C1665D" w:rsidRPr="00C1665D" w:rsidRDefault="00C1665D" w:rsidP="00C1665D">
            <w:pPr>
              <w:spacing w:after="0"/>
              <w:jc w:val="left"/>
              <w:rPr>
                <w:rFonts w:eastAsia="Times New Roman"/>
                <w:szCs w:val="17"/>
              </w:rPr>
            </w:pPr>
            <w:r w:rsidRPr="00C1665D">
              <w:rPr>
                <w:rFonts w:eastAsia="Times New Roman"/>
                <w:szCs w:val="17"/>
              </w:rPr>
              <w:t>164. 17 December 2020</w:t>
            </w:r>
          </w:p>
        </w:tc>
      </w:tr>
      <w:tr w:rsidR="00C1665D" w:rsidRPr="00C1665D" w14:paraId="119B35F9" w14:textId="77777777" w:rsidTr="00E256B5">
        <w:trPr>
          <w:trHeight w:val="20"/>
          <w:jc w:val="center"/>
        </w:trPr>
        <w:tc>
          <w:tcPr>
            <w:tcW w:w="2410" w:type="dxa"/>
            <w:vAlign w:val="center"/>
            <w:hideMark/>
          </w:tcPr>
          <w:p w14:paraId="6E1A5311" w14:textId="77777777" w:rsidR="00C1665D" w:rsidRPr="00C1665D" w:rsidRDefault="00C1665D" w:rsidP="00C1665D">
            <w:pPr>
              <w:spacing w:after="0"/>
              <w:jc w:val="left"/>
              <w:rPr>
                <w:rFonts w:eastAsia="Times New Roman"/>
                <w:szCs w:val="17"/>
              </w:rPr>
            </w:pPr>
            <w:r w:rsidRPr="00C1665D">
              <w:rPr>
                <w:rFonts w:eastAsia="Times New Roman"/>
                <w:szCs w:val="17"/>
              </w:rPr>
              <w:t>165. 24 December 2020</w:t>
            </w:r>
          </w:p>
        </w:tc>
        <w:tc>
          <w:tcPr>
            <w:tcW w:w="2126" w:type="dxa"/>
            <w:vAlign w:val="center"/>
            <w:hideMark/>
          </w:tcPr>
          <w:p w14:paraId="02F1ADB0" w14:textId="77777777" w:rsidR="00C1665D" w:rsidRPr="00C1665D" w:rsidRDefault="00C1665D" w:rsidP="00C1665D">
            <w:pPr>
              <w:spacing w:after="0"/>
              <w:jc w:val="left"/>
              <w:rPr>
                <w:rFonts w:eastAsia="Times New Roman"/>
                <w:szCs w:val="17"/>
              </w:rPr>
            </w:pPr>
            <w:r w:rsidRPr="00C1665D">
              <w:rPr>
                <w:rFonts w:eastAsia="Times New Roman"/>
                <w:szCs w:val="17"/>
              </w:rPr>
              <w:t>166. 21 January 2021</w:t>
            </w:r>
          </w:p>
        </w:tc>
        <w:tc>
          <w:tcPr>
            <w:tcW w:w="2126" w:type="dxa"/>
            <w:vAlign w:val="center"/>
            <w:hideMark/>
          </w:tcPr>
          <w:p w14:paraId="0CA0EBD1" w14:textId="77777777" w:rsidR="00C1665D" w:rsidRPr="00C1665D" w:rsidRDefault="00C1665D" w:rsidP="00C1665D">
            <w:pPr>
              <w:spacing w:after="0"/>
              <w:jc w:val="left"/>
              <w:rPr>
                <w:rFonts w:eastAsia="Times New Roman"/>
                <w:szCs w:val="17"/>
              </w:rPr>
            </w:pPr>
            <w:r w:rsidRPr="00C1665D">
              <w:rPr>
                <w:rFonts w:eastAsia="Times New Roman"/>
                <w:szCs w:val="17"/>
              </w:rPr>
              <w:t>167. 11 February 2021</w:t>
            </w:r>
          </w:p>
        </w:tc>
        <w:tc>
          <w:tcPr>
            <w:tcW w:w="2127" w:type="dxa"/>
            <w:vAlign w:val="center"/>
            <w:hideMark/>
          </w:tcPr>
          <w:p w14:paraId="14837138" w14:textId="77777777" w:rsidR="00C1665D" w:rsidRPr="00C1665D" w:rsidRDefault="00C1665D" w:rsidP="00C1665D">
            <w:pPr>
              <w:spacing w:after="0"/>
              <w:jc w:val="left"/>
              <w:rPr>
                <w:rFonts w:eastAsia="Times New Roman"/>
                <w:szCs w:val="17"/>
              </w:rPr>
            </w:pPr>
            <w:r w:rsidRPr="00C1665D">
              <w:rPr>
                <w:rFonts w:eastAsia="Times New Roman"/>
                <w:szCs w:val="17"/>
              </w:rPr>
              <w:t>168. 25 February 2021</w:t>
            </w:r>
          </w:p>
        </w:tc>
      </w:tr>
      <w:tr w:rsidR="00C1665D" w:rsidRPr="00C1665D" w14:paraId="6D02FF9D" w14:textId="77777777" w:rsidTr="00E256B5">
        <w:trPr>
          <w:trHeight w:val="20"/>
          <w:jc w:val="center"/>
        </w:trPr>
        <w:tc>
          <w:tcPr>
            <w:tcW w:w="2410" w:type="dxa"/>
            <w:vAlign w:val="center"/>
            <w:hideMark/>
          </w:tcPr>
          <w:p w14:paraId="0A724460" w14:textId="77777777" w:rsidR="00C1665D" w:rsidRPr="00C1665D" w:rsidRDefault="00C1665D" w:rsidP="00C1665D">
            <w:pPr>
              <w:spacing w:after="0"/>
              <w:jc w:val="left"/>
              <w:rPr>
                <w:rFonts w:eastAsia="Times New Roman"/>
                <w:szCs w:val="17"/>
              </w:rPr>
            </w:pPr>
            <w:r w:rsidRPr="00C1665D">
              <w:rPr>
                <w:rFonts w:eastAsia="Times New Roman"/>
                <w:szCs w:val="17"/>
              </w:rPr>
              <w:t>169. 25 March 2021</w:t>
            </w:r>
          </w:p>
        </w:tc>
        <w:tc>
          <w:tcPr>
            <w:tcW w:w="2126" w:type="dxa"/>
            <w:vAlign w:val="center"/>
            <w:hideMark/>
          </w:tcPr>
          <w:p w14:paraId="5CB5C777" w14:textId="77777777" w:rsidR="00C1665D" w:rsidRPr="00C1665D" w:rsidRDefault="00C1665D" w:rsidP="00C1665D">
            <w:pPr>
              <w:spacing w:after="0"/>
              <w:jc w:val="left"/>
              <w:rPr>
                <w:rFonts w:eastAsia="Times New Roman"/>
                <w:szCs w:val="17"/>
              </w:rPr>
            </w:pPr>
            <w:r w:rsidRPr="00C1665D">
              <w:rPr>
                <w:rFonts w:eastAsia="Times New Roman"/>
                <w:szCs w:val="17"/>
              </w:rPr>
              <w:t>170. 1 April 2021</w:t>
            </w:r>
          </w:p>
        </w:tc>
        <w:tc>
          <w:tcPr>
            <w:tcW w:w="2126" w:type="dxa"/>
            <w:vAlign w:val="center"/>
            <w:hideMark/>
          </w:tcPr>
          <w:p w14:paraId="44B20559" w14:textId="77777777" w:rsidR="00C1665D" w:rsidRPr="00C1665D" w:rsidRDefault="00C1665D" w:rsidP="00C1665D">
            <w:pPr>
              <w:spacing w:after="0"/>
              <w:jc w:val="left"/>
              <w:rPr>
                <w:rFonts w:eastAsia="Times New Roman"/>
                <w:szCs w:val="17"/>
              </w:rPr>
            </w:pPr>
            <w:r w:rsidRPr="00C1665D">
              <w:rPr>
                <w:rFonts w:eastAsia="Times New Roman"/>
                <w:szCs w:val="17"/>
              </w:rPr>
              <w:t>171. 8 April 2021</w:t>
            </w:r>
          </w:p>
        </w:tc>
        <w:tc>
          <w:tcPr>
            <w:tcW w:w="2127" w:type="dxa"/>
            <w:noWrap/>
            <w:vAlign w:val="center"/>
            <w:hideMark/>
          </w:tcPr>
          <w:p w14:paraId="7C83F2B5" w14:textId="77777777" w:rsidR="00C1665D" w:rsidRPr="00C1665D" w:rsidRDefault="00C1665D" w:rsidP="00C1665D">
            <w:pPr>
              <w:spacing w:after="0"/>
              <w:jc w:val="left"/>
              <w:rPr>
                <w:rFonts w:eastAsia="Times New Roman"/>
                <w:szCs w:val="17"/>
              </w:rPr>
            </w:pPr>
            <w:r w:rsidRPr="00C1665D">
              <w:rPr>
                <w:rFonts w:eastAsia="Times New Roman"/>
                <w:szCs w:val="17"/>
              </w:rPr>
              <w:t>172. 6 May 2021</w:t>
            </w:r>
          </w:p>
        </w:tc>
      </w:tr>
      <w:tr w:rsidR="00C1665D" w:rsidRPr="00C1665D" w14:paraId="00CF2F4F" w14:textId="77777777" w:rsidTr="00E256B5">
        <w:trPr>
          <w:trHeight w:val="20"/>
          <w:jc w:val="center"/>
        </w:trPr>
        <w:tc>
          <w:tcPr>
            <w:tcW w:w="2410" w:type="dxa"/>
            <w:vAlign w:val="center"/>
            <w:hideMark/>
          </w:tcPr>
          <w:p w14:paraId="27151F99" w14:textId="77777777" w:rsidR="00C1665D" w:rsidRPr="00C1665D" w:rsidRDefault="00C1665D" w:rsidP="00C1665D">
            <w:pPr>
              <w:spacing w:after="0"/>
              <w:jc w:val="left"/>
              <w:rPr>
                <w:rFonts w:eastAsia="Times New Roman"/>
                <w:szCs w:val="17"/>
              </w:rPr>
            </w:pPr>
            <w:r w:rsidRPr="00C1665D">
              <w:rPr>
                <w:rFonts w:eastAsia="Times New Roman"/>
                <w:szCs w:val="17"/>
              </w:rPr>
              <w:t>173. 10 June 2021</w:t>
            </w:r>
          </w:p>
        </w:tc>
        <w:tc>
          <w:tcPr>
            <w:tcW w:w="2126" w:type="dxa"/>
            <w:vAlign w:val="center"/>
            <w:hideMark/>
          </w:tcPr>
          <w:p w14:paraId="706A0A45" w14:textId="77777777" w:rsidR="00C1665D" w:rsidRPr="00C1665D" w:rsidRDefault="00C1665D" w:rsidP="00C1665D">
            <w:pPr>
              <w:spacing w:after="0"/>
              <w:jc w:val="left"/>
              <w:rPr>
                <w:rFonts w:eastAsia="Times New Roman"/>
                <w:szCs w:val="17"/>
              </w:rPr>
            </w:pPr>
            <w:r w:rsidRPr="00C1665D">
              <w:rPr>
                <w:rFonts w:eastAsia="Times New Roman"/>
                <w:szCs w:val="17"/>
              </w:rPr>
              <w:t>174. 1 July 2021</w:t>
            </w:r>
          </w:p>
        </w:tc>
        <w:tc>
          <w:tcPr>
            <w:tcW w:w="2126" w:type="dxa"/>
            <w:vAlign w:val="center"/>
            <w:hideMark/>
          </w:tcPr>
          <w:p w14:paraId="2F18E32B" w14:textId="77777777" w:rsidR="00C1665D" w:rsidRPr="00C1665D" w:rsidRDefault="00C1665D" w:rsidP="00C1665D">
            <w:pPr>
              <w:spacing w:after="0"/>
              <w:jc w:val="left"/>
              <w:rPr>
                <w:rFonts w:eastAsia="Times New Roman"/>
                <w:szCs w:val="17"/>
              </w:rPr>
            </w:pPr>
            <w:r w:rsidRPr="00C1665D">
              <w:rPr>
                <w:rFonts w:eastAsia="Times New Roman"/>
                <w:szCs w:val="17"/>
              </w:rPr>
              <w:t>175. 12 August 2021</w:t>
            </w:r>
          </w:p>
        </w:tc>
        <w:tc>
          <w:tcPr>
            <w:tcW w:w="2127" w:type="dxa"/>
            <w:vAlign w:val="center"/>
            <w:hideMark/>
          </w:tcPr>
          <w:p w14:paraId="68CFA3E3" w14:textId="77777777" w:rsidR="00C1665D" w:rsidRPr="00C1665D" w:rsidRDefault="00C1665D" w:rsidP="00C1665D">
            <w:pPr>
              <w:spacing w:after="0"/>
              <w:jc w:val="left"/>
              <w:rPr>
                <w:rFonts w:eastAsia="Times New Roman"/>
                <w:szCs w:val="17"/>
              </w:rPr>
            </w:pPr>
            <w:r w:rsidRPr="00C1665D">
              <w:rPr>
                <w:rFonts w:eastAsia="Times New Roman"/>
                <w:szCs w:val="17"/>
              </w:rPr>
              <w:t>176. 9 September 2021</w:t>
            </w:r>
          </w:p>
        </w:tc>
      </w:tr>
      <w:tr w:rsidR="00C1665D" w:rsidRPr="00C1665D" w14:paraId="3B9294E7" w14:textId="77777777" w:rsidTr="00E256B5">
        <w:trPr>
          <w:trHeight w:val="20"/>
          <w:jc w:val="center"/>
        </w:trPr>
        <w:tc>
          <w:tcPr>
            <w:tcW w:w="2410" w:type="dxa"/>
            <w:vAlign w:val="center"/>
            <w:hideMark/>
          </w:tcPr>
          <w:p w14:paraId="27569622" w14:textId="77777777" w:rsidR="00C1665D" w:rsidRPr="00C1665D" w:rsidRDefault="00C1665D" w:rsidP="00C1665D">
            <w:pPr>
              <w:spacing w:after="0"/>
              <w:jc w:val="left"/>
              <w:rPr>
                <w:rFonts w:eastAsia="Times New Roman"/>
                <w:szCs w:val="17"/>
              </w:rPr>
            </w:pPr>
            <w:r w:rsidRPr="00C1665D">
              <w:rPr>
                <w:rFonts w:eastAsia="Times New Roman"/>
                <w:szCs w:val="17"/>
              </w:rPr>
              <w:t>177. 23 September 2021</w:t>
            </w:r>
          </w:p>
        </w:tc>
        <w:tc>
          <w:tcPr>
            <w:tcW w:w="2126" w:type="dxa"/>
            <w:vAlign w:val="center"/>
            <w:hideMark/>
          </w:tcPr>
          <w:p w14:paraId="3FCA652D" w14:textId="77777777" w:rsidR="00C1665D" w:rsidRPr="00C1665D" w:rsidRDefault="00C1665D" w:rsidP="00C1665D">
            <w:pPr>
              <w:spacing w:after="0"/>
              <w:jc w:val="left"/>
              <w:rPr>
                <w:rFonts w:eastAsia="Times New Roman"/>
                <w:szCs w:val="17"/>
              </w:rPr>
            </w:pPr>
            <w:r w:rsidRPr="00C1665D">
              <w:rPr>
                <w:rFonts w:eastAsia="Times New Roman"/>
                <w:szCs w:val="17"/>
              </w:rPr>
              <w:t>178. 30 September 2021</w:t>
            </w:r>
          </w:p>
        </w:tc>
        <w:tc>
          <w:tcPr>
            <w:tcW w:w="2126" w:type="dxa"/>
            <w:vAlign w:val="center"/>
            <w:hideMark/>
          </w:tcPr>
          <w:p w14:paraId="529857FC" w14:textId="77777777" w:rsidR="00C1665D" w:rsidRPr="00C1665D" w:rsidRDefault="00C1665D" w:rsidP="00C1665D">
            <w:pPr>
              <w:spacing w:after="0"/>
              <w:jc w:val="left"/>
              <w:rPr>
                <w:rFonts w:eastAsia="Times New Roman"/>
                <w:szCs w:val="17"/>
              </w:rPr>
            </w:pPr>
            <w:r w:rsidRPr="00C1665D">
              <w:rPr>
                <w:rFonts w:eastAsia="Times New Roman"/>
                <w:szCs w:val="17"/>
              </w:rPr>
              <w:t>179. 14 October 2021</w:t>
            </w:r>
          </w:p>
        </w:tc>
        <w:tc>
          <w:tcPr>
            <w:tcW w:w="2127" w:type="dxa"/>
            <w:vAlign w:val="center"/>
            <w:hideMark/>
          </w:tcPr>
          <w:p w14:paraId="39743E9B" w14:textId="77777777" w:rsidR="00C1665D" w:rsidRPr="00C1665D" w:rsidRDefault="00C1665D" w:rsidP="00C1665D">
            <w:pPr>
              <w:spacing w:after="0"/>
              <w:jc w:val="left"/>
              <w:rPr>
                <w:rFonts w:eastAsia="Times New Roman"/>
                <w:szCs w:val="17"/>
              </w:rPr>
            </w:pPr>
            <w:r w:rsidRPr="00C1665D">
              <w:rPr>
                <w:rFonts w:eastAsia="Times New Roman"/>
                <w:szCs w:val="17"/>
              </w:rPr>
              <w:t>180. 21 October 2021</w:t>
            </w:r>
          </w:p>
        </w:tc>
      </w:tr>
      <w:tr w:rsidR="00C1665D" w:rsidRPr="00C1665D" w14:paraId="4EE0F2E4" w14:textId="77777777" w:rsidTr="00E256B5">
        <w:trPr>
          <w:trHeight w:val="20"/>
          <w:jc w:val="center"/>
        </w:trPr>
        <w:tc>
          <w:tcPr>
            <w:tcW w:w="2410" w:type="dxa"/>
            <w:vAlign w:val="center"/>
            <w:hideMark/>
          </w:tcPr>
          <w:p w14:paraId="01673E89" w14:textId="77777777" w:rsidR="00C1665D" w:rsidRPr="00C1665D" w:rsidRDefault="00C1665D" w:rsidP="00C1665D">
            <w:pPr>
              <w:spacing w:after="0"/>
              <w:jc w:val="left"/>
              <w:rPr>
                <w:rFonts w:eastAsia="Times New Roman"/>
                <w:szCs w:val="17"/>
              </w:rPr>
            </w:pPr>
            <w:r w:rsidRPr="00C1665D">
              <w:rPr>
                <w:rFonts w:eastAsia="Times New Roman"/>
                <w:szCs w:val="17"/>
              </w:rPr>
              <w:t>181. 9 November 2021</w:t>
            </w:r>
          </w:p>
        </w:tc>
        <w:tc>
          <w:tcPr>
            <w:tcW w:w="2126" w:type="dxa"/>
            <w:vAlign w:val="center"/>
            <w:hideMark/>
          </w:tcPr>
          <w:p w14:paraId="70D6AE5C" w14:textId="77777777" w:rsidR="00C1665D" w:rsidRPr="00C1665D" w:rsidRDefault="00C1665D" w:rsidP="00C1665D">
            <w:pPr>
              <w:spacing w:after="0"/>
              <w:jc w:val="left"/>
              <w:rPr>
                <w:rFonts w:eastAsia="Times New Roman"/>
                <w:szCs w:val="17"/>
              </w:rPr>
            </w:pPr>
            <w:r w:rsidRPr="00C1665D">
              <w:rPr>
                <w:rFonts w:eastAsia="Times New Roman"/>
                <w:szCs w:val="17"/>
              </w:rPr>
              <w:t>182. 2 December 2021</w:t>
            </w:r>
          </w:p>
        </w:tc>
        <w:tc>
          <w:tcPr>
            <w:tcW w:w="2126" w:type="dxa"/>
            <w:vAlign w:val="center"/>
            <w:hideMark/>
          </w:tcPr>
          <w:p w14:paraId="76EC0026" w14:textId="77777777" w:rsidR="00C1665D" w:rsidRPr="00C1665D" w:rsidRDefault="00C1665D" w:rsidP="00C1665D">
            <w:pPr>
              <w:spacing w:after="0"/>
              <w:jc w:val="left"/>
              <w:rPr>
                <w:rFonts w:eastAsia="Times New Roman"/>
                <w:szCs w:val="17"/>
              </w:rPr>
            </w:pPr>
            <w:r w:rsidRPr="00C1665D">
              <w:rPr>
                <w:rFonts w:eastAsia="Times New Roman"/>
                <w:szCs w:val="17"/>
              </w:rPr>
              <w:t>183. 23 December 2021</w:t>
            </w:r>
          </w:p>
        </w:tc>
        <w:tc>
          <w:tcPr>
            <w:tcW w:w="2127" w:type="dxa"/>
            <w:vAlign w:val="center"/>
          </w:tcPr>
          <w:p w14:paraId="56CE996E" w14:textId="77777777" w:rsidR="00C1665D" w:rsidRPr="00C1665D" w:rsidRDefault="00C1665D" w:rsidP="00C1665D">
            <w:pPr>
              <w:spacing w:after="0"/>
              <w:jc w:val="left"/>
              <w:rPr>
                <w:rFonts w:eastAsia="Times New Roman"/>
                <w:szCs w:val="17"/>
              </w:rPr>
            </w:pPr>
            <w:r w:rsidRPr="00C1665D">
              <w:rPr>
                <w:rFonts w:eastAsia="Times New Roman"/>
                <w:szCs w:val="17"/>
              </w:rPr>
              <w:t>184. 24 February 2022</w:t>
            </w:r>
          </w:p>
        </w:tc>
      </w:tr>
      <w:tr w:rsidR="00C1665D" w:rsidRPr="00C1665D" w14:paraId="3F7E1AB0" w14:textId="77777777" w:rsidTr="00E256B5">
        <w:trPr>
          <w:trHeight w:val="20"/>
          <w:jc w:val="center"/>
        </w:trPr>
        <w:tc>
          <w:tcPr>
            <w:tcW w:w="2410" w:type="dxa"/>
            <w:vAlign w:val="center"/>
          </w:tcPr>
          <w:p w14:paraId="26D2FE2E" w14:textId="77777777" w:rsidR="00C1665D" w:rsidRPr="00C1665D" w:rsidRDefault="00C1665D" w:rsidP="00C1665D">
            <w:pPr>
              <w:spacing w:after="0"/>
              <w:jc w:val="left"/>
              <w:rPr>
                <w:rFonts w:eastAsia="Times New Roman"/>
                <w:szCs w:val="17"/>
              </w:rPr>
            </w:pPr>
            <w:r w:rsidRPr="00C1665D">
              <w:rPr>
                <w:rFonts w:eastAsia="Times New Roman"/>
                <w:szCs w:val="17"/>
              </w:rPr>
              <w:t>185. 10 March 2022</w:t>
            </w:r>
          </w:p>
        </w:tc>
        <w:tc>
          <w:tcPr>
            <w:tcW w:w="2126" w:type="dxa"/>
            <w:vAlign w:val="center"/>
          </w:tcPr>
          <w:p w14:paraId="076DED07" w14:textId="77777777" w:rsidR="00C1665D" w:rsidRPr="00C1665D" w:rsidRDefault="00C1665D" w:rsidP="00C1665D">
            <w:pPr>
              <w:spacing w:after="0"/>
              <w:jc w:val="left"/>
              <w:rPr>
                <w:rFonts w:eastAsia="Times New Roman"/>
                <w:szCs w:val="17"/>
              </w:rPr>
            </w:pPr>
            <w:r w:rsidRPr="00C1665D">
              <w:rPr>
                <w:rFonts w:eastAsia="Times New Roman"/>
                <w:szCs w:val="17"/>
              </w:rPr>
              <w:t>186. 24 March 2022</w:t>
            </w:r>
          </w:p>
        </w:tc>
        <w:tc>
          <w:tcPr>
            <w:tcW w:w="2126" w:type="dxa"/>
            <w:vAlign w:val="center"/>
          </w:tcPr>
          <w:p w14:paraId="1F2ACF81" w14:textId="77777777" w:rsidR="00C1665D" w:rsidRPr="00C1665D" w:rsidRDefault="00C1665D" w:rsidP="00C1665D">
            <w:pPr>
              <w:spacing w:after="0"/>
              <w:jc w:val="left"/>
              <w:rPr>
                <w:rFonts w:eastAsia="Times New Roman"/>
                <w:szCs w:val="17"/>
              </w:rPr>
            </w:pPr>
            <w:r w:rsidRPr="00C1665D">
              <w:rPr>
                <w:rFonts w:eastAsia="Times New Roman"/>
                <w:szCs w:val="17"/>
              </w:rPr>
              <w:t>187. 12 May 2022</w:t>
            </w:r>
          </w:p>
        </w:tc>
        <w:tc>
          <w:tcPr>
            <w:tcW w:w="2127" w:type="dxa"/>
            <w:vAlign w:val="center"/>
          </w:tcPr>
          <w:p w14:paraId="486756EA" w14:textId="77777777" w:rsidR="00C1665D" w:rsidRPr="00C1665D" w:rsidRDefault="00C1665D" w:rsidP="00C1665D">
            <w:pPr>
              <w:spacing w:after="0"/>
              <w:jc w:val="left"/>
              <w:rPr>
                <w:rFonts w:eastAsia="Times New Roman"/>
                <w:szCs w:val="17"/>
              </w:rPr>
            </w:pPr>
            <w:r w:rsidRPr="00C1665D">
              <w:rPr>
                <w:rFonts w:eastAsia="Times New Roman"/>
                <w:szCs w:val="17"/>
              </w:rPr>
              <w:t>188. 16 June 2022</w:t>
            </w:r>
          </w:p>
        </w:tc>
      </w:tr>
      <w:tr w:rsidR="00C1665D" w:rsidRPr="00C1665D" w14:paraId="3425BC95" w14:textId="77777777" w:rsidTr="00E256B5">
        <w:trPr>
          <w:trHeight w:val="20"/>
          <w:jc w:val="center"/>
        </w:trPr>
        <w:tc>
          <w:tcPr>
            <w:tcW w:w="2410" w:type="dxa"/>
            <w:vAlign w:val="center"/>
          </w:tcPr>
          <w:p w14:paraId="63D296F2" w14:textId="77777777" w:rsidR="00C1665D" w:rsidRPr="00C1665D" w:rsidRDefault="00C1665D" w:rsidP="00C1665D">
            <w:pPr>
              <w:spacing w:after="0"/>
              <w:jc w:val="left"/>
              <w:rPr>
                <w:rFonts w:eastAsia="Times New Roman"/>
                <w:szCs w:val="17"/>
              </w:rPr>
            </w:pPr>
            <w:r w:rsidRPr="00C1665D">
              <w:rPr>
                <w:rFonts w:eastAsia="Times New Roman"/>
                <w:szCs w:val="17"/>
              </w:rPr>
              <w:t>189. 23 June 2022</w:t>
            </w:r>
          </w:p>
        </w:tc>
        <w:tc>
          <w:tcPr>
            <w:tcW w:w="2126" w:type="dxa"/>
            <w:vAlign w:val="center"/>
          </w:tcPr>
          <w:p w14:paraId="20F5A6EB" w14:textId="77777777" w:rsidR="00C1665D" w:rsidRPr="00C1665D" w:rsidRDefault="00C1665D" w:rsidP="00C1665D">
            <w:pPr>
              <w:spacing w:after="0"/>
              <w:jc w:val="left"/>
              <w:rPr>
                <w:rFonts w:eastAsia="Times New Roman"/>
                <w:szCs w:val="17"/>
              </w:rPr>
            </w:pPr>
            <w:r w:rsidRPr="00C1665D">
              <w:rPr>
                <w:rFonts w:eastAsia="Times New Roman"/>
                <w:szCs w:val="17"/>
              </w:rPr>
              <w:t>190. 11 August 2022</w:t>
            </w:r>
          </w:p>
        </w:tc>
        <w:tc>
          <w:tcPr>
            <w:tcW w:w="2126" w:type="dxa"/>
            <w:vAlign w:val="center"/>
          </w:tcPr>
          <w:p w14:paraId="0B115985" w14:textId="77777777" w:rsidR="00C1665D" w:rsidRPr="00C1665D" w:rsidRDefault="00C1665D" w:rsidP="00C1665D">
            <w:pPr>
              <w:spacing w:after="0"/>
              <w:jc w:val="left"/>
              <w:rPr>
                <w:rFonts w:eastAsia="Times New Roman"/>
                <w:szCs w:val="17"/>
              </w:rPr>
            </w:pPr>
            <w:r w:rsidRPr="00C1665D">
              <w:rPr>
                <w:rFonts w:eastAsia="Times New Roman"/>
                <w:szCs w:val="17"/>
              </w:rPr>
              <w:t>191. 25 August 2022</w:t>
            </w:r>
          </w:p>
        </w:tc>
        <w:tc>
          <w:tcPr>
            <w:tcW w:w="2127" w:type="dxa"/>
            <w:vAlign w:val="center"/>
          </w:tcPr>
          <w:p w14:paraId="33A3F61E" w14:textId="77777777" w:rsidR="00C1665D" w:rsidRPr="00C1665D" w:rsidRDefault="00C1665D" w:rsidP="00C1665D">
            <w:pPr>
              <w:spacing w:after="0"/>
              <w:jc w:val="left"/>
              <w:rPr>
                <w:rFonts w:eastAsia="Times New Roman"/>
                <w:szCs w:val="17"/>
              </w:rPr>
            </w:pPr>
          </w:p>
        </w:tc>
      </w:tr>
    </w:tbl>
    <w:p w14:paraId="26C0783F" w14:textId="77777777" w:rsidR="00C1665D" w:rsidRPr="00C1665D" w:rsidRDefault="00C1665D" w:rsidP="00C1665D">
      <w:pPr>
        <w:spacing w:before="80"/>
        <w:jc w:val="center"/>
        <w:rPr>
          <w:rFonts w:eastAsia="Times New Roman"/>
          <w:smallCaps/>
          <w:szCs w:val="17"/>
        </w:rPr>
      </w:pPr>
      <w:r w:rsidRPr="00C1665D">
        <w:rPr>
          <w:smallCaps/>
          <w:szCs w:val="17"/>
        </w:rPr>
        <w:t xml:space="preserve">Trades or Declared Vocations and Required Qualifications and Training Contract Conditions for the </w:t>
      </w:r>
      <w:r w:rsidRPr="00C1665D">
        <w:rPr>
          <w:smallCaps/>
          <w:szCs w:val="17"/>
        </w:rPr>
        <w:br/>
        <w:t>Agriculture, Horticulture and Conservation and Land Management (AHC) Training Package</w:t>
      </w:r>
    </w:p>
    <w:tbl>
      <w:tblPr>
        <w:tblW w:w="5000" w:type="pct"/>
        <w:tblLook w:val="04A0" w:firstRow="1" w:lastRow="0" w:firstColumn="1" w:lastColumn="0" w:noHBand="0" w:noVBand="1"/>
      </w:tblPr>
      <w:tblGrid>
        <w:gridCol w:w="2311"/>
        <w:gridCol w:w="1171"/>
        <w:gridCol w:w="1752"/>
        <w:gridCol w:w="1745"/>
        <w:gridCol w:w="1189"/>
        <w:gridCol w:w="1182"/>
      </w:tblGrid>
      <w:tr w:rsidR="00C1665D" w:rsidRPr="00C1665D" w14:paraId="62F52DAB" w14:textId="77777777" w:rsidTr="00E256B5">
        <w:trPr>
          <w:trHeight w:val="279"/>
          <w:tblHeader/>
        </w:trPr>
        <w:tc>
          <w:tcPr>
            <w:tcW w:w="1236" w:type="pct"/>
            <w:tcBorders>
              <w:top w:val="single" w:sz="4" w:space="0" w:color="auto"/>
              <w:left w:val="dotted" w:sz="4" w:space="0" w:color="auto"/>
              <w:bottom w:val="single" w:sz="4" w:space="0" w:color="auto"/>
              <w:right w:val="dotted" w:sz="4" w:space="0" w:color="auto"/>
            </w:tcBorders>
            <w:hideMark/>
          </w:tcPr>
          <w:p w14:paraId="40D1D3BE"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*Trade / #Declared Vocation / Other Occupation</w:t>
            </w:r>
          </w:p>
        </w:tc>
        <w:tc>
          <w:tcPr>
            <w:tcW w:w="626" w:type="pct"/>
            <w:tcBorders>
              <w:top w:val="single" w:sz="4" w:space="0" w:color="auto"/>
              <w:left w:val="dotted" w:sz="4" w:space="0" w:color="auto"/>
              <w:bottom w:val="single" w:sz="4" w:space="0" w:color="auto"/>
              <w:right w:val="dotted" w:sz="4" w:space="0" w:color="auto"/>
            </w:tcBorders>
            <w:vAlign w:val="center"/>
            <w:hideMark/>
          </w:tcPr>
          <w:p w14:paraId="4CB4E51B"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Qualification Code</w:t>
            </w:r>
          </w:p>
        </w:tc>
        <w:tc>
          <w:tcPr>
            <w:tcW w:w="937" w:type="pct"/>
            <w:tcBorders>
              <w:top w:val="single" w:sz="4" w:space="0" w:color="auto"/>
              <w:left w:val="dotted" w:sz="4" w:space="0" w:color="auto"/>
              <w:bottom w:val="single" w:sz="4" w:space="0" w:color="auto"/>
              <w:right w:val="dotted" w:sz="4" w:space="0" w:color="auto"/>
            </w:tcBorders>
            <w:vAlign w:val="center"/>
            <w:hideMark/>
          </w:tcPr>
          <w:p w14:paraId="52C628C8"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Qualification Title</w:t>
            </w:r>
          </w:p>
        </w:tc>
        <w:tc>
          <w:tcPr>
            <w:tcW w:w="933" w:type="pct"/>
            <w:tcBorders>
              <w:top w:val="single" w:sz="4" w:space="0" w:color="auto"/>
              <w:left w:val="dotted" w:sz="4" w:space="0" w:color="auto"/>
              <w:bottom w:val="single" w:sz="4" w:space="0" w:color="auto"/>
              <w:right w:val="dotted" w:sz="4" w:space="0" w:color="auto"/>
            </w:tcBorders>
            <w:vAlign w:val="center"/>
            <w:hideMark/>
          </w:tcPr>
          <w:p w14:paraId="171750AF"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Nominal Term of Training Contract</w:t>
            </w:r>
          </w:p>
        </w:tc>
        <w:tc>
          <w:tcPr>
            <w:tcW w:w="636" w:type="pct"/>
            <w:tcBorders>
              <w:top w:val="single" w:sz="4" w:space="0" w:color="auto"/>
              <w:left w:val="dotted" w:sz="4" w:space="0" w:color="auto"/>
              <w:bottom w:val="single" w:sz="4" w:space="0" w:color="auto"/>
              <w:right w:val="dotted" w:sz="4" w:space="0" w:color="auto"/>
            </w:tcBorders>
            <w:vAlign w:val="center"/>
            <w:hideMark/>
          </w:tcPr>
          <w:p w14:paraId="747EFCBF"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Probationary Period</w:t>
            </w:r>
          </w:p>
        </w:tc>
        <w:tc>
          <w:tcPr>
            <w:tcW w:w="632" w:type="pct"/>
            <w:tcBorders>
              <w:top w:val="single" w:sz="4" w:space="0" w:color="auto"/>
              <w:left w:val="dotted" w:sz="4" w:space="0" w:color="auto"/>
              <w:bottom w:val="single" w:sz="4" w:space="0" w:color="auto"/>
              <w:right w:val="dotted" w:sz="4" w:space="0" w:color="auto"/>
            </w:tcBorders>
            <w:vAlign w:val="center"/>
            <w:hideMark/>
          </w:tcPr>
          <w:p w14:paraId="46B32DE9" w14:textId="77777777" w:rsidR="00C1665D" w:rsidRPr="00C1665D" w:rsidRDefault="00C1665D" w:rsidP="00C1665D">
            <w:pPr>
              <w:spacing w:before="20" w:after="20"/>
              <w:jc w:val="center"/>
              <w:rPr>
                <w:rFonts w:eastAsia="Times New Roman"/>
                <w:b/>
                <w:bCs/>
                <w:szCs w:val="17"/>
              </w:rPr>
            </w:pPr>
            <w:r w:rsidRPr="00C1665D">
              <w:rPr>
                <w:rFonts w:eastAsia="Times New Roman"/>
                <w:b/>
                <w:bCs/>
                <w:szCs w:val="17"/>
              </w:rPr>
              <w:t>Supervision Level Rating</w:t>
            </w:r>
          </w:p>
        </w:tc>
      </w:tr>
      <w:tr w:rsidR="00C1665D" w:rsidRPr="00C1665D" w14:paraId="154BEB8B" w14:textId="77777777" w:rsidTr="00E256B5">
        <w:trPr>
          <w:trHeight w:val="345"/>
        </w:trPr>
        <w:tc>
          <w:tcPr>
            <w:tcW w:w="1236" w:type="pct"/>
            <w:tcBorders>
              <w:top w:val="single" w:sz="4" w:space="0" w:color="auto"/>
              <w:left w:val="dotted" w:sz="4" w:space="0" w:color="auto"/>
              <w:bottom w:val="single" w:sz="4" w:space="0" w:color="auto"/>
              <w:right w:val="dotted" w:sz="4" w:space="0" w:color="auto"/>
            </w:tcBorders>
            <w:hideMark/>
          </w:tcPr>
          <w:p w14:paraId="72E5D3C8" w14:textId="77777777" w:rsidR="00C1665D" w:rsidRPr="00C1665D" w:rsidRDefault="00C1665D" w:rsidP="00C1665D">
            <w:pPr>
              <w:spacing w:before="20" w:after="20"/>
              <w:jc w:val="left"/>
              <w:rPr>
                <w:rFonts w:eastAsia="Times New Roman"/>
                <w:szCs w:val="17"/>
              </w:rPr>
            </w:pPr>
            <w:r w:rsidRPr="00C1665D">
              <w:rPr>
                <w:rFonts w:eastAsia="Times New Roman"/>
                <w:szCs w:val="17"/>
              </w:rPr>
              <w:t>Farming #</w:t>
            </w:r>
          </w:p>
        </w:tc>
        <w:tc>
          <w:tcPr>
            <w:tcW w:w="626" w:type="pct"/>
            <w:tcBorders>
              <w:top w:val="single" w:sz="4" w:space="0" w:color="auto"/>
              <w:left w:val="dotted" w:sz="4" w:space="0" w:color="auto"/>
              <w:bottom w:val="single" w:sz="4" w:space="0" w:color="auto"/>
              <w:right w:val="dotted" w:sz="4" w:space="0" w:color="auto"/>
            </w:tcBorders>
            <w:hideMark/>
          </w:tcPr>
          <w:p w14:paraId="75FA979D" w14:textId="77777777" w:rsidR="00C1665D" w:rsidRPr="00C1665D" w:rsidRDefault="00C1665D" w:rsidP="00C1665D">
            <w:pPr>
              <w:spacing w:before="20" w:after="20"/>
              <w:jc w:val="left"/>
              <w:rPr>
                <w:rFonts w:eastAsia="Times New Roman"/>
                <w:szCs w:val="17"/>
              </w:rPr>
            </w:pPr>
            <w:r w:rsidRPr="00C1665D">
              <w:rPr>
                <w:rFonts w:eastAsia="Times New Roman"/>
                <w:szCs w:val="17"/>
              </w:rPr>
              <w:t>AHC32422</w:t>
            </w:r>
          </w:p>
        </w:tc>
        <w:tc>
          <w:tcPr>
            <w:tcW w:w="937" w:type="pct"/>
            <w:tcBorders>
              <w:top w:val="single" w:sz="4" w:space="0" w:color="auto"/>
              <w:left w:val="dotted" w:sz="4" w:space="0" w:color="auto"/>
              <w:bottom w:val="single" w:sz="4" w:space="0" w:color="auto"/>
              <w:right w:val="dotted" w:sz="4" w:space="0" w:color="auto"/>
            </w:tcBorders>
            <w:hideMark/>
          </w:tcPr>
          <w:p w14:paraId="29975AE5" w14:textId="77777777" w:rsidR="00C1665D" w:rsidRPr="00C1665D" w:rsidRDefault="00C1665D" w:rsidP="00C1665D">
            <w:pPr>
              <w:spacing w:before="20" w:after="20"/>
              <w:jc w:val="left"/>
              <w:rPr>
                <w:rFonts w:eastAsia="Times New Roman"/>
                <w:szCs w:val="17"/>
              </w:rPr>
            </w:pPr>
            <w:r w:rsidRPr="00C1665D">
              <w:rPr>
                <w:rFonts w:eastAsia="Times New Roman"/>
                <w:szCs w:val="17"/>
              </w:rPr>
              <w:t>Certificate III in Irrigation Technology</w:t>
            </w:r>
          </w:p>
        </w:tc>
        <w:tc>
          <w:tcPr>
            <w:tcW w:w="933" w:type="pct"/>
            <w:tcBorders>
              <w:top w:val="single" w:sz="4" w:space="0" w:color="auto"/>
              <w:left w:val="dotted" w:sz="4" w:space="0" w:color="auto"/>
              <w:bottom w:val="single" w:sz="4" w:space="0" w:color="auto"/>
              <w:right w:val="dotted" w:sz="4" w:space="0" w:color="auto"/>
            </w:tcBorders>
            <w:hideMark/>
          </w:tcPr>
          <w:p w14:paraId="2E86DC95" w14:textId="77777777" w:rsidR="00C1665D" w:rsidRPr="00C1665D" w:rsidRDefault="00C1665D" w:rsidP="00C1665D">
            <w:pPr>
              <w:spacing w:before="20" w:after="20"/>
              <w:jc w:val="left"/>
              <w:rPr>
                <w:rFonts w:eastAsia="Times New Roman"/>
                <w:szCs w:val="17"/>
              </w:rPr>
            </w:pPr>
            <w:r w:rsidRPr="00C1665D">
              <w:rPr>
                <w:rFonts w:eastAsia="Times New Roman"/>
                <w:szCs w:val="17"/>
              </w:rPr>
              <w:t>36</w:t>
            </w:r>
          </w:p>
        </w:tc>
        <w:tc>
          <w:tcPr>
            <w:tcW w:w="636" w:type="pct"/>
            <w:tcBorders>
              <w:top w:val="single" w:sz="4" w:space="0" w:color="auto"/>
              <w:left w:val="dotted" w:sz="4" w:space="0" w:color="auto"/>
              <w:bottom w:val="single" w:sz="4" w:space="0" w:color="auto"/>
              <w:right w:val="dotted" w:sz="4" w:space="0" w:color="auto"/>
            </w:tcBorders>
            <w:hideMark/>
          </w:tcPr>
          <w:p w14:paraId="06C90E5C" w14:textId="77777777" w:rsidR="00C1665D" w:rsidRPr="00C1665D" w:rsidRDefault="00C1665D" w:rsidP="00C1665D">
            <w:pPr>
              <w:spacing w:before="20" w:after="20"/>
              <w:jc w:val="left"/>
              <w:rPr>
                <w:rFonts w:eastAsia="Times New Roman"/>
                <w:szCs w:val="17"/>
              </w:rPr>
            </w:pPr>
            <w:r w:rsidRPr="00C1665D">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hideMark/>
          </w:tcPr>
          <w:p w14:paraId="6A3884CF" w14:textId="77777777" w:rsidR="00C1665D" w:rsidRPr="00C1665D" w:rsidRDefault="00C1665D" w:rsidP="00C1665D">
            <w:pPr>
              <w:spacing w:before="20" w:after="20"/>
              <w:jc w:val="left"/>
              <w:rPr>
                <w:rFonts w:eastAsia="Times New Roman"/>
                <w:szCs w:val="17"/>
              </w:rPr>
            </w:pPr>
            <w:r w:rsidRPr="00C1665D">
              <w:rPr>
                <w:rFonts w:eastAsia="Times New Roman"/>
                <w:szCs w:val="17"/>
              </w:rPr>
              <w:t>M</w:t>
            </w:r>
          </w:p>
        </w:tc>
      </w:tr>
      <w:tr w:rsidR="00C1665D" w:rsidRPr="00C1665D" w14:paraId="7F4E7514" w14:textId="77777777" w:rsidTr="00E256B5">
        <w:trPr>
          <w:trHeight w:val="345"/>
        </w:trPr>
        <w:tc>
          <w:tcPr>
            <w:tcW w:w="1236" w:type="pct"/>
            <w:tcBorders>
              <w:top w:val="single" w:sz="4" w:space="0" w:color="auto"/>
              <w:left w:val="dotted" w:sz="4" w:space="0" w:color="auto"/>
              <w:bottom w:val="single" w:sz="4" w:space="0" w:color="auto"/>
              <w:right w:val="dotted" w:sz="4" w:space="0" w:color="auto"/>
            </w:tcBorders>
          </w:tcPr>
          <w:p w14:paraId="1C97EE05" w14:textId="77777777" w:rsidR="00C1665D" w:rsidRPr="00C1665D" w:rsidRDefault="00C1665D" w:rsidP="00C1665D">
            <w:pPr>
              <w:spacing w:before="20" w:after="20"/>
              <w:jc w:val="left"/>
              <w:rPr>
                <w:rFonts w:eastAsia="Times New Roman"/>
                <w:szCs w:val="17"/>
              </w:rPr>
            </w:pPr>
            <w:r w:rsidRPr="00C1665D">
              <w:rPr>
                <w:rFonts w:eastAsia="Times New Roman"/>
                <w:szCs w:val="17"/>
              </w:rPr>
              <w:t>Farming #</w:t>
            </w:r>
          </w:p>
        </w:tc>
        <w:tc>
          <w:tcPr>
            <w:tcW w:w="626" w:type="pct"/>
            <w:tcBorders>
              <w:top w:val="single" w:sz="4" w:space="0" w:color="auto"/>
              <w:left w:val="dotted" w:sz="4" w:space="0" w:color="auto"/>
              <w:bottom w:val="single" w:sz="4" w:space="0" w:color="auto"/>
              <w:right w:val="dotted" w:sz="4" w:space="0" w:color="auto"/>
            </w:tcBorders>
          </w:tcPr>
          <w:p w14:paraId="0B92E3FA" w14:textId="77777777" w:rsidR="00C1665D" w:rsidRPr="00C1665D" w:rsidRDefault="00C1665D" w:rsidP="00C1665D">
            <w:pPr>
              <w:spacing w:before="20" w:after="20"/>
              <w:jc w:val="left"/>
              <w:rPr>
                <w:rFonts w:eastAsia="Times New Roman"/>
                <w:szCs w:val="17"/>
              </w:rPr>
            </w:pPr>
            <w:r w:rsidRPr="00C1665D">
              <w:rPr>
                <w:rFonts w:eastAsia="Times New Roman"/>
                <w:szCs w:val="17"/>
              </w:rPr>
              <w:t>AHC51422</w:t>
            </w:r>
          </w:p>
        </w:tc>
        <w:tc>
          <w:tcPr>
            <w:tcW w:w="937" w:type="pct"/>
            <w:tcBorders>
              <w:top w:val="single" w:sz="4" w:space="0" w:color="auto"/>
              <w:left w:val="dotted" w:sz="4" w:space="0" w:color="auto"/>
              <w:bottom w:val="single" w:sz="4" w:space="0" w:color="auto"/>
              <w:right w:val="dotted" w:sz="4" w:space="0" w:color="auto"/>
            </w:tcBorders>
          </w:tcPr>
          <w:p w14:paraId="1D409D1A" w14:textId="77777777" w:rsidR="00C1665D" w:rsidRPr="00C1665D" w:rsidRDefault="00C1665D" w:rsidP="00C1665D">
            <w:pPr>
              <w:spacing w:before="20" w:after="20"/>
              <w:jc w:val="left"/>
              <w:rPr>
                <w:rFonts w:eastAsia="Times New Roman"/>
                <w:szCs w:val="17"/>
              </w:rPr>
            </w:pPr>
            <w:r w:rsidRPr="00C1665D">
              <w:rPr>
                <w:rFonts w:eastAsia="Times New Roman"/>
                <w:szCs w:val="17"/>
              </w:rPr>
              <w:t>Diploma of Agribusiness Management</w:t>
            </w:r>
          </w:p>
        </w:tc>
        <w:tc>
          <w:tcPr>
            <w:tcW w:w="933" w:type="pct"/>
            <w:tcBorders>
              <w:top w:val="single" w:sz="4" w:space="0" w:color="auto"/>
              <w:left w:val="dotted" w:sz="4" w:space="0" w:color="auto"/>
              <w:bottom w:val="single" w:sz="4" w:space="0" w:color="auto"/>
              <w:right w:val="dotted" w:sz="4" w:space="0" w:color="auto"/>
            </w:tcBorders>
          </w:tcPr>
          <w:p w14:paraId="52D7B986" w14:textId="77777777" w:rsidR="00C1665D" w:rsidRPr="00C1665D" w:rsidRDefault="00C1665D" w:rsidP="00C1665D">
            <w:pPr>
              <w:spacing w:before="20" w:after="20"/>
              <w:jc w:val="left"/>
              <w:rPr>
                <w:rFonts w:eastAsia="Times New Roman"/>
                <w:szCs w:val="17"/>
              </w:rPr>
            </w:pPr>
            <w:r w:rsidRPr="00C1665D">
              <w:rPr>
                <w:rFonts w:eastAsia="Times New Roman"/>
                <w:szCs w:val="17"/>
              </w:rPr>
              <w:t>36</w:t>
            </w:r>
          </w:p>
        </w:tc>
        <w:tc>
          <w:tcPr>
            <w:tcW w:w="636" w:type="pct"/>
            <w:tcBorders>
              <w:top w:val="single" w:sz="4" w:space="0" w:color="auto"/>
              <w:left w:val="dotted" w:sz="4" w:space="0" w:color="auto"/>
              <w:bottom w:val="single" w:sz="4" w:space="0" w:color="auto"/>
              <w:right w:val="dotted" w:sz="4" w:space="0" w:color="auto"/>
            </w:tcBorders>
          </w:tcPr>
          <w:p w14:paraId="38F523AB" w14:textId="77777777" w:rsidR="00C1665D" w:rsidRPr="00C1665D" w:rsidRDefault="00C1665D" w:rsidP="00C1665D">
            <w:pPr>
              <w:spacing w:before="20" w:after="20"/>
              <w:jc w:val="left"/>
              <w:rPr>
                <w:rFonts w:eastAsia="Times New Roman"/>
                <w:szCs w:val="17"/>
              </w:rPr>
            </w:pPr>
            <w:r w:rsidRPr="00C1665D">
              <w:rPr>
                <w:rFonts w:eastAsia="Times New Roman"/>
                <w:szCs w:val="17"/>
              </w:rPr>
              <w:t>90</w:t>
            </w:r>
          </w:p>
        </w:tc>
        <w:tc>
          <w:tcPr>
            <w:tcW w:w="632" w:type="pct"/>
            <w:tcBorders>
              <w:top w:val="single" w:sz="4" w:space="0" w:color="auto"/>
              <w:left w:val="dotted" w:sz="4" w:space="0" w:color="auto"/>
              <w:bottom w:val="single" w:sz="4" w:space="0" w:color="auto"/>
              <w:right w:val="dotted" w:sz="4" w:space="0" w:color="auto"/>
            </w:tcBorders>
          </w:tcPr>
          <w:p w14:paraId="2F6636BB" w14:textId="77777777" w:rsidR="00C1665D" w:rsidRPr="00C1665D" w:rsidRDefault="00C1665D" w:rsidP="00C1665D">
            <w:pPr>
              <w:spacing w:before="20" w:after="20"/>
              <w:jc w:val="left"/>
              <w:rPr>
                <w:rFonts w:eastAsia="Times New Roman"/>
                <w:szCs w:val="17"/>
              </w:rPr>
            </w:pPr>
            <w:r w:rsidRPr="00C1665D">
              <w:rPr>
                <w:rFonts w:eastAsia="Times New Roman"/>
                <w:szCs w:val="17"/>
              </w:rPr>
              <w:t>M</w:t>
            </w:r>
          </w:p>
        </w:tc>
      </w:tr>
    </w:tbl>
    <w:p w14:paraId="7FEE759A" w14:textId="77777777" w:rsidR="00C1665D" w:rsidRPr="00C1665D" w:rsidRDefault="00C1665D" w:rsidP="00C1665D">
      <w:pPr>
        <w:spacing w:before="80" w:after="0"/>
        <w:rPr>
          <w:rFonts w:eastAsia="Times New Roman"/>
          <w:szCs w:val="17"/>
        </w:rPr>
      </w:pPr>
      <w:r w:rsidRPr="00C1665D">
        <w:rPr>
          <w:rFonts w:eastAsia="Times New Roman"/>
          <w:szCs w:val="17"/>
        </w:rPr>
        <w:t>Dated: 1 September 2022</w:t>
      </w:r>
    </w:p>
    <w:p w14:paraId="7A22802A" w14:textId="77777777" w:rsidR="00C1665D" w:rsidRPr="00C1665D" w:rsidRDefault="00C1665D" w:rsidP="00C1665D">
      <w:pPr>
        <w:spacing w:after="0"/>
        <w:jc w:val="right"/>
        <w:rPr>
          <w:rFonts w:eastAsia="Times New Roman"/>
          <w:caps/>
          <w:smallCaps/>
          <w:szCs w:val="20"/>
        </w:rPr>
      </w:pPr>
      <w:r w:rsidRPr="00C1665D">
        <w:rPr>
          <w:rFonts w:eastAsia="Times New Roman"/>
          <w:smallCaps/>
          <w:szCs w:val="20"/>
        </w:rPr>
        <w:t>John Evangelista</w:t>
      </w:r>
    </w:p>
    <w:p w14:paraId="189BC8C4" w14:textId="77777777" w:rsidR="00C1665D" w:rsidRPr="00C1665D" w:rsidRDefault="00C1665D" w:rsidP="00C1665D">
      <w:pPr>
        <w:spacing w:after="0"/>
        <w:jc w:val="right"/>
        <w:rPr>
          <w:rFonts w:eastAsia="Times New Roman"/>
          <w:caps/>
          <w:szCs w:val="17"/>
        </w:rPr>
      </w:pPr>
      <w:r w:rsidRPr="00C1665D">
        <w:rPr>
          <w:rFonts w:eastAsia="Times New Roman"/>
          <w:szCs w:val="17"/>
        </w:rPr>
        <w:t>Director, Traineeship and Apprenticeship Services</w:t>
      </w:r>
    </w:p>
    <w:p w14:paraId="2B71C445" w14:textId="77777777" w:rsidR="00C1665D" w:rsidRPr="00C1665D" w:rsidRDefault="00C1665D" w:rsidP="00C1665D">
      <w:pPr>
        <w:spacing w:after="0"/>
        <w:jc w:val="right"/>
        <w:rPr>
          <w:rFonts w:eastAsia="Times New Roman"/>
          <w:szCs w:val="17"/>
        </w:rPr>
      </w:pPr>
      <w:r w:rsidRPr="00C1665D">
        <w:rPr>
          <w:rFonts w:eastAsia="Times New Roman"/>
          <w:szCs w:val="17"/>
        </w:rPr>
        <w:t>Department for Innovation and Skills</w:t>
      </w:r>
    </w:p>
    <w:p w14:paraId="46836654" w14:textId="77777777" w:rsidR="00C1665D" w:rsidRPr="00C1665D" w:rsidRDefault="00C1665D" w:rsidP="00C1665D">
      <w:pPr>
        <w:pBdr>
          <w:bottom w:val="single" w:sz="4" w:space="1" w:color="auto"/>
        </w:pBdr>
        <w:spacing w:after="0" w:line="52" w:lineRule="exact"/>
        <w:jc w:val="center"/>
        <w:rPr>
          <w:rFonts w:eastAsia="Times New Roman"/>
          <w:caps/>
          <w:szCs w:val="17"/>
        </w:rPr>
      </w:pPr>
    </w:p>
    <w:p w14:paraId="39F9877F" w14:textId="77777777" w:rsidR="00C1665D" w:rsidRPr="00C1665D" w:rsidRDefault="00C1665D" w:rsidP="00C1665D">
      <w:pPr>
        <w:pBdr>
          <w:top w:val="single" w:sz="4" w:space="1" w:color="auto"/>
        </w:pBdr>
        <w:spacing w:before="34" w:after="0" w:line="14" w:lineRule="exact"/>
        <w:jc w:val="center"/>
        <w:rPr>
          <w:rFonts w:eastAsia="Times New Roman"/>
          <w:caps/>
          <w:szCs w:val="17"/>
        </w:rPr>
      </w:pPr>
    </w:p>
    <w:p w14:paraId="0CA30F59" w14:textId="77777777" w:rsidR="001301D9" w:rsidRPr="003471CD" w:rsidRDefault="001301D9" w:rsidP="001301D9">
      <w:pPr>
        <w:pStyle w:val="GG-body"/>
        <w:spacing w:after="0"/>
      </w:pPr>
    </w:p>
    <w:p w14:paraId="641EAE6A" w14:textId="77777777" w:rsidR="00164C3B" w:rsidRPr="003471CD" w:rsidRDefault="00164C3B" w:rsidP="0003517B">
      <w:pPr>
        <w:pStyle w:val="GG-body"/>
        <w:rPr>
          <w:szCs w:val="20"/>
        </w:rPr>
      </w:pPr>
      <w:r w:rsidRPr="003471CD">
        <w:rPr>
          <w:szCs w:val="20"/>
        </w:rPr>
        <w:br w:type="page"/>
      </w:r>
    </w:p>
    <w:p w14:paraId="0815FD24" w14:textId="77777777" w:rsidR="00164C3B" w:rsidRPr="003471CD" w:rsidRDefault="00164C3B" w:rsidP="009C23A5">
      <w:pPr>
        <w:pStyle w:val="Heading1"/>
      </w:pPr>
      <w:bookmarkStart w:id="77" w:name="_Toc112922939"/>
      <w:r w:rsidRPr="003471CD">
        <w:lastRenderedPageBreak/>
        <w:t>Local Government Instruments</w:t>
      </w:r>
      <w:bookmarkEnd w:id="77"/>
    </w:p>
    <w:p w14:paraId="73882EEF" w14:textId="77777777" w:rsidR="000617CB" w:rsidRDefault="000617CB" w:rsidP="00283121">
      <w:pPr>
        <w:pStyle w:val="Heading2"/>
      </w:pPr>
      <w:bookmarkStart w:id="78" w:name="_Hlk112420028"/>
      <w:bookmarkStart w:id="79" w:name="_Toc112922940"/>
      <w:bookmarkStart w:id="80" w:name="_Hlk112419076"/>
      <w:bookmarkStart w:id="81" w:name="_Hlk112401223"/>
      <w:bookmarkEnd w:id="78"/>
      <w:r>
        <w:t>City of Playford</w:t>
      </w:r>
      <w:bookmarkEnd w:id="79"/>
    </w:p>
    <w:p w14:paraId="4A7D7B7D" w14:textId="77777777" w:rsidR="000617CB" w:rsidRPr="007C10E8" w:rsidRDefault="000617CB" w:rsidP="000617CB">
      <w:pPr>
        <w:pStyle w:val="GG-Title2"/>
        <w:spacing w:line="240" w:lineRule="auto"/>
      </w:pPr>
      <w:r>
        <w:t>Local Government Act 1999</w:t>
      </w:r>
      <w:bookmarkEnd w:id="80"/>
      <w:r>
        <w:rPr>
          <w:noProof/>
        </w:rPr>
        <w:drawing>
          <wp:inline distT="0" distB="0" distL="0" distR="0" wp14:anchorId="4E4F6605" wp14:editId="5709BEA8">
            <wp:extent cx="5939693" cy="7722614"/>
            <wp:effectExtent l="0" t="0" r="4445"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8116"/>
                    <a:stretch/>
                  </pic:blipFill>
                  <pic:spPr bwMode="auto">
                    <a:xfrm>
                      <a:off x="0" y="0"/>
                      <a:ext cx="5939790" cy="7722741"/>
                    </a:xfrm>
                    <a:prstGeom prst="rect">
                      <a:avLst/>
                    </a:prstGeom>
                    <a:noFill/>
                    <a:ln>
                      <a:noFill/>
                    </a:ln>
                    <a:extLst>
                      <a:ext uri="{53640926-AAD7-44D8-BBD7-CCE9431645EC}">
                        <a14:shadowObscured xmlns:a14="http://schemas.microsoft.com/office/drawing/2010/main"/>
                      </a:ext>
                    </a:extLst>
                  </pic:spPr>
                </pic:pic>
              </a:graphicData>
            </a:graphic>
          </wp:inline>
        </w:drawing>
      </w:r>
    </w:p>
    <w:p w14:paraId="4AF73D35" w14:textId="77777777" w:rsidR="000617CB" w:rsidRDefault="000617CB" w:rsidP="000617CB">
      <w:pPr>
        <w:spacing w:line="240" w:lineRule="auto"/>
      </w:pPr>
      <w:r>
        <w:rPr>
          <w:noProof/>
        </w:rPr>
        <w:lastRenderedPageBreak/>
        <w:drawing>
          <wp:inline distT="0" distB="0" distL="0" distR="0" wp14:anchorId="2BE42200" wp14:editId="69F93436">
            <wp:extent cx="5939063" cy="6955790"/>
            <wp:effectExtent l="0" t="0" r="508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8789" b="8443"/>
                    <a:stretch/>
                  </pic:blipFill>
                  <pic:spPr bwMode="auto">
                    <a:xfrm>
                      <a:off x="0" y="0"/>
                      <a:ext cx="5939790" cy="695664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854F022" wp14:editId="0D8D0D24">
            <wp:extent cx="5938175" cy="1549729"/>
            <wp:effectExtent l="0" t="0" r="5715" b="0"/>
            <wp:docPr id="24" name="Picture 2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 letter&#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0598" b="70958"/>
                    <a:stretch/>
                  </pic:blipFill>
                  <pic:spPr bwMode="auto">
                    <a:xfrm>
                      <a:off x="0" y="0"/>
                      <a:ext cx="5939790" cy="1550150"/>
                    </a:xfrm>
                    <a:prstGeom prst="rect">
                      <a:avLst/>
                    </a:prstGeom>
                    <a:noFill/>
                    <a:ln>
                      <a:noFill/>
                    </a:ln>
                    <a:extLst>
                      <a:ext uri="{53640926-AAD7-44D8-BBD7-CCE9431645EC}">
                        <a14:shadowObscured xmlns:a14="http://schemas.microsoft.com/office/drawing/2010/main"/>
                      </a:ext>
                    </a:extLst>
                  </pic:spPr>
                </pic:pic>
              </a:graphicData>
            </a:graphic>
          </wp:inline>
        </w:drawing>
      </w:r>
    </w:p>
    <w:p w14:paraId="09F3E915" w14:textId="77777777" w:rsidR="000617CB" w:rsidRDefault="000617CB" w:rsidP="000617CB">
      <w:pPr>
        <w:spacing w:after="0" w:line="240" w:lineRule="auto"/>
        <w:jc w:val="left"/>
        <w:rPr>
          <w:caps/>
          <w:szCs w:val="17"/>
        </w:rPr>
      </w:pPr>
      <w:r>
        <w:br w:type="page"/>
      </w:r>
    </w:p>
    <w:p w14:paraId="6D418166" w14:textId="77777777" w:rsidR="000617CB" w:rsidRPr="007C10E8" w:rsidRDefault="000617CB" w:rsidP="000617CB">
      <w:pPr>
        <w:pStyle w:val="GG-Title1"/>
      </w:pPr>
      <w:r w:rsidRPr="007C10E8">
        <w:lastRenderedPageBreak/>
        <w:t>City of Playford</w:t>
      </w:r>
    </w:p>
    <w:p w14:paraId="050E1DCB" w14:textId="77777777" w:rsidR="000617CB" w:rsidRPr="007C10E8" w:rsidRDefault="000617CB" w:rsidP="000617CB">
      <w:pPr>
        <w:pStyle w:val="GG-Title2"/>
        <w:spacing w:line="240" w:lineRule="auto"/>
        <w:rPr>
          <w:szCs w:val="22"/>
        </w:rPr>
      </w:pPr>
      <w:r>
        <w:t>Local Government Act 1999</w:t>
      </w:r>
      <w:r>
        <w:rPr>
          <w:noProof/>
          <w:lang w:eastAsia="en-AU"/>
        </w:rPr>
        <w:drawing>
          <wp:inline distT="0" distB="0" distL="0" distR="0" wp14:anchorId="773DC7CF" wp14:editId="18275713">
            <wp:extent cx="5939790" cy="7731862"/>
            <wp:effectExtent l="0" t="0" r="3810" b="254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8007"/>
                    <a:stretch/>
                  </pic:blipFill>
                  <pic:spPr bwMode="auto">
                    <a:xfrm>
                      <a:off x="0" y="0"/>
                      <a:ext cx="5939790" cy="7731862"/>
                    </a:xfrm>
                    <a:prstGeom prst="rect">
                      <a:avLst/>
                    </a:prstGeom>
                    <a:noFill/>
                    <a:ln>
                      <a:noFill/>
                    </a:ln>
                    <a:extLst>
                      <a:ext uri="{53640926-AAD7-44D8-BBD7-CCE9431645EC}">
                        <a14:shadowObscured xmlns:a14="http://schemas.microsoft.com/office/drawing/2010/main"/>
                      </a:ext>
                    </a:extLst>
                  </pic:spPr>
                </pic:pic>
              </a:graphicData>
            </a:graphic>
          </wp:inline>
        </w:drawing>
      </w:r>
    </w:p>
    <w:bookmarkEnd w:id="81"/>
    <w:p w14:paraId="0999B26A"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38442595" wp14:editId="29628904">
            <wp:extent cx="5939790" cy="7661910"/>
            <wp:effectExtent l="0" t="0" r="381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8839"/>
                    <a:stretch/>
                  </pic:blipFill>
                  <pic:spPr bwMode="auto">
                    <a:xfrm>
                      <a:off x="0" y="0"/>
                      <a:ext cx="5939790" cy="766191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17"/>
          <w:lang w:eastAsia="en-AU"/>
        </w:rPr>
        <w:lastRenderedPageBreak/>
        <w:drawing>
          <wp:inline distT="0" distB="0" distL="0" distR="0" wp14:anchorId="442F27A8" wp14:editId="601143A0">
            <wp:extent cx="5939229" cy="5457825"/>
            <wp:effectExtent l="0" t="0" r="4445" b="0"/>
            <wp:docPr id="27" name="Picture 2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letter&#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689" b="26368"/>
                    <a:stretch/>
                  </pic:blipFill>
                  <pic:spPr bwMode="auto">
                    <a:xfrm>
                      <a:off x="0" y="0"/>
                      <a:ext cx="5939790" cy="5458340"/>
                    </a:xfrm>
                    <a:prstGeom prst="rect">
                      <a:avLst/>
                    </a:prstGeom>
                    <a:noFill/>
                    <a:ln>
                      <a:noFill/>
                    </a:ln>
                    <a:extLst>
                      <a:ext uri="{53640926-AAD7-44D8-BBD7-CCE9431645EC}">
                        <a14:shadowObscured xmlns:a14="http://schemas.microsoft.com/office/drawing/2010/main"/>
                      </a:ext>
                    </a:extLst>
                  </pic:spPr>
                </pic:pic>
              </a:graphicData>
            </a:graphic>
          </wp:inline>
        </w:drawing>
      </w:r>
    </w:p>
    <w:p w14:paraId="685E52CA" w14:textId="77777777" w:rsidR="000617CB" w:rsidRDefault="000617CB" w:rsidP="000617CB">
      <w:pPr>
        <w:spacing w:after="0" w:line="240" w:lineRule="auto"/>
        <w:jc w:val="left"/>
        <w:rPr>
          <w:szCs w:val="17"/>
          <w:lang w:eastAsia="en-AU"/>
        </w:rPr>
      </w:pPr>
      <w:r>
        <w:rPr>
          <w:szCs w:val="17"/>
          <w:lang w:eastAsia="en-AU"/>
        </w:rPr>
        <w:br w:type="page"/>
      </w:r>
    </w:p>
    <w:p w14:paraId="059AF7C3" w14:textId="77777777" w:rsidR="000617CB" w:rsidRDefault="000617CB" w:rsidP="000617CB">
      <w:pPr>
        <w:pStyle w:val="GG-Title1"/>
      </w:pPr>
      <w:bookmarkStart w:id="82" w:name="_Hlk112419364"/>
      <w:r>
        <w:lastRenderedPageBreak/>
        <w:t>City of Playford</w:t>
      </w:r>
    </w:p>
    <w:p w14:paraId="251FA84B" w14:textId="77777777" w:rsidR="000617CB" w:rsidRDefault="000617CB" w:rsidP="000617CB">
      <w:pPr>
        <w:pStyle w:val="GG-Title2"/>
        <w:spacing w:line="240" w:lineRule="auto"/>
        <w:rPr>
          <w:lang w:eastAsia="en-AU"/>
        </w:rPr>
      </w:pPr>
      <w:r>
        <w:t>Local Government Act 1999</w:t>
      </w:r>
      <w:bookmarkEnd w:id="82"/>
      <w:r>
        <w:rPr>
          <w:noProof/>
          <w:lang w:eastAsia="en-AU"/>
        </w:rPr>
        <w:drawing>
          <wp:inline distT="0" distB="0" distL="0" distR="0" wp14:anchorId="115C4B09" wp14:editId="1CB7600E">
            <wp:extent cx="5939790" cy="7731862"/>
            <wp:effectExtent l="0" t="0" r="3810" b="2540"/>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8007"/>
                    <a:stretch/>
                  </pic:blipFill>
                  <pic:spPr bwMode="auto">
                    <a:xfrm>
                      <a:off x="0" y="0"/>
                      <a:ext cx="5939790" cy="7731862"/>
                    </a:xfrm>
                    <a:prstGeom prst="rect">
                      <a:avLst/>
                    </a:prstGeom>
                    <a:noFill/>
                    <a:ln>
                      <a:noFill/>
                    </a:ln>
                    <a:extLst>
                      <a:ext uri="{53640926-AAD7-44D8-BBD7-CCE9431645EC}">
                        <a14:shadowObscured xmlns:a14="http://schemas.microsoft.com/office/drawing/2010/main"/>
                      </a:ext>
                    </a:extLst>
                  </pic:spPr>
                </pic:pic>
              </a:graphicData>
            </a:graphic>
          </wp:inline>
        </w:drawing>
      </w:r>
    </w:p>
    <w:p w14:paraId="4A87FE6B"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41ECAD03" wp14:editId="2FB62136">
            <wp:extent cx="5939790" cy="7655560"/>
            <wp:effectExtent l="0" t="0" r="3810" b="254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8915"/>
                    <a:stretch/>
                  </pic:blipFill>
                  <pic:spPr bwMode="auto">
                    <a:xfrm>
                      <a:off x="0" y="0"/>
                      <a:ext cx="5939790" cy="765556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17"/>
          <w:lang w:eastAsia="en-AU"/>
        </w:rPr>
        <w:lastRenderedPageBreak/>
        <w:drawing>
          <wp:inline distT="0" distB="0" distL="0" distR="0" wp14:anchorId="7924D547" wp14:editId="1516FBA2">
            <wp:extent cx="5939790" cy="7655560"/>
            <wp:effectExtent l="0" t="0" r="3810" b="254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8915"/>
                    <a:stretch/>
                  </pic:blipFill>
                  <pic:spPr bwMode="auto">
                    <a:xfrm>
                      <a:off x="0" y="0"/>
                      <a:ext cx="5939790" cy="765556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17"/>
          <w:lang w:eastAsia="en-AU"/>
        </w:rPr>
        <w:lastRenderedPageBreak/>
        <w:drawing>
          <wp:inline distT="0" distB="0" distL="0" distR="0" wp14:anchorId="2DC02CA0" wp14:editId="407CC77F">
            <wp:extent cx="5939790" cy="7662653"/>
            <wp:effectExtent l="0" t="0" r="381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8831"/>
                    <a:stretch/>
                  </pic:blipFill>
                  <pic:spPr bwMode="auto">
                    <a:xfrm>
                      <a:off x="0" y="0"/>
                      <a:ext cx="5939790" cy="7662653"/>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17"/>
          <w:lang w:eastAsia="en-AU"/>
        </w:rPr>
        <w:lastRenderedPageBreak/>
        <w:drawing>
          <wp:inline distT="0" distB="0" distL="0" distR="0" wp14:anchorId="0DFE3705" wp14:editId="6C917329">
            <wp:extent cx="5939790" cy="7687310"/>
            <wp:effectExtent l="0" t="0" r="3810" b="889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8537"/>
                    <a:stretch/>
                  </pic:blipFill>
                  <pic:spPr bwMode="auto">
                    <a:xfrm>
                      <a:off x="0" y="0"/>
                      <a:ext cx="5939790" cy="7687310"/>
                    </a:xfrm>
                    <a:prstGeom prst="rect">
                      <a:avLst/>
                    </a:prstGeom>
                    <a:noFill/>
                    <a:ln>
                      <a:noFill/>
                    </a:ln>
                    <a:extLst>
                      <a:ext uri="{53640926-AAD7-44D8-BBD7-CCE9431645EC}">
                        <a14:shadowObscured xmlns:a14="http://schemas.microsoft.com/office/drawing/2010/main"/>
                      </a:ext>
                    </a:extLst>
                  </pic:spPr>
                </pic:pic>
              </a:graphicData>
            </a:graphic>
          </wp:inline>
        </w:drawing>
      </w:r>
      <w:r>
        <w:rPr>
          <w:noProof/>
          <w:szCs w:val="17"/>
          <w:lang w:eastAsia="en-AU"/>
        </w:rPr>
        <w:lastRenderedPageBreak/>
        <w:drawing>
          <wp:inline distT="0" distB="0" distL="0" distR="0" wp14:anchorId="22FBDC84" wp14:editId="334767BB">
            <wp:extent cx="5939436" cy="4382770"/>
            <wp:effectExtent l="0" t="0" r="4445"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8689" b="39162"/>
                    <a:stretch/>
                  </pic:blipFill>
                  <pic:spPr bwMode="auto">
                    <a:xfrm>
                      <a:off x="0" y="0"/>
                      <a:ext cx="5939790" cy="4383031"/>
                    </a:xfrm>
                    <a:prstGeom prst="rect">
                      <a:avLst/>
                    </a:prstGeom>
                    <a:noFill/>
                    <a:ln>
                      <a:noFill/>
                    </a:ln>
                    <a:extLst>
                      <a:ext uri="{53640926-AAD7-44D8-BBD7-CCE9431645EC}">
                        <a14:shadowObscured xmlns:a14="http://schemas.microsoft.com/office/drawing/2010/main"/>
                      </a:ext>
                    </a:extLst>
                  </pic:spPr>
                </pic:pic>
              </a:graphicData>
            </a:graphic>
          </wp:inline>
        </w:drawing>
      </w:r>
    </w:p>
    <w:p w14:paraId="5E38190C" w14:textId="77777777" w:rsidR="000617CB" w:rsidRDefault="000617CB" w:rsidP="000617CB">
      <w:pPr>
        <w:spacing w:after="0" w:line="240" w:lineRule="auto"/>
        <w:jc w:val="left"/>
        <w:rPr>
          <w:szCs w:val="17"/>
          <w:lang w:eastAsia="en-AU"/>
        </w:rPr>
      </w:pPr>
      <w:r>
        <w:rPr>
          <w:szCs w:val="17"/>
          <w:lang w:eastAsia="en-AU"/>
        </w:rPr>
        <w:br w:type="page"/>
      </w:r>
    </w:p>
    <w:p w14:paraId="2925DAD2" w14:textId="77777777" w:rsidR="000617CB" w:rsidRDefault="000617CB" w:rsidP="000617CB">
      <w:pPr>
        <w:pStyle w:val="GG-Title1"/>
      </w:pPr>
      <w:r>
        <w:lastRenderedPageBreak/>
        <w:t>City of Playford</w:t>
      </w:r>
    </w:p>
    <w:p w14:paraId="2C486EA0" w14:textId="77777777" w:rsidR="000617CB" w:rsidRDefault="000617CB" w:rsidP="000617CB">
      <w:pPr>
        <w:pStyle w:val="GG-Title2"/>
        <w:spacing w:after="40" w:line="240" w:lineRule="auto"/>
      </w:pPr>
      <w:r>
        <w:t>Local Government Act 1999</w:t>
      </w:r>
    </w:p>
    <w:p w14:paraId="71C8BCC6" w14:textId="77777777" w:rsidR="000617CB" w:rsidRDefault="000617CB" w:rsidP="000617CB">
      <w:pPr>
        <w:pStyle w:val="GG-Title2"/>
        <w:spacing w:line="240" w:lineRule="auto"/>
      </w:pPr>
      <w:r w:rsidRPr="00DF2A22">
        <w:t>Dog and Cat Management Act 1995</w:t>
      </w:r>
      <w:r>
        <w:rPr>
          <w:noProof/>
        </w:rPr>
        <w:drawing>
          <wp:inline distT="0" distB="0" distL="0" distR="0" wp14:anchorId="5563381D" wp14:editId="5A6C9FCD">
            <wp:extent cx="5938811" cy="6991350"/>
            <wp:effectExtent l="0" t="0" r="508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8008" b="8797"/>
                    <a:stretch/>
                  </pic:blipFill>
                  <pic:spPr bwMode="auto">
                    <a:xfrm>
                      <a:off x="0" y="0"/>
                      <a:ext cx="5939790" cy="6992503"/>
                    </a:xfrm>
                    <a:prstGeom prst="rect">
                      <a:avLst/>
                    </a:prstGeom>
                    <a:noFill/>
                    <a:ln>
                      <a:noFill/>
                    </a:ln>
                    <a:extLst>
                      <a:ext uri="{53640926-AAD7-44D8-BBD7-CCE9431645EC}">
                        <a14:shadowObscured xmlns:a14="http://schemas.microsoft.com/office/drawing/2010/main"/>
                      </a:ext>
                    </a:extLst>
                  </pic:spPr>
                </pic:pic>
              </a:graphicData>
            </a:graphic>
          </wp:inline>
        </w:drawing>
      </w:r>
    </w:p>
    <w:p w14:paraId="3CFEF12A" w14:textId="77777777" w:rsidR="000617CB" w:rsidRDefault="000617CB" w:rsidP="000617CB">
      <w:pPr>
        <w:pStyle w:val="GG-Title2"/>
        <w:spacing w:line="240" w:lineRule="auto"/>
        <w:rPr>
          <w:lang w:eastAsia="en-AU"/>
        </w:rPr>
      </w:pPr>
      <w:r>
        <w:rPr>
          <w:noProof/>
          <w:lang w:eastAsia="en-AU"/>
        </w:rPr>
        <w:drawing>
          <wp:inline distT="0" distB="0" distL="0" distR="0" wp14:anchorId="143B7190" wp14:editId="47805EFA">
            <wp:extent cx="5936133" cy="967740"/>
            <wp:effectExtent l="0" t="0" r="7620" b="381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0848" b="77631"/>
                    <a:stretch/>
                  </pic:blipFill>
                  <pic:spPr bwMode="auto">
                    <a:xfrm>
                      <a:off x="0" y="0"/>
                      <a:ext cx="5939790" cy="968336"/>
                    </a:xfrm>
                    <a:prstGeom prst="rect">
                      <a:avLst/>
                    </a:prstGeom>
                    <a:noFill/>
                    <a:ln>
                      <a:noFill/>
                    </a:ln>
                    <a:extLst>
                      <a:ext uri="{53640926-AAD7-44D8-BBD7-CCE9431645EC}">
                        <a14:shadowObscured xmlns:a14="http://schemas.microsoft.com/office/drawing/2010/main"/>
                      </a:ext>
                    </a:extLst>
                  </pic:spPr>
                </pic:pic>
              </a:graphicData>
            </a:graphic>
          </wp:inline>
        </w:drawing>
      </w:r>
    </w:p>
    <w:p w14:paraId="1B76AE34" w14:textId="77777777" w:rsidR="000617CB" w:rsidRDefault="000617CB" w:rsidP="000617CB">
      <w:pPr>
        <w:spacing w:after="0" w:line="240" w:lineRule="auto"/>
        <w:jc w:val="left"/>
        <w:rPr>
          <w:smallCaps/>
          <w:szCs w:val="17"/>
          <w:lang w:eastAsia="en-AU"/>
        </w:rPr>
      </w:pPr>
      <w:r>
        <w:rPr>
          <w:lang w:eastAsia="en-AU"/>
        </w:rPr>
        <w:br w:type="page"/>
      </w:r>
    </w:p>
    <w:p w14:paraId="3305C17B" w14:textId="77777777" w:rsidR="000617CB" w:rsidRDefault="000617CB" w:rsidP="000617CB">
      <w:pPr>
        <w:pStyle w:val="GG-Title1"/>
      </w:pPr>
      <w:r>
        <w:lastRenderedPageBreak/>
        <w:t>City of Playford</w:t>
      </w:r>
    </w:p>
    <w:p w14:paraId="7EDC552F" w14:textId="77777777" w:rsidR="000617CB" w:rsidRDefault="000617CB" w:rsidP="000617CB">
      <w:pPr>
        <w:pStyle w:val="GG-Title2"/>
        <w:spacing w:after="40" w:line="240" w:lineRule="auto"/>
      </w:pPr>
      <w:r>
        <w:t>Local Government Act 1999</w:t>
      </w:r>
    </w:p>
    <w:p w14:paraId="65BCF38B" w14:textId="77777777" w:rsidR="000617CB" w:rsidRDefault="000617CB" w:rsidP="000617CB">
      <w:pPr>
        <w:pStyle w:val="GG-Title2"/>
        <w:spacing w:line="240" w:lineRule="auto"/>
      </w:pPr>
      <w:r w:rsidRPr="00DF2A22">
        <w:t>Dog and Cat Management Act 1995</w:t>
      </w:r>
    </w:p>
    <w:p w14:paraId="1CD804EC" w14:textId="77777777" w:rsidR="000617CB" w:rsidRDefault="000617CB" w:rsidP="000617CB">
      <w:pPr>
        <w:spacing w:after="0" w:line="240" w:lineRule="auto"/>
      </w:pPr>
      <w:r>
        <w:rPr>
          <w:noProof/>
        </w:rPr>
        <w:drawing>
          <wp:inline distT="0" distB="0" distL="0" distR="0" wp14:anchorId="22C88978" wp14:editId="024E829C">
            <wp:extent cx="5939712" cy="6949440"/>
            <wp:effectExtent l="0" t="0" r="4445" b="381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8007" b="9308"/>
                    <a:stretch/>
                  </pic:blipFill>
                  <pic:spPr bwMode="auto">
                    <a:xfrm>
                      <a:off x="0" y="0"/>
                      <a:ext cx="5939790" cy="6949531"/>
                    </a:xfrm>
                    <a:prstGeom prst="rect">
                      <a:avLst/>
                    </a:prstGeom>
                    <a:noFill/>
                    <a:ln>
                      <a:noFill/>
                    </a:ln>
                    <a:extLst>
                      <a:ext uri="{53640926-AAD7-44D8-BBD7-CCE9431645EC}">
                        <a14:shadowObscured xmlns:a14="http://schemas.microsoft.com/office/drawing/2010/main"/>
                      </a:ext>
                    </a:extLst>
                  </pic:spPr>
                </pic:pic>
              </a:graphicData>
            </a:graphic>
          </wp:inline>
        </w:drawing>
      </w:r>
    </w:p>
    <w:p w14:paraId="26419B04" w14:textId="77777777" w:rsidR="000617CB" w:rsidRDefault="000617CB" w:rsidP="000617CB">
      <w:pPr>
        <w:spacing w:line="240" w:lineRule="auto"/>
      </w:pPr>
      <w:r>
        <w:rPr>
          <w:noProof/>
        </w:rPr>
        <w:lastRenderedPageBreak/>
        <w:drawing>
          <wp:inline distT="0" distB="0" distL="0" distR="0" wp14:anchorId="18F54F20" wp14:editId="15E937CD">
            <wp:extent cx="5935992" cy="1366746"/>
            <wp:effectExtent l="0" t="0" r="7620" b="5080"/>
            <wp:docPr id="16" name="Picture 1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714" b="73014"/>
                    <a:stretch/>
                  </pic:blipFill>
                  <pic:spPr bwMode="auto">
                    <a:xfrm>
                      <a:off x="0" y="0"/>
                      <a:ext cx="5939790" cy="1367621"/>
                    </a:xfrm>
                    <a:prstGeom prst="rect">
                      <a:avLst/>
                    </a:prstGeom>
                    <a:noFill/>
                    <a:ln>
                      <a:noFill/>
                    </a:ln>
                    <a:extLst>
                      <a:ext uri="{53640926-AAD7-44D8-BBD7-CCE9431645EC}">
                        <a14:shadowObscured xmlns:a14="http://schemas.microsoft.com/office/drawing/2010/main"/>
                      </a:ext>
                    </a:extLst>
                  </pic:spPr>
                </pic:pic>
              </a:graphicData>
            </a:graphic>
          </wp:inline>
        </w:drawing>
      </w:r>
    </w:p>
    <w:p w14:paraId="3701E3F6" w14:textId="77777777" w:rsidR="00283121" w:rsidRDefault="00283121">
      <w:pPr>
        <w:spacing w:after="0" w:line="240" w:lineRule="auto"/>
        <w:jc w:val="left"/>
        <w:rPr>
          <w:caps/>
          <w:szCs w:val="17"/>
        </w:rPr>
      </w:pPr>
      <w:r>
        <w:br w:type="page"/>
      </w:r>
    </w:p>
    <w:p w14:paraId="3DE4B4A8" w14:textId="7A26A12B" w:rsidR="000617CB" w:rsidRDefault="000617CB" w:rsidP="000617CB">
      <w:pPr>
        <w:pStyle w:val="GG-Title1"/>
      </w:pPr>
      <w:r>
        <w:lastRenderedPageBreak/>
        <w:t>City of Playford</w:t>
      </w:r>
    </w:p>
    <w:p w14:paraId="09F36075" w14:textId="77777777" w:rsidR="000617CB" w:rsidRDefault="000617CB" w:rsidP="000617CB">
      <w:pPr>
        <w:pStyle w:val="GG-Title2"/>
        <w:spacing w:after="40" w:line="240" w:lineRule="auto"/>
      </w:pPr>
      <w:r>
        <w:t>Local Government Act 1999</w:t>
      </w:r>
    </w:p>
    <w:p w14:paraId="12FF9A2A" w14:textId="4C3B9D23" w:rsidR="000617CB" w:rsidRDefault="000617CB" w:rsidP="00283121">
      <w:pPr>
        <w:pStyle w:val="GG-Title2"/>
        <w:spacing w:after="0" w:line="240" w:lineRule="auto"/>
      </w:pPr>
      <w:r w:rsidRPr="00DF2A22">
        <w:t>Dog and Cat Management Act 1995</w:t>
      </w:r>
      <w:r>
        <w:rPr>
          <w:noProof/>
        </w:rPr>
        <w:drawing>
          <wp:inline distT="0" distB="0" distL="0" distR="0" wp14:anchorId="2F0E6E4B" wp14:editId="57A9FD46">
            <wp:extent cx="5939706" cy="6830171"/>
            <wp:effectExtent l="0" t="0" r="4445" b="889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7947" b="10780"/>
                    <a:stretch/>
                  </pic:blipFill>
                  <pic:spPr bwMode="auto">
                    <a:xfrm>
                      <a:off x="0" y="0"/>
                      <a:ext cx="5939790" cy="68302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F6651F4" wp14:editId="0362CA39">
            <wp:extent cx="5942810" cy="1371600"/>
            <wp:effectExtent l="0" t="0" r="1270" b="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531" b="73142"/>
                    <a:stretch/>
                  </pic:blipFill>
                  <pic:spPr bwMode="auto">
                    <a:xfrm>
                      <a:off x="0" y="0"/>
                      <a:ext cx="5943600" cy="1371782"/>
                    </a:xfrm>
                    <a:prstGeom prst="rect">
                      <a:avLst/>
                    </a:prstGeom>
                    <a:noFill/>
                    <a:ln>
                      <a:noFill/>
                    </a:ln>
                    <a:extLst>
                      <a:ext uri="{53640926-AAD7-44D8-BBD7-CCE9431645EC}">
                        <a14:shadowObscured xmlns:a14="http://schemas.microsoft.com/office/drawing/2010/main"/>
                      </a:ext>
                    </a:extLst>
                  </pic:spPr>
                </pic:pic>
              </a:graphicData>
            </a:graphic>
          </wp:inline>
        </w:drawing>
      </w:r>
    </w:p>
    <w:p w14:paraId="72C9FDC5" w14:textId="77777777" w:rsidR="000617CB" w:rsidRDefault="000617CB" w:rsidP="000617CB">
      <w:pPr>
        <w:pStyle w:val="GG-Title1"/>
      </w:pPr>
      <w:r>
        <w:lastRenderedPageBreak/>
        <w:t>City of Playford</w:t>
      </w:r>
    </w:p>
    <w:p w14:paraId="4A195777" w14:textId="77777777" w:rsidR="000617CB" w:rsidRDefault="000617CB" w:rsidP="000617CB">
      <w:pPr>
        <w:pStyle w:val="GG-Title2"/>
        <w:spacing w:after="40" w:line="240" w:lineRule="auto"/>
      </w:pPr>
      <w:r>
        <w:t>Local Government Act 1999</w:t>
      </w:r>
      <w:r>
        <w:rPr>
          <w:noProof/>
        </w:rPr>
        <w:drawing>
          <wp:inline distT="0" distB="0" distL="0" distR="0" wp14:anchorId="7FF4923E" wp14:editId="649B54CC">
            <wp:extent cx="5942845" cy="7683335"/>
            <wp:effectExtent l="0" t="0" r="1270" b="0"/>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letter&#10;&#10;Description automatically generated"/>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7987" b="551"/>
                    <a:stretch/>
                  </pic:blipFill>
                  <pic:spPr bwMode="auto">
                    <a:xfrm>
                      <a:off x="0" y="0"/>
                      <a:ext cx="5943600" cy="7684311"/>
                    </a:xfrm>
                    <a:prstGeom prst="rect">
                      <a:avLst/>
                    </a:prstGeom>
                    <a:noFill/>
                    <a:ln>
                      <a:noFill/>
                    </a:ln>
                    <a:extLst>
                      <a:ext uri="{53640926-AAD7-44D8-BBD7-CCE9431645EC}">
                        <a14:shadowObscured xmlns:a14="http://schemas.microsoft.com/office/drawing/2010/main"/>
                      </a:ext>
                    </a:extLst>
                  </pic:spPr>
                </pic:pic>
              </a:graphicData>
            </a:graphic>
          </wp:inline>
        </w:drawing>
      </w:r>
    </w:p>
    <w:p w14:paraId="493D5575" w14:textId="77777777" w:rsidR="000617CB" w:rsidRDefault="000617CB" w:rsidP="000617CB">
      <w:pPr>
        <w:spacing w:line="240" w:lineRule="auto"/>
      </w:pPr>
      <w:r>
        <w:rPr>
          <w:noProof/>
        </w:rPr>
        <w:lastRenderedPageBreak/>
        <w:drawing>
          <wp:inline distT="0" distB="0" distL="0" distR="0" wp14:anchorId="3611151D" wp14:editId="4863CECE">
            <wp:extent cx="5943425" cy="4832350"/>
            <wp:effectExtent l="0" t="0" r="635" b="635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8844" b="33638"/>
                    <a:stretch/>
                  </pic:blipFill>
                  <pic:spPr bwMode="auto">
                    <a:xfrm>
                      <a:off x="0" y="0"/>
                      <a:ext cx="5943600" cy="4832492"/>
                    </a:xfrm>
                    <a:prstGeom prst="rect">
                      <a:avLst/>
                    </a:prstGeom>
                    <a:noFill/>
                    <a:ln>
                      <a:noFill/>
                    </a:ln>
                    <a:extLst>
                      <a:ext uri="{53640926-AAD7-44D8-BBD7-CCE9431645EC}">
                        <a14:shadowObscured xmlns:a14="http://schemas.microsoft.com/office/drawing/2010/main"/>
                      </a:ext>
                    </a:extLst>
                  </pic:spPr>
                </pic:pic>
              </a:graphicData>
            </a:graphic>
          </wp:inline>
        </w:drawing>
      </w:r>
    </w:p>
    <w:p w14:paraId="5104528D" w14:textId="77777777" w:rsidR="000617CB" w:rsidRDefault="000617CB" w:rsidP="000617CB">
      <w:pPr>
        <w:spacing w:after="0" w:line="240" w:lineRule="auto"/>
        <w:jc w:val="left"/>
      </w:pPr>
      <w:r>
        <w:br w:type="page"/>
      </w:r>
    </w:p>
    <w:p w14:paraId="2DDFDE64" w14:textId="77777777" w:rsidR="000617CB" w:rsidRDefault="000617CB" w:rsidP="000617CB">
      <w:pPr>
        <w:pStyle w:val="GG-Title1"/>
      </w:pPr>
      <w:r>
        <w:lastRenderedPageBreak/>
        <w:t>City of Playford</w:t>
      </w:r>
    </w:p>
    <w:p w14:paraId="00635CC7" w14:textId="77777777" w:rsidR="000617CB" w:rsidRDefault="000617CB" w:rsidP="000617CB">
      <w:pPr>
        <w:pStyle w:val="GG-Title2"/>
        <w:spacing w:after="40" w:line="240" w:lineRule="auto"/>
      </w:pPr>
      <w:r>
        <w:t>Local Government Act 1999</w:t>
      </w:r>
    </w:p>
    <w:p w14:paraId="7EEAE57A" w14:textId="77777777" w:rsidR="000617CB" w:rsidRDefault="000617CB" w:rsidP="000617CB">
      <w:pPr>
        <w:spacing w:line="240" w:lineRule="auto"/>
      </w:pPr>
      <w:r>
        <w:rPr>
          <w:noProof/>
        </w:rPr>
        <w:drawing>
          <wp:inline distT="0" distB="0" distL="0" distR="0" wp14:anchorId="38018370" wp14:editId="2D1C27EB">
            <wp:extent cx="5943441" cy="3906982"/>
            <wp:effectExtent l="0" t="0" r="635" b="0"/>
            <wp:docPr id="2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 letter&#10;&#10;Description automatically generated"/>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8198" b="45298"/>
                    <a:stretch/>
                  </pic:blipFill>
                  <pic:spPr bwMode="auto">
                    <a:xfrm>
                      <a:off x="0" y="0"/>
                      <a:ext cx="5943600" cy="3907086"/>
                    </a:xfrm>
                    <a:prstGeom prst="rect">
                      <a:avLst/>
                    </a:prstGeom>
                    <a:noFill/>
                    <a:ln>
                      <a:noFill/>
                    </a:ln>
                    <a:extLst>
                      <a:ext uri="{53640926-AAD7-44D8-BBD7-CCE9431645EC}">
                        <a14:shadowObscured xmlns:a14="http://schemas.microsoft.com/office/drawing/2010/main"/>
                      </a:ext>
                    </a:extLst>
                  </pic:spPr>
                </pic:pic>
              </a:graphicData>
            </a:graphic>
          </wp:inline>
        </w:drawing>
      </w:r>
    </w:p>
    <w:p w14:paraId="14727974" w14:textId="77777777" w:rsidR="000617CB" w:rsidRDefault="000617CB" w:rsidP="000617CB">
      <w:pPr>
        <w:pBdr>
          <w:bottom w:val="single" w:sz="4" w:space="1" w:color="auto"/>
        </w:pBdr>
        <w:spacing w:after="0" w:line="52" w:lineRule="exact"/>
        <w:jc w:val="center"/>
      </w:pPr>
    </w:p>
    <w:p w14:paraId="06AA09DF" w14:textId="77777777" w:rsidR="000617CB" w:rsidRDefault="000617CB" w:rsidP="000617CB">
      <w:pPr>
        <w:pBdr>
          <w:top w:val="single" w:sz="4" w:space="1" w:color="auto"/>
        </w:pBdr>
        <w:spacing w:before="34" w:after="0" w:line="14" w:lineRule="exact"/>
        <w:jc w:val="center"/>
      </w:pPr>
    </w:p>
    <w:p w14:paraId="4449625D" w14:textId="0AF67928" w:rsidR="000617CB" w:rsidRDefault="000617CB">
      <w:pPr>
        <w:spacing w:after="0" w:line="240" w:lineRule="auto"/>
        <w:jc w:val="left"/>
      </w:pPr>
      <w:r>
        <w:br w:type="page"/>
      </w:r>
    </w:p>
    <w:p w14:paraId="45A86E29" w14:textId="370DBD2B" w:rsidR="000617CB" w:rsidRDefault="000617CB" w:rsidP="0062591A">
      <w:pPr>
        <w:pStyle w:val="Heading2"/>
      </w:pPr>
      <w:bookmarkStart w:id="83" w:name="_Toc112922941"/>
      <w:r>
        <w:lastRenderedPageBreak/>
        <w:t>City of Prospect</w:t>
      </w:r>
      <w:bookmarkEnd w:id="83"/>
    </w:p>
    <w:p w14:paraId="6996F1CF" w14:textId="77777777" w:rsidR="000617CB" w:rsidRDefault="000617CB" w:rsidP="000617CB">
      <w:pPr>
        <w:pStyle w:val="GG-Title2"/>
        <w:spacing w:line="240" w:lineRule="auto"/>
      </w:pPr>
      <w:r>
        <w:t>Local Government Act 1999</w:t>
      </w:r>
    </w:p>
    <w:p w14:paraId="5EC78703" w14:textId="77777777" w:rsidR="000617CB" w:rsidRPr="00151A91" w:rsidRDefault="000617CB" w:rsidP="000617CB">
      <w:pPr>
        <w:spacing w:line="240" w:lineRule="auto"/>
      </w:pPr>
      <w:r>
        <w:rPr>
          <w:noProof/>
        </w:rPr>
        <w:drawing>
          <wp:inline distT="0" distB="0" distL="0" distR="0" wp14:anchorId="21DB0DBB" wp14:editId="6BAA76AE">
            <wp:extent cx="5943600" cy="7086600"/>
            <wp:effectExtent l="0" t="0" r="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8163" b="7483"/>
                    <a:stretch/>
                  </pic:blipFill>
                  <pic:spPr bwMode="auto">
                    <a:xfrm>
                      <a:off x="0" y="0"/>
                      <a:ext cx="5943600" cy="7086600"/>
                    </a:xfrm>
                    <a:prstGeom prst="rect">
                      <a:avLst/>
                    </a:prstGeom>
                    <a:noFill/>
                    <a:ln>
                      <a:noFill/>
                    </a:ln>
                    <a:extLst>
                      <a:ext uri="{53640926-AAD7-44D8-BBD7-CCE9431645EC}">
                        <a14:shadowObscured xmlns:a14="http://schemas.microsoft.com/office/drawing/2010/main"/>
                      </a:ext>
                    </a:extLst>
                  </pic:spPr>
                </pic:pic>
              </a:graphicData>
            </a:graphic>
          </wp:inline>
        </w:drawing>
      </w:r>
    </w:p>
    <w:p w14:paraId="27935EC0" w14:textId="77777777" w:rsidR="000617CB" w:rsidRDefault="000617CB" w:rsidP="000617CB">
      <w:pPr>
        <w:spacing w:after="0" w:line="240" w:lineRule="auto"/>
      </w:pPr>
      <w:r>
        <w:rPr>
          <w:noProof/>
        </w:rPr>
        <w:lastRenderedPageBreak/>
        <w:drawing>
          <wp:inline distT="0" distB="0" distL="0" distR="0" wp14:anchorId="0597D073" wp14:editId="2C247A29">
            <wp:extent cx="5943600" cy="7023100"/>
            <wp:effectExtent l="0" t="0" r="0" b="635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7936" b="8465"/>
                    <a:stretch/>
                  </pic:blipFill>
                  <pic:spPr bwMode="auto">
                    <a:xfrm>
                      <a:off x="0" y="0"/>
                      <a:ext cx="5943600" cy="7023100"/>
                    </a:xfrm>
                    <a:prstGeom prst="rect">
                      <a:avLst/>
                    </a:prstGeom>
                    <a:noFill/>
                    <a:ln>
                      <a:noFill/>
                    </a:ln>
                    <a:extLst>
                      <a:ext uri="{53640926-AAD7-44D8-BBD7-CCE9431645EC}">
                        <a14:shadowObscured xmlns:a14="http://schemas.microsoft.com/office/drawing/2010/main"/>
                      </a:ext>
                    </a:extLst>
                  </pic:spPr>
                </pic:pic>
              </a:graphicData>
            </a:graphic>
          </wp:inline>
        </w:drawing>
      </w:r>
    </w:p>
    <w:p w14:paraId="5BA6AB5D" w14:textId="77777777" w:rsidR="000617CB" w:rsidRDefault="000617CB" w:rsidP="000617CB">
      <w:pPr>
        <w:spacing w:line="240" w:lineRule="auto"/>
      </w:pPr>
      <w:r>
        <w:rPr>
          <w:noProof/>
        </w:rPr>
        <w:drawing>
          <wp:inline distT="0" distB="0" distL="0" distR="0" wp14:anchorId="0E6F3B15" wp14:editId="5C3A5358">
            <wp:extent cx="5942334" cy="1382674"/>
            <wp:effectExtent l="0" t="0" r="1270" b="8255"/>
            <wp:docPr id="43" name="Picture 4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 letter&#10;&#10;Description automatically generat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8482" b="75056"/>
                    <a:stretch/>
                  </pic:blipFill>
                  <pic:spPr bwMode="auto">
                    <a:xfrm>
                      <a:off x="0" y="0"/>
                      <a:ext cx="5943600" cy="1382969"/>
                    </a:xfrm>
                    <a:prstGeom prst="rect">
                      <a:avLst/>
                    </a:prstGeom>
                    <a:noFill/>
                    <a:ln>
                      <a:noFill/>
                    </a:ln>
                    <a:extLst>
                      <a:ext uri="{53640926-AAD7-44D8-BBD7-CCE9431645EC}">
                        <a14:shadowObscured xmlns:a14="http://schemas.microsoft.com/office/drawing/2010/main"/>
                      </a:ext>
                    </a:extLst>
                  </pic:spPr>
                </pic:pic>
              </a:graphicData>
            </a:graphic>
          </wp:inline>
        </w:drawing>
      </w:r>
    </w:p>
    <w:p w14:paraId="2408F0CB" w14:textId="77777777" w:rsidR="000617CB" w:rsidRDefault="000617CB" w:rsidP="000617CB">
      <w:pPr>
        <w:spacing w:after="0" w:line="240" w:lineRule="auto"/>
        <w:jc w:val="left"/>
        <w:rPr>
          <w:caps/>
          <w:szCs w:val="17"/>
        </w:rPr>
      </w:pPr>
      <w:r>
        <w:br w:type="page"/>
      </w:r>
    </w:p>
    <w:p w14:paraId="060A65B4" w14:textId="77777777" w:rsidR="000617CB" w:rsidRPr="007C10E8" w:rsidRDefault="000617CB" w:rsidP="000617CB">
      <w:pPr>
        <w:pStyle w:val="GG-Title1"/>
      </w:pPr>
      <w:r w:rsidRPr="007C10E8">
        <w:lastRenderedPageBreak/>
        <w:t xml:space="preserve">City of </w:t>
      </w:r>
      <w:r>
        <w:t>PROSPECT</w:t>
      </w:r>
    </w:p>
    <w:p w14:paraId="57EC6894" w14:textId="77777777" w:rsidR="000617CB" w:rsidRPr="007C10E8" w:rsidRDefault="000617CB" w:rsidP="000617CB">
      <w:pPr>
        <w:pStyle w:val="GG-Title2"/>
        <w:spacing w:line="240" w:lineRule="auto"/>
        <w:rPr>
          <w:szCs w:val="22"/>
        </w:rPr>
      </w:pPr>
      <w:r>
        <w:t>Local Government Act 1999</w:t>
      </w:r>
    </w:p>
    <w:p w14:paraId="2374ECD4"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drawing>
          <wp:inline distT="0" distB="0" distL="0" distR="0" wp14:anchorId="449C3215" wp14:editId="373A24AC">
            <wp:extent cx="5942965" cy="7018317"/>
            <wp:effectExtent l="0" t="0" r="635" b="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8201" b="8236"/>
                    <a:stretch/>
                  </pic:blipFill>
                  <pic:spPr bwMode="auto">
                    <a:xfrm>
                      <a:off x="0" y="0"/>
                      <a:ext cx="5943600" cy="7019067"/>
                    </a:xfrm>
                    <a:prstGeom prst="rect">
                      <a:avLst/>
                    </a:prstGeom>
                    <a:noFill/>
                    <a:ln>
                      <a:noFill/>
                    </a:ln>
                    <a:extLst>
                      <a:ext uri="{53640926-AAD7-44D8-BBD7-CCE9431645EC}">
                        <a14:shadowObscured xmlns:a14="http://schemas.microsoft.com/office/drawing/2010/main"/>
                      </a:ext>
                    </a:extLst>
                  </pic:spPr>
                </pic:pic>
              </a:graphicData>
            </a:graphic>
          </wp:inline>
        </w:drawing>
      </w:r>
    </w:p>
    <w:p w14:paraId="57AE4C8B"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rPr>
          <w:szCs w:val="17"/>
          <w:lang w:eastAsia="en-AU"/>
        </w:rPr>
      </w:pPr>
      <w:r>
        <w:rPr>
          <w:noProof/>
          <w:szCs w:val="17"/>
          <w:lang w:eastAsia="en-AU"/>
        </w:rPr>
        <w:lastRenderedPageBreak/>
        <w:drawing>
          <wp:inline distT="0" distB="0" distL="0" distR="0" wp14:anchorId="4C9DBA8B" wp14:editId="5A0A3B17">
            <wp:extent cx="5942727" cy="6893049"/>
            <wp:effectExtent l="0" t="0" r="1270" b="3175"/>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268" b="9676"/>
                    <a:stretch/>
                  </pic:blipFill>
                  <pic:spPr bwMode="auto">
                    <a:xfrm>
                      <a:off x="0" y="0"/>
                      <a:ext cx="5943600" cy="6894062"/>
                    </a:xfrm>
                    <a:prstGeom prst="rect">
                      <a:avLst/>
                    </a:prstGeom>
                    <a:noFill/>
                    <a:ln>
                      <a:noFill/>
                    </a:ln>
                    <a:extLst>
                      <a:ext uri="{53640926-AAD7-44D8-BBD7-CCE9431645EC}">
                        <a14:shadowObscured xmlns:a14="http://schemas.microsoft.com/office/drawing/2010/main"/>
                      </a:ext>
                    </a:extLst>
                  </pic:spPr>
                </pic:pic>
              </a:graphicData>
            </a:graphic>
          </wp:inline>
        </w:drawing>
      </w:r>
    </w:p>
    <w:p w14:paraId="54BB4DEE"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drawing>
          <wp:inline distT="0" distB="0" distL="0" distR="0" wp14:anchorId="5589BDF7" wp14:editId="20499A0E">
            <wp:extent cx="5942965" cy="1033153"/>
            <wp:effectExtent l="0" t="0" r="635" b="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8410" b="79292"/>
                    <a:stretch/>
                  </pic:blipFill>
                  <pic:spPr bwMode="auto">
                    <a:xfrm>
                      <a:off x="0" y="0"/>
                      <a:ext cx="5943600" cy="1033263"/>
                    </a:xfrm>
                    <a:prstGeom prst="rect">
                      <a:avLst/>
                    </a:prstGeom>
                    <a:noFill/>
                    <a:ln>
                      <a:noFill/>
                    </a:ln>
                    <a:extLst>
                      <a:ext uri="{53640926-AAD7-44D8-BBD7-CCE9431645EC}">
                        <a14:shadowObscured xmlns:a14="http://schemas.microsoft.com/office/drawing/2010/main"/>
                      </a:ext>
                    </a:extLst>
                  </pic:spPr>
                </pic:pic>
              </a:graphicData>
            </a:graphic>
          </wp:inline>
        </w:drawing>
      </w:r>
    </w:p>
    <w:p w14:paraId="30A990B5" w14:textId="77777777" w:rsidR="000617CB" w:rsidRDefault="000617CB" w:rsidP="000617CB">
      <w:pPr>
        <w:spacing w:after="0" w:line="240" w:lineRule="auto"/>
        <w:jc w:val="left"/>
        <w:rPr>
          <w:szCs w:val="17"/>
          <w:lang w:eastAsia="en-AU"/>
        </w:rPr>
      </w:pPr>
      <w:r>
        <w:rPr>
          <w:szCs w:val="17"/>
          <w:lang w:eastAsia="en-AU"/>
        </w:rPr>
        <w:br w:type="page"/>
      </w:r>
    </w:p>
    <w:p w14:paraId="74214325" w14:textId="77777777" w:rsidR="000617CB" w:rsidRDefault="000617CB" w:rsidP="000617CB">
      <w:pPr>
        <w:pStyle w:val="GG-Title1"/>
      </w:pPr>
      <w:r>
        <w:lastRenderedPageBreak/>
        <w:t>City of Prospect</w:t>
      </w:r>
    </w:p>
    <w:p w14:paraId="3B19E903" w14:textId="77777777" w:rsidR="000617CB" w:rsidRDefault="000617CB" w:rsidP="000617CB">
      <w:pPr>
        <w:pStyle w:val="GG-Title2"/>
        <w:spacing w:line="240" w:lineRule="auto"/>
        <w:rPr>
          <w:lang w:eastAsia="en-AU"/>
        </w:rPr>
      </w:pPr>
      <w:r>
        <w:t>Local Government Act 1999</w:t>
      </w:r>
    </w:p>
    <w:p w14:paraId="6C0CFA9E"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drawing>
          <wp:inline distT="0" distB="0" distL="0" distR="0" wp14:anchorId="42A7BF16" wp14:editId="385A8B14">
            <wp:extent cx="5943440" cy="6258296"/>
            <wp:effectExtent l="0" t="0" r="635" b="0"/>
            <wp:docPr id="47" name="Picture 4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 letter&#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8198" b="17311"/>
                    <a:stretch/>
                  </pic:blipFill>
                  <pic:spPr bwMode="auto">
                    <a:xfrm>
                      <a:off x="0" y="0"/>
                      <a:ext cx="5943600" cy="6258464"/>
                    </a:xfrm>
                    <a:prstGeom prst="rect">
                      <a:avLst/>
                    </a:prstGeom>
                    <a:noFill/>
                    <a:ln>
                      <a:noFill/>
                    </a:ln>
                    <a:extLst>
                      <a:ext uri="{53640926-AAD7-44D8-BBD7-CCE9431645EC}">
                        <a14:shadowObscured xmlns:a14="http://schemas.microsoft.com/office/drawing/2010/main"/>
                      </a:ext>
                    </a:extLst>
                  </pic:spPr>
                </pic:pic>
              </a:graphicData>
            </a:graphic>
          </wp:inline>
        </w:drawing>
      </w:r>
    </w:p>
    <w:p w14:paraId="48F77A21"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0496612D" wp14:editId="181AA5D6">
            <wp:extent cx="5943270" cy="7000503"/>
            <wp:effectExtent l="0" t="0" r="635"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8127" b="8545"/>
                    <a:stretch/>
                  </pic:blipFill>
                  <pic:spPr bwMode="auto">
                    <a:xfrm>
                      <a:off x="0" y="0"/>
                      <a:ext cx="5943600" cy="7000892"/>
                    </a:xfrm>
                    <a:prstGeom prst="rect">
                      <a:avLst/>
                    </a:prstGeom>
                    <a:noFill/>
                    <a:ln>
                      <a:noFill/>
                    </a:ln>
                    <a:extLst>
                      <a:ext uri="{53640926-AAD7-44D8-BBD7-CCE9431645EC}">
                        <a14:shadowObscured xmlns:a14="http://schemas.microsoft.com/office/drawing/2010/main"/>
                      </a:ext>
                    </a:extLst>
                  </pic:spPr>
                </pic:pic>
              </a:graphicData>
            </a:graphic>
          </wp:inline>
        </w:drawing>
      </w:r>
    </w:p>
    <w:p w14:paraId="59153235"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5158B5D8" wp14:editId="5344F4A9">
            <wp:extent cx="5943486" cy="7018316"/>
            <wp:effectExtent l="0" t="0" r="635" b="0"/>
            <wp:docPr id="49" name="Picture 4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ext&#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7208" b="9255"/>
                    <a:stretch/>
                  </pic:blipFill>
                  <pic:spPr bwMode="auto">
                    <a:xfrm>
                      <a:off x="0" y="0"/>
                      <a:ext cx="5943600" cy="7018450"/>
                    </a:xfrm>
                    <a:prstGeom prst="rect">
                      <a:avLst/>
                    </a:prstGeom>
                    <a:noFill/>
                    <a:ln>
                      <a:noFill/>
                    </a:ln>
                    <a:extLst>
                      <a:ext uri="{53640926-AAD7-44D8-BBD7-CCE9431645EC}">
                        <a14:shadowObscured xmlns:a14="http://schemas.microsoft.com/office/drawing/2010/main"/>
                      </a:ext>
                    </a:extLst>
                  </pic:spPr>
                </pic:pic>
              </a:graphicData>
            </a:graphic>
          </wp:inline>
        </w:drawing>
      </w:r>
    </w:p>
    <w:p w14:paraId="1D33FC83"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176AE564" wp14:editId="7AEEF9AD">
            <wp:extent cx="5942965" cy="6970815"/>
            <wp:effectExtent l="0" t="0" r="635" b="190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7986" b="9035"/>
                    <a:stretch/>
                  </pic:blipFill>
                  <pic:spPr bwMode="auto">
                    <a:xfrm>
                      <a:off x="0" y="0"/>
                      <a:ext cx="5943600" cy="6971560"/>
                    </a:xfrm>
                    <a:prstGeom prst="rect">
                      <a:avLst/>
                    </a:prstGeom>
                    <a:noFill/>
                    <a:ln>
                      <a:noFill/>
                    </a:ln>
                    <a:extLst>
                      <a:ext uri="{53640926-AAD7-44D8-BBD7-CCE9431645EC}">
                        <a14:shadowObscured xmlns:a14="http://schemas.microsoft.com/office/drawing/2010/main"/>
                      </a:ext>
                    </a:extLst>
                  </pic:spPr>
                </pic:pic>
              </a:graphicData>
            </a:graphic>
          </wp:inline>
        </w:drawing>
      </w:r>
    </w:p>
    <w:p w14:paraId="6E6AFE96" w14:textId="77777777" w:rsidR="000617CB"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szCs w:val="17"/>
          <w:lang w:eastAsia="en-AU"/>
        </w:rPr>
      </w:pPr>
      <w:r>
        <w:rPr>
          <w:noProof/>
          <w:szCs w:val="17"/>
          <w:lang w:eastAsia="en-AU"/>
        </w:rPr>
        <w:lastRenderedPageBreak/>
        <w:drawing>
          <wp:inline distT="0" distB="0" distL="0" distR="0" wp14:anchorId="3CED6592" wp14:editId="7A5E7876">
            <wp:extent cx="5943221" cy="6252358"/>
            <wp:effectExtent l="0" t="0" r="635" b="0"/>
            <wp:docPr id="33"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 letter&#10;&#10;Description automatically generated"/>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703" b="17874"/>
                    <a:stretch/>
                  </pic:blipFill>
                  <pic:spPr bwMode="auto">
                    <a:xfrm>
                      <a:off x="0" y="0"/>
                      <a:ext cx="5943600" cy="6252757"/>
                    </a:xfrm>
                    <a:prstGeom prst="rect">
                      <a:avLst/>
                    </a:prstGeom>
                    <a:noFill/>
                    <a:ln>
                      <a:noFill/>
                    </a:ln>
                    <a:extLst>
                      <a:ext uri="{53640926-AAD7-44D8-BBD7-CCE9431645EC}">
                        <a14:shadowObscured xmlns:a14="http://schemas.microsoft.com/office/drawing/2010/main"/>
                      </a:ext>
                    </a:extLst>
                  </pic:spPr>
                </pic:pic>
              </a:graphicData>
            </a:graphic>
          </wp:inline>
        </w:drawing>
      </w:r>
    </w:p>
    <w:p w14:paraId="19B5A7E5" w14:textId="77777777" w:rsidR="000617CB" w:rsidRDefault="000617CB" w:rsidP="000617CB">
      <w:pPr>
        <w:spacing w:after="0" w:line="240" w:lineRule="auto"/>
        <w:jc w:val="left"/>
        <w:rPr>
          <w:szCs w:val="17"/>
          <w:lang w:eastAsia="en-AU"/>
        </w:rPr>
      </w:pPr>
      <w:r>
        <w:rPr>
          <w:szCs w:val="17"/>
          <w:lang w:eastAsia="en-AU"/>
        </w:rPr>
        <w:br w:type="page"/>
      </w:r>
    </w:p>
    <w:p w14:paraId="68F6C924" w14:textId="77777777" w:rsidR="000617CB" w:rsidRDefault="000617CB" w:rsidP="000617CB">
      <w:pPr>
        <w:pStyle w:val="GG-Title1"/>
      </w:pPr>
      <w:r>
        <w:lastRenderedPageBreak/>
        <w:t>City of Prospect</w:t>
      </w:r>
    </w:p>
    <w:p w14:paraId="5E8F58D2" w14:textId="77777777" w:rsidR="000617CB" w:rsidRDefault="000617CB" w:rsidP="000617CB">
      <w:pPr>
        <w:pStyle w:val="GG-Title2"/>
        <w:spacing w:after="40" w:line="240" w:lineRule="auto"/>
      </w:pPr>
      <w:r>
        <w:t>Local Government Act 1999</w:t>
      </w:r>
    </w:p>
    <w:p w14:paraId="3C4F5BF6" w14:textId="77777777" w:rsidR="000617CB" w:rsidRDefault="000617CB" w:rsidP="000617CB">
      <w:pPr>
        <w:pStyle w:val="GG-Title2"/>
        <w:spacing w:line="240" w:lineRule="auto"/>
        <w:rPr>
          <w:lang w:eastAsia="en-AU"/>
        </w:rPr>
      </w:pPr>
      <w:r>
        <w:rPr>
          <w:noProof/>
          <w:lang w:eastAsia="en-AU"/>
        </w:rPr>
        <w:drawing>
          <wp:inline distT="0" distB="0" distL="0" distR="0" wp14:anchorId="154052B0" wp14:editId="5FB0DB50">
            <wp:extent cx="5943441" cy="6762997"/>
            <wp:effectExtent l="0" t="0" r="635"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8198" b="11304"/>
                    <a:stretch/>
                  </pic:blipFill>
                  <pic:spPr bwMode="auto">
                    <a:xfrm>
                      <a:off x="0" y="0"/>
                      <a:ext cx="5943600" cy="6763178"/>
                    </a:xfrm>
                    <a:prstGeom prst="rect">
                      <a:avLst/>
                    </a:prstGeom>
                    <a:noFill/>
                    <a:ln>
                      <a:noFill/>
                    </a:ln>
                    <a:extLst>
                      <a:ext uri="{53640926-AAD7-44D8-BBD7-CCE9431645EC}">
                        <a14:shadowObscured xmlns:a14="http://schemas.microsoft.com/office/drawing/2010/main"/>
                      </a:ext>
                    </a:extLst>
                  </pic:spPr>
                </pic:pic>
              </a:graphicData>
            </a:graphic>
          </wp:inline>
        </w:drawing>
      </w:r>
    </w:p>
    <w:p w14:paraId="4B87C6E1" w14:textId="77777777" w:rsidR="000617CB" w:rsidRPr="008B09B6" w:rsidRDefault="000617CB" w:rsidP="000617CB">
      <w:pPr>
        <w:spacing w:line="240" w:lineRule="auto"/>
        <w:rPr>
          <w:lang w:eastAsia="en-AU"/>
        </w:rPr>
      </w:pPr>
      <w:r>
        <w:rPr>
          <w:noProof/>
          <w:lang w:eastAsia="en-AU"/>
        </w:rPr>
        <w:lastRenderedPageBreak/>
        <w:drawing>
          <wp:inline distT="0" distB="0" distL="0" distR="0" wp14:anchorId="1EDA80CE" wp14:editId="3F8C122A">
            <wp:extent cx="5943245" cy="4096987"/>
            <wp:effectExtent l="0" t="0" r="635" b="0"/>
            <wp:docPr id="35" name="Picture 3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 letter&#10;&#10;Description automatically generated"/>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7915" b="43318"/>
                    <a:stretch/>
                  </pic:blipFill>
                  <pic:spPr bwMode="auto">
                    <a:xfrm>
                      <a:off x="0" y="0"/>
                      <a:ext cx="5943600" cy="4097232"/>
                    </a:xfrm>
                    <a:prstGeom prst="rect">
                      <a:avLst/>
                    </a:prstGeom>
                    <a:noFill/>
                    <a:ln>
                      <a:noFill/>
                    </a:ln>
                    <a:extLst>
                      <a:ext uri="{53640926-AAD7-44D8-BBD7-CCE9431645EC}">
                        <a14:shadowObscured xmlns:a14="http://schemas.microsoft.com/office/drawing/2010/main"/>
                      </a:ext>
                    </a:extLst>
                  </pic:spPr>
                </pic:pic>
              </a:graphicData>
            </a:graphic>
          </wp:inline>
        </w:drawing>
      </w:r>
    </w:p>
    <w:p w14:paraId="32E58FC3" w14:textId="77777777" w:rsidR="000617CB" w:rsidRDefault="000617CB" w:rsidP="000617CB">
      <w:pPr>
        <w:spacing w:after="0" w:line="240" w:lineRule="auto"/>
        <w:jc w:val="left"/>
        <w:rPr>
          <w:smallCaps/>
          <w:szCs w:val="17"/>
          <w:lang w:eastAsia="en-AU"/>
        </w:rPr>
      </w:pPr>
      <w:r>
        <w:rPr>
          <w:lang w:eastAsia="en-AU"/>
        </w:rPr>
        <w:br w:type="page"/>
      </w:r>
    </w:p>
    <w:p w14:paraId="2BC90681" w14:textId="77777777" w:rsidR="000617CB" w:rsidRDefault="000617CB" w:rsidP="000617CB">
      <w:pPr>
        <w:pStyle w:val="GG-Title1"/>
      </w:pPr>
      <w:r>
        <w:lastRenderedPageBreak/>
        <w:t>City of Prospect</w:t>
      </w:r>
    </w:p>
    <w:p w14:paraId="5A0B5475" w14:textId="77777777" w:rsidR="000617CB" w:rsidRDefault="000617CB" w:rsidP="000617CB">
      <w:pPr>
        <w:pStyle w:val="GG-Title2"/>
        <w:spacing w:after="40" w:line="240" w:lineRule="auto"/>
      </w:pPr>
      <w:r>
        <w:t>Local Government Act 1999</w:t>
      </w:r>
    </w:p>
    <w:p w14:paraId="7FB40549" w14:textId="77777777" w:rsidR="000617CB" w:rsidRDefault="000617CB" w:rsidP="000617CB">
      <w:pPr>
        <w:pStyle w:val="GG-Title2"/>
        <w:spacing w:line="240" w:lineRule="auto"/>
      </w:pPr>
      <w:r w:rsidRPr="00DF2A22">
        <w:t>Dog and Cat Management Act 1995</w:t>
      </w:r>
    </w:p>
    <w:p w14:paraId="383BBA3B" w14:textId="77777777" w:rsidR="000617CB" w:rsidRDefault="000617CB" w:rsidP="000617CB">
      <w:pPr>
        <w:spacing w:after="0" w:line="240" w:lineRule="auto"/>
      </w:pPr>
      <w:r>
        <w:rPr>
          <w:noProof/>
        </w:rPr>
        <w:drawing>
          <wp:inline distT="0" distB="0" distL="0" distR="0" wp14:anchorId="7BA198FD" wp14:editId="017729E9">
            <wp:extent cx="5943123" cy="7083631"/>
            <wp:effectExtent l="0" t="0" r="635" b="3175"/>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ext&#10;&#10;Description automatically generated"/>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8269" b="7412"/>
                    <a:stretch/>
                  </pic:blipFill>
                  <pic:spPr bwMode="auto">
                    <a:xfrm>
                      <a:off x="0" y="0"/>
                      <a:ext cx="5943600" cy="7084199"/>
                    </a:xfrm>
                    <a:prstGeom prst="rect">
                      <a:avLst/>
                    </a:prstGeom>
                    <a:noFill/>
                    <a:ln>
                      <a:noFill/>
                    </a:ln>
                    <a:extLst>
                      <a:ext uri="{53640926-AAD7-44D8-BBD7-CCE9431645EC}">
                        <a14:shadowObscured xmlns:a14="http://schemas.microsoft.com/office/drawing/2010/main"/>
                      </a:ext>
                    </a:extLst>
                  </pic:spPr>
                </pic:pic>
              </a:graphicData>
            </a:graphic>
          </wp:inline>
        </w:drawing>
      </w:r>
    </w:p>
    <w:p w14:paraId="666434E2" w14:textId="77777777" w:rsidR="000617CB" w:rsidRDefault="000617CB" w:rsidP="000617CB">
      <w:pPr>
        <w:spacing w:after="0" w:line="240" w:lineRule="auto"/>
      </w:pPr>
      <w:r>
        <w:rPr>
          <w:noProof/>
        </w:rPr>
        <w:lastRenderedPageBreak/>
        <w:drawing>
          <wp:inline distT="0" distB="0" distL="0" distR="0" wp14:anchorId="538F76D5" wp14:editId="41CEA325">
            <wp:extent cx="5943221" cy="3806041"/>
            <wp:effectExtent l="0" t="0" r="635" b="4445"/>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7703" b="46993"/>
                    <a:stretch/>
                  </pic:blipFill>
                  <pic:spPr bwMode="auto">
                    <a:xfrm>
                      <a:off x="0" y="0"/>
                      <a:ext cx="5943600" cy="3806284"/>
                    </a:xfrm>
                    <a:prstGeom prst="rect">
                      <a:avLst/>
                    </a:prstGeom>
                    <a:noFill/>
                    <a:ln>
                      <a:noFill/>
                    </a:ln>
                    <a:extLst>
                      <a:ext uri="{53640926-AAD7-44D8-BBD7-CCE9431645EC}">
                        <a14:shadowObscured xmlns:a14="http://schemas.microsoft.com/office/drawing/2010/main"/>
                      </a:ext>
                    </a:extLst>
                  </pic:spPr>
                </pic:pic>
              </a:graphicData>
            </a:graphic>
          </wp:inline>
        </w:drawing>
      </w:r>
    </w:p>
    <w:p w14:paraId="2D4DBEEF" w14:textId="77777777" w:rsidR="000617CB" w:rsidRDefault="000617CB" w:rsidP="000617CB">
      <w:pPr>
        <w:spacing w:after="0" w:line="240" w:lineRule="auto"/>
        <w:jc w:val="left"/>
        <w:rPr>
          <w:noProof/>
        </w:rPr>
      </w:pPr>
      <w:r>
        <w:rPr>
          <w:noProof/>
        </w:rPr>
        <w:br w:type="page"/>
      </w:r>
    </w:p>
    <w:p w14:paraId="1AA2A1D4" w14:textId="77777777" w:rsidR="000617CB" w:rsidRDefault="000617CB" w:rsidP="000617CB">
      <w:pPr>
        <w:pStyle w:val="GG-Title1"/>
      </w:pPr>
      <w:r>
        <w:rPr>
          <w:noProof/>
        </w:rPr>
        <w:lastRenderedPageBreak/>
        <w:drawing>
          <wp:inline distT="0" distB="0" distL="0" distR="0" wp14:anchorId="2F55989C" wp14:editId="01CC6E2B">
            <wp:extent cx="5943600" cy="8401685"/>
            <wp:effectExtent l="0" t="0" r="0" b="0"/>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3600" cy="8401685"/>
                    </a:xfrm>
                    <a:prstGeom prst="rect">
                      <a:avLst/>
                    </a:prstGeom>
                    <a:noFill/>
                    <a:ln>
                      <a:noFill/>
                    </a:ln>
                  </pic:spPr>
                </pic:pic>
              </a:graphicData>
            </a:graphic>
          </wp:inline>
        </w:drawing>
      </w:r>
      <w:r w:rsidRPr="009D1067">
        <w:t xml:space="preserve"> </w:t>
      </w:r>
      <w:r>
        <w:t>City of Prospect</w:t>
      </w:r>
    </w:p>
    <w:p w14:paraId="6C271509" w14:textId="77777777" w:rsidR="000617CB" w:rsidRDefault="000617CB" w:rsidP="000617CB">
      <w:pPr>
        <w:pStyle w:val="GG-Title2"/>
      </w:pPr>
      <w:r>
        <w:t>Local Government Act 1999</w:t>
      </w:r>
    </w:p>
    <w:p w14:paraId="325EDE00" w14:textId="77777777" w:rsidR="000617CB" w:rsidRDefault="000617CB" w:rsidP="000617CB">
      <w:pPr>
        <w:pStyle w:val="GG-Title2"/>
        <w:spacing w:after="0" w:line="240" w:lineRule="auto"/>
      </w:pPr>
      <w:r>
        <w:rPr>
          <w:noProof/>
        </w:rPr>
        <w:drawing>
          <wp:inline distT="0" distB="0" distL="0" distR="0" wp14:anchorId="1AAB24C4" wp14:editId="32AE2F13">
            <wp:extent cx="5943294" cy="6958940"/>
            <wp:effectExtent l="0" t="0" r="635"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8340" b="8828"/>
                    <a:stretch/>
                  </pic:blipFill>
                  <pic:spPr bwMode="auto">
                    <a:xfrm>
                      <a:off x="0" y="0"/>
                      <a:ext cx="5943600" cy="6959298"/>
                    </a:xfrm>
                    <a:prstGeom prst="rect">
                      <a:avLst/>
                    </a:prstGeom>
                    <a:noFill/>
                    <a:ln>
                      <a:noFill/>
                    </a:ln>
                    <a:extLst>
                      <a:ext uri="{53640926-AAD7-44D8-BBD7-CCE9431645EC}">
                        <a14:shadowObscured xmlns:a14="http://schemas.microsoft.com/office/drawing/2010/main"/>
                      </a:ext>
                    </a:extLst>
                  </pic:spPr>
                </pic:pic>
              </a:graphicData>
            </a:graphic>
          </wp:inline>
        </w:drawing>
      </w:r>
    </w:p>
    <w:p w14:paraId="7C7776D8" w14:textId="77777777" w:rsidR="000617CB" w:rsidRPr="008B09B6" w:rsidRDefault="000617CB" w:rsidP="000617CB">
      <w:pPr>
        <w:spacing w:line="240" w:lineRule="auto"/>
      </w:pPr>
      <w:r>
        <w:rPr>
          <w:noProof/>
        </w:rPr>
        <w:lastRenderedPageBreak/>
        <w:drawing>
          <wp:inline distT="0" distB="0" distL="0" distR="0" wp14:anchorId="5F50BB66" wp14:editId="37322D8B">
            <wp:extent cx="5943221" cy="4203864"/>
            <wp:effectExtent l="0" t="0" r="635" b="635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7703" b="42257"/>
                    <a:stretch/>
                  </pic:blipFill>
                  <pic:spPr bwMode="auto">
                    <a:xfrm>
                      <a:off x="0" y="0"/>
                      <a:ext cx="5943600" cy="4204132"/>
                    </a:xfrm>
                    <a:prstGeom prst="rect">
                      <a:avLst/>
                    </a:prstGeom>
                    <a:noFill/>
                    <a:ln>
                      <a:noFill/>
                    </a:ln>
                    <a:extLst>
                      <a:ext uri="{53640926-AAD7-44D8-BBD7-CCE9431645EC}">
                        <a14:shadowObscured xmlns:a14="http://schemas.microsoft.com/office/drawing/2010/main"/>
                      </a:ext>
                    </a:extLst>
                  </pic:spPr>
                </pic:pic>
              </a:graphicData>
            </a:graphic>
          </wp:inline>
        </w:drawing>
      </w:r>
    </w:p>
    <w:p w14:paraId="0E173C4D" w14:textId="77777777" w:rsidR="000617CB" w:rsidRDefault="000617CB" w:rsidP="000617CB">
      <w:pPr>
        <w:pBdr>
          <w:bottom w:val="single" w:sz="4" w:space="1" w:color="auto"/>
        </w:pBdr>
        <w:spacing w:after="0" w:line="52" w:lineRule="exact"/>
        <w:jc w:val="center"/>
      </w:pPr>
    </w:p>
    <w:p w14:paraId="2C7104F4" w14:textId="77777777" w:rsidR="000617CB" w:rsidRDefault="000617CB" w:rsidP="000617CB">
      <w:pPr>
        <w:pBdr>
          <w:top w:val="single" w:sz="4" w:space="1" w:color="auto"/>
        </w:pBdr>
        <w:spacing w:before="34" w:after="0" w:line="14" w:lineRule="exact"/>
        <w:jc w:val="center"/>
      </w:pPr>
    </w:p>
    <w:p w14:paraId="06D7DA36" w14:textId="77777777" w:rsidR="000617CB" w:rsidRPr="009F05B5"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2D674E98" w14:textId="77777777" w:rsidR="000617CB" w:rsidRPr="0088168A" w:rsidRDefault="000617CB" w:rsidP="0062591A">
      <w:pPr>
        <w:pStyle w:val="Heading2"/>
      </w:pPr>
      <w:bookmarkStart w:id="84" w:name="_Toc112922942"/>
      <w:r w:rsidRPr="0088168A">
        <w:t>District Council of Mount Remarkable</w:t>
      </w:r>
      <w:bookmarkEnd w:id="84"/>
    </w:p>
    <w:p w14:paraId="6F3ED915" w14:textId="77777777" w:rsidR="000617CB" w:rsidRPr="00076108" w:rsidRDefault="000617CB" w:rsidP="000617CB">
      <w:pPr>
        <w:pStyle w:val="GG-Title3"/>
        <w:rPr>
          <w:lang w:eastAsia="en-AU"/>
        </w:rPr>
      </w:pPr>
      <w:r w:rsidRPr="00076108">
        <w:rPr>
          <w:lang w:eastAsia="en-AU"/>
        </w:rPr>
        <w:t>Adoption of Valuations and Declaration of Rates 2022/2023</w:t>
      </w:r>
    </w:p>
    <w:p w14:paraId="591AFFDA" w14:textId="77777777" w:rsidR="000617CB" w:rsidRPr="00076108" w:rsidRDefault="000617CB" w:rsidP="000617CB">
      <w:pPr>
        <w:pStyle w:val="GG-body"/>
        <w:rPr>
          <w:lang w:eastAsia="en-AU"/>
        </w:rPr>
      </w:pPr>
      <w:r w:rsidRPr="00076108">
        <w:rPr>
          <w:lang w:eastAsia="en-AU"/>
        </w:rPr>
        <w:t>NOTICE is hereby given that the District Council of Mount Remarkable at a Special Meeting held on 10 August 2022 for the financial year ending 30 June 2023 adopted its Annual Business Plan and Budget and:</w:t>
      </w:r>
    </w:p>
    <w:p w14:paraId="7BD62688"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center"/>
        <w:rPr>
          <w:i/>
          <w:szCs w:val="17"/>
          <w:lang w:eastAsia="en-AU"/>
        </w:rPr>
      </w:pPr>
      <w:r w:rsidRPr="00076108">
        <w:rPr>
          <w:i/>
          <w:szCs w:val="17"/>
          <w:lang w:eastAsia="en-AU"/>
        </w:rPr>
        <w:t>Adoption of Valuations</w:t>
      </w:r>
    </w:p>
    <w:p w14:paraId="61913587"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szCs w:val="17"/>
          <w:lang w:eastAsia="en-AU"/>
        </w:rPr>
      </w:pPr>
      <w:r w:rsidRPr="00076108">
        <w:rPr>
          <w:szCs w:val="17"/>
          <w:lang w:eastAsia="en-AU"/>
        </w:rPr>
        <w:t xml:space="preserve">Adopted, for rating purposes, the Valuer-General’s most recent valuations of capital values applicable to land within the area of Council, which totals $1,124,420,260.  </w:t>
      </w:r>
    </w:p>
    <w:p w14:paraId="1ABF5B48"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center"/>
        <w:rPr>
          <w:i/>
          <w:szCs w:val="17"/>
          <w:lang w:eastAsia="en-AU"/>
        </w:rPr>
      </w:pPr>
      <w:r w:rsidRPr="00076108">
        <w:rPr>
          <w:i/>
          <w:szCs w:val="17"/>
          <w:lang w:eastAsia="en-AU"/>
        </w:rPr>
        <w:t>Declaration of General Rates</w:t>
      </w:r>
    </w:p>
    <w:p w14:paraId="3A1D8776" w14:textId="77777777" w:rsidR="000617CB" w:rsidRPr="00076108" w:rsidRDefault="000617CB" w:rsidP="000617CB">
      <w:pPr>
        <w:tabs>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szCs w:val="17"/>
          <w:lang w:eastAsia="en-AU"/>
        </w:rPr>
      </w:pPr>
      <w:r w:rsidRPr="00076108">
        <w:rPr>
          <w:szCs w:val="17"/>
          <w:lang w:eastAsia="en-AU"/>
        </w:rPr>
        <w:t xml:space="preserve">Declared a general rate comprising two components, one based on the value of the land subject of the rate of </w:t>
      </w:r>
      <w:r w:rsidRPr="00076108">
        <w:rPr>
          <w:rFonts w:eastAsiaTheme="minorHAnsi"/>
          <w:szCs w:val="17"/>
        </w:rPr>
        <w:t>0.2287</w:t>
      </w:r>
      <w:r w:rsidRPr="00076108">
        <w:rPr>
          <w:rFonts w:ascii="Arial" w:eastAsiaTheme="minorHAnsi" w:hAnsi="Arial" w:cs="Arial"/>
          <w:szCs w:val="17"/>
        </w:rPr>
        <w:t xml:space="preserve"> </w:t>
      </w:r>
      <w:r w:rsidRPr="00076108">
        <w:rPr>
          <w:szCs w:val="17"/>
          <w:lang w:eastAsia="en-AU"/>
        </w:rPr>
        <w:t>cents in the dollar and the other being a fixed charge of $365.00 upon each rateable assessment.</w:t>
      </w:r>
    </w:p>
    <w:p w14:paraId="19E29D73"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0"/>
        <w:jc w:val="center"/>
        <w:rPr>
          <w:i/>
          <w:szCs w:val="17"/>
          <w:lang w:eastAsia="en-AU"/>
        </w:rPr>
      </w:pPr>
      <w:r w:rsidRPr="00076108">
        <w:rPr>
          <w:i/>
          <w:szCs w:val="17"/>
          <w:lang w:eastAsia="en-AU"/>
        </w:rPr>
        <w:t>Declaration of Separate Rate</w:t>
      </w:r>
    </w:p>
    <w:p w14:paraId="25BF079E"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center"/>
        <w:rPr>
          <w:i/>
          <w:szCs w:val="17"/>
          <w:lang w:eastAsia="en-AU"/>
        </w:rPr>
      </w:pPr>
      <w:r w:rsidRPr="00076108">
        <w:rPr>
          <w:i/>
          <w:szCs w:val="17"/>
          <w:lang w:eastAsia="en-AU"/>
        </w:rPr>
        <w:t>Regional Landscape Levy</w:t>
      </w:r>
    </w:p>
    <w:p w14:paraId="2C93ECC6"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rPr>
          <w:szCs w:val="17"/>
          <w:lang w:eastAsia="en-AU"/>
        </w:rPr>
      </w:pPr>
      <w:r w:rsidRPr="00076108">
        <w:rPr>
          <w:szCs w:val="17"/>
          <w:lang w:eastAsia="en-AU"/>
        </w:rPr>
        <w:t>Declared a separate rate of 0.0210 cents in the dollar on all rateable land located within the area of the Council to reimburse the Council for the amount payable to the Northern and Yorke Landscape Board.</w:t>
      </w:r>
    </w:p>
    <w:p w14:paraId="41EF407F" w14:textId="77777777" w:rsidR="000617CB" w:rsidRPr="00076108"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jc w:val="center"/>
        <w:rPr>
          <w:i/>
          <w:szCs w:val="17"/>
          <w:lang w:eastAsia="en-AU"/>
        </w:rPr>
      </w:pPr>
      <w:r w:rsidRPr="00076108">
        <w:rPr>
          <w:i/>
          <w:szCs w:val="17"/>
          <w:lang w:eastAsia="en-AU"/>
        </w:rPr>
        <w:t>Annual Service Charges</w:t>
      </w:r>
    </w:p>
    <w:p w14:paraId="128A1671" w14:textId="77777777" w:rsidR="000617CB" w:rsidRPr="00076108" w:rsidRDefault="000617CB" w:rsidP="000617CB">
      <w:pPr>
        <w:pStyle w:val="GG-body"/>
        <w:numPr>
          <w:ilvl w:val="0"/>
          <w:numId w:val="41"/>
        </w:numPr>
        <w:ind w:left="284" w:hanging="284"/>
        <w:rPr>
          <w:lang w:eastAsia="en-AU"/>
        </w:rPr>
      </w:pPr>
      <w:r w:rsidRPr="00076108">
        <w:rPr>
          <w:lang w:eastAsia="en-AU"/>
        </w:rPr>
        <w:t xml:space="preserve">Imposed an annual service charge for the collection, </w:t>
      </w:r>
      <w:proofErr w:type="gramStart"/>
      <w:r w:rsidRPr="00076108">
        <w:rPr>
          <w:lang w:eastAsia="en-AU"/>
        </w:rPr>
        <w:t>treatment</w:t>
      </w:r>
      <w:proofErr w:type="gramEnd"/>
      <w:r w:rsidRPr="00076108">
        <w:rPr>
          <w:lang w:eastAsia="en-AU"/>
        </w:rPr>
        <w:t xml:space="preserve"> and disposal of wastewater in respect of all assessments within the townships of Wilmington, Melrose, </w:t>
      </w:r>
      <w:proofErr w:type="spellStart"/>
      <w:r w:rsidRPr="00076108">
        <w:rPr>
          <w:lang w:eastAsia="en-AU"/>
        </w:rPr>
        <w:t>Booleroo</w:t>
      </w:r>
      <w:proofErr w:type="spellEnd"/>
      <w:r w:rsidRPr="00076108">
        <w:rPr>
          <w:lang w:eastAsia="en-AU"/>
        </w:rPr>
        <w:t xml:space="preserve"> Centre and Wirrabara to which Council makes available a Community Wastewater Management Scheme as follows: </w:t>
      </w:r>
    </w:p>
    <w:p w14:paraId="568B9968" w14:textId="77777777" w:rsidR="000617CB" w:rsidRPr="00076108" w:rsidRDefault="000617CB" w:rsidP="000617CB">
      <w:pPr>
        <w:tabs>
          <w:tab w:val="left" w:pos="426"/>
          <w:tab w:val="left" w:pos="2127"/>
        </w:tabs>
        <w:spacing w:after="0"/>
        <w:rPr>
          <w:szCs w:val="17"/>
          <w:lang w:eastAsia="en-AU"/>
        </w:rPr>
      </w:pPr>
      <w:r w:rsidRPr="00076108">
        <w:rPr>
          <w:szCs w:val="17"/>
          <w:lang w:eastAsia="en-AU"/>
        </w:rPr>
        <w:tab/>
        <w:t>Wilmington:</w:t>
      </w:r>
      <w:r w:rsidRPr="00076108">
        <w:rPr>
          <w:szCs w:val="17"/>
          <w:lang w:eastAsia="en-AU"/>
        </w:rPr>
        <w:tab/>
        <w:t xml:space="preserve">$550.00 per unit on each assessment of land, </w:t>
      </w:r>
      <w:proofErr w:type="gramStart"/>
      <w:r w:rsidRPr="00076108">
        <w:rPr>
          <w:szCs w:val="17"/>
          <w:lang w:eastAsia="en-AU"/>
        </w:rPr>
        <w:t>and;</w:t>
      </w:r>
      <w:proofErr w:type="gramEnd"/>
    </w:p>
    <w:p w14:paraId="44891900" w14:textId="77777777" w:rsidR="000617CB" w:rsidRPr="00076108" w:rsidRDefault="000617CB" w:rsidP="000617CB">
      <w:pPr>
        <w:tabs>
          <w:tab w:val="left" w:pos="426"/>
          <w:tab w:val="left" w:pos="2127"/>
        </w:tabs>
        <w:spacing w:after="0"/>
        <w:rPr>
          <w:szCs w:val="17"/>
          <w:lang w:eastAsia="en-AU"/>
        </w:rPr>
      </w:pPr>
      <w:r w:rsidRPr="00076108">
        <w:rPr>
          <w:szCs w:val="17"/>
          <w:lang w:eastAsia="en-AU"/>
        </w:rPr>
        <w:tab/>
        <w:t>Melrose:</w:t>
      </w:r>
      <w:r w:rsidRPr="00076108">
        <w:rPr>
          <w:szCs w:val="17"/>
          <w:lang w:eastAsia="en-AU"/>
        </w:rPr>
        <w:tab/>
        <w:t xml:space="preserve">$550.00 per unit on each assessment of land, </w:t>
      </w:r>
      <w:proofErr w:type="gramStart"/>
      <w:r w:rsidRPr="00076108">
        <w:rPr>
          <w:szCs w:val="17"/>
          <w:lang w:eastAsia="en-AU"/>
        </w:rPr>
        <w:t>and;</w:t>
      </w:r>
      <w:proofErr w:type="gramEnd"/>
      <w:r w:rsidRPr="00076108">
        <w:rPr>
          <w:szCs w:val="17"/>
          <w:lang w:eastAsia="en-AU"/>
        </w:rPr>
        <w:t xml:space="preserve"> </w:t>
      </w:r>
    </w:p>
    <w:p w14:paraId="5A90F641" w14:textId="77777777" w:rsidR="000617CB" w:rsidRPr="00076108" w:rsidRDefault="000617CB" w:rsidP="000617CB">
      <w:pPr>
        <w:tabs>
          <w:tab w:val="left" w:pos="426"/>
          <w:tab w:val="left" w:pos="2127"/>
        </w:tabs>
        <w:spacing w:after="0"/>
        <w:rPr>
          <w:szCs w:val="17"/>
          <w:lang w:eastAsia="en-AU"/>
        </w:rPr>
      </w:pPr>
      <w:r w:rsidRPr="00076108">
        <w:rPr>
          <w:szCs w:val="17"/>
          <w:lang w:eastAsia="en-AU"/>
        </w:rPr>
        <w:tab/>
      </w:r>
      <w:proofErr w:type="spellStart"/>
      <w:r w:rsidRPr="00076108">
        <w:rPr>
          <w:szCs w:val="17"/>
          <w:lang w:eastAsia="en-AU"/>
        </w:rPr>
        <w:t>Booleroo</w:t>
      </w:r>
      <w:proofErr w:type="spellEnd"/>
      <w:r w:rsidRPr="00076108">
        <w:rPr>
          <w:szCs w:val="17"/>
          <w:lang w:eastAsia="en-AU"/>
        </w:rPr>
        <w:t xml:space="preserve"> Centre:</w:t>
      </w:r>
      <w:r w:rsidRPr="00076108">
        <w:rPr>
          <w:szCs w:val="17"/>
          <w:lang w:eastAsia="en-AU"/>
        </w:rPr>
        <w:tab/>
        <w:t xml:space="preserve">$550.00 per unit on each assessment of land, </w:t>
      </w:r>
      <w:proofErr w:type="gramStart"/>
      <w:r w:rsidRPr="00076108">
        <w:rPr>
          <w:szCs w:val="17"/>
          <w:lang w:eastAsia="en-AU"/>
        </w:rPr>
        <w:t>and;</w:t>
      </w:r>
      <w:proofErr w:type="gramEnd"/>
      <w:r w:rsidRPr="00076108">
        <w:rPr>
          <w:szCs w:val="17"/>
          <w:lang w:eastAsia="en-AU"/>
        </w:rPr>
        <w:t xml:space="preserve"> </w:t>
      </w:r>
    </w:p>
    <w:p w14:paraId="064412FA" w14:textId="77777777" w:rsidR="000617CB" w:rsidRPr="0088168A" w:rsidRDefault="000617CB" w:rsidP="000617CB">
      <w:pPr>
        <w:tabs>
          <w:tab w:val="left" w:pos="426"/>
          <w:tab w:val="left" w:pos="2127"/>
        </w:tabs>
        <w:rPr>
          <w:szCs w:val="17"/>
          <w:lang w:eastAsia="en-AU"/>
        </w:rPr>
      </w:pPr>
      <w:r w:rsidRPr="00076108">
        <w:rPr>
          <w:szCs w:val="17"/>
          <w:lang w:eastAsia="en-AU"/>
        </w:rPr>
        <w:tab/>
        <w:t>Wirrabara</w:t>
      </w:r>
      <w:r>
        <w:rPr>
          <w:szCs w:val="17"/>
          <w:lang w:eastAsia="en-AU"/>
        </w:rPr>
        <w:t>:</w:t>
      </w:r>
      <w:r w:rsidRPr="00076108">
        <w:rPr>
          <w:szCs w:val="17"/>
          <w:lang w:eastAsia="en-AU"/>
        </w:rPr>
        <w:tab/>
        <w:t>$550.00 per unit on each assessment of land.</w:t>
      </w:r>
    </w:p>
    <w:p w14:paraId="7C98C1DB" w14:textId="77777777" w:rsidR="000617CB" w:rsidRPr="00076108" w:rsidRDefault="000617CB" w:rsidP="000617CB">
      <w:pPr>
        <w:pStyle w:val="GG-body"/>
        <w:numPr>
          <w:ilvl w:val="0"/>
          <w:numId w:val="41"/>
        </w:numPr>
        <w:ind w:left="284" w:hanging="284"/>
        <w:rPr>
          <w:lang w:eastAsia="en-AU"/>
        </w:rPr>
      </w:pPr>
      <w:r w:rsidRPr="00076108">
        <w:rPr>
          <w:lang w:eastAsia="en-AU"/>
        </w:rPr>
        <w:t>Imposed an annual service charge of $380.00 for the weekly collection and disposal of waste in a mobile garbage bin and the fortnightly collection and disposal of recyclables and green waste in a mobile garbage bin, on:</w:t>
      </w:r>
    </w:p>
    <w:p w14:paraId="0B51E1E0" w14:textId="77777777" w:rsidR="000617CB" w:rsidRPr="00076108" w:rsidRDefault="000617CB" w:rsidP="000617CB">
      <w:pPr>
        <w:pStyle w:val="ListParagraph"/>
        <w:numPr>
          <w:ilvl w:val="0"/>
          <w:numId w:val="39"/>
        </w:numPr>
        <w:tabs>
          <w:tab w:val="left" w:pos="426"/>
          <w:tab w:val="left" w:pos="1440"/>
          <w:tab w:val="left" w:pos="1600"/>
          <w:tab w:val="left" w:pos="1760"/>
          <w:tab w:val="left" w:pos="1920"/>
          <w:tab w:val="left" w:pos="2080"/>
          <w:tab w:val="left" w:pos="2240"/>
        </w:tabs>
        <w:ind w:left="709" w:hanging="284"/>
        <w:contextualSpacing w:val="0"/>
        <w:rPr>
          <w:szCs w:val="17"/>
          <w:lang w:eastAsia="en-AU"/>
        </w:rPr>
      </w:pPr>
      <w:r w:rsidRPr="00076108">
        <w:rPr>
          <w:szCs w:val="17"/>
          <w:lang w:eastAsia="en-AU"/>
        </w:rPr>
        <w:t xml:space="preserve">all occupied land in the defined townships of Appila, </w:t>
      </w:r>
      <w:proofErr w:type="spellStart"/>
      <w:r w:rsidRPr="00076108">
        <w:rPr>
          <w:szCs w:val="17"/>
          <w:lang w:eastAsia="en-AU"/>
        </w:rPr>
        <w:t>Booleroo</w:t>
      </w:r>
      <w:proofErr w:type="spellEnd"/>
      <w:r w:rsidRPr="00076108">
        <w:rPr>
          <w:szCs w:val="17"/>
          <w:lang w:eastAsia="en-AU"/>
        </w:rPr>
        <w:t xml:space="preserve"> Centre, Hammond, Melrose, Murray Town, Port </w:t>
      </w:r>
      <w:proofErr w:type="spellStart"/>
      <w:r w:rsidRPr="00076108">
        <w:rPr>
          <w:szCs w:val="17"/>
          <w:lang w:eastAsia="en-AU"/>
        </w:rPr>
        <w:t>Germein</w:t>
      </w:r>
      <w:proofErr w:type="spellEnd"/>
      <w:r w:rsidRPr="00076108">
        <w:rPr>
          <w:szCs w:val="17"/>
          <w:lang w:eastAsia="en-AU"/>
        </w:rPr>
        <w:t xml:space="preserve">, </w:t>
      </w:r>
      <w:proofErr w:type="spellStart"/>
      <w:r w:rsidRPr="00076108">
        <w:rPr>
          <w:szCs w:val="17"/>
          <w:lang w:eastAsia="en-AU"/>
        </w:rPr>
        <w:t>Weeroona</w:t>
      </w:r>
      <w:proofErr w:type="spellEnd"/>
      <w:r w:rsidRPr="00076108">
        <w:rPr>
          <w:szCs w:val="17"/>
          <w:lang w:eastAsia="en-AU"/>
        </w:rPr>
        <w:t xml:space="preserve"> Island, </w:t>
      </w:r>
      <w:proofErr w:type="spellStart"/>
      <w:r w:rsidRPr="00076108">
        <w:rPr>
          <w:szCs w:val="17"/>
          <w:lang w:eastAsia="en-AU"/>
        </w:rPr>
        <w:t>Willowie</w:t>
      </w:r>
      <w:proofErr w:type="spellEnd"/>
      <w:r w:rsidRPr="00076108">
        <w:rPr>
          <w:szCs w:val="17"/>
          <w:lang w:eastAsia="en-AU"/>
        </w:rPr>
        <w:t>, Wilmington and Wirrabara for which the service is provided or made available; and</w:t>
      </w:r>
    </w:p>
    <w:p w14:paraId="5F5316D4" w14:textId="77777777" w:rsidR="000617CB" w:rsidRPr="00076108" w:rsidRDefault="000617CB" w:rsidP="000617CB">
      <w:pPr>
        <w:pStyle w:val="ListParagraph"/>
        <w:numPr>
          <w:ilvl w:val="0"/>
          <w:numId w:val="39"/>
        </w:numPr>
        <w:tabs>
          <w:tab w:val="left" w:pos="426"/>
          <w:tab w:val="left" w:pos="1440"/>
          <w:tab w:val="left" w:pos="1600"/>
          <w:tab w:val="left" w:pos="1760"/>
          <w:tab w:val="left" w:pos="1920"/>
          <w:tab w:val="left" w:pos="2080"/>
          <w:tab w:val="left" w:pos="2240"/>
        </w:tabs>
        <w:ind w:left="709" w:hanging="284"/>
        <w:contextualSpacing w:val="0"/>
        <w:rPr>
          <w:szCs w:val="17"/>
          <w:lang w:eastAsia="en-AU"/>
        </w:rPr>
      </w:pPr>
      <w:r w:rsidRPr="00076108">
        <w:rPr>
          <w:szCs w:val="17"/>
          <w:lang w:eastAsia="en-AU"/>
        </w:rPr>
        <w:t>each section of land outside of the townships abutting the defined collection route on which a habitable dwelling exists for which the service is provided or made available, provided that the sliding scale set out in Regulation 13 of the Local Government (General) Regulations 2013 will apply to reduce the service charge as prescribed.</w:t>
      </w:r>
    </w:p>
    <w:p w14:paraId="119FB5A9" w14:textId="77777777" w:rsidR="000617CB" w:rsidRPr="00076108" w:rsidRDefault="000617CB" w:rsidP="000617CB">
      <w:pPr>
        <w:pStyle w:val="GG-body"/>
        <w:numPr>
          <w:ilvl w:val="0"/>
          <w:numId w:val="41"/>
        </w:numPr>
        <w:ind w:left="284" w:hanging="284"/>
        <w:rPr>
          <w:lang w:eastAsia="en-AU"/>
        </w:rPr>
      </w:pPr>
      <w:r w:rsidRPr="00076108">
        <w:rPr>
          <w:lang w:eastAsia="en-AU"/>
        </w:rPr>
        <w:t>Imposed an annual service (and supply) charge based on the nature of the service and the level of usage of the service of:</w:t>
      </w:r>
    </w:p>
    <w:p w14:paraId="3708C46D" w14:textId="77777777" w:rsidR="000617CB" w:rsidRPr="00076108" w:rsidRDefault="000617CB" w:rsidP="000617CB">
      <w:pPr>
        <w:pStyle w:val="ListParagraph"/>
        <w:numPr>
          <w:ilvl w:val="0"/>
          <w:numId w:val="40"/>
        </w:numPr>
        <w:tabs>
          <w:tab w:val="left" w:pos="1440"/>
          <w:tab w:val="left" w:pos="1600"/>
          <w:tab w:val="left" w:pos="1760"/>
          <w:tab w:val="left" w:pos="1920"/>
          <w:tab w:val="left" w:pos="2080"/>
          <w:tab w:val="left" w:pos="2240"/>
        </w:tabs>
        <w:ind w:left="709" w:hanging="284"/>
        <w:contextualSpacing w:val="0"/>
        <w:rPr>
          <w:szCs w:val="17"/>
          <w:lang w:eastAsia="en-AU"/>
        </w:rPr>
      </w:pPr>
      <w:r w:rsidRPr="00076108">
        <w:rPr>
          <w:szCs w:val="17"/>
          <w:lang w:eastAsia="en-AU"/>
        </w:rPr>
        <w:lastRenderedPageBreak/>
        <w:t xml:space="preserve">$290.00 for the nature of the service on each assessment of rateable and non-rateable land within the township of </w:t>
      </w:r>
      <w:proofErr w:type="spellStart"/>
      <w:r w:rsidRPr="00076108">
        <w:rPr>
          <w:szCs w:val="17"/>
          <w:lang w:eastAsia="en-AU"/>
        </w:rPr>
        <w:t>Weeroona</w:t>
      </w:r>
      <w:proofErr w:type="spellEnd"/>
      <w:r w:rsidRPr="00076108">
        <w:rPr>
          <w:szCs w:val="17"/>
          <w:lang w:eastAsia="en-AU"/>
        </w:rPr>
        <w:t xml:space="preserve"> Island to which Council provides or makes available the ‘</w:t>
      </w:r>
      <w:proofErr w:type="spellStart"/>
      <w:r w:rsidRPr="00076108">
        <w:rPr>
          <w:szCs w:val="17"/>
          <w:lang w:eastAsia="en-AU"/>
        </w:rPr>
        <w:t>Weeroona</w:t>
      </w:r>
      <w:proofErr w:type="spellEnd"/>
      <w:r w:rsidRPr="00076108">
        <w:rPr>
          <w:szCs w:val="17"/>
          <w:lang w:eastAsia="en-AU"/>
        </w:rPr>
        <w:t xml:space="preserve"> Island Water Supply’; and</w:t>
      </w:r>
    </w:p>
    <w:p w14:paraId="66644DA1" w14:textId="77777777" w:rsidR="000617CB" w:rsidRDefault="000617CB" w:rsidP="000617CB">
      <w:pPr>
        <w:pStyle w:val="ListParagraph"/>
        <w:numPr>
          <w:ilvl w:val="0"/>
          <w:numId w:val="40"/>
        </w:numPr>
        <w:tabs>
          <w:tab w:val="left" w:pos="1440"/>
          <w:tab w:val="left" w:pos="1600"/>
          <w:tab w:val="left" w:pos="1760"/>
          <w:tab w:val="left" w:pos="1920"/>
          <w:tab w:val="left" w:pos="2080"/>
          <w:tab w:val="left" w:pos="2240"/>
        </w:tabs>
        <w:ind w:left="709" w:hanging="284"/>
        <w:contextualSpacing w:val="0"/>
        <w:rPr>
          <w:szCs w:val="17"/>
          <w:lang w:eastAsia="en-AU"/>
        </w:rPr>
      </w:pPr>
      <w:r w:rsidRPr="00076108">
        <w:rPr>
          <w:szCs w:val="17"/>
          <w:lang w:eastAsia="en-AU"/>
        </w:rPr>
        <w:t>Including a level of usage charge of $2.90 per kilolitre for each kilolitre of water supplied to each assessment of rateable and non-rateable land to which Council provides or makes available the ‘</w:t>
      </w:r>
      <w:proofErr w:type="spellStart"/>
      <w:r w:rsidRPr="00076108">
        <w:rPr>
          <w:szCs w:val="17"/>
          <w:lang w:eastAsia="en-AU"/>
        </w:rPr>
        <w:t>Weeroona</w:t>
      </w:r>
      <w:proofErr w:type="spellEnd"/>
      <w:r w:rsidRPr="00076108">
        <w:rPr>
          <w:szCs w:val="17"/>
          <w:lang w:eastAsia="en-AU"/>
        </w:rPr>
        <w:t xml:space="preserve"> Island Water Supply’.</w:t>
      </w:r>
    </w:p>
    <w:p w14:paraId="310316FF" w14:textId="77777777" w:rsidR="000617CB" w:rsidRPr="0088168A" w:rsidRDefault="000617CB" w:rsidP="000617CB">
      <w:pPr>
        <w:tabs>
          <w:tab w:val="left" w:pos="426"/>
          <w:tab w:val="left" w:pos="640"/>
          <w:tab w:val="left" w:pos="800"/>
          <w:tab w:val="left" w:pos="960"/>
          <w:tab w:val="left" w:pos="1120"/>
          <w:tab w:val="left" w:pos="1280"/>
          <w:tab w:val="left" w:pos="1440"/>
          <w:tab w:val="left" w:pos="1600"/>
          <w:tab w:val="left" w:pos="1760"/>
          <w:tab w:val="left" w:pos="1920"/>
          <w:tab w:val="left" w:pos="2080"/>
          <w:tab w:val="left" w:pos="2240"/>
        </w:tabs>
        <w:rPr>
          <w:szCs w:val="17"/>
          <w:lang w:eastAsia="en-AU"/>
        </w:rPr>
      </w:pPr>
      <w:r>
        <w:rPr>
          <w:szCs w:val="17"/>
          <w:lang w:eastAsia="en-AU"/>
        </w:rPr>
        <w:t>Dated: 1 September 2022</w:t>
      </w:r>
    </w:p>
    <w:p w14:paraId="5E95F1A0" w14:textId="77777777" w:rsidR="000617CB" w:rsidRDefault="000617CB" w:rsidP="000617CB">
      <w:pPr>
        <w:pStyle w:val="GG-SName"/>
        <w:rPr>
          <w:lang w:eastAsia="en-AU"/>
        </w:rPr>
      </w:pPr>
      <w:r w:rsidRPr="00076108">
        <w:rPr>
          <w:lang w:eastAsia="en-AU"/>
        </w:rPr>
        <w:t>S</w:t>
      </w:r>
      <w:r>
        <w:rPr>
          <w:lang w:eastAsia="en-AU"/>
        </w:rPr>
        <w:t>.</w:t>
      </w:r>
      <w:r w:rsidRPr="00076108">
        <w:rPr>
          <w:lang w:eastAsia="en-AU"/>
        </w:rPr>
        <w:t xml:space="preserve"> Johnson</w:t>
      </w:r>
    </w:p>
    <w:p w14:paraId="1B3435EC" w14:textId="5FC175AC" w:rsidR="000617CB" w:rsidRDefault="000617CB" w:rsidP="000617CB">
      <w:pPr>
        <w:pStyle w:val="GG-Signature"/>
        <w:rPr>
          <w:lang w:eastAsia="en-AU"/>
        </w:rPr>
      </w:pPr>
      <w:r w:rsidRPr="00076108">
        <w:rPr>
          <w:lang w:eastAsia="en-AU"/>
        </w:rPr>
        <w:t>Chief Executive Officer</w:t>
      </w:r>
    </w:p>
    <w:p w14:paraId="1BCC1F9B" w14:textId="00E52D44" w:rsidR="000617CB" w:rsidRDefault="000617CB" w:rsidP="000617CB">
      <w:pPr>
        <w:pStyle w:val="GG-Signature"/>
        <w:pBdr>
          <w:bottom w:val="single" w:sz="4" w:space="1" w:color="auto"/>
        </w:pBdr>
        <w:spacing w:line="52" w:lineRule="exact"/>
        <w:jc w:val="center"/>
        <w:rPr>
          <w:lang w:eastAsia="en-AU"/>
        </w:rPr>
      </w:pPr>
    </w:p>
    <w:p w14:paraId="730646C4" w14:textId="52D5CED4" w:rsidR="000617CB" w:rsidRDefault="000617CB" w:rsidP="000617CB">
      <w:pPr>
        <w:pStyle w:val="GG-Signature"/>
        <w:pBdr>
          <w:top w:val="single" w:sz="4" w:space="1" w:color="auto"/>
        </w:pBdr>
        <w:spacing w:before="34" w:line="14" w:lineRule="exact"/>
        <w:jc w:val="center"/>
        <w:rPr>
          <w:lang w:eastAsia="en-AU"/>
        </w:rPr>
      </w:pPr>
    </w:p>
    <w:p w14:paraId="2C92BD44" w14:textId="77777777" w:rsidR="000617CB" w:rsidRPr="009F05B5" w:rsidRDefault="000617CB" w:rsidP="000617C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pPr>
    </w:p>
    <w:p w14:paraId="4E9CFF61" w14:textId="77777777" w:rsidR="00C20455" w:rsidRPr="003471CD" w:rsidRDefault="00C20455" w:rsidP="000617CB">
      <w:pPr>
        <w:pStyle w:val="GG-body"/>
        <w:spacing w:after="0"/>
      </w:pPr>
    </w:p>
    <w:p w14:paraId="77FE1A01" w14:textId="77777777" w:rsidR="00CA3C3A" w:rsidRPr="003471CD" w:rsidRDefault="00CA3C3A" w:rsidP="0003517B">
      <w:pPr>
        <w:pStyle w:val="GG-body"/>
        <w:rPr>
          <w:szCs w:val="20"/>
        </w:rPr>
      </w:pPr>
      <w:r w:rsidRPr="003471CD">
        <w:rPr>
          <w:szCs w:val="20"/>
        </w:rPr>
        <w:br w:type="page"/>
      </w:r>
    </w:p>
    <w:p w14:paraId="6A389C89" w14:textId="77777777" w:rsidR="00CA3C3A" w:rsidRPr="003471CD" w:rsidRDefault="00CA3C3A" w:rsidP="009C23A5">
      <w:pPr>
        <w:pStyle w:val="Heading1"/>
      </w:pPr>
      <w:bookmarkStart w:id="85" w:name="_Toc112922943"/>
      <w:r w:rsidRPr="003471CD">
        <w:lastRenderedPageBreak/>
        <w:t>Public Notices</w:t>
      </w:r>
      <w:bookmarkEnd w:id="85"/>
    </w:p>
    <w:p w14:paraId="30163264" w14:textId="77777777" w:rsidR="00AA57BB" w:rsidRPr="00AA57BB" w:rsidRDefault="00AA57BB" w:rsidP="0062591A">
      <w:pPr>
        <w:pStyle w:val="Heading2"/>
      </w:pPr>
      <w:bookmarkStart w:id="86" w:name="_Toc112922944"/>
      <w:bookmarkStart w:id="87" w:name="_Hlk107990832"/>
      <w:r w:rsidRPr="00AA57BB">
        <w:t>National Gas Law</w:t>
      </w:r>
      <w:bookmarkEnd w:id="86"/>
    </w:p>
    <w:p w14:paraId="5E97ED22" w14:textId="77777777" w:rsidR="00AA57BB" w:rsidRPr="00AA57BB" w:rsidRDefault="00AA57BB" w:rsidP="00AA57BB">
      <w:pPr>
        <w:jc w:val="center"/>
        <w:rPr>
          <w:bCs/>
          <w:i/>
          <w:iCs/>
          <w:szCs w:val="17"/>
          <w:lang w:val="en-US"/>
        </w:rPr>
      </w:pPr>
      <w:r w:rsidRPr="00AA57BB">
        <w:rPr>
          <w:bCs/>
          <w:i/>
          <w:iCs/>
          <w:szCs w:val="17"/>
          <w:lang w:val="en-US"/>
        </w:rPr>
        <w:t xml:space="preserve">Initiation of a Rule Change Request and Extension of </w:t>
      </w:r>
      <w:r w:rsidRPr="00AA57BB">
        <w:rPr>
          <w:i/>
          <w:szCs w:val="17"/>
        </w:rPr>
        <w:t>Final Determination</w:t>
      </w:r>
    </w:p>
    <w:p w14:paraId="05712425" w14:textId="77777777" w:rsidR="00AA57BB" w:rsidRPr="00AA57BB" w:rsidRDefault="00AA57BB" w:rsidP="00AA57BB">
      <w:pPr>
        <w:rPr>
          <w:rFonts w:eastAsia="Times New Roman"/>
          <w:szCs w:val="17"/>
        </w:rPr>
      </w:pPr>
      <w:r w:rsidRPr="00AA57BB">
        <w:rPr>
          <w:rFonts w:eastAsia="Times New Roman"/>
          <w:szCs w:val="17"/>
        </w:rPr>
        <w:t>The Australian Energy Market Commission (AEMC) gives notice under the National Gas Law as follows:</w:t>
      </w:r>
    </w:p>
    <w:p w14:paraId="60845D68" w14:textId="77777777" w:rsidR="00AA57BB" w:rsidRPr="00AA57BB" w:rsidRDefault="00AA57BB" w:rsidP="00AA57BB">
      <w:pPr>
        <w:ind w:left="142"/>
        <w:rPr>
          <w:rFonts w:eastAsia="Times New Roman"/>
          <w:szCs w:val="17"/>
        </w:rPr>
      </w:pPr>
      <w:r w:rsidRPr="00AA57BB">
        <w:rPr>
          <w:rFonts w:eastAsia="Times New Roman"/>
          <w:szCs w:val="17"/>
        </w:rPr>
        <w:t xml:space="preserve">Under s 303, the Victorian Minister for Energy, Environment and Climate Action has requested the </w:t>
      </w:r>
      <w:r w:rsidRPr="00AA57BB">
        <w:rPr>
          <w:rFonts w:eastAsia="Times New Roman"/>
          <w:i/>
          <w:szCs w:val="17"/>
        </w:rPr>
        <w:t xml:space="preserve">DWGM interim LNG storage measures </w:t>
      </w:r>
      <w:r w:rsidRPr="00AA57BB">
        <w:rPr>
          <w:rFonts w:eastAsia="Times New Roman"/>
          <w:szCs w:val="17"/>
        </w:rPr>
        <w:t>(Ref. GRC0065) proposal</w:t>
      </w:r>
      <w:r w:rsidRPr="00AA57BB">
        <w:rPr>
          <w:rFonts w:eastAsia="Times New Roman"/>
          <w:i/>
          <w:szCs w:val="17"/>
        </w:rPr>
        <w:t xml:space="preserve">. </w:t>
      </w:r>
      <w:r w:rsidRPr="00AA57BB">
        <w:rPr>
          <w:rFonts w:eastAsia="Times New Roman"/>
          <w:szCs w:val="17"/>
        </w:rPr>
        <w:t xml:space="preserve">The proposal seeks to reduce the risks to system security and public safety and improve the reliability of supply in the Victorian declared wholesale gas market (DWGM) between winter 2023 and 2025. The AEMC intends to expedite the proposal under s 304 as it considers the proposed Rule is urgent, subject to requests not to do so. Written requests not to expedite the proposal must be received by </w:t>
      </w:r>
      <w:r w:rsidRPr="00AA57BB">
        <w:rPr>
          <w:rFonts w:eastAsia="Times New Roman"/>
          <w:b/>
          <w:szCs w:val="17"/>
        </w:rPr>
        <w:t>15 September 2022</w:t>
      </w:r>
      <w:r w:rsidRPr="00AA57BB">
        <w:rPr>
          <w:rFonts w:eastAsia="Times New Roman"/>
          <w:szCs w:val="17"/>
        </w:rPr>
        <w:t xml:space="preserve">. Submissions must be received by </w:t>
      </w:r>
      <w:r w:rsidRPr="00AA57BB">
        <w:rPr>
          <w:rFonts w:eastAsia="Times New Roman"/>
          <w:b/>
          <w:szCs w:val="17"/>
        </w:rPr>
        <w:t>29 September 2022</w:t>
      </w:r>
      <w:r w:rsidRPr="00AA57BB">
        <w:rPr>
          <w:rFonts w:eastAsia="Times New Roman"/>
          <w:szCs w:val="17"/>
        </w:rPr>
        <w:t>.</w:t>
      </w:r>
    </w:p>
    <w:p w14:paraId="510040F0" w14:textId="77777777" w:rsidR="00AA57BB" w:rsidRPr="00AA57BB" w:rsidRDefault="00AA57BB" w:rsidP="00AA57BB">
      <w:pPr>
        <w:ind w:left="142"/>
        <w:rPr>
          <w:rFonts w:eastAsia="Times New Roman"/>
          <w:szCs w:val="17"/>
        </w:rPr>
      </w:pPr>
      <w:r w:rsidRPr="00AA57BB">
        <w:rPr>
          <w:rFonts w:eastAsia="Times New Roman"/>
          <w:szCs w:val="17"/>
        </w:rPr>
        <w:t xml:space="preserve">Under s 317, the time for the making of the final determination on the </w:t>
      </w:r>
      <w:r w:rsidRPr="00AA57BB">
        <w:rPr>
          <w:rFonts w:eastAsia="Times New Roman"/>
          <w:i/>
          <w:szCs w:val="17"/>
        </w:rPr>
        <w:t xml:space="preserve">DWGM interim LNG storage measures </w:t>
      </w:r>
      <w:r w:rsidRPr="00AA57BB">
        <w:rPr>
          <w:rFonts w:eastAsia="Times New Roman"/>
          <w:szCs w:val="17"/>
        </w:rPr>
        <w:t xml:space="preserve">(Ref. GRC0065) proposal has been extended to </w:t>
      </w:r>
      <w:r w:rsidRPr="00AA57BB">
        <w:rPr>
          <w:rFonts w:eastAsia="Times New Roman"/>
          <w:b/>
          <w:szCs w:val="17"/>
        </w:rPr>
        <w:t>24 November 2022</w:t>
      </w:r>
      <w:r w:rsidRPr="00AA57BB">
        <w:rPr>
          <w:rFonts w:eastAsia="Times New Roman"/>
          <w:bCs/>
          <w:szCs w:val="17"/>
        </w:rPr>
        <w:t>.</w:t>
      </w:r>
    </w:p>
    <w:p w14:paraId="11C80F15" w14:textId="77777777" w:rsidR="00AA57BB" w:rsidRPr="00AA57BB" w:rsidRDefault="00AA57BB" w:rsidP="00AA57BB">
      <w:pPr>
        <w:rPr>
          <w:rFonts w:eastAsia="Times New Roman"/>
          <w:szCs w:val="17"/>
          <w:lang w:val="en-US"/>
        </w:rPr>
      </w:pPr>
      <w:r w:rsidRPr="00AA57BB">
        <w:rPr>
          <w:rFonts w:eastAsia="Times New Roman"/>
          <w:szCs w:val="17"/>
          <w:lang w:val="en-US"/>
        </w:rPr>
        <w:t xml:space="preserve">Submissions can be made via the </w:t>
      </w:r>
      <w:hyperlink r:id="rId75" w:history="1">
        <w:r w:rsidRPr="00AA57BB">
          <w:rPr>
            <w:rFonts w:eastAsia="Times New Roman"/>
            <w:color w:val="0563C1" w:themeColor="hyperlink"/>
            <w:szCs w:val="17"/>
            <w:u w:val="single"/>
            <w:lang w:val="en-US"/>
          </w:rPr>
          <w:t>AEMC’s website</w:t>
        </w:r>
      </w:hyperlink>
      <w:r w:rsidRPr="00AA57BB">
        <w:rPr>
          <w:rFonts w:eastAsia="Times New Roman"/>
          <w:szCs w:val="17"/>
          <w:lang w:val="en-US"/>
        </w:rPr>
        <w:t xml:space="preserve">. Before making a submission, please review the AEMC’s </w:t>
      </w:r>
      <w:hyperlink r:id="rId76" w:history="1">
        <w:r w:rsidRPr="00AA57BB">
          <w:rPr>
            <w:rFonts w:eastAsia="Times New Roman"/>
            <w:color w:val="0563C1" w:themeColor="hyperlink"/>
            <w:szCs w:val="17"/>
            <w:u w:val="single"/>
            <w:lang w:val="en-US"/>
          </w:rPr>
          <w:t>privacy statement</w:t>
        </w:r>
      </w:hyperlink>
      <w:r w:rsidRPr="00AA57BB">
        <w:rPr>
          <w:rFonts w:eastAsia="Times New Roman"/>
          <w:szCs w:val="17"/>
          <w:lang w:val="en-US"/>
        </w:rPr>
        <w:t xml:space="preserve"> on its website, and consider the AEMC’s</w:t>
      </w:r>
      <w:r w:rsidRPr="00AA57BB">
        <w:rPr>
          <w:rFonts w:eastAsia="Times New Roman"/>
          <w:i/>
          <w:szCs w:val="17"/>
          <w:lang w:val="en-US"/>
        </w:rPr>
        <w:t xml:space="preserve"> </w:t>
      </w:r>
      <w:hyperlink r:id="rId77" w:history="1">
        <w:r w:rsidRPr="00AA57BB">
          <w:rPr>
            <w:rFonts w:eastAsia="Times New Roman"/>
            <w:iCs/>
            <w:color w:val="0563C1" w:themeColor="hyperlink"/>
            <w:szCs w:val="17"/>
            <w:u w:val="single"/>
            <w:lang w:val="en-US"/>
          </w:rPr>
          <w:t>Tips for making a submission</w:t>
        </w:r>
      </w:hyperlink>
      <w:r w:rsidRPr="00AA57BB">
        <w:rPr>
          <w:rFonts w:eastAsia="Times New Roman"/>
          <w:szCs w:val="17"/>
          <w:lang w:val="en-US"/>
        </w:rPr>
        <w:t>. The AEMC publishes all submissions on its website, subject to confidentiality.</w:t>
      </w:r>
    </w:p>
    <w:p w14:paraId="42F74E94" w14:textId="77777777" w:rsidR="00AA57BB" w:rsidRPr="00AA57BB" w:rsidRDefault="00AA57BB" w:rsidP="00AA57BB">
      <w:pPr>
        <w:rPr>
          <w:rFonts w:eastAsia="Times New Roman"/>
          <w:szCs w:val="17"/>
        </w:rPr>
      </w:pPr>
      <w:r w:rsidRPr="00AA57BB">
        <w:rPr>
          <w:rFonts w:eastAsia="Times New Roman"/>
          <w:szCs w:val="17"/>
          <w:lang w:val="en-US"/>
        </w:rPr>
        <w:t xml:space="preserve">Written requests should be sent to </w:t>
      </w:r>
      <w:hyperlink r:id="rId78" w:history="1">
        <w:r w:rsidRPr="00AA57BB">
          <w:rPr>
            <w:rFonts w:eastAsia="Times New Roman"/>
            <w:color w:val="0563C1" w:themeColor="hyperlink"/>
            <w:szCs w:val="17"/>
            <w:u w:val="single"/>
            <w:lang w:val="en-US"/>
          </w:rPr>
          <w:t>submissions@aemc.gov.au</w:t>
        </w:r>
      </w:hyperlink>
      <w:r w:rsidRPr="00AA57BB">
        <w:rPr>
          <w:rFonts w:eastAsia="Times New Roman"/>
          <w:szCs w:val="17"/>
          <w:lang w:val="en-US"/>
        </w:rPr>
        <w:t xml:space="preserve"> and cite the reference in the title. Before sending a request, please review the AEMC’s privacy statement on its website.</w:t>
      </w:r>
    </w:p>
    <w:p w14:paraId="248E5537" w14:textId="77777777" w:rsidR="00AA57BB" w:rsidRPr="00AA57BB" w:rsidRDefault="00AA57BB" w:rsidP="00AA57BB">
      <w:pPr>
        <w:rPr>
          <w:rFonts w:eastAsia="Times New Roman"/>
          <w:szCs w:val="17"/>
        </w:rPr>
      </w:pPr>
      <w:r w:rsidRPr="00AA57BB">
        <w:rPr>
          <w:rFonts w:eastAsia="Times New Roman"/>
          <w:szCs w:val="17"/>
        </w:rPr>
        <w:t>Documents referred to above are available on the AEMC’s website and are available for inspection at the AEMC’s office.</w:t>
      </w:r>
    </w:p>
    <w:p w14:paraId="0367E378" w14:textId="77777777" w:rsidR="00AA57BB" w:rsidRPr="00AA57BB" w:rsidRDefault="00AA57BB" w:rsidP="00AA57BB">
      <w:pPr>
        <w:spacing w:after="0"/>
        <w:ind w:left="160"/>
        <w:rPr>
          <w:rFonts w:eastAsia="Times New Roman"/>
          <w:szCs w:val="17"/>
        </w:rPr>
      </w:pPr>
      <w:r w:rsidRPr="00AA57BB">
        <w:rPr>
          <w:rFonts w:eastAsia="Times New Roman"/>
          <w:szCs w:val="17"/>
        </w:rPr>
        <w:t>Australian Energy Market Commission</w:t>
      </w:r>
    </w:p>
    <w:p w14:paraId="438E26D2" w14:textId="77777777" w:rsidR="00AA57BB" w:rsidRPr="00AA57BB" w:rsidRDefault="00AA57BB" w:rsidP="00AA57BB">
      <w:pPr>
        <w:spacing w:after="0"/>
        <w:ind w:left="160"/>
        <w:rPr>
          <w:rFonts w:eastAsia="Times New Roman"/>
          <w:szCs w:val="17"/>
        </w:rPr>
      </w:pPr>
      <w:r w:rsidRPr="00AA57BB">
        <w:rPr>
          <w:rFonts w:eastAsia="Times New Roman"/>
          <w:szCs w:val="17"/>
        </w:rPr>
        <w:t>Level 15, 60 Castlereagh St</w:t>
      </w:r>
    </w:p>
    <w:p w14:paraId="3F7410EB" w14:textId="77777777" w:rsidR="00AA57BB" w:rsidRPr="00AA57BB" w:rsidRDefault="00AA57BB" w:rsidP="00AA57BB">
      <w:pPr>
        <w:spacing w:after="0"/>
        <w:ind w:left="160"/>
        <w:rPr>
          <w:rFonts w:eastAsia="Times New Roman"/>
          <w:szCs w:val="17"/>
        </w:rPr>
      </w:pPr>
      <w:r w:rsidRPr="00AA57BB">
        <w:rPr>
          <w:rFonts w:eastAsia="Times New Roman"/>
          <w:szCs w:val="17"/>
        </w:rPr>
        <w:t>Sydney NSW 2000</w:t>
      </w:r>
    </w:p>
    <w:p w14:paraId="62B9DDE9" w14:textId="77777777" w:rsidR="00AA57BB" w:rsidRPr="00AA57BB" w:rsidRDefault="00AA57BB" w:rsidP="00AA57BB">
      <w:pPr>
        <w:spacing w:after="0"/>
        <w:ind w:left="160"/>
        <w:rPr>
          <w:rFonts w:eastAsia="Times New Roman"/>
          <w:szCs w:val="17"/>
        </w:rPr>
      </w:pPr>
      <w:r w:rsidRPr="00AA57BB">
        <w:rPr>
          <w:rFonts w:eastAsia="Times New Roman"/>
          <w:szCs w:val="17"/>
        </w:rPr>
        <w:t>Telephone: (02) 8296 7800</w:t>
      </w:r>
    </w:p>
    <w:p w14:paraId="0F832BFC" w14:textId="77777777" w:rsidR="00AA57BB" w:rsidRPr="00AA57BB" w:rsidRDefault="00DA57DF" w:rsidP="00AA57BB">
      <w:pPr>
        <w:ind w:left="160"/>
        <w:rPr>
          <w:rFonts w:eastAsia="Times New Roman"/>
          <w:szCs w:val="17"/>
        </w:rPr>
      </w:pPr>
      <w:hyperlink r:id="rId79" w:history="1">
        <w:r w:rsidR="00AA57BB" w:rsidRPr="00AA57BB">
          <w:rPr>
            <w:rFonts w:eastAsia="Times New Roman"/>
            <w:color w:val="0000FF"/>
            <w:szCs w:val="17"/>
            <w:u w:val="single"/>
          </w:rPr>
          <w:t>www.aemc.gov.au</w:t>
        </w:r>
      </w:hyperlink>
      <w:r w:rsidR="00AA57BB" w:rsidRPr="00AA57BB">
        <w:rPr>
          <w:rFonts w:eastAsia="Times New Roman"/>
          <w:szCs w:val="17"/>
        </w:rPr>
        <w:t xml:space="preserve"> </w:t>
      </w:r>
    </w:p>
    <w:p w14:paraId="31CCE18D" w14:textId="11FF2FB9" w:rsidR="00AA57BB" w:rsidRDefault="00AA57BB" w:rsidP="00AA57BB">
      <w:pPr>
        <w:spacing w:after="0" w:line="240" w:lineRule="auto"/>
        <w:jc w:val="left"/>
        <w:rPr>
          <w:rFonts w:eastAsia="Times New Roman"/>
          <w:szCs w:val="17"/>
        </w:rPr>
      </w:pPr>
      <w:r w:rsidRPr="00AA57BB">
        <w:rPr>
          <w:rFonts w:eastAsia="Times New Roman"/>
          <w:szCs w:val="17"/>
        </w:rPr>
        <w:t>Dated: 1 September 2022</w:t>
      </w:r>
      <w:bookmarkEnd w:id="87"/>
    </w:p>
    <w:p w14:paraId="05D69917" w14:textId="14BBADE9" w:rsidR="00AA57BB" w:rsidRDefault="00AA57BB" w:rsidP="00AA57BB">
      <w:pPr>
        <w:pBdr>
          <w:bottom w:val="single" w:sz="4" w:space="1" w:color="auto"/>
        </w:pBdr>
        <w:spacing w:after="0" w:line="52" w:lineRule="exact"/>
        <w:jc w:val="center"/>
        <w:rPr>
          <w:rFonts w:eastAsia="Times New Roman"/>
          <w:szCs w:val="17"/>
        </w:rPr>
      </w:pPr>
    </w:p>
    <w:p w14:paraId="7F0B755B" w14:textId="75A224F8" w:rsidR="00AA57BB" w:rsidRDefault="00AA57BB" w:rsidP="00AA57BB">
      <w:pPr>
        <w:pBdr>
          <w:top w:val="single" w:sz="4" w:space="1" w:color="auto"/>
        </w:pBdr>
        <w:spacing w:before="34" w:after="0" w:line="14" w:lineRule="exact"/>
        <w:jc w:val="center"/>
        <w:rPr>
          <w:rFonts w:eastAsia="Times New Roman"/>
          <w:szCs w:val="17"/>
        </w:rPr>
      </w:pPr>
    </w:p>
    <w:p w14:paraId="18DA1D7F" w14:textId="77777777" w:rsidR="00164C3B" w:rsidRPr="003471CD" w:rsidRDefault="00164C3B" w:rsidP="0003517B">
      <w:pPr>
        <w:pStyle w:val="GG-body"/>
      </w:pPr>
    </w:p>
    <w:p w14:paraId="02AA4FEE" w14:textId="77777777" w:rsidR="00C17ECC" w:rsidRPr="003471CD" w:rsidRDefault="00C17ECC" w:rsidP="0003517B">
      <w:pPr>
        <w:pStyle w:val="GG-body"/>
        <w:rPr>
          <w:lang w:val="en-US"/>
        </w:rPr>
      </w:pPr>
      <w:r w:rsidRPr="003471CD">
        <w:rPr>
          <w:lang w:val="en-US"/>
        </w:rPr>
        <w:br w:type="page"/>
      </w:r>
    </w:p>
    <w:p w14:paraId="5AC9192D" w14:textId="77777777" w:rsidR="00426CCD" w:rsidRPr="00576D3B" w:rsidRDefault="00426CCD" w:rsidP="00426CCD">
      <w:pPr>
        <w:spacing w:after="0" w:line="240" w:lineRule="auto"/>
        <w:ind w:left="600" w:right="600"/>
        <w:jc w:val="center"/>
        <w:rPr>
          <w:color w:val="000000"/>
          <w:sz w:val="20"/>
          <w:szCs w:val="20"/>
        </w:rPr>
      </w:pPr>
    </w:p>
    <w:p w14:paraId="6FD7CAA2" w14:textId="77777777" w:rsidR="00426CCD" w:rsidRPr="00576D3B" w:rsidRDefault="00426CCD" w:rsidP="00426CCD">
      <w:pPr>
        <w:spacing w:after="0" w:line="240" w:lineRule="auto"/>
        <w:ind w:left="600" w:right="600"/>
        <w:jc w:val="center"/>
        <w:rPr>
          <w:color w:val="000000"/>
          <w:sz w:val="20"/>
          <w:szCs w:val="20"/>
        </w:rPr>
      </w:pPr>
    </w:p>
    <w:p w14:paraId="4485A04A" w14:textId="77777777" w:rsidR="00426CCD" w:rsidRDefault="00426CCD" w:rsidP="00426CCD">
      <w:pPr>
        <w:spacing w:after="0" w:line="240" w:lineRule="auto"/>
        <w:ind w:left="600" w:right="600"/>
        <w:jc w:val="center"/>
        <w:rPr>
          <w:color w:val="000000"/>
          <w:sz w:val="20"/>
          <w:szCs w:val="20"/>
        </w:rPr>
      </w:pPr>
    </w:p>
    <w:p w14:paraId="5562FF0A" w14:textId="77777777" w:rsidR="00426CCD" w:rsidRPr="00576D3B" w:rsidRDefault="00426CCD" w:rsidP="00426CCD">
      <w:pPr>
        <w:spacing w:after="0" w:line="240" w:lineRule="auto"/>
        <w:ind w:left="600" w:right="600"/>
        <w:jc w:val="center"/>
        <w:rPr>
          <w:color w:val="000000"/>
          <w:sz w:val="20"/>
          <w:szCs w:val="20"/>
        </w:rPr>
      </w:pPr>
    </w:p>
    <w:p w14:paraId="51DEF966" w14:textId="77777777" w:rsidR="00426CCD" w:rsidRPr="00576D3B" w:rsidRDefault="00426CCD" w:rsidP="00426CCD">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212A4EE" w14:textId="77777777" w:rsidR="00426CCD" w:rsidRPr="00576D3B" w:rsidRDefault="00426CCD" w:rsidP="00426CCD">
      <w:pPr>
        <w:spacing w:after="0" w:line="240" w:lineRule="auto"/>
        <w:ind w:left="600" w:right="600"/>
        <w:jc w:val="center"/>
        <w:rPr>
          <w:color w:val="000000"/>
          <w:sz w:val="20"/>
          <w:szCs w:val="20"/>
        </w:rPr>
      </w:pPr>
    </w:p>
    <w:p w14:paraId="504E275C" w14:textId="77777777" w:rsidR="00426CCD" w:rsidRDefault="00426CCD" w:rsidP="00426CCD">
      <w:pPr>
        <w:spacing w:after="0" w:line="240" w:lineRule="auto"/>
        <w:ind w:left="600" w:right="600"/>
        <w:jc w:val="center"/>
        <w:rPr>
          <w:color w:val="000000"/>
          <w:sz w:val="20"/>
          <w:szCs w:val="20"/>
        </w:rPr>
      </w:pPr>
    </w:p>
    <w:p w14:paraId="6148D9A6" w14:textId="77777777" w:rsidR="00426CCD" w:rsidRPr="00576D3B" w:rsidRDefault="00426CCD" w:rsidP="00426CCD">
      <w:pPr>
        <w:spacing w:after="0" w:line="240" w:lineRule="auto"/>
        <w:ind w:left="600" w:right="600"/>
        <w:jc w:val="center"/>
        <w:rPr>
          <w:color w:val="000000"/>
          <w:sz w:val="20"/>
          <w:szCs w:val="20"/>
        </w:rPr>
      </w:pPr>
    </w:p>
    <w:p w14:paraId="42D29E5B" w14:textId="77777777" w:rsidR="00426CCD" w:rsidRPr="00576D3B" w:rsidRDefault="00426CCD" w:rsidP="00426CCD">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2511D5DD" w14:textId="77777777" w:rsidR="00426CCD" w:rsidRPr="00576D3B" w:rsidRDefault="00426CCD" w:rsidP="00426CCD">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384639BB" w14:textId="77777777" w:rsidR="00426CCD" w:rsidRDefault="00426CCD" w:rsidP="00426CCD">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921887B" w14:textId="77777777" w:rsidR="00426CCD" w:rsidRPr="00576D3B" w:rsidRDefault="00426CCD" w:rsidP="00426CCD">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167DD6D0" w14:textId="77777777" w:rsidR="00426CCD" w:rsidRPr="00576D3B" w:rsidRDefault="00426CCD" w:rsidP="00426CCD">
      <w:pPr>
        <w:spacing w:after="0" w:line="240" w:lineRule="auto"/>
        <w:ind w:left="600" w:right="600"/>
        <w:jc w:val="center"/>
        <w:rPr>
          <w:color w:val="000000"/>
          <w:sz w:val="20"/>
          <w:szCs w:val="20"/>
        </w:rPr>
      </w:pPr>
    </w:p>
    <w:p w14:paraId="74A6B46A" w14:textId="77777777" w:rsidR="00426CCD" w:rsidRPr="00576D3B" w:rsidRDefault="00426CCD" w:rsidP="00426CCD">
      <w:pPr>
        <w:spacing w:after="0" w:line="240" w:lineRule="auto"/>
        <w:ind w:left="600" w:right="600"/>
        <w:jc w:val="center"/>
        <w:rPr>
          <w:color w:val="000000"/>
          <w:sz w:val="20"/>
          <w:szCs w:val="20"/>
        </w:rPr>
      </w:pPr>
    </w:p>
    <w:p w14:paraId="3A6431F5" w14:textId="77777777" w:rsidR="00426CCD" w:rsidRPr="00576D3B" w:rsidRDefault="00426CCD" w:rsidP="00426CCD">
      <w:pPr>
        <w:spacing w:after="0" w:line="240" w:lineRule="auto"/>
        <w:ind w:left="600" w:right="600"/>
        <w:jc w:val="center"/>
        <w:rPr>
          <w:color w:val="000000"/>
          <w:sz w:val="20"/>
          <w:szCs w:val="20"/>
        </w:rPr>
      </w:pPr>
    </w:p>
    <w:p w14:paraId="30DD49C3"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34639BCD"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Title—the governing </w:t>
      </w:r>
      <w:r>
        <w:rPr>
          <w:color w:val="000000"/>
        </w:rPr>
        <w:t>legislation</w:t>
      </w:r>
    </w:p>
    <w:p w14:paraId="6C5CD8C4"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0F4DA7A"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0C6E5D2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0F86B0D" w14:textId="77777777" w:rsidR="00426CCD" w:rsidRPr="00576D3B" w:rsidRDefault="00426CCD" w:rsidP="00D13FB0">
      <w:pPr>
        <w:spacing w:line="240" w:lineRule="auto"/>
        <w:ind w:left="567" w:hanging="425"/>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552F88F2" w14:textId="77777777" w:rsidR="00426CCD" w:rsidRPr="00576D3B" w:rsidRDefault="00426CCD" w:rsidP="00426CCD">
      <w:pPr>
        <w:spacing w:after="0" w:line="240" w:lineRule="auto"/>
        <w:ind w:left="600" w:right="600"/>
        <w:jc w:val="center"/>
        <w:rPr>
          <w:color w:val="000000"/>
          <w:sz w:val="20"/>
          <w:szCs w:val="20"/>
        </w:rPr>
      </w:pPr>
    </w:p>
    <w:p w14:paraId="1BA580BD" w14:textId="77777777" w:rsidR="00426CCD" w:rsidRPr="00576D3B" w:rsidRDefault="00426CCD" w:rsidP="00426CCD">
      <w:pPr>
        <w:spacing w:after="0" w:line="240" w:lineRule="auto"/>
        <w:ind w:left="600" w:right="600"/>
        <w:jc w:val="center"/>
        <w:rPr>
          <w:color w:val="000000"/>
          <w:sz w:val="20"/>
          <w:szCs w:val="20"/>
        </w:rPr>
      </w:pPr>
    </w:p>
    <w:p w14:paraId="374882EA" w14:textId="77777777" w:rsidR="00426CCD" w:rsidRPr="00576D3B" w:rsidRDefault="00426CCD" w:rsidP="00426CCD">
      <w:pPr>
        <w:spacing w:after="0" w:line="240" w:lineRule="auto"/>
        <w:ind w:left="600" w:right="600"/>
        <w:jc w:val="center"/>
        <w:rPr>
          <w:color w:val="000000"/>
          <w:sz w:val="20"/>
          <w:szCs w:val="20"/>
        </w:rPr>
      </w:pPr>
    </w:p>
    <w:p w14:paraId="73D323F2" w14:textId="77777777" w:rsidR="00426CCD" w:rsidRPr="00576D3B" w:rsidRDefault="00426CCD" w:rsidP="00426CCD">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616EC0F"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Date of intended publication</w:t>
      </w:r>
    </w:p>
    <w:p w14:paraId="386AB9B7" w14:textId="77777777" w:rsidR="00426CCD" w:rsidRPr="00576D3B" w:rsidRDefault="00426CCD" w:rsidP="00426CCD">
      <w:pPr>
        <w:spacing w:line="240" w:lineRule="auto"/>
        <w:ind w:left="567" w:hanging="425"/>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71637925" w14:textId="77777777" w:rsidR="00426CCD" w:rsidRPr="00B1211D" w:rsidRDefault="00426CCD" w:rsidP="00426CCD">
      <w:pPr>
        <w:spacing w:line="240" w:lineRule="auto"/>
        <w:ind w:left="567" w:hanging="425"/>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102B6E37" w14:textId="77777777" w:rsidR="00426CCD" w:rsidRPr="001C2F0D" w:rsidRDefault="00426CCD" w:rsidP="00426CCD">
      <w:pPr>
        <w:spacing w:line="240" w:lineRule="auto"/>
        <w:ind w:left="567" w:hanging="425"/>
        <w:rPr>
          <w:color w:val="000000"/>
        </w:rPr>
      </w:pPr>
      <w:r w:rsidRPr="001C2F0D">
        <w:rPr>
          <w:color w:val="000000"/>
        </w:rPr>
        <w:sym w:font="Symbol" w:char="F0B7"/>
      </w:r>
      <w:r w:rsidRPr="001C2F0D">
        <w:rPr>
          <w:color w:val="000000"/>
        </w:rPr>
        <w:tab/>
        <w:t>Purchase order, if required—Local Council and Public notices only</w:t>
      </w:r>
    </w:p>
    <w:p w14:paraId="6D2FEB80" w14:textId="77777777" w:rsidR="00426CCD" w:rsidRPr="00576D3B" w:rsidRDefault="00426CCD" w:rsidP="00426CCD">
      <w:pPr>
        <w:spacing w:after="0" w:line="240" w:lineRule="auto"/>
        <w:ind w:left="600" w:right="600"/>
        <w:jc w:val="center"/>
        <w:rPr>
          <w:color w:val="000000"/>
          <w:sz w:val="20"/>
          <w:szCs w:val="20"/>
        </w:rPr>
      </w:pPr>
    </w:p>
    <w:p w14:paraId="626A7E31" w14:textId="77777777" w:rsidR="00426CCD" w:rsidRPr="00576D3B" w:rsidRDefault="00426CCD" w:rsidP="00426CCD">
      <w:pPr>
        <w:spacing w:after="0" w:line="240" w:lineRule="auto"/>
        <w:ind w:left="600" w:right="600"/>
        <w:jc w:val="center"/>
        <w:rPr>
          <w:color w:val="000000"/>
          <w:sz w:val="20"/>
          <w:szCs w:val="20"/>
        </w:rPr>
      </w:pPr>
    </w:p>
    <w:p w14:paraId="2A77FED6" w14:textId="77777777" w:rsidR="00426CCD" w:rsidRPr="00576D3B" w:rsidRDefault="00426CCD" w:rsidP="00426CCD">
      <w:pPr>
        <w:spacing w:after="0" w:line="240" w:lineRule="auto"/>
        <w:ind w:left="600" w:right="600"/>
        <w:jc w:val="center"/>
        <w:rPr>
          <w:color w:val="000000"/>
          <w:sz w:val="20"/>
          <w:szCs w:val="20"/>
        </w:rPr>
      </w:pPr>
    </w:p>
    <w:p w14:paraId="587813D5" w14:textId="77777777" w:rsidR="00426CCD" w:rsidRPr="00FC71E0" w:rsidRDefault="00426CCD" w:rsidP="00426CCD">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80" w:history="1">
        <w:r w:rsidRPr="00576D3B">
          <w:rPr>
            <w:rFonts w:eastAsia="Times New Roman"/>
            <w:color w:val="0000FF"/>
            <w:sz w:val="24"/>
            <w:u w:val="single"/>
            <w:lang w:eastAsia="en-AU"/>
          </w:rPr>
          <w:t>governmentgazettesa@sa.gov.au</w:t>
        </w:r>
      </w:hyperlink>
    </w:p>
    <w:p w14:paraId="119DC625" w14:textId="77777777" w:rsidR="00426CCD" w:rsidRPr="00576D3B" w:rsidRDefault="00426CCD" w:rsidP="00426CCD">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7109 7760</w:t>
      </w:r>
    </w:p>
    <w:p w14:paraId="6CC74544" w14:textId="77777777" w:rsidR="00426CCD" w:rsidRPr="007A0461" w:rsidRDefault="00426CCD" w:rsidP="008F7D6C">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81" w:history="1">
        <w:r w:rsidRPr="00576D3B">
          <w:rPr>
            <w:rFonts w:eastAsia="Times New Roman"/>
            <w:color w:val="0000FF"/>
            <w:sz w:val="24"/>
            <w:u w:val="single"/>
            <w:lang w:eastAsia="en-AU"/>
          </w:rPr>
          <w:t>www.governmentgazette.sa.gov.au</w:t>
        </w:r>
      </w:hyperlink>
    </w:p>
    <w:p w14:paraId="33B93B03" w14:textId="77777777" w:rsidR="00426CCD" w:rsidRPr="00576D3B" w:rsidRDefault="00426CCD" w:rsidP="00426CCD">
      <w:pPr>
        <w:spacing w:after="0" w:line="240" w:lineRule="auto"/>
        <w:ind w:left="600" w:right="600"/>
        <w:jc w:val="center"/>
        <w:rPr>
          <w:color w:val="000000"/>
          <w:sz w:val="20"/>
          <w:szCs w:val="20"/>
        </w:rPr>
      </w:pPr>
    </w:p>
    <w:p w14:paraId="6419BEED" w14:textId="77777777" w:rsidR="00426CCD" w:rsidRPr="00576D3B" w:rsidRDefault="00426CCD" w:rsidP="00426CCD">
      <w:pPr>
        <w:spacing w:after="0" w:line="240" w:lineRule="auto"/>
        <w:ind w:left="600" w:right="600"/>
        <w:jc w:val="center"/>
        <w:rPr>
          <w:color w:val="000000"/>
          <w:sz w:val="20"/>
          <w:szCs w:val="20"/>
        </w:rPr>
      </w:pPr>
    </w:p>
    <w:p w14:paraId="4ABE65F6" w14:textId="77777777" w:rsidR="00426CCD" w:rsidRPr="00576D3B" w:rsidRDefault="00426CCD" w:rsidP="00426CCD">
      <w:pPr>
        <w:spacing w:after="0" w:line="240" w:lineRule="auto"/>
        <w:ind w:left="600" w:right="600"/>
        <w:jc w:val="center"/>
        <w:rPr>
          <w:color w:val="000000"/>
          <w:sz w:val="20"/>
          <w:szCs w:val="20"/>
        </w:rPr>
      </w:pPr>
    </w:p>
    <w:p w14:paraId="055A5C5F" w14:textId="77777777" w:rsidR="00426CCD" w:rsidRPr="00576D3B" w:rsidRDefault="00426CCD" w:rsidP="00426CCD">
      <w:pPr>
        <w:spacing w:after="0" w:line="240" w:lineRule="auto"/>
        <w:ind w:left="600" w:right="600"/>
        <w:jc w:val="center"/>
        <w:rPr>
          <w:color w:val="000000"/>
          <w:sz w:val="20"/>
          <w:szCs w:val="20"/>
        </w:rPr>
      </w:pPr>
    </w:p>
    <w:p w14:paraId="76965F5B" w14:textId="77777777" w:rsidR="00426CCD" w:rsidRDefault="00426CCD" w:rsidP="00426CCD">
      <w:pPr>
        <w:spacing w:after="0" w:line="240" w:lineRule="auto"/>
        <w:ind w:left="600" w:right="600"/>
        <w:jc w:val="center"/>
        <w:rPr>
          <w:color w:val="000000"/>
          <w:sz w:val="20"/>
          <w:szCs w:val="20"/>
        </w:rPr>
      </w:pPr>
    </w:p>
    <w:p w14:paraId="01D524C4" w14:textId="77777777" w:rsidR="00F2152E" w:rsidRDefault="00F2152E" w:rsidP="00426CCD">
      <w:pPr>
        <w:spacing w:after="0" w:line="240" w:lineRule="auto"/>
        <w:ind w:left="600" w:right="600"/>
        <w:jc w:val="center"/>
        <w:rPr>
          <w:color w:val="000000"/>
          <w:sz w:val="20"/>
          <w:szCs w:val="20"/>
        </w:rPr>
      </w:pPr>
    </w:p>
    <w:p w14:paraId="68F02CAC" w14:textId="77777777" w:rsidR="00F2152E" w:rsidRDefault="00F2152E" w:rsidP="00426CCD">
      <w:pPr>
        <w:spacing w:after="0" w:line="240" w:lineRule="auto"/>
        <w:ind w:left="600" w:right="600"/>
        <w:jc w:val="center"/>
        <w:rPr>
          <w:color w:val="000000"/>
          <w:sz w:val="20"/>
          <w:szCs w:val="20"/>
        </w:rPr>
      </w:pPr>
    </w:p>
    <w:p w14:paraId="60EEA88A" w14:textId="77777777" w:rsidR="00F2152E" w:rsidRDefault="00F2152E" w:rsidP="00426CCD">
      <w:pPr>
        <w:spacing w:after="0" w:line="240" w:lineRule="auto"/>
        <w:ind w:left="600" w:right="600"/>
        <w:jc w:val="center"/>
        <w:rPr>
          <w:color w:val="000000"/>
          <w:sz w:val="20"/>
          <w:szCs w:val="20"/>
        </w:rPr>
      </w:pPr>
    </w:p>
    <w:p w14:paraId="3EC48FBF" w14:textId="77777777" w:rsidR="00426CCD" w:rsidRPr="00576D3B" w:rsidRDefault="00426CCD" w:rsidP="00426CCD">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15CB7585" w14:textId="77777777" w:rsidR="00426CCD" w:rsidRPr="00576D3B" w:rsidRDefault="00426CCD" w:rsidP="00426CCD">
      <w:pPr>
        <w:pBdr>
          <w:top w:val="single" w:sz="4" w:space="1" w:color="auto"/>
        </w:pBdr>
        <w:spacing w:before="100" w:after="0" w:line="14" w:lineRule="exact"/>
        <w:jc w:val="center"/>
        <w:rPr>
          <w:rFonts w:eastAsia="Times New Roman"/>
          <w:b/>
          <w:color w:val="000000"/>
          <w:sz w:val="20"/>
          <w:szCs w:val="20"/>
          <w:lang w:eastAsia="en-AU"/>
        </w:rPr>
      </w:pPr>
    </w:p>
    <w:p w14:paraId="39682EB5" w14:textId="77777777" w:rsidR="00426CCD" w:rsidRPr="00576D3B" w:rsidRDefault="00426CCD" w:rsidP="00426CCD">
      <w:pPr>
        <w:spacing w:before="180" w:after="0"/>
        <w:jc w:val="center"/>
        <w:rPr>
          <w:szCs w:val="17"/>
        </w:rPr>
      </w:pPr>
      <w:r w:rsidRPr="00576D3B">
        <w:rPr>
          <w:szCs w:val="17"/>
        </w:rPr>
        <w:t xml:space="preserve">Printed and published weekly by authority of </w:t>
      </w:r>
      <w:r w:rsidR="00956A4A">
        <w:rPr>
          <w:szCs w:val="17"/>
        </w:rPr>
        <w:t>C</w:t>
      </w:r>
      <w:r w:rsidR="00956A4A" w:rsidRPr="00576D3B">
        <w:rPr>
          <w:szCs w:val="17"/>
        </w:rPr>
        <w:t xml:space="preserve">. </w:t>
      </w:r>
      <w:r w:rsidR="00956A4A">
        <w:rPr>
          <w:smallCaps/>
          <w:szCs w:val="17"/>
        </w:rPr>
        <w:t>McArdle</w:t>
      </w:r>
      <w:r w:rsidRPr="00576D3B">
        <w:rPr>
          <w:szCs w:val="17"/>
        </w:rPr>
        <w:t>, Government Printer, South Australia</w:t>
      </w:r>
    </w:p>
    <w:p w14:paraId="6CD4A2DA" w14:textId="77777777" w:rsidR="00426CCD" w:rsidRPr="00576D3B" w:rsidRDefault="00426CCD" w:rsidP="00426CCD">
      <w:pPr>
        <w:spacing w:after="0"/>
        <w:jc w:val="center"/>
        <w:rPr>
          <w:szCs w:val="17"/>
        </w:rPr>
      </w:pPr>
      <w:r w:rsidRPr="00576D3B">
        <w:rPr>
          <w:szCs w:val="17"/>
        </w:rPr>
        <w:t>$8.</w:t>
      </w:r>
      <w:r w:rsidR="00DC41BD">
        <w:rPr>
          <w:szCs w:val="17"/>
        </w:rPr>
        <w:t>15</w:t>
      </w:r>
      <w:r w:rsidRPr="00576D3B">
        <w:rPr>
          <w:szCs w:val="17"/>
        </w:rPr>
        <w:t xml:space="preserve"> per issue (plus postage), $4</w:t>
      </w:r>
      <w:r w:rsidR="00DC41BD">
        <w:rPr>
          <w:szCs w:val="17"/>
        </w:rPr>
        <w:t>11</w:t>
      </w:r>
      <w:r w:rsidRPr="00576D3B">
        <w:rPr>
          <w:szCs w:val="17"/>
        </w:rPr>
        <w:t>.00 per annual subscription—GST inclusive</w:t>
      </w:r>
    </w:p>
    <w:p w14:paraId="347881E1" w14:textId="77777777" w:rsidR="00F337C8" w:rsidRPr="003471CD" w:rsidRDefault="00426CCD" w:rsidP="00426CCD">
      <w:pPr>
        <w:pStyle w:val="GG-body"/>
        <w:jc w:val="center"/>
      </w:pPr>
      <w:r w:rsidRPr="00576D3B">
        <w:rPr>
          <w:rFonts w:eastAsia="Calibri"/>
        </w:rPr>
        <w:t xml:space="preserve">Online publications: </w:t>
      </w:r>
      <w:hyperlink r:id="rId82" w:history="1">
        <w:r w:rsidRPr="00576D3B">
          <w:rPr>
            <w:rFonts w:eastAsia="Calibri"/>
            <w:color w:val="0000FF"/>
            <w:u w:val="single"/>
          </w:rPr>
          <w:t>www.governmentgazette.sa.gov.au</w:t>
        </w:r>
      </w:hyperlink>
    </w:p>
    <w:sectPr w:rsidR="00F337C8" w:rsidRPr="003471CD" w:rsidSect="00141F58">
      <w:headerReference w:type="even" r:id="rId83"/>
      <w:headerReference w:type="default" r:id="rId84"/>
      <w:footerReference w:type="default" r:id="rId85"/>
      <w:pgSz w:w="11906" w:h="16838"/>
      <w:pgMar w:top="1674" w:right="1256" w:bottom="1134" w:left="1290" w:header="1134" w:footer="1134" w:gutter="0"/>
      <w:pgNumType w:start="581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CD964" w14:textId="77777777" w:rsidR="003F640B" w:rsidRDefault="003F640B" w:rsidP="00777F88">
      <w:pPr>
        <w:spacing w:after="0" w:line="240" w:lineRule="auto"/>
      </w:pPr>
      <w:r>
        <w:separator/>
      </w:r>
    </w:p>
  </w:endnote>
  <w:endnote w:type="continuationSeparator" w:id="0">
    <w:p w14:paraId="44B37D23" w14:textId="77777777" w:rsidR="003F640B" w:rsidRDefault="003F640B"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Calibri"/>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roman"/>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D84A" w14:textId="77777777" w:rsidR="00A3401E" w:rsidRPr="00A3401E" w:rsidRDefault="00A3401E" w:rsidP="00A3401E">
    <w:pPr>
      <w:spacing w:line="210" w:lineRule="exact"/>
      <w:jc w:val="left"/>
      <w:rPr>
        <w:sz w:val="21"/>
        <w:szCs w:val="2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84CBA" w14:textId="77777777" w:rsidR="002F50FE" w:rsidRPr="00D0446B" w:rsidRDefault="002F50FE" w:rsidP="00D0446B">
    <w:r w:rsidRPr="00D0446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3B08" w14:textId="77777777" w:rsidR="008557D0" w:rsidRPr="00576D3B" w:rsidRDefault="008557D0" w:rsidP="008557D0">
    <w:pPr>
      <w:spacing w:line="220" w:lineRule="exact"/>
      <w:jc w:val="center"/>
      <w:rPr>
        <w:rFonts w:eastAsia="Times New Roman"/>
        <w:b/>
        <w:color w:val="000000"/>
        <w:sz w:val="20"/>
        <w:szCs w:val="20"/>
        <w:lang w:eastAsia="en-AU"/>
      </w:rPr>
    </w:pPr>
    <w:r w:rsidRPr="00576D3B">
      <w:rPr>
        <w:rFonts w:eastAsia="Times New Roman"/>
        <w:b/>
        <w:color w:val="000000"/>
        <w:sz w:val="20"/>
        <w:szCs w:val="20"/>
        <w:lang w:eastAsia="en-AU"/>
      </w:rPr>
      <w:t>All instruments appearing in this gazette are to be considered official, and obeyed as such</w:t>
    </w:r>
  </w:p>
  <w:p w14:paraId="63566A96" w14:textId="77777777" w:rsidR="008557D0" w:rsidRPr="00576D3B" w:rsidRDefault="008557D0" w:rsidP="008557D0">
    <w:pPr>
      <w:pBdr>
        <w:top w:val="single" w:sz="4" w:space="1" w:color="auto"/>
      </w:pBdr>
      <w:spacing w:before="100" w:after="0" w:line="14" w:lineRule="exact"/>
      <w:jc w:val="center"/>
      <w:rPr>
        <w:rFonts w:eastAsia="Times New Roman"/>
        <w:b/>
        <w:color w:val="000000"/>
        <w:sz w:val="20"/>
        <w:szCs w:val="20"/>
        <w:lang w:eastAsia="en-AU"/>
      </w:rPr>
    </w:pPr>
  </w:p>
  <w:p w14:paraId="0543DDAE" w14:textId="77777777" w:rsidR="008557D0" w:rsidRPr="00576D3B" w:rsidRDefault="008557D0" w:rsidP="008557D0">
    <w:pPr>
      <w:spacing w:before="180" w:after="0"/>
      <w:jc w:val="center"/>
      <w:rPr>
        <w:szCs w:val="17"/>
      </w:rPr>
    </w:pPr>
    <w:r w:rsidRPr="00576D3B">
      <w:rPr>
        <w:szCs w:val="17"/>
      </w:rPr>
      <w:t xml:space="preserve">Printed and published weekly by authority of </w:t>
    </w:r>
    <w:r w:rsidR="001F78CE">
      <w:rPr>
        <w:szCs w:val="17"/>
      </w:rPr>
      <w:t>C</w:t>
    </w:r>
    <w:r w:rsidRPr="00576D3B">
      <w:rPr>
        <w:szCs w:val="17"/>
      </w:rPr>
      <w:t xml:space="preserve">. </w:t>
    </w:r>
    <w:r w:rsidR="001F78CE">
      <w:rPr>
        <w:smallCaps/>
        <w:szCs w:val="17"/>
      </w:rPr>
      <w:t>McArdle</w:t>
    </w:r>
    <w:r w:rsidRPr="00576D3B">
      <w:rPr>
        <w:szCs w:val="17"/>
      </w:rPr>
      <w:t>, Government Printer, South Australia</w:t>
    </w:r>
  </w:p>
  <w:p w14:paraId="179BFFE1" w14:textId="77777777" w:rsidR="008557D0" w:rsidRPr="00576D3B" w:rsidRDefault="008557D0" w:rsidP="008557D0">
    <w:pPr>
      <w:spacing w:after="0"/>
      <w:jc w:val="center"/>
      <w:rPr>
        <w:szCs w:val="17"/>
      </w:rPr>
    </w:pPr>
    <w:r w:rsidRPr="00576D3B">
      <w:rPr>
        <w:szCs w:val="17"/>
      </w:rPr>
      <w:t>$8.</w:t>
    </w:r>
    <w:r w:rsidR="00C0725F">
      <w:rPr>
        <w:szCs w:val="17"/>
      </w:rPr>
      <w:t>15</w:t>
    </w:r>
    <w:r w:rsidRPr="00576D3B">
      <w:rPr>
        <w:szCs w:val="17"/>
      </w:rPr>
      <w:t xml:space="preserve"> per issue (plus postage), $4</w:t>
    </w:r>
    <w:r w:rsidR="00C0725F">
      <w:rPr>
        <w:szCs w:val="17"/>
      </w:rPr>
      <w:t>11</w:t>
    </w:r>
    <w:r w:rsidRPr="00576D3B">
      <w:rPr>
        <w:szCs w:val="17"/>
      </w:rPr>
      <w:t>.00 per annual subscription—GST inclusive</w:t>
    </w:r>
  </w:p>
  <w:p w14:paraId="56B41FE5" w14:textId="77777777" w:rsidR="008557D0" w:rsidRPr="003471CD" w:rsidRDefault="008557D0" w:rsidP="008557D0">
    <w:pPr>
      <w:pStyle w:val="GG-body"/>
      <w:jc w:val="center"/>
    </w:pPr>
    <w:r w:rsidRPr="00576D3B">
      <w:rPr>
        <w:rFonts w:eastAsia="Calibri"/>
      </w:rPr>
      <w:t xml:space="preserve">Online publications: </w:t>
    </w:r>
    <w:hyperlink r:id="rId1" w:history="1">
      <w:r w:rsidRPr="00576D3B">
        <w:rPr>
          <w:rFonts w:eastAsia="Calibri"/>
          <w:color w:val="0000FF"/>
          <w:u w:val="single"/>
        </w:rPr>
        <w:t>www.governmentgazette.sa.gov.au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BD1C6" w14:textId="77777777" w:rsidR="002F50FE" w:rsidRPr="00D0446B" w:rsidRDefault="002F50FE" w:rsidP="00D0446B">
    <w:r w:rsidRPr="00D0446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6A2A" w14:textId="77777777" w:rsidR="002F50FE" w:rsidRPr="00144772" w:rsidRDefault="002F50FE"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F7D902C" w14:textId="77777777" w:rsidR="002F50FE" w:rsidRPr="00144772" w:rsidRDefault="002F50FE"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F10A353" w14:textId="77777777" w:rsidR="002F50FE" w:rsidRPr="00777F88" w:rsidRDefault="002F50FE" w:rsidP="00D0446B">
    <w:pPr>
      <w:spacing w:before="180"/>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3C56A1F6" w14:textId="77777777" w:rsidR="002F50FE" w:rsidRPr="00777F88" w:rsidRDefault="002F50FE" w:rsidP="00D0446B">
    <w:pPr>
      <w:jc w:val="center"/>
      <w:rPr>
        <w:szCs w:val="17"/>
      </w:rPr>
    </w:pPr>
    <w:r w:rsidRPr="00777F88">
      <w:rPr>
        <w:szCs w:val="17"/>
      </w:rPr>
      <w:t>$7.21 per issue (plus postage), $361.90 per annual subscription—GST inclusive</w:t>
    </w:r>
  </w:p>
  <w:p w14:paraId="6290291D" w14:textId="77777777" w:rsidR="002F50FE" w:rsidRPr="00D0446B" w:rsidRDefault="002F50FE" w:rsidP="00D0446B">
    <w:pPr>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077AE" w14:textId="77777777" w:rsidR="002F50FE" w:rsidRPr="00A3401E" w:rsidRDefault="002F50FE" w:rsidP="00A3401E">
    <w:pPr>
      <w:spacing w:line="210" w:lineRule="exact"/>
      <w:jc w:val="left"/>
      <w:rPr>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CD10" w14:textId="77777777" w:rsidR="003F640B" w:rsidRDefault="003F640B" w:rsidP="00777F88">
      <w:pPr>
        <w:spacing w:after="0" w:line="240" w:lineRule="auto"/>
      </w:pPr>
      <w:r>
        <w:separator/>
      </w:r>
    </w:p>
  </w:footnote>
  <w:footnote w:type="continuationSeparator" w:id="0">
    <w:p w14:paraId="397413D5" w14:textId="77777777" w:rsidR="003F640B" w:rsidRDefault="003F640B"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9F2E" w14:textId="77777777" w:rsidR="002F50FE" w:rsidRPr="0034074D" w:rsidRDefault="00B304BC" w:rsidP="0034074D">
    <w:pPr>
      <w:tabs>
        <w:tab w:val="right" w:pos="9360"/>
      </w:tabs>
      <w:rPr>
        <w:sz w:val="20"/>
        <w:szCs w:val="20"/>
      </w:rPr>
    </w:pPr>
    <w:r>
      <w:rPr>
        <w:noProof/>
        <w:sz w:val="20"/>
        <w:szCs w:val="20"/>
      </w:rPr>
      <mc:AlternateContent>
        <mc:Choice Requires="wps">
          <w:drawing>
            <wp:anchor distT="0" distB="0" distL="114300" distR="114300" simplePos="1" relativeHeight="251661312" behindDoc="0" locked="0" layoutInCell="0" allowOverlap="1" wp14:anchorId="29B0FB0F" wp14:editId="059C2620">
              <wp:simplePos x="0" y="190500"/>
              <wp:positionH relativeFrom="page">
                <wp:posOffset>0</wp:posOffset>
              </wp:positionH>
              <wp:positionV relativeFrom="page">
                <wp:posOffset>190500</wp:posOffset>
              </wp:positionV>
              <wp:extent cx="7560310" cy="252095"/>
              <wp:effectExtent l="0" t="0" r="0" b="14605"/>
              <wp:wrapNone/>
              <wp:docPr id="4" name="MSIPCMd42e4a65aabd00dbe90af422"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460C2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9B0FB0F" id="_x0000_t202" coordsize="21600,21600" o:spt="202" path="m,l,21600r21600,l21600,xe">
              <v:stroke joinstyle="miter"/>
              <v:path gradientshapeok="t" o:connecttype="rect"/>
            </v:shapetype>
            <v:shape id="MSIPCMd42e4a65aabd00dbe90af422"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A460C2D"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r w:rsidR="002F50FE" w:rsidRPr="0034074D">
      <w:rPr>
        <w:sz w:val="20"/>
        <w:szCs w:val="20"/>
      </w:rPr>
      <w:t>2</w:t>
    </w:r>
    <w:r w:rsidR="002F50FE" w:rsidRPr="0034074D">
      <w:rPr>
        <w:sz w:val="20"/>
        <w:szCs w:val="20"/>
      </w:rPr>
      <w:tab/>
      <w:t>THE SOUTH AUSTRALIAN GOVERNMENT GAZETTE</w:t>
    </w:r>
    <w:r w:rsidR="002F50FE" w:rsidRPr="0034074D">
      <w:rPr>
        <w:sz w:val="20"/>
        <w:szCs w:val="20"/>
      </w:rPr>
      <w:tab/>
    </w:r>
    <w:r w:rsidR="002F50FE">
      <w:rPr>
        <w:sz w:val="20"/>
        <w:szCs w:val="20"/>
      </w:rPr>
      <w:t>22 March</w:t>
    </w:r>
    <w:r w:rsidR="002F50FE" w:rsidRPr="0034074D">
      <w:rPr>
        <w:sz w:val="20"/>
        <w:szCs w:val="20"/>
      </w:rPr>
      <w:t xml:space="preserve"> 2017</w:t>
    </w:r>
  </w:p>
  <w:p w14:paraId="6A4B90E8" w14:textId="77777777" w:rsidR="002F50FE" w:rsidRPr="0034074D" w:rsidRDefault="002F50FE" w:rsidP="0034074D">
    <w:pPr>
      <w:pBdr>
        <w:top w:val="single" w:sz="4" w:space="1" w:color="auto"/>
      </w:pBdr>
      <w:tabs>
        <w:tab w:val="right" w:pos="9360"/>
      </w:tabs>
      <w:spacing w:before="100" w:line="14" w:lineRule="exact"/>
      <w:jc w:val="center"/>
      <w:rPr>
        <w:sz w:val="20"/>
        <w:szCs w:val="20"/>
      </w:rPr>
    </w:pPr>
  </w:p>
  <w:p w14:paraId="70031561" w14:textId="77777777" w:rsidR="002F50FE" w:rsidRPr="0034074D" w:rsidRDefault="002F50FE" w:rsidP="0034074D">
    <w:pPr>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2512"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59264" behindDoc="0" locked="0" layoutInCell="0" allowOverlap="1" wp14:anchorId="526F4B87" wp14:editId="12B152D6">
              <wp:simplePos x="0" y="190500"/>
              <wp:positionH relativeFrom="page">
                <wp:posOffset>0</wp:posOffset>
              </wp:positionH>
              <wp:positionV relativeFrom="page">
                <wp:posOffset>190500</wp:posOffset>
              </wp:positionV>
              <wp:extent cx="7560310" cy="252095"/>
              <wp:effectExtent l="0" t="0" r="0" b="14605"/>
              <wp:wrapNone/>
              <wp:docPr id="2" name="MSIPCM3ee34cf286762351286267f0"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24EC8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26F4B87" id="_x0000_t202" coordsize="21600,21600" o:spt="202" path="m,l,21600r21600,l21600,xe">
              <v:stroke joinstyle="miter"/>
              <v:path gradientshapeok="t" o:connecttype="rect"/>
            </v:shapetype>
            <v:shape id="MSIPCM3ee34cf286762351286267f0"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5524EC8A"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4EF41" w14:textId="77777777" w:rsidR="00781B55" w:rsidRPr="00552C29" w:rsidRDefault="00781B55" w:rsidP="00781B55">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 </w:t>
    </w:r>
    <w:proofErr w:type="gramStart"/>
    <w:r w:rsidRPr="00552C29">
      <w:rPr>
        <w:rStyle w:val="PageNumber"/>
        <w:sz w:val="21"/>
        <w:szCs w:val="21"/>
      </w:rPr>
      <w:t xml:space="preserve">p. </w:t>
    </w:r>
    <w:r>
      <w:rPr>
        <w:rStyle w:val="PageNumber"/>
        <w:sz w:val="21"/>
        <w:szCs w:val="21"/>
      </w:rPr>
      <w:t>?</w:t>
    </w:r>
    <w:proofErr w:type="gramEnd"/>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Pr="00552C29">
      <w:rPr>
        <w:rStyle w:val="PageNumber"/>
        <w:sz w:val="21"/>
        <w:szCs w:val="21"/>
      </w:rPr>
      <w:t xml:space="preserve">?? ???? </w:t>
    </w:r>
    <w:r w:rsidRPr="00552C29">
      <w:rPr>
        <w:sz w:val="21"/>
        <w:szCs w:val="21"/>
      </w:rPr>
      <w:t>202</w:t>
    </w:r>
    <w:r>
      <w:rPr>
        <w:sz w:val="21"/>
        <w:szCs w:val="21"/>
      </w:rPr>
      <w:t>?</w:t>
    </w:r>
  </w:p>
  <w:p w14:paraId="087B6A88" w14:textId="77777777" w:rsidR="00781B55" w:rsidRPr="00552C29" w:rsidRDefault="00781B55" w:rsidP="00781B55">
    <w:pPr>
      <w:spacing w:line="210" w:lineRule="exact"/>
      <w:jc w:val="left"/>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52FD8" w14:textId="77777777" w:rsidR="002F50FE" w:rsidRPr="00DA30CF" w:rsidRDefault="00B304BC" w:rsidP="00DA30CF">
    <w:pPr>
      <w:rPr>
        <w:szCs w:val="17"/>
      </w:rPr>
    </w:pPr>
    <w:r>
      <w:rPr>
        <w:noProof/>
        <w:szCs w:val="17"/>
      </w:rPr>
      <mc:AlternateContent>
        <mc:Choice Requires="wps">
          <w:drawing>
            <wp:anchor distT="0" distB="0" distL="114300" distR="114300" simplePos="1" relativeHeight="251662336" behindDoc="0" locked="0" layoutInCell="0" allowOverlap="1" wp14:anchorId="37C39896" wp14:editId="65C178D9">
              <wp:simplePos x="0" y="190500"/>
              <wp:positionH relativeFrom="page">
                <wp:posOffset>0</wp:posOffset>
              </wp:positionH>
              <wp:positionV relativeFrom="page">
                <wp:posOffset>190500</wp:posOffset>
              </wp:positionV>
              <wp:extent cx="7560310" cy="252095"/>
              <wp:effectExtent l="0" t="0" r="0" b="14605"/>
              <wp:wrapNone/>
              <wp:docPr id="5" name="MSIPCMba6840efbea12d98d57a8d02"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83580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C39896" id="_x0000_t202" coordsize="21600,21600" o:spt="202" path="m,l,21600r21600,l21600,xe">
              <v:stroke joinstyle="miter"/>
              <v:path gradientshapeok="t" o:connecttype="rect"/>
            </v:shapetype>
            <v:shape id="MSIPCMba6840efbea12d98d57a8d02"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23835806" w14:textId="77777777" w:rsidR="00B304BC" w:rsidRPr="00B304BC" w:rsidRDefault="00B304BC" w:rsidP="00B304BC">
                    <w:pPr>
                      <w:spacing w:after="0"/>
                      <w:jc w:val="center"/>
                      <w:rPr>
                        <w:rFonts w:ascii="Arial" w:hAnsi="Arial" w:cs="Arial"/>
                        <w:color w:val="A80000"/>
                        <w:sz w:val="24"/>
                      </w:rPr>
                    </w:pPr>
                    <w:r w:rsidRPr="00B304BC">
                      <w:rPr>
                        <w:rFonts w:ascii="Arial" w:hAnsi="Arial" w:cs="Arial"/>
                        <w:color w:val="A8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E73AB" w14:textId="105FBC1D" w:rsidR="002F50FE" w:rsidRPr="00552C29" w:rsidRDefault="002F50FE" w:rsidP="00552C29">
    <w:pPr>
      <w:pBdr>
        <w:bottom w:val="single" w:sz="6" w:space="3" w:color="auto"/>
      </w:pBdr>
      <w:tabs>
        <w:tab w:val="center" w:pos="4678"/>
        <w:tab w:val="right" w:pos="9356"/>
      </w:tabs>
      <w:spacing w:after="0" w:line="240" w:lineRule="auto"/>
      <w:rPr>
        <w:rFonts w:eastAsia="Times New Roman"/>
        <w:sz w:val="21"/>
        <w:szCs w:val="21"/>
      </w:rPr>
    </w:pPr>
    <w:r w:rsidRPr="00552C29">
      <w:rPr>
        <w:rStyle w:val="PageNumber"/>
        <w:sz w:val="21"/>
        <w:szCs w:val="21"/>
      </w:rPr>
      <w:t xml:space="preserve">No. </w:t>
    </w:r>
    <w:r w:rsidR="003F640B">
      <w:rPr>
        <w:rStyle w:val="PageNumber"/>
        <w:sz w:val="21"/>
        <w:szCs w:val="21"/>
      </w:rPr>
      <w:t>60</w:t>
    </w:r>
    <w:r w:rsidRPr="00552C29">
      <w:rPr>
        <w:rStyle w:val="PageNumber"/>
        <w:sz w:val="21"/>
        <w:szCs w:val="21"/>
      </w:rPr>
      <w:t xml:space="preserve"> p. </w:t>
    </w:r>
    <w:r w:rsidR="00372218" w:rsidRPr="00552C29">
      <w:rPr>
        <w:rStyle w:val="PageNumber"/>
        <w:sz w:val="21"/>
        <w:szCs w:val="21"/>
      </w:rPr>
      <w:fldChar w:fldCharType="begin"/>
    </w:r>
    <w:r w:rsidR="00372218" w:rsidRPr="00552C29">
      <w:rPr>
        <w:rStyle w:val="PageNumber"/>
        <w:sz w:val="21"/>
        <w:szCs w:val="21"/>
      </w:rPr>
      <w:instrText xml:space="preserve"> PAGE </w:instrText>
    </w:r>
    <w:r w:rsidR="00372218" w:rsidRPr="00552C29">
      <w:rPr>
        <w:rStyle w:val="PageNumber"/>
        <w:sz w:val="21"/>
        <w:szCs w:val="21"/>
      </w:rPr>
      <w:fldChar w:fldCharType="separate"/>
    </w:r>
    <w:r w:rsidR="00372218">
      <w:rPr>
        <w:rStyle w:val="PageNumber"/>
        <w:noProof/>
        <w:sz w:val="21"/>
        <w:szCs w:val="21"/>
      </w:rPr>
      <w:t>10</w:t>
    </w:r>
    <w:r w:rsidR="00372218" w:rsidRPr="00552C29">
      <w:rPr>
        <w:rStyle w:val="PageNumber"/>
        <w:sz w:val="21"/>
        <w:szCs w:val="21"/>
      </w:rPr>
      <w:fldChar w:fldCharType="end"/>
    </w:r>
    <w:r w:rsidRPr="00552C29">
      <w:rPr>
        <w:rFonts w:eastAsia="Times New Roman"/>
        <w:sz w:val="21"/>
        <w:szCs w:val="21"/>
      </w:rPr>
      <w:tab/>
    </w:r>
    <w:r w:rsidRPr="00552C29">
      <w:rPr>
        <w:rFonts w:eastAsia="Times New Roman"/>
        <w:smallCaps/>
        <w:sz w:val="21"/>
        <w:szCs w:val="21"/>
      </w:rPr>
      <w:t>The South Australian Government Gazette</w:t>
    </w:r>
    <w:r w:rsidRPr="00552C29">
      <w:rPr>
        <w:rFonts w:eastAsia="Times New Roman"/>
        <w:sz w:val="21"/>
        <w:szCs w:val="21"/>
      </w:rPr>
      <w:tab/>
    </w:r>
    <w:r w:rsidR="003F640B">
      <w:rPr>
        <w:rStyle w:val="PageNumber"/>
        <w:sz w:val="21"/>
        <w:szCs w:val="21"/>
      </w:rPr>
      <w:t>1 September</w:t>
    </w:r>
    <w:r w:rsidRPr="00552C29">
      <w:rPr>
        <w:rStyle w:val="PageNumber"/>
        <w:sz w:val="21"/>
        <w:szCs w:val="21"/>
      </w:rPr>
      <w:t xml:space="preserve"> </w:t>
    </w:r>
    <w:r w:rsidRPr="00552C29">
      <w:rPr>
        <w:sz w:val="21"/>
        <w:szCs w:val="21"/>
      </w:rPr>
      <w:t>202</w:t>
    </w:r>
    <w:r w:rsidR="00B304BC">
      <w:rPr>
        <w:sz w:val="21"/>
        <w:szCs w:val="21"/>
      </w:rPr>
      <w:t>2</w:t>
    </w:r>
  </w:p>
  <w:p w14:paraId="07584AA1" w14:textId="77777777" w:rsidR="002F50FE" w:rsidRPr="00552C29" w:rsidRDefault="002F50FE" w:rsidP="00781B55">
    <w:pPr>
      <w:spacing w:line="210" w:lineRule="exact"/>
      <w:jc w:val="left"/>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87EC" w14:textId="734F0ECE" w:rsidR="002F50FE" w:rsidRPr="00552C29" w:rsidRDefault="003F640B" w:rsidP="00552C29">
    <w:pPr>
      <w:pBdr>
        <w:bottom w:val="single" w:sz="6" w:space="3" w:color="auto"/>
      </w:pBdr>
      <w:tabs>
        <w:tab w:val="center" w:pos="4678"/>
        <w:tab w:val="right" w:pos="9356"/>
      </w:tabs>
      <w:spacing w:after="0" w:line="240" w:lineRule="auto"/>
      <w:rPr>
        <w:rFonts w:eastAsia="Times New Roman"/>
        <w:sz w:val="21"/>
        <w:szCs w:val="21"/>
      </w:rPr>
    </w:pPr>
    <w:r>
      <w:rPr>
        <w:rStyle w:val="PageNumber"/>
        <w:sz w:val="21"/>
        <w:szCs w:val="21"/>
      </w:rPr>
      <w:t>1 September</w:t>
    </w:r>
    <w:r w:rsidR="002F50FE" w:rsidRPr="00552C29">
      <w:rPr>
        <w:rStyle w:val="PageNumber"/>
        <w:sz w:val="21"/>
        <w:szCs w:val="21"/>
      </w:rPr>
      <w:t xml:space="preserve"> </w:t>
    </w:r>
    <w:r w:rsidR="002F50FE" w:rsidRPr="00552C29">
      <w:rPr>
        <w:sz w:val="21"/>
        <w:szCs w:val="21"/>
      </w:rPr>
      <w:t>202</w:t>
    </w:r>
    <w:r w:rsidR="00B304BC">
      <w:rPr>
        <w:sz w:val="21"/>
        <w:szCs w:val="21"/>
      </w:rPr>
      <w:t>2</w:t>
    </w:r>
    <w:r w:rsidR="002F50FE" w:rsidRPr="00552C29">
      <w:rPr>
        <w:rFonts w:eastAsia="Times New Roman"/>
        <w:sz w:val="21"/>
        <w:szCs w:val="21"/>
      </w:rPr>
      <w:tab/>
    </w:r>
    <w:r w:rsidR="002F50FE" w:rsidRPr="00552C29">
      <w:rPr>
        <w:rFonts w:eastAsia="Times New Roman"/>
        <w:smallCaps/>
        <w:sz w:val="21"/>
        <w:szCs w:val="21"/>
      </w:rPr>
      <w:t>The South Australian Government Gazette</w:t>
    </w:r>
    <w:r w:rsidR="002F50FE" w:rsidRPr="00552C29">
      <w:rPr>
        <w:rFonts w:eastAsia="Times New Roman"/>
        <w:sz w:val="21"/>
        <w:szCs w:val="21"/>
      </w:rPr>
      <w:tab/>
    </w:r>
    <w:r w:rsidR="002F50FE" w:rsidRPr="00552C29">
      <w:rPr>
        <w:rStyle w:val="PageNumber"/>
        <w:sz w:val="21"/>
        <w:szCs w:val="21"/>
      </w:rPr>
      <w:t xml:space="preserve">No. </w:t>
    </w:r>
    <w:r>
      <w:rPr>
        <w:rStyle w:val="PageNumber"/>
        <w:sz w:val="21"/>
        <w:szCs w:val="21"/>
      </w:rPr>
      <w:t>60</w:t>
    </w:r>
    <w:r w:rsidR="002F50FE" w:rsidRPr="00552C29">
      <w:rPr>
        <w:rStyle w:val="PageNumber"/>
        <w:sz w:val="21"/>
        <w:szCs w:val="21"/>
      </w:rPr>
      <w:t xml:space="preserve"> p. </w:t>
    </w:r>
    <w:r w:rsidR="002F50FE" w:rsidRPr="00552C29">
      <w:rPr>
        <w:rStyle w:val="PageNumber"/>
        <w:sz w:val="21"/>
        <w:szCs w:val="21"/>
      </w:rPr>
      <w:fldChar w:fldCharType="begin"/>
    </w:r>
    <w:r w:rsidR="002F50FE" w:rsidRPr="00552C29">
      <w:rPr>
        <w:rStyle w:val="PageNumber"/>
        <w:sz w:val="21"/>
        <w:szCs w:val="21"/>
      </w:rPr>
      <w:instrText xml:space="preserve"> PAGE </w:instrText>
    </w:r>
    <w:r w:rsidR="002F50FE" w:rsidRPr="00552C29">
      <w:rPr>
        <w:rStyle w:val="PageNumber"/>
        <w:sz w:val="21"/>
        <w:szCs w:val="21"/>
      </w:rPr>
      <w:fldChar w:fldCharType="separate"/>
    </w:r>
    <w:r w:rsidR="00372218">
      <w:rPr>
        <w:rStyle w:val="PageNumber"/>
        <w:noProof/>
        <w:sz w:val="21"/>
        <w:szCs w:val="21"/>
      </w:rPr>
      <w:t>9</w:t>
    </w:r>
    <w:r w:rsidR="002F50FE" w:rsidRPr="00552C29">
      <w:rPr>
        <w:rStyle w:val="PageNumber"/>
        <w:sz w:val="21"/>
        <w:szCs w:val="21"/>
      </w:rPr>
      <w:fldChar w:fldCharType="end"/>
    </w:r>
  </w:p>
  <w:p w14:paraId="29DD1A90" w14:textId="77777777" w:rsidR="002F50FE" w:rsidRPr="00552C29" w:rsidRDefault="002F50FE" w:rsidP="00552C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D005D5"/>
    <w:multiLevelType w:val="hybridMultilevel"/>
    <w:tmpl w:val="E86AC0F0"/>
    <w:lvl w:ilvl="0" w:tplc="D5A2276C">
      <w:start w:val="1"/>
      <w:numFmt w:val="bullet"/>
      <w:lvlRestart w:val="0"/>
      <w:lvlText w:val=""/>
      <w:lvlJc w:val="left"/>
      <w:pPr>
        <w:tabs>
          <w:tab w:val="num" w:pos="1134"/>
        </w:tabs>
        <w:ind w:left="1134" w:hanging="567"/>
      </w:pPr>
      <w:rPr>
        <w:rFonts w:ascii="Symbol" w:hAnsi="Symbol" w:hint="default"/>
      </w:rPr>
    </w:lvl>
    <w:lvl w:ilvl="1" w:tplc="5B92637A">
      <w:start w:val="1"/>
      <w:numFmt w:val="bullet"/>
      <w:lvlRestart w:val="0"/>
      <w:lvlText w:val=""/>
      <w:lvlJc w:val="left"/>
      <w:pPr>
        <w:tabs>
          <w:tab w:val="num" w:pos="2214"/>
        </w:tabs>
        <w:ind w:left="2214" w:hanging="567"/>
      </w:pPr>
      <w:rPr>
        <w:rFonts w:ascii="Symbol" w:hAnsi="Symbol"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06F2F53"/>
    <w:multiLevelType w:val="hybridMultilevel"/>
    <w:tmpl w:val="E10C2B0C"/>
    <w:lvl w:ilvl="0" w:tplc="D61EE5D8">
      <w:start w:val="1"/>
      <w:numFmt w:val="lowerLetter"/>
      <w:lvlText w:val="%1."/>
      <w:lvlJc w:val="left"/>
      <w:pPr>
        <w:ind w:left="720" w:hanging="360"/>
      </w:pPr>
      <w:rPr>
        <w:b w:val="0"/>
        <w:sz w:val="18"/>
      </w:rPr>
    </w:lvl>
    <w:lvl w:ilvl="1" w:tplc="DC8ECDDE">
      <w:start w:val="9"/>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5"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6" w15:restartNumberingAfterBreak="0">
    <w:nsid w:val="1DA32BCE"/>
    <w:multiLevelType w:val="hybridMultilevel"/>
    <w:tmpl w:val="9E464C5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15873FB"/>
    <w:multiLevelType w:val="hybridMultilevel"/>
    <w:tmpl w:val="13308068"/>
    <w:lvl w:ilvl="0" w:tplc="0C090017">
      <w:start w:val="1"/>
      <w:numFmt w:val="lowerLetter"/>
      <w:lvlText w:val="%1)"/>
      <w:lvlJc w:val="left"/>
      <w:pPr>
        <w:ind w:left="1290" w:hanging="360"/>
      </w:pPr>
    </w:lvl>
    <w:lvl w:ilvl="1" w:tplc="0C090019">
      <w:start w:val="1"/>
      <w:numFmt w:val="lowerLetter"/>
      <w:lvlText w:val="%2."/>
      <w:lvlJc w:val="left"/>
      <w:pPr>
        <w:ind w:left="2010" w:hanging="360"/>
      </w:pPr>
    </w:lvl>
    <w:lvl w:ilvl="2" w:tplc="0C090017">
      <w:start w:val="1"/>
      <w:numFmt w:val="lowerLetter"/>
      <w:lvlText w:val="%3)"/>
      <w:lvlJc w:val="lef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18" w15:restartNumberingAfterBreak="0">
    <w:nsid w:val="262755CA"/>
    <w:multiLevelType w:val="hybridMultilevel"/>
    <w:tmpl w:val="8242AB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20"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DA2EBE"/>
    <w:multiLevelType w:val="hybridMultilevel"/>
    <w:tmpl w:val="DE6A33DE"/>
    <w:lvl w:ilvl="0" w:tplc="97AC4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B417A0"/>
    <w:multiLevelType w:val="hybridMultilevel"/>
    <w:tmpl w:val="3B0471B4"/>
    <w:lvl w:ilvl="0" w:tplc="64B26D26">
      <w:start w:val="1"/>
      <w:numFmt w:val="lowerLetter"/>
      <w:lvlText w:val="%1."/>
      <w:lvlJc w:val="left"/>
      <w:pPr>
        <w:ind w:left="720" w:hanging="360"/>
      </w:pPr>
      <w:rPr>
        <w:b w:val="0"/>
      </w:rPr>
    </w:lvl>
    <w:lvl w:ilvl="1" w:tplc="0C09001B">
      <w:start w:val="1"/>
      <w:numFmt w:val="lowerRoman"/>
      <w:lvlText w:val="%2."/>
      <w:lvlJc w:val="righ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C496D1F"/>
    <w:multiLevelType w:val="hybridMultilevel"/>
    <w:tmpl w:val="B1661E90"/>
    <w:lvl w:ilvl="0" w:tplc="5CC43472">
      <w:start w:val="1"/>
      <w:numFmt w:val="lowerRoman"/>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5"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6" w15:restartNumberingAfterBreak="0">
    <w:nsid w:val="3F2065B1"/>
    <w:multiLevelType w:val="hybridMultilevel"/>
    <w:tmpl w:val="FC2E3A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8" w15:restartNumberingAfterBreak="0">
    <w:nsid w:val="58F60E14"/>
    <w:multiLevelType w:val="hybridMultilevel"/>
    <w:tmpl w:val="1C507A3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5">
      <w:start w:val="1"/>
      <w:numFmt w:val="upperLetter"/>
      <w:lvlText w:val="%3."/>
      <w:lvlJc w:val="left"/>
      <w:pPr>
        <w:ind w:left="2160" w:hanging="180"/>
      </w:pPr>
    </w:lvl>
    <w:lvl w:ilvl="3" w:tplc="0C090001">
      <w:start w:val="1"/>
      <w:numFmt w:val="bullet"/>
      <w:lvlText w:val=""/>
      <w:lvlJc w:val="left"/>
      <w:pPr>
        <w:ind w:left="2880" w:hanging="360"/>
      </w:pPr>
      <w:rPr>
        <w:rFonts w:ascii="Symbol" w:hAnsi="Symbol" w:hint="default"/>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901565B"/>
    <w:multiLevelType w:val="hybridMultilevel"/>
    <w:tmpl w:val="5F769F6E"/>
    <w:lvl w:ilvl="0" w:tplc="97AC45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1" w15:restartNumberingAfterBreak="0">
    <w:nsid w:val="602125A1"/>
    <w:multiLevelType w:val="hybridMultilevel"/>
    <w:tmpl w:val="13308068"/>
    <w:lvl w:ilvl="0" w:tplc="FFFFFFFF">
      <w:start w:val="1"/>
      <w:numFmt w:val="lowerLetter"/>
      <w:lvlText w:val="%1)"/>
      <w:lvlJc w:val="left"/>
      <w:pPr>
        <w:ind w:left="1290" w:hanging="360"/>
      </w:pPr>
    </w:lvl>
    <w:lvl w:ilvl="1" w:tplc="FFFFFFFF">
      <w:start w:val="1"/>
      <w:numFmt w:val="lowerLetter"/>
      <w:lvlText w:val="%2."/>
      <w:lvlJc w:val="left"/>
      <w:pPr>
        <w:ind w:left="2010" w:hanging="360"/>
      </w:pPr>
    </w:lvl>
    <w:lvl w:ilvl="2" w:tplc="FFFFFFFF">
      <w:start w:val="1"/>
      <w:numFmt w:val="lowerLetter"/>
      <w:lvlText w:val="%3)"/>
      <w:lvlJc w:val="left"/>
      <w:pPr>
        <w:ind w:left="2730" w:hanging="180"/>
      </w:pPr>
    </w:lvl>
    <w:lvl w:ilvl="3" w:tplc="FFFFFFFF" w:tentative="1">
      <w:start w:val="1"/>
      <w:numFmt w:val="decimal"/>
      <w:lvlText w:val="%4."/>
      <w:lvlJc w:val="left"/>
      <w:pPr>
        <w:ind w:left="3450" w:hanging="360"/>
      </w:pPr>
    </w:lvl>
    <w:lvl w:ilvl="4" w:tplc="FFFFFFFF" w:tentative="1">
      <w:start w:val="1"/>
      <w:numFmt w:val="lowerLetter"/>
      <w:lvlText w:val="%5."/>
      <w:lvlJc w:val="left"/>
      <w:pPr>
        <w:ind w:left="4170" w:hanging="360"/>
      </w:pPr>
    </w:lvl>
    <w:lvl w:ilvl="5" w:tplc="FFFFFFFF" w:tentative="1">
      <w:start w:val="1"/>
      <w:numFmt w:val="lowerRoman"/>
      <w:lvlText w:val="%6."/>
      <w:lvlJc w:val="right"/>
      <w:pPr>
        <w:ind w:left="4890" w:hanging="180"/>
      </w:pPr>
    </w:lvl>
    <w:lvl w:ilvl="6" w:tplc="FFFFFFFF" w:tentative="1">
      <w:start w:val="1"/>
      <w:numFmt w:val="decimal"/>
      <w:lvlText w:val="%7."/>
      <w:lvlJc w:val="left"/>
      <w:pPr>
        <w:ind w:left="5610" w:hanging="360"/>
      </w:pPr>
    </w:lvl>
    <w:lvl w:ilvl="7" w:tplc="FFFFFFFF" w:tentative="1">
      <w:start w:val="1"/>
      <w:numFmt w:val="lowerLetter"/>
      <w:lvlText w:val="%8."/>
      <w:lvlJc w:val="left"/>
      <w:pPr>
        <w:ind w:left="6330" w:hanging="360"/>
      </w:pPr>
    </w:lvl>
    <w:lvl w:ilvl="8" w:tplc="FFFFFFFF" w:tentative="1">
      <w:start w:val="1"/>
      <w:numFmt w:val="lowerRoman"/>
      <w:lvlText w:val="%9."/>
      <w:lvlJc w:val="right"/>
      <w:pPr>
        <w:ind w:left="7050" w:hanging="180"/>
      </w:pPr>
    </w:lvl>
  </w:abstractNum>
  <w:abstractNum w:abstractNumId="32"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63406759"/>
    <w:multiLevelType w:val="hybridMultilevel"/>
    <w:tmpl w:val="7CCC3D88"/>
    <w:lvl w:ilvl="0" w:tplc="05362C1A">
      <w:start w:val="1"/>
      <w:numFmt w:val="lowerLetter"/>
      <w:lvlText w:val="(%1)"/>
      <w:lvlJc w:val="left"/>
      <w:pPr>
        <w:ind w:left="720" w:hanging="360"/>
      </w:pPr>
      <w:rPr>
        <w:rFonts w:hint="default"/>
        <w:i w:val="0"/>
        <w:iCs/>
      </w:rPr>
    </w:lvl>
    <w:lvl w:ilvl="1" w:tplc="5CC43472">
      <w:start w:val="1"/>
      <w:numFmt w:val="lowerRoman"/>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CC34A04"/>
    <w:multiLevelType w:val="hybridMultilevel"/>
    <w:tmpl w:val="734CA0D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5">
      <w:start w:val="1"/>
      <w:numFmt w:val="upperLetter"/>
      <w:lvlText w:val="%3."/>
      <w:lvlJc w:val="lef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2F56C78"/>
    <w:multiLevelType w:val="hybridMultilevel"/>
    <w:tmpl w:val="B2FE6DBA"/>
    <w:lvl w:ilvl="0" w:tplc="F9E44A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6B2F9F"/>
    <w:multiLevelType w:val="hybridMultilevel"/>
    <w:tmpl w:val="A9B64E30"/>
    <w:lvl w:ilvl="0" w:tplc="0C09000F">
      <w:start w:val="1"/>
      <w:numFmt w:val="decimal"/>
      <w:lvlText w:val="%1."/>
      <w:lvlJc w:val="left"/>
      <w:pPr>
        <w:ind w:left="129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40"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063481359">
    <w:abstractNumId w:val="34"/>
  </w:num>
  <w:num w:numId="2" w16cid:durableId="54817328">
    <w:abstractNumId w:val="39"/>
  </w:num>
  <w:num w:numId="3" w16cid:durableId="201480303">
    <w:abstractNumId w:val="32"/>
  </w:num>
  <w:num w:numId="4" w16cid:durableId="1086070099">
    <w:abstractNumId w:val="27"/>
  </w:num>
  <w:num w:numId="5" w16cid:durableId="1498879438">
    <w:abstractNumId w:val="12"/>
  </w:num>
  <w:num w:numId="6" w16cid:durableId="528687154">
    <w:abstractNumId w:val="9"/>
  </w:num>
  <w:num w:numId="7" w16cid:durableId="1550529387">
    <w:abstractNumId w:val="7"/>
  </w:num>
  <w:num w:numId="8" w16cid:durableId="396321372">
    <w:abstractNumId w:val="6"/>
  </w:num>
  <w:num w:numId="9" w16cid:durableId="659383391">
    <w:abstractNumId w:val="5"/>
  </w:num>
  <w:num w:numId="10" w16cid:durableId="1612282018">
    <w:abstractNumId w:val="4"/>
  </w:num>
  <w:num w:numId="11" w16cid:durableId="643892310">
    <w:abstractNumId w:val="8"/>
  </w:num>
  <w:num w:numId="12" w16cid:durableId="1479414921">
    <w:abstractNumId w:val="3"/>
  </w:num>
  <w:num w:numId="13" w16cid:durableId="1585840582">
    <w:abstractNumId w:val="2"/>
  </w:num>
  <w:num w:numId="14" w16cid:durableId="51082330">
    <w:abstractNumId w:val="1"/>
  </w:num>
  <w:num w:numId="15" w16cid:durableId="1962685903">
    <w:abstractNumId w:val="0"/>
  </w:num>
  <w:num w:numId="16" w16cid:durableId="482311364">
    <w:abstractNumId w:val="24"/>
  </w:num>
  <w:num w:numId="17" w16cid:durableId="865559620">
    <w:abstractNumId w:val="30"/>
  </w:num>
  <w:num w:numId="18" w16cid:durableId="350256050">
    <w:abstractNumId w:val="15"/>
  </w:num>
  <w:num w:numId="19" w16cid:durableId="1162238698">
    <w:abstractNumId w:val="19"/>
  </w:num>
  <w:num w:numId="20" w16cid:durableId="1684815682">
    <w:abstractNumId w:val="14"/>
  </w:num>
  <w:num w:numId="21" w16cid:durableId="638464155">
    <w:abstractNumId w:val="40"/>
  </w:num>
  <w:num w:numId="22" w16cid:durableId="1388870387">
    <w:abstractNumId w:val="25"/>
  </w:num>
  <w:num w:numId="23" w16cid:durableId="1555775822">
    <w:abstractNumId w:val="20"/>
  </w:num>
  <w:num w:numId="24" w16cid:durableId="1953634526">
    <w:abstractNumId w:val="38"/>
  </w:num>
  <w:num w:numId="25" w16cid:durableId="542442299">
    <w:abstractNumId w:val="10"/>
  </w:num>
  <w:num w:numId="26" w16cid:durableId="299770911">
    <w:abstractNumId w:val="13"/>
  </w:num>
  <w:num w:numId="27" w16cid:durableId="1680814583">
    <w:abstractNumId w:val="35"/>
  </w:num>
  <w:num w:numId="28" w16cid:durableId="388965600">
    <w:abstractNumId w:val="28"/>
  </w:num>
  <w:num w:numId="29" w16cid:durableId="1705331014">
    <w:abstractNumId w:val="22"/>
  </w:num>
  <w:num w:numId="30" w16cid:durableId="1493567175">
    <w:abstractNumId w:val="16"/>
  </w:num>
  <w:num w:numId="31" w16cid:durableId="511603501">
    <w:abstractNumId w:val="11"/>
  </w:num>
  <w:num w:numId="32" w16cid:durableId="1492677593">
    <w:abstractNumId w:val="18"/>
  </w:num>
  <w:num w:numId="33" w16cid:durableId="729111805">
    <w:abstractNumId w:val="26"/>
  </w:num>
  <w:num w:numId="34" w16cid:durableId="520752343">
    <w:abstractNumId w:val="33"/>
  </w:num>
  <w:num w:numId="35" w16cid:durableId="1290166482">
    <w:abstractNumId w:val="23"/>
  </w:num>
  <w:num w:numId="36" w16cid:durableId="753084695">
    <w:abstractNumId w:val="29"/>
  </w:num>
  <w:num w:numId="37" w16cid:durableId="585454482">
    <w:abstractNumId w:val="21"/>
  </w:num>
  <w:num w:numId="38" w16cid:durableId="500780559">
    <w:abstractNumId w:val="36"/>
  </w:num>
  <w:num w:numId="39" w16cid:durableId="2080980473">
    <w:abstractNumId w:val="17"/>
  </w:num>
  <w:num w:numId="40" w16cid:durableId="996491042">
    <w:abstractNumId w:val="31"/>
  </w:num>
  <w:num w:numId="41" w16cid:durableId="1020665861">
    <w:abstractNumId w:val="3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1308" w:allStyles="0" w:customStyles="0" w:latentStyles="0" w:stylesInUse="1" w:headingStyles="0" w:numberingStyles="0" w:tableStyles="0" w:directFormattingOnRuns="1" w:directFormattingOnParagraphs="1" w:directFormattingOnNumbering="0" w:directFormattingOnTables="0" w:clearFormatting="1" w:top3HeadingStyles="0" w:visibleStyles="0" w:alternateStyleNames="0"/>
  <w:stylePaneSortMethod w:val="0002"/>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40B"/>
    <w:rsid w:val="00004729"/>
    <w:rsid w:val="000100A7"/>
    <w:rsid w:val="0002085F"/>
    <w:rsid w:val="00024C56"/>
    <w:rsid w:val="000257EB"/>
    <w:rsid w:val="0003161E"/>
    <w:rsid w:val="0003517B"/>
    <w:rsid w:val="0004369E"/>
    <w:rsid w:val="00050A2F"/>
    <w:rsid w:val="00057190"/>
    <w:rsid w:val="000617CB"/>
    <w:rsid w:val="000620AF"/>
    <w:rsid w:val="00063ABC"/>
    <w:rsid w:val="00063D6D"/>
    <w:rsid w:val="00064AAC"/>
    <w:rsid w:val="00070E37"/>
    <w:rsid w:val="00077609"/>
    <w:rsid w:val="00081074"/>
    <w:rsid w:val="000B0640"/>
    <w:rsid w:val="000B3572"/>
    <w:rsid w:val="000C0862"/>
    <w:rsid w:val="000C6AFB"/>
    <w:rsid w:val="000D34A3"/>
    <w:rsid w:val="000D64E6"/>
    <w:rsid w:val="000E2F18"/>
    <w:rsid w:val="000E45A0"/>
    <w:rsid w:val="000E655C"/>
    <w:rsid w:val="000F0B45"/>
    <w:rsid w:val="000F2CEA"/>
    <w:rsid w:val="000F3911"/>
    <w:rsid w:val="000F5157"/>
    <w:rsid w:val="00104536"/>
    <w:rsid w:val="00111C2E"/>
    <w:rsid w:val="00124474"/>
    <w:rsid w:val="001301D9"/>
    <w:rsid w:val="0014092E"/>
    <w:rsid w:val="00141F58"/>
    <w:rsid w:val="00147592"/>
    <w:rsid w:val="00153708"/>
    <w:rsid w:val="00153834"/>
    <w:rsid w:val="001572AD"/>
    <w:rsid w:val="001576DB"/>
    <w:rsid w:val="00160CDB"/>
    <w:rsid w:val="00164C3B"/>
    <w:rsid w:val="00180625"/>
    <w:rsid w:val="00186AD3"/>
    <w:rsid w:val="0019539C"/>
    <w:rsid w:val="00196D44"/>
    <w:rsid w:val="001B62DE"/>
    <w:rsid w:val="001B7138"/>
    <w:rsid w:val="001C09DA"/>
    <w:rsid w:val="001C2F0D"/>
    <w:rsid w:val="001D663C"/>
    <w:rsid w:val="001E751E"/>
    <w:rsid w:val="001F78CE"/>
    <w:rsid w:val="00201E08"/>
    <w:rsid w:val="00204C2A"/>
    <w:rsid w:val="00214B74"/>
    <w:rsid w:val="00256DA2"/>
    <w:rsid w:val="00257337"/>
    <w:rsid w:val="0027531F"/>
    <w:rsid w:val="00283121"/>
    <w:rsid w:val="0029410F"/>
    <w:rsid w:val="002977EE"/>
    <w:rsid w:val="002A4530"/>
    <w:rsid w:val="002A6CE5"/>
    <w:rsid w:val="002B2F50"/>
    <w:rsid w:val="002B5B69"/>
    <w:rsid w:val="002C2B7C"/>
    <w:rsid w:val="002C2E97"/>
    <w:rsid w:val="002D4754"/>
    <w:rsid w:val="002D4B68"/>
    <w:rsid w:val="002F50FE"/>
    <w:rsid w:val="0030138A"/>
    <w:rsid w:val="00301E5B"/>
    <w:rsid w:val="00315D0F"/>
    <w:rsid w:val="003343FC"/>
    <w:rsid w:val="0034074D"/>
    <w:rsid w:val="003471CD"/>
    <w:rsid w:val="00351A85"/>
    <w:rsid w:val="00355CE8"/>
    <w:rsid w:val="00362C85"/>
    <w:rsid w:val="0036689F"/>
    <w:rsid w:val="00372218"/>
    <w:rsid w:val="00372CA3"/>
    <w:rsid w:val="0037326A"/>
    <w:rsid w:val="00386A74"/>
    <w:rsid w:val="00387ED4"/>
    <w:rsid w:val="00394729"/>
    <w:rsid w:val="00395519"/>
    <w:rsid w:val="003967FE"/>
    <w:rsid w:val="003A0231"/>
    <w:rsid w:val="003A0AC9"/>
    <w:rsid w:val="003A2F09"/>
    <w:rsid w:val="003D2332"/>
    <w:rsid w:val="003E3565"/>
    <w:rsid w:val="003F0997"/>
    <w:rsid w:val="003F640B"/>
    <w:rsid w:val="003F6A82"/>
    <w:rsid w:val="00412942"/>
    <w:rsid w:val="00415C6A"/>
    <w:rsid w:val="00420DE8"/>
    <w:rsid w:val="00421804"/>
    <w:rsid w:val="0042678B"/>
    <w:rsid w:val="00426CCD"/>
    <w:rsid w:val="0043387B"/>
    <w:rsid w:val="00433BF5"/>
    <w:rsid w:val="00435ECE"/>
    <w:rsid w:val="00450A85"/>
    <w:rsid w:val="004535E8"/>
    <w:rsid w:val="004872C1"/>
    <w:rsid w:val="004970C3"/>
    <w:rsid w:val="004A16B7"/>
    <w:rsid w:val="004A27C7"/>
    <w:rsid w:val="004B1B9B"/>
    <w:rsid w:val="004B3DD0"/>
    <w:rsid w:val="004B76DC"/>
    <w:rsid w:val="004C2558"/>
    <w:rsid w:val="004C51B3"/>
    <w:rsid w:val="004D1CD5"/>
    <w:rsid w:val="004D295B"/>
    <w:rsid w:val="004D3DE4"/>
    <w:rsid w:val="004E545F"/>
    <w:rsid w:val="004F2F66"/>
    <w:rsid w:val="00503243"/>
    <w:rsid w:val="005115D3"/>
    <w:rsid w:val="00513929"/>
    <w:rsid w:val="00516953"/>
    <w:rsid w:val="005340CC"/>
    <w:rsid w:val="00540493"/>
    <w:rsid w:val="00541253"/>
    <w:rsid w:val="0054338C"/>
    <w:rsid w:val="00552C29"/>
    <w:rsid w:val="00555C1B"/>
    <w:rsid w:val="00567B3E"/>
    <w:rsid w:val="00571C05"/>
    <w:rsid w:val="00575614"/>
    <w:rsid w:val="00576D3B"/>
    <w:rsid w:val="0058136D"/>
    <w:rsid w:val="00582BEE"/>
    <w:rsid w:val="00584100"/>
    <w:rsid w:val="005A3459"/>
    <w:rsid w:val="005A3A1B"/>
    <w:rsid w:val="005B17A6"/>
    <w:rsid w:val="005B4E55"/>
    <w:rsid w:val="005B69B3"/>
    <w:rsid w:val="005C6C9D"/>
    <w:rsid w:val="005D24AC"/>
    <w:rsid w:val="005D6CDE"/>
    <w:rsid w:val="005E20D2"/>
    <w:rsid w:val="005E53D7"/>
    <w:rsid w:val="005E7D95"/>
    <w:rsid w:val="005F039C"/>
    <w:rsid w:val="005F1A99"/>
    <w:rsid w:val="005F4618"/>
    <w:rsid w:val="005F5395"/>
    <w:rsid w:val="00604E10"/>
    <w:rsid w:val="00611716"/>
    <w:rsid w:val="00612978"/>
    <w:rsid w:val="006167DB"/>
    <w:rsid w:val="0062591A"/>
    <w:rsid w:val="0063691F"/>
    <w:rsid w:val="00661B8D"/>
    <w:rsid w:val="00665367"/>
    <w:rsid w:val="0068145F"/>
    <w:rsid w:val="00684600"/>
    <w:rsid w:val="00693DF1"/>
    <w:rsid w:val="006A5FD4"/>
    <w:rsid w:val="006B561D"/>
    <w:rsid w:val="006B5B96"/>
    <w:rsid w:val="006C2F10"/>
    <w:rsid w:val="006C4BD1"/>
    <w:rsid w:val="006D5CD1"/>
    <w:rsid w:val="006D7ABF"/>
    <w:rsid w:val="006E0C7D"/>
    <w:rsid w:val="006E60D6"/>
    <w:rsid w:val="006F34FE"/>
    <w:rsid w:val="00703D70"/>
    <w:rsid w:val="00710664"/>
    <w:rsid w:val="00720680"/>
    <w:rsid w:val="00737295"/>
    <w:rsid w:val="00742714"/>
    <w:rsid w:val="00744301"/>
    <w:rsid w:val="0074587D"/>
    <w:rsid w:val="007529D9"/>
    <w:rsid w:val="007739E5"/>
    <w:rsid w:val="00777F88"/>
    <w:rsid w:val="00781B55"/>
    <w:rsid w:val="00784E44"/>
    <w:rsid w:val="00794F2E"/>
    <w:rsid w:val="007A0461"/>
    <w:rsid w:val="007C302D"/>
    <w:rsid w:val="007E0D71"/>
    <w:rsid w:val="007E3EE2"/>
    <w:rsid w:val="007E60AA"/>
    <w:rsid w:val="007F4F28"/>
    <w:rsid w:val="0080019C"/>
    <w:rsid w:val="008008DD"/>
    <w:rsid w:val="00802490"/>
    <w:rsid w:val="00803596"/>
    <w:rsid w:val="00825E19"/>
    <w:rsid w:val="00830DDA"/>
    <w:rsid w:val="00831E93"/>
    <w:rsid w:val="00841455"/>
    <w:rsid w:val="00842BD5"/>
    <w:rsid w:val="00854962"/>
    <w:rsid w:val="008557D0"/>
    <w:rsid w:val="00856E06"/>
    <w:rsid w:val="00862AB8"/>
    <w:rsid w:val="00867EF2"/>
    <w:rsid w:val="0087319A"/>
    <w:rsid w:val="00873673"/>
    <w:rsid w:val="00874044"/>
    <w:rsid w:val="00887816"/>
    <w:rsid w:val="008913E9"/>
    <w:rsid w:val="008B5E97"/>
    <w:rsid w:val="008C099E"/>
    <w:rsid w:val="008E20DF"/>
    <w:rsid w:val="008E6C69"/>
    <w:rsid w:val="008F7C9F"/>
    <w:rsid w:val="008F7D6C"/>
    <w:rsid w:val="0090520A"/>
    <w:rsid w:val="00910FD1"/>
    <w:rsid w:val="00914649"/>
    <w:rsid w:val="00923F19"/>
    <w:rsid w:val="00926798"/>
    <w:rsid w:val="0093079E"/>
    <w:rsid w:val="0093187F"/>
    <w:rsid w:val="009369DD"/>
    <w:rsid w:val="00947809"/>
    <w:rsid w:val="00954C30"/>
    <w:rsid w:val="00956A4A"/>
    <w:rsid w:val="00977C9F"/>
    <w:rsid w:val="00980028"/>
    <w:rsid w:val="009841E3"/>
    <w:rsid w:val="009A605E"/>
    <w:rsid w:val="009A6661"/>
    <w:rsid w:val="009B5E1A"/>
    <w:rsid w:val="009B6FFD"/>
    <w:rsid w:val="009C23A5"/>
    <w:rsid w:val="009D4294"/>
    <w:rsid w:val="009D586E"/>
    <w:rsid w:val="009E195C"/>
    <w:rsid w:val="009E2997"/>
    <w:rsid w:val="009F15D7"/>
    <w:rsid w:val="009F7976"/>
    <w:rsid w:val="00A00A77"/>
    <w:rsid w:val="00A0211B"/>
    <w:rsid w:val="00A05F37"/>
    <w:rsid w:val="00A2611B"/>
    <w:rsid w:val="00A2758A"/>
    <w:rsid w:val="00A3401E"/>
    <w:rsid w:val="00A35C71"/>
    <w:rsid w:val="00A42333"/>
    <w:rsid w:val="00A44619"/>
    <w:rsid w:val="00A44FFB"/>
    <w:rsid w:val="00A54E7C"/>
    <w:rsid w:val="00A56212"/>
    <w:rsid w:val="00A56345"/>
    <w:rsid w:val="00A67EFC"/>
    <w:rsid w:val="00A72409"/>
    <w:rsid w:val="00A747D0"/>
    <w:rsid w:val="00A773E8"/>
    <w:rsid w:val="00A97608"/>
    <w:rsid w:val="00AA57BB"/>
    <w:rsid w:val="00AC18FD"/>
    <w:rsid w:val="00AC1E63"/>
    <w:rsid w:val="00AC5D21"/>
    <w:rsid w:val="00AD00CD"/>
    <w:rsid w:val="00AF536C"/>
    <w:rsid w:val="00AF68F7"/>
    <w:rsid w:val="00B07083"/>
    <w:rsid w:val="00B152A8"/>
    <w:rsid w:val="00B22E26"/>
    <w:rsid w:val="00B23CE6"/>
    <w:rsid w:val="00B304BC"/>
    <w:rsid w:val="00B45C87"/>
    <w:rsid w:val="00B53F6A"/>
    <w:rsid w:val="00B56C44"/>
    <w:rsid w:val="00B67220"/>
    <w:rsid w:val="00B71C88"/>
    <w:rsid w:val="00B8243A"/>
    <w:rsid w:val="00B96303"/>
    <w:rsid w:val="00BC4D92"/>
    <w:rsid w:val="00BC5EDC"/>
    <w:rsid w:val="00BD361C"/>
    <w:rsid w:val="00BE137F"/>
    <w:rsid w:val="00BE59CC"/>
    <w:rsid w:val="00BE63AD"/>
    <w:rsid w:val="00BF1895"/>
    <w:rsid w:val="00BF3C56"/>
    <w:rsid w:val="00BF6670"/>
    <w:rsid w:val="00C00001"/>
    <w:rsid w:val="00C00E62"/>
    <w:rsid w:val="00C032B2"/>
    <w:rsid w:val="00C0725F"/>
    <w:rsid w:val="00C1665D"/>
    <w:rsid w:val="00C17ECC"/>
    <w:rsid w:val="00C20455"/>
    <w:rsid w:val="00C31521"/>
    <w:rsid w:val="00C41613"/>
    <w:rsid w:val="00C470BA"/>
    <w:rsid w:val="00C60C10"/>
    <w:rsid w:val="00C67086"/>
    <w:rsid w:val="00C971BF"/>
    <w:rsid w:val="00CA3C3A"/>
    <w:rsid w:val="00CD460E"/>
    <w:rsid w:val="00CD6F7B"/>
    <w:rsid w:val="00CE1A68"/>
    <w:rsid w:val="00CF262F"/>
    <w:rsid w:val="00CF4F5C"/>
    <w:rsid w:val="00CF67FE"/>
    <w:rsid w:val="00D01E75"/>
    <w:rsid w:val="00D0261B"/>
    <w:rsid w:val="00D0446B"/>
    <w:rsid w:val="00D13FB0"/>
    <w:rsid w:val="00D14F34"/>
    <w:rsid w:val="00D15B81"/>
    <w:rsid w:val="00D23AB5"/>
    <w:rsid w:val="00D275AA"/>
    <w:rsid w:val="00D35BBC"/>
    <w:rsid w:val="00D5408E"/>
    <w:rsid w:val="00D746A9"/>
    <w:rsid w:val="00D83C2C"/>
    <w:rsid w:val="00DA30CF"/>
    <w:rsid w:val="00DA38AF"/>
    <w:rsid w:val="00DA3B77"/>
    <w:rsid w:val="00DA6921"/>
    <w:rsid w:val="00DB5A8F"/>
    <w:rsid w:val="00DC41BD"/>
    <w:rsid w:val="00DC4CFF"/>
    <w:rsid w:val="00DD5CAA"/>
    <w:rsid w:val="00DE1B10"/>
    <w:rsid w:val="00DE347D"/>
    <w:rsid w:val="00DF0B1B"/>
    <w:rsid w:val="00DF2A3D"/>
    <w:rsid w:val="00DF632D"/>
    <w:rsid w:val="00E02241"/>
    <w:rsid w:val="00E03D56"/>
    <w:rsid w:val="00E07085"/>
    <w:rsid w:val="00E11666"/>
    <w:rsid w:val="00E149D6"/>
    <w:rsid w:val="00E21999"/>
    <w:rsid w:val="00E222C6"/>
    <w:rsid w:val="00E26810"/>
    <w:rsid w:val="00E30D8D"/>
    <w:rsid w:val="00E36C01"/>
    <w:rsid w:val="00E36E47"/>
    <w:rsid w:val="00E4712A"/>
    <w:rsid w:val="00E5455F"/>
    <w:rsid w:val="00E57D4E"/>
    <w:rsid w:val="00E663DF"/>
    <w:rsid w:val="00E74559"/>
    <w:rsid w:val="00E92649"/>
    <w:rsid w:val="00EA0D33"/>
    <w:rsid w:val="00EA25DC"/>
    <w:rsid w:val="00EA34AE"/>
    <w:rsid w:val="00EC2419"/>
    <w:rsid w:val="00ED024C"/>
    <w:rsid w:val="00EE2A33"/>
    <w:rsid w:val="00EE5A9E"/>
    <w:rsid w:val="00EE7338"/>
    <w:rsid w:val="00EE7E91"/>
    <w:rsid w:val="00EF7BA2"/>
    <w:rsid w:val="00F011AF"/>
    <w:rsid w:val="00F0461F"/>
    <w:rsid w:val="00F12687"/>
    <w:rsid w:val="00F15488"/>
    <w:rsid w:val="00F16F9B"/>
    <w:rsid w:val="00F2152E"/>
    <w:rsid w:val="00F337C8"/>
    <w:rsid w:val="00F34FC4"/>
    <w:rsid w:val="00F36D72"/>
    <w:rsid w:val="00F45A9F"/>
    <w:rsid w:val="00F50686"/>
    <w:rsid w:val="00F62A09"/>
    <w:rsid w:val="00F67CDF"/>
    <w:rsid w:val="00F75C1D"/>
    <w:rsid w:val="00F76B48"/>
    <w:rsid w:val="00F82A18"/>
    <w:rsid w:val="00F8336F"/>
    <w:rsid w:val="00F84DBC"/>
    <w:rsid w:val="00FA01B5"/>
    <w:rsid w:val="00FB374C"/>
    <w:rsid w:val="00FB48A8"/>
    <w:rsid w:val="00FB5F67"/>
    <w:rsid w:val="00FC683A"/>
    <w:rsid w:val="00FC71E0"/>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DB231"/>
  <w15:chartTrackingRefBased/>
  <w15:docId w15:val="{6BC09EDA-70A9-42A3-B29A-5779D6EDA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C2F0D"/>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eastAsia="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link w:val="ListParagraphChar"/>
    <w:uiPriority w:val="34"/>
    <w:qFormat/>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basedOn w:val="Normal"/>
    <w:link w:val="HeaderChar"/>
    <w:unhideWhenUsed/>
    <w:rsid w:val="008557D0"/>
    <w:pPr>
      <w:tabs>
        <w:tab w:val="center" w:pos="4513"/>
        <w:tab w:val="right" w:pos="9026"/>
      </w:tabs>
      <w:spacing w:after="0" w:line="240" w:lineRule="auto"/>
    </w:pPr>
  </w:style>
  <w:style w:type="character" w:customStyle="1" w:styleId="HeaderChar">
    <w:name w:val="Header Char"/>
    <w:basedOn w:val="DefaultParagraphFont"/>
    <w:link w:val="Header"/>
    <w:rsid w:val="008557D0"/>
    <w:rPr>
      <w:rFonts w:ascii="Times New Roman" w:hAnsi="Times New Roman"/>
      <w:sz w:val="17"/>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eastAsia="Times New Roman"/>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74587D"/>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74587D"/>
    <w:pPr>
      <w:numPr>
        <w:numId w:val="3"/>
      </w:numPr>
    </w:pPr>
    <w:rPr>
      <w:rFonts w:eastAsia="Times New Roman"/>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eastAsia="Times New Roman"/>
      <w:smallCaps/>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caps/>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smallCaps/>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i/>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024C56"/>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1E751E"/>
    <w:pPr>
      <w:tabs>
        <w:tab w:val="right" w:leader="dot" w:pos="4548"/>
      </w:tabs>
      <w:spacing w:line="170" w:lineRule="exact"/>
      <w:ind w:left="142" w:hanging="142"/>
      <w:outlineLvl w:val="1"/>
    </w:pPr>
    <w:rPr>
      <w:rFonts w:ascii="Times New Roman" w:hAnsi="Times New Roman"/>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Cs w:val="20"/>
    </w:rPr>
  </w:style>
  <w:style w:type="paragraph" w:customStyle="1" w:styleId="Recitals">
    <w:name w:val="Recitals"/>
    <w:basedOn w:val="Normal"/>
    <w:rsid w:val="002F50FE"/>
    <w:pPr>
      <w:numPr>
        <w:numId w:val="5"/>
      </w:numPr>
      <w:spacing w:after="240"/>
    </w:pPr>
    <w:rPr>
      <w:rFonts w:eastAsia="Times New Roman"/>
      <w:szCs w:val="20"/>
    </w:rPr>
  </w:style>
  <w:style w:type="paragraph" w:customStyle="1" w:styleId="Level2">
    <w:name w:val="Level 2"/>
    <w:basedOn w:val="Normal"/>
    <w:rsid w:val="002F50FE"/>
    <w:pPr>
      <w:spacing w:after="240"/>
      <w:ind w:left="1276"/>
    </w:pPr>
    <w:rPr>
      <w:rFonts w:eastAsia="Times New Roman"/>
      <w:szCs w:val="20"/>
    </w:rPr>
  </w:style>
  <w:style w:type="paragraph" w:customStyle="1" w:styleId="Level3">
    <w:name w:val="Level 3"/>
    <w:basedOn w:val="Normal"/>
    <w:rsid w:val="002F50FE"/>
    <w:pPr>
      <w:tabs>
        <w:tab w:val="left" w:pos="2127"/>
      </w:tabs>
      <w:spacing w:after="240"/>
      <w:ind w:left="2127"/>
    </w:pPr>
    <w:rPr>
      <w:rFonts w:eastAsia="Times New Roman"/>
      <w:szCs w:val="20"/>
    </w:rPr>
  </w:style>
  <w:style w:type="paragraph" w:customStyle="1" w:styleId="Level1">
    <w:name w:val="Level 1"/>
    <w:basedOn w:val="Normal"/>
    <w:rsid w:val="002F50FE"/>
    <w:pPr>
      <w:spacing w:after="240"/>
      <w:ind w:left="567"/>
    </w:pPr>
    <w:rPr>
      <w:rFonts w:eastAsia="Times New Roman"/>
      <w:szCs w:val="20"/>
    </w:rPr>
  </w:style>
  <w:style w:type="paragraph" w:styleId="BodyTextIndent">
    <w:name w:val="Body Text Indent"/>
    <w:basedOn w:val="Normal"/>
    <w:link w:val="BodyTextIndentChar"/>
    <w:rsid w:val="002F50FE"/>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eastAsia="Times New Roman"/>
      <w:b/>
      <w:caps/>
      <w:szCs w:val="20"/>
    </w:rPr>
  </w:style>
  <w:style w:type="paragraph" w:customStyle="1" w:styleId="GSAPaperBullet1">
    <w:name w:val="GSAPaperBullet1"/>
    <w:basedOn w:val="GSAPaperStd"/>
    <w:rsid w:val="002F50FE"/>
    <w:pPr>
      <w:numPr>
        <w:numId w:val="16"/>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19"/>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17"/>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18"/>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0"/>
      </w:numPr>
      <w:ind w:left="720"/>
    </w:pPr>
  </w:style>
  <w:style w:type="paragraph" w:customStyle="1" w:styleId="LetterBullet1">
    <w:name w:val="Letter Bullet1"/>
    <w:basedOn w:val="LetterStandard"/>
    <w:rsid w:val="002F50FE"/>
    <w:pPr>
      <w:numPr>
        <w:numId w:val="4"/>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1"/>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6"/>
      </w:numPr>
    </w:pPr>
    <w:rPr>
      <w:rFonts w:eastAsia="Times New Roman"/>
      <w:szCs w:val="20"/>
    </w:rPr>
  </w:style>
  <w:style w:type="paragraph" w:styleId="ListBullet2">
    <w:name w:val="List Bullet 2"/>
    <w:basedOn w:val="Normal"/>
    <w:autoRedefine/>
    <w:rsid w:val="002F50FE"/>
    <w:pPr>
      <w:numPr>
        <w:numId w:val="7"/>
      </w:numPr>
    </w:pPr>
    <w:rPr>
      <w:rFonts w:eastAsia="Times New Roman"/>
      <w:szCs w:val="20"/>
    </w:rPr>
  </w:style>
  <w:style w:type="paragraph" w:styleId="ListBullet3">
    <w:name w:val="List Bullet 3"/>
    <w:basedOn w:val="Normal"/>
    <w:autoRedefine/>
    <w:rsid w:val="002F50FE"/>
    <w:pPr>
      <w:numPr>
        <w:numId w:val="8"/>
      </w:numPr>
      <w:tabs>
        <w:tab w:val="clear" w:pos="926"/>
        <w:tab w:val="num" w:pos="1080"/>
      </w:tabs>
      <w:ind w:left="1080"/>
    </w:pPr>
    <w:rPr>
      <w:rFonts w:eastAsia="Times New Roman"/>
      <w:szCs w:val="20"/>
    </w:rPr>
  </w:style>
  <w:style w:type="paragraph" w:styleId="ListBullet4">
    <w:name w:val="List Bullet 4"/>
    <w:basedOn w:val="Normal"/>
    <w:autoRedefine/>
    <w:rsid w:val="002F50FE"/>
    <w:pPr>
      <w:numPr>
        <w:numId w:val="9"/>
      </w:numPr>
      <w:tabs>
        <w:tab w:val="clear" w:pos="1209"/>
        <w:tab w:val="num" w:pos="1440"/>
      </w:tabs>
      <w:ind w:left="1440"/>
    </w:pPr>
    <w:rPr>
      <w:rFonts w:eastAsia="Times New Roman"/>
      <w:szCs w:val="20"/>
    </w:rPr>
  </w:style>
  <w:style w:type="paragraph" w:styleId="ListBullet5">
    <w:name w:val="List Bullet 5"/>
    <w:basedOn w:val="Normal"/>
    <w:autoRedefine/>
    <w:rsid w:val="002F50FE"/>
    <w:pPr>
      <w:numPr>
        <w:numId w:val="10"/>
      </w:numPr>
    </w:pPr>
    <w:rPr>
      <w:rFonts w:eastAsia="Times New Roman"/>
      <w:szCs w:val="20"/>
    </w:rPr>
  </w:style>
  <w:style w:type="paragraph" w:styleId="ListNumber">
    <w:name w:val="List Number"/>
    <w:basedOn w:val="Normal"/>
    <w:rsid w:val="002F50FE"/>
    <w:pPr>
      <w:numPr>
        <w:numId w:val="11"/>
      </w:numPr>
    </w:pPr>
    <w:rPr>
      <w:rFonts w:eastAsia="Times New Roman"/>
      <w:szCs w:val="20"/>
    </w:rPr>
  </w:style>
  <w:style w:type="paragraph" w:styleId="ListNumber2">
    <w:name w:val="List Number 2"/>
    <w:basedOn w:val="Normal"/>
    <w:rsid w:val="002F50FE"/>
    <w:pPr>
      <w:numPr>
        <w:numId w:val="12"/>
      </w:numPr>
    </w:pPr>
    <w:rPr>
      <w:rFonts w:eastAsia="Times New Roman"/>
      <w:szCs w:val="20"/>
    </w:rPr>
  </w:style>
  <w:style w:type="paragraph" w:styleId="ListNumber3">
    <w:name w:val="List Number 3"/>
    <w:basedOn w:val="Normal"/>
    <w:rsid w:val="002F50FE"/>
    <w:pPr>
      <w:numPr>
        <w:numId w:val="13"/>
      </w:numPr>
      <w:tabs>
        <w:tab w:val="clear" w:pos="926"/>
        <w:tab w:val="num" w:pos="1080"/>
      </w:tabs>
      <w:ind w:left="1080"/>
    </w:pPr>
    <w:rPr>
      <w:rFonts w:eastAsia="Times New Roman"/>
      <w:szCs w:val="20"/>
    </w:rPr>
  </w:style>
  <w:style w:type="paragraph" w:styleId="ListNumber4">
    <w:name w:val="List Number 4"/>
    <w:basedOn w:val="Normal"/>
    <w:rsid w:val="002F50FE"/>
    <w:pPr>
      <w:numPr>
        <w:numId w:val="14"/>
      </w:numPr>
      <w:tabs>
        <w:tab w:val="clear" w:pos="1209"/>
        <w:tab w:val="num" w:pos="1440"/>
      </w:tabs>
      <w:ind w:left="1440"/>
    </w:pPr>
    <w:rPr>
      <w:rFonts w:eastAsia="Times New Roman"/>
      <w:szCs w:val="20"/>
    </w:rPr>
  </w:style>
  <w:style w:type="paragraph" w:styleId="ListNumber5">
    <w:name w:val="List Number 5"/>
    <w:basedOn w:val="Normal"/>
    <w:rsid w:val="002F50FE"/>
    <w:pPr>
      <w:numPr>
        <w:numId w:val="15"/>
      </w:numPr>
      <w:tabs>
        <w:tab w:val="clear" w:pos="1492"/>
        <w:tab w:val="num" w:pos="1800"/>
      </w:tabs>
      <w:ind w:left="1800"/>
    </w:pPr>
    <w:rPr>
      <w:rFonts w:eastAsia="Times New Roman"/>
      <w:szCs w:val="20"/>
    </w:rPr>
  </w:style>
  <w:style w:type="character" w:styleId="FootnoteReference">
    <w:name w:val="footnote reference"/>
    <w:semiHidden/>
    <w:rsid w:val="002F50FE"/>
    <w:rPr>
      <w:vertAlign w:val="superscript"/>
    </w:rPr>
  </w:style>
  <w:style w:type="paragraph" w:customStyle="1" w:styleId="clausehead">
    <w:name w:val="clausehead"/>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eastAsia="Times New Roman"/>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table" w:customStyle="1" w:styleId="TableGrid23">
    <w:name w:val="Table Grid23"/>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2F50FE"/>
    <w:pPr>
      <w:spacing w:after="120"/>
    </w:pPr>
    <w:rPr>
      <w:rFonts w:eastAsia="Times New Roman"/>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table" w:customStyle="1" w:styleId="TableGrid41">
    <w:name w:val="Table Grid4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eastAsia="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paragraph" w:customStyle="1" w:styleId="Style2">
    <w:name w:val="Style2"/>
    <w:basedOn w:val="Normal"/>
    <w:link w:val="Style2Char"/>
    <w:autoRedefine/>
    <w:rsid w:val="002F50FE"/>
    <w:pPr>
      <w:keepNext/>
      <w:spacing w:before="120"/>
      <w:ind w:left="-70"/>
      <w:outlineLvl w:val="0"/>
    </w:pPr>
    <w:rPr>
      <w:rFonts w:eastAsia="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024C56"/>
    <w:pPr>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paragraph" w:customStyle="1" w:styleId="Groupheading">
    <w:name w:val="Group heading"/>
    <w:basedOn w:val="Normal"/>
    <w:link w:val="GroupheadingChar"/>
    <w:autoRedefine/>
    <w:rsid w:val="002F50FE"/>
    <w:rPr>
      <w:rFonts w:eastAsia="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table" w:customStyle="1" w:styleId="TableGrid51">
    <w:name w:val="Table Grid5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2F50FE"/>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4"/>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3"/>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3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3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2F50FE"/>
    <w:pPr>
      <w:ind w:left="0"/>
    </w:pPr>
    <w:rPr>
      <w:rFonts w:eastAsia="Times New Roman"/>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eastAsia="Times New Roman"/>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eastAsia="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eastAsia="Times New Roman"/>
      <w:b/>
      <w:bCs/>
      <w:sz w:val="24"/>
      <w:szCs w:val="24"/>
      <w:lang w:eastAsia="en-AU"/>
    </w:rPr>
  </w:style>
  <w:style w:type="table" w:customStyle="1" w:styleId="TableGrid61">
    <w:name w:val="Table Grid6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39"/>
    <w:semiHidden/>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39"/>
    <w:semiHidden/>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39"/>
    <w:semiHidden/>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39"/>
    <w:semiHidden/>
    <w:unhideWhenUsed/>
    <w:rsid w:val="001E751E"/>
    <w:pPr>
      <w:spacing w:after="100"/>
      <w:ind w:left="1540"/>
    </w:pPr>
    <w:rPr>
      <w:rFonts w:ascii="Times New Roman" w:hAnsi="Times New Roman"/>
      <w:sz w:val="17"/>
      <w:szCs w:val="22"/>
      <w:lang w:eastAsia="en-US"/>
    </w:rPr>
  </w:style>
  <w:style w:type="character" w:customStyle="1" w:styleId="StyleTimesNewRoman105pt">
    <w:name w:val="Style Times New Roman 10.5 pt"/>
    <w:basedOn w:val="DefaultParagraphFont"/>
    <w:rsid w:val="007A0461"/>
    <w:rPr>
      <w:rFonts w:ascii="Times New Roman" w:hAnsi="Times New Roman"/>
      <w:sz w:val="21"/>
    </w:rPr>
  </w:style>
  <w:style w:type="table" w:customStyle="1" w:styleId="TableGrid121">
    <w:name w:val="Table Grid121"/>
    <w:basedOn w:val="TableNormal"/>
    <w:next w:val="TableGrid"/>
    <w:uiPriority w:val="59"/>
    <w:rsid w:val="00C166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rsid w:val="00C166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rsid w:val="00C1665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2">
    <w:name w:val="RTWSA Table2"/>
    <w:basedOn w:val="TableNormal"/>
    <w:uiPriority w:val="99"/>
    <w:rsid w:val="00C1665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2">
    <w:name w:val="Table Text2"/>
    <w:basedOn w:val="TableNormal"/>
    <w:uiPriority w:val="99"/>
    <w:rsid w:val="00C1665D"/>
    <w:rPr>
      <w:rFonts w:ascii="Source Sans Pro" w:eastAsia="MS Mincho" w:hAnsi="Source Sans Pro"/>
      <w:sz w:val="22"/>
      <w:szCs w:val="24"/>
      <w:lang w:eastAsia="en-US"/>
    </w:rPr>
    <w:tblPr/>
    <w:tcPr>
      <w:shd w:val="clear" w:color="auto" w:fill="auto"/>
    </w:tcPr>
  </w:style>
  <w:style w:type="table" w:customStyle="1" w:styleId="TableGrid131">
    <w:name w:val="Table Grid131"/>
    <w:basedOn w:val="TableNormal"/>
    <w:next w:val="TableGrid"/>
    <w:uiPriority w:val="59"/>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C166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C1665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rsid w:val="00C1665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TWSATable11">
    <w:name w:val="RTWSA Table11"/>
    <w:basedOn w:val="TableNormal"/>
    <w:uiPriority w:val="99"/>
    <w:rsid w:val="00C1665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1">
    <w:name w:val="Table Text11"/>
    <w:basedOn w:val="TableNormal"/>
    <w:uiPriority w:val="99"/>
    <w:rsid w:val="00C1665D"/>
    <w:rPr>
      <w:rFonts w:ascii="Source Sans Pro" w:eastAsia="MS Mincho" w:hAnsi="Source Sans Pro"/>
      <w:sz w:val="22"/>
      <w:szCs w:val="24"/>
      <w:lang w:eastAsia="en-US"/>
    </w:rPr>
    <w:tblPr/>
    <w:tcPr>
      <w:shd w:val="clear" w:color="auto" w:fill="auto"/>
    </w:tcPr>
  </w:style>
  <w:style w:type="paragraph" w:styleId="Footer">
    <w:name w:val="footer"/>
    <w:basedOn w:val="Normal"/>
    <w:link w:val="FooterChar"/>
    <w:uiPriority w:val="99"/>
    <w:unhideWhenUsed/>
    <w:rsid w:val="00C166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65D"/>
    <w:rPr>
      <w:rFonts w:ascii="Times New Roman" w:hAnsi="Times New Roman"/>
      <w:sz w:val="17"/>
      <w:szCs w:val="22"/>
      <w:lang w:eastAsia="en-US"/>
    </w:rPr>
  </w:style>
  <w:style w:type="character" w:customStyle="1" w:styleId="ListParagraphChar">
    <w:name w:val="List Paragraph Char"/>
    <w:basedOn w:val="DefaultParagraphFont"/>
    <w:link w:val="ListParagraph"/>
    <w:uiPriority w:val="34"/>
    <w:rsid w:val="00C1665D"/>
    <w:rPr>
      <w:rFonts w:ascii="Times New Roman" w:hAnsi="Times New Roman"/>
      <w:sz w:val="17"/>
      <w:szCs w:val="22"/>
      <w:lang w:eastAsia="en-US"/>
    </w:rPr>
  </w:style>
  <w:style w:type="table" w:customStyle="1" w:styleId="TableGrid161">
    <w:name w:val="Table Grid161"/>
    <w:basedOn w:val="TableNormal"/>
    <w:next w:val="TableGrid"/>
    <w:uiPriority w:val="39"/>
    <w:rsid w:val="00C166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Para">
    <w:name w:val="Main Para"/>
    <w:basedOn w:val="Normal"/>
    <w:link w:val="MainParaChar"/>
    <w:qFormat/>
    <w:rsid w:val="00C166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400"/>
      </w:tabs>
      <w:spacing w:before="240" w:after="240"/>
    </w:pPr>
    <w:rPr>
      <w:sz w:val="18"/>
      <w:szCs w:val="18"/>
    </w:rPr>
  </w:style>
  <w:style w:type="character" w:customStyle="1" w:styleId="MainParaChar">
    <w:name w:val="Main Para Char"/>
    <w:link w:val="MainPara"/>
    <w:rsid w:val="00C1665D"/>
    <w:rPr>
      <w:rFonts w:ascii="Times New Roman" w:hAnsi="Times New Roman"/>
      <w:sz w:val="18"/>
      <w:szCs w:val="18"/>
      <w:lang w:eastAsia="en-US"/>
    </w:rPr>
  </w:style>
  <w:style w:type="character" w:styleId="UnresolvedMention">
    <w:name w:val="Unresolved Mention"/>
    <w:basedOn w:val="DefaultParagraphFont"/>
    <w:uiPriority w:val="99"/>
    <w:semiHidden/>
    <w:unhideWhenUsed/>
    <w:rsid w:val="004D1C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sa.gov.au/index.aspx?action=legref&amp;type=act&amp;legtitle=Mental%20Health%20Act%202009" TargetMode="External"/><Relationship Id="rId21" Type="http://schemas.openxmlformats.org/officeDocument/2006/relationships/hyperlink" Target="http://www.legislation.sa.gov.au/index.aspx?action=legref&amp;type=act&amp;legtitle=Legislative%20Instruments%20Act%201978" TargetMode="Externa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header" Target="header6.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image" Target="media/image8.pn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hyperlink" Target="http://www.aemc.gov.au" TargetMode="External"/><Relationship Id="rId5" Type="http://schemas.openxmlformats.org/officeDocument/2006/relationships/webSettings" Target="webSettings.xml"/><Relationship Id="rId19" Type="http://schemas.openxmlformats.org/officeDocument/2006/relationships/hyperlink" Target="http://www.legislation.sa.gov.au/index.aspx?action=legref&amp;type=act&amp;legtitle=Suicide%20Prevention%20Act%202021" TargetMode="External"/><Relationship Id="rId14" Type="http://schemas.openxmlformats.org/officeDocument/2006/relationships/header" Target="header3.xml"/><Relationship Id="rId22" Type="http://schemas.openxmlformats.org/officeDocument/2006/relationships/hyperlink" Target="http://www.legislation.sa.gov.au/index.aspx?action=legref&amp;type=subordleg&amp;legtitle=Fisheries%20Management%20(Abalone%20Fisheries)%20Regulations%202017" TargetMode="External"/><Relationship Id="rId27" Type="http://schemas.openxmlformats.org/officeDocument/2006/relationships/hyperlink" Target="http://www.legislation.sa.gov.au/index.aspx?action=legref&amp;type=act&amp;legtitle=Mental%20Health%20Act%202009" TargetMode="External"/><Relationship Id="rId30" Type="http://schemas.openxmlformats.org/officeDocument/2006/relationships/hyperlink" Target="http://www.legislation.sa.gov.au/index.aspx?action=legref&amp;type=act&amp;legtitle=Legislative%20Instruments%20Act%201978"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image" Target="media/image40.png"/><Relationship Id="rId77" Type="http://schemas.openxmlformats.org/officeDocument/2006/relationships/hyperlink" Target="https://www.aemc.gov.au/our-work/changing-energy-rules-unique-process/making-rule-change-request/submission-tips" TargetMode="External"/><Relationship Id="rId8" Type="http://schemas.openxmlformats.org/officeDocument/2006/relationships/image" Target="media/image1.jpeg"/><Relationship Id="rId51" Type="http://schemas.openxmlformats.org/officeDocument/2006/relationships/image" Target="media/image22.png"/><Relationship Id="rId72" Type="http://schemas.openxmlformats.org/officeDocument/2006/relationships/image" Target="media/image43.png"/><Relationship Id="rId80" Type="http://schemas.openxmlformats.org/officeDocument/2006/relationships/hyperlink" Target="mailto:governmentgazettesa@sa.gov.au" TargetMode="External"/><Relationship Id="rId85"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yperlink" Target="http://www.legislation.sa.gov.au/index.aspx?action=legref&amp;type=act&amp;legtitle=Suicide%20Prevention%20Act%202021"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image" Target="media/image17.png"/><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hyperlink" Target="http://www.legislation.sa.gov.au/index.aspx?action=legref&amp;type=subordleg&amp;legtitle=Fisheries%20Management%20(Sardine%20Fishery)%20Regulations%202021" TargetMode="Externa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image" Target="media/image41.png"/><Relationship Id="rId75" Type="http://schemas.openxmlformats.org/officeDocument/2006/relationships/hyperlink" Target="https://www.aemc.gov.au/contact-us/lodge-submission" TargetMode="External"/><Relationship Id="rId8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http://www.legislation.sa.gov.au/index.aspx?action=legref&amp;type=act&amp;legtitle=Legislative%20Instruments%20Act%201978" TargetMode="External"/><Relationship Id="rId36" Type="http://schemas.openxmlformats.org/officeDocument/2006/relationships/image" Target="media/image7.png"/><Relationship Id="rId49" Type="http://schemas.openxmlformats.org/officeDocument/2006/relationships/image" Target="media/image20.png"/><Relationship Id="rId57" Type="http://schemas.openxmlformats.org/officeDocument/2006/relationships/image" Target="media/image28.png"/><Relationship Id="rId10" Type="http://schemas.openxmlformats.org/officeDocument/2006/relationships/header" Target="header2.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hyperlink" Target="mailto:submissions@aemc.gov.au" TargetMode="External"/><Relationship Id="rId81" Type="http://schemas.openxmlformats.org/officeDocument/2006/relationships/hyperlink" Target="http://www.governmentgazette.sa.gov.au"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legislation.sa.gov.au/index.aspx?action=legref&amp;type=act&amp;legtitle=Suicide%20Prevention%20Act%202021" TargetMode="External"/><Relationship Id="rId39" Type="http://schemas.openxmlformats.org/officeDocument/2006/relationships/image" Target="media/image10.png"/><Relationship Id="rId34" Type="http://schemas.openxmlformats.org/officeDocument/2006/relationships/image" Target="media/image5.png"/><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www.aemc.gov.au/terms-use/terms-use-0" TargetMode="External"/><Relationship Id="rId7" Type="http://schemas.openxmlformats.org/officeDocument/2006/relationships/endnotes" Target="endnotes.xml"/><Relationship Id="rId71" Type="http://schemas.openxmlformats.org/officeDocument/2006/relationships/image" Target="media/image42.png"/><Relationship Id="rId2" Type="http://schemas.openxmlformats.org/officeDocument/2006/relationships/numbering" Target="numbering.xml"/><Relationship Id="rId29" Type="http://schemas.openxmlformats.org/officeDocument/2006/relationships/hyperlink" Target="http://www.legislation.sa.gov.au/index.aspx?action=legref&amp;type=act&amp;legtitle=Legislative%20Instruments%20Act%201978" TargetMode="External"/><Relationship Id="rId24" Type="http://schemas.openxmlformats.org/officeDocument/2006/relationships/hyperlink" Target="http://www.legislation.sa.gov.au/index.aspx?action=legref&amp;type=act&amp;legtitle=Legislative%20Instruments%20Act%201978" TargetMode="Externa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37.png"/><Relationship Id="rId87" Type="http://schemas.openxmlformats.org/officeDocument/2006/relationships/theme" Target="theme/theme1.xml"/><Relationship Id="rId61" Type="http://schemas.openxmlformats.org/officeDocument/2006/relationships/image" Target="media/image32.png"/><Relationship Id="rId82" Type="http://schemas.openxmlformats.org/officeDocument/2006/relationships/hyperlink" Target="http://www.governmentgazette.sa.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NEW_TEMPLATE_GAZETTE_PAGINATION_24.2.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BF94D-8DC5-4B2E-83AC-13C979D6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NEW_TEMPLATE_GAZETTE_PAGINATION_24.2.22</Template>
  <TotalTime>1173</TotalTime>
  <Pages>75</Pages>
  <Words>14462</Words>
  <Characters>82435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No. 60 - Thursday, 1 September 2022 (pp. 5809–5882)</vt:lpstr>
    </vt:vector>
  </TitlesOfParts>
  <Company>SA Government</Company>
  <LinksUpToDate>false</LinksUpToDate>
  <CharactersWithSpaces>96704</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60 - Thursday, 1 September 2022 (pp. 5809–5882)</dc:title>
  <dc:subject/>
  <dc:creator>Anthony Butler</dc:creator>
  <cp:keywords/>
  <cp:lastModifiedBy>Butler, Anthony (Service SA)</cp:lastModifiedBy>
  <cp:revision>17</cp:revision>
  <cp:lastPrinted>2022-09-01T02:55:00Z</cp:lastPrinted>
  <dcterms:created xsi:type="dcterms:W3CDTF">2022-08-31T04:49:00Z</dcterms:created>
  <dcterms:modified xsi:type="dcterms:W3CDTF">2022-09-01T03:06:00Z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2022-01-06T01:35:42Z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3e78a863-fa52-4ac8-a2ae-3051d54847a2</vt:lpwstr>
  </property>
  <property fmtid="{D5CDD505-2E9C-101B-9397-08002B2CF9AE}" pid="8" name="MSIP_Label_77274858-3b1d-4431-8679-d878f40e28fd_ContentBits">
    <vt:lpwstr>1</vt:lpwstr>
  </property>
</Properties>
</file>