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7749"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D3A2DC2" wp14:editId="5BFA37A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E73F8E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221418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0DD0443"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9F934D0"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86BEB6D" w14:textId="12984619"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62606">
        <w:rPr>
          <w:rFonts w:ascii="Times New Roman" w:hAnsi="Times New Roman"/>
          <w:smallCaps/>
          <w:color w:val="000000"/>
          <w:sz w:val="28"/>
          <w:szCs w:val="26"/>
        </w:rPr>
        <w:t>Sunday</w:t>
      </w:r>
      <w:r w:rsidRPr="00612978">
        <w:rPr>
          <w:rFonts w:ascii="Times New Roman" w:hAnsi="Times New Roman"/>
          <w:smallCaps/>
          <w:color w:val="000000"/>
          <w:sz w:val="28"/>
          <w:szCs w:val="26"/>
        </w:rPr>
        <w:t xml:space="preserve">, </w:t>
      </w:r>
      <w:r w:rsidR="00E62606">
        <w:rPr>
          <w:rFonts w:ascii="Times New Roman" w:hAnsi="Times New Roman"/>
          <w:smallCaps/>
          <w:color w:val="000000"/>
          <w:sz w:val="28"/>
          <w:szCs w:val="26"/>
        </w:rPr>
        <w:t>11</w:t>
      </w:r>
      <w:r w:rsidR="00E02241">
        <w:rPr>
          <w:rFonts w:ascii="Times New Roman" w:hAnsi="Times New Roman"/>
          <w:smallCaps/>
          <w:color w:val="000000"/>
          <w:sz w:val="28"/>
          <w:szCs w:val="26"/>
        </w:rPr>
        <w:t xml:space="preserve"> </w:t>
      </w:r>
      <w:r w:rsidR="00E62606">
        <w:rPr>
          <w:rFonts w:ascii="Times New Roman" w:hAnsi="Times New Roman"/>
          <w:smallCaps/>
          <w:color w:val="000000"/>
          <w:sz w:val="28"/>
          <w:szCs w:val="26"/>
        </w:rPr>
        <w:t>September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4F338E10" w14:textId="77777777" w:rsidR="008008DD" w:rsidRPr="00612978" w:rsidRDefault="008008DD" w:rsidP="008008DD">
      <w:pPr>
        <w:spacing w:after="0" w:line="240" w:lineRule="exact"/>
        <w:jc w:val="center"/>
        <w:rPr>
          <w:rFonts w:ascii="Times New Roman" w:hAnsi="Times New Roman"/>
          <w:color w:val="000000"/>
          <w:sz w:val="20"/>
        </w:rPr>
      </w:pPr>
    </w:p>
    <w:p w14:paraId="07DDD102"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63A8015B"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F48F2C6"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6C96734A"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F6F3BBE" w14:textId="7FF745AC" w:rsidR="005E30EB"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3793245" w:history="1">
        <w:r w:rsidR="005E30EB" w:rsidRPr="00984C1C">
          <w:rPr>
            <w:rStyle w:val="Hyperlink"/>
            <w:noProof/>
          </w:rPr>
          <w:t>Governor’s Instruments</w:t>
        </w:r>
      </w:hyperlink>
    </w:p>
    <w:p w14:paraId="5953BDE4" w14:textId="4B0BCDA5" w:rsidR="005E30EB" w:rsidRDefault="005E30EB">
      <w:pPr>
        <w:pStyle w:val="TOC2"/>
        <w:tabs>
          <w:tab w:val="right" w:leader="dot" w:pos="4548"/>
        </w:tabs>
        <w:rPr>
          <w:rFonts w:asciiTheme="minorHAnsi" w:eastAsiaTheme="minorEastAsia" w:hAnsiTheme="minorHAnsi" w:cstheme="minorBidi"/>
          <w:noProof/>
          <w:sz w:val="22"/>
          <w:lang w:eastAsia="en-AU"/>
        </w:rPr>
      </w:pPr>
      <w:hyperlink w:anchor="_Toc113793246" w:history="1">
        <w:r w:rsidRPr="00984C1C">
          <w:rPr>
            <w:rStyle w:val="Hyperlink"/>
            <w:noProof/>
          </w:rPr>
          <w:t>Proclamation</w:t>
        </w:r>
        <w:r>
          <w:rPr>
            <w:noProof/>
            <w:webHidden/>
          </w:rPr>
          <w:tab/>
        </w:r>
        <w:r>
          <w:rPr>
            <w:noProof/>
            <w:webHidden/>
          </w:rPr>
          <w:fldChar w:fldCharType="begin"/>
        </w:r>
        <w:r>
          <w:rPr>
            <w:noProof/>
            <w:webHidden/>
          </w:rPr>
          <w:instrText xml:space="preserve"> PAGEREF _Toc113793246 \h </w:instrText>
        </w:r>
        <w:r>
          <w:rPr>
            <w:noProof/>
            <w:webHidden/>
          </w:rPr>
        </w:r>
        <w:r>
          <w:rPr>
            <w:noProof/>
            <w:webHidden/>
          </w:rPr>
          <w:fldChar w:fldCharType="separate"/>
        </w:r>
        <w:r w:rsidR="0062217F">
          <w:rPr>
            <w:noProof/>
            <w:webHidden/>
          </w:rPr>
          <w:t>5942</w:t>
        </w:r>
        <w:r>
          <w:rPr>
            <w:noProof/>
            <w:webHidden/>
          </w:rPr>
          <w:fldChar w:fldCharType="end"/>
        </w:r>
      </w:hyperlink>
    </w:p>
    <w:p w14:paraId="470BC5C3" w14:textId="0A15C370"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29AEB344"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E2000FC" w14:textId="77777777" w:rsidR="00842BD5" w:rsidRDefault="00842BD5" w:rsidP="00FB48A8">
      <w:pPr>
        <w:spacing w:after="0"/>
        <w:rPr>
          <w:rFonts w:ascii="Times New Roman" w:hAnsi="Times New Roman"/>
          <w:smallCaps/>
          <w:sz w:val="17"/>
          <w:szCs w:val="17"/>
        </w:rPr>
      </w:pPr>
    </w:p>
    <w:p w14:paraId="1CD28FC0"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54E1882C" w14:textId="77777777" w:rsidR="00F337C8" w:rsidRPr="00693DF1" w:rsidRDefault="00F337C8" w:rsidP="00693DF1">
      <w:pPr>
        <w:pStyle w:val="Heading1"/>
      </w:pPr>
      <w:bookmarkStart w:id="0" w:name="_Toc113793245"/>
      <w:r w:rsidRPr="00693DF1">
        <w:lastRenderedPageBreak/>
        <w:t>Governor’s Instruments</w:t>
      </w:r>
      <w:bookmarkEnd w:id="0"/>
    </w:p>
    <w:p w14:paraId="6B31EE80" w14:textId="59C1B536" w:rsidR="00F337C8" w:rsidRDefault="00FD71AC" w:rsidP="00FD71AC">
      <w:pPr>
        <w:pStyle w:val="Heading2"/>
      </w:pPr>
      <w:bookmarkStart w:id="1" w:name="_Toc113793246"/>
      <w:r>
        <w:t>Proclamation</w:t>
      </w:r>
      <w:bookmarkEnd w:id="1"/>
    </w:p>
    <w:p w14:paraId="1CFA9C0D" w14:textId="77777777" w:rsidR="00FD71AC" w:rsidRDefault="00FD71AC" w:rsidP="00FD71AC">
      <w:pPr>
        <w:spacing w:line="240" w:lineRule="auto"/>
        <w:jc w:val="center"/>
      </w:pPr>
      <w:r>
        <w:rPr>
          <w:noProof/>
        </w:rPr>
        <w:drawing>
          <wp:inline distT="0" distB="0" distL="0" distR="0" wp14:anchorId="65B4A603" wp14:editId="5E51B454">
            <wp:extent cx="1395348" cy="1842452"/>
            <wp:effectExtent l="0" t="0" r="0" b="0"/>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426" cy="1846516"/>
                    </a:xfrm>
                    <a:prstGeom prst="rect">
                      <a:avLst/>
                    </a:prstGeom>
                    <a:noFill/>
                  </pic:spPr>
                </pic:pic>
              </a:graphicData>
            </a:graphic>
          </wp:inline>
        </w:drawing>
      </w:r>
    </w:p>
    <w:p w14:paraId="55415E56" w14:textId="77777777" w:rsidR="00FD71AC" w:rsidRPr="00FD71AC" w:rsidRDefault="00FD71AC" w:rsidP="00FD71AC">
      <w:pPr>
        <w:spacing w:line="240" w:lineRule="auto"/>
        <w:jc w:val="center"/>
        <w:rPr>
          <w:rFonts w:ascii="Times New Roman" w:hAnsi="Times New Roman"/>
          <w:b/>
          <w:sz w:val="28"/>
          <w:szCs w:val="24"/>
        </w:rPr>
      </w:pPr>
      <w:r w:rsidRPr="00FD71AC">
        <w:rPr>
          <w:rFonts w:ascii="Times New Roman" w:hAnsi="Times New Roman"/>
          <w:b/>
          <w:sz w:val="28"/>
          <w:szCs w:val="24"/>
        </w:rPr>
        <w:t>Proclamation</w:t>
      </w:r>
    </w:p>
    <w:p w14:paraId="47CCEB40" w14:textId="77777777" w:rsidR="00FD71AC" w:rsidRPr="00FD71AC" w:rsidRDefault="00FD71AC" w:rsidP="00FD71AC">
      <w:pPr>
        <w:jc w:val="center"/>
        <w:rPr>
          <w:rFonts w:ascii="Times New Roman" w:hAnsi="Times New Roman"/>
          <w:b/>
        </w:rPr>
      </w:pPr>
    </w:p>
    <w:p w14:paraId="1B69C035" w14:textId="77777777" w:rsidR="00FD71AC" w:rsidRPr="00FD71AC" w:rsidRDefault="00FD71AC" w:rsidP="00FD71AC">
      <w:pPr>
        <w:spacing w:after="120" w:line="240" w:lineRule="auto"/>
        <w:rPr>
          <w:rFonts w:ascii="Times New Roman" w:hAnsi="Times New Roman"/>
        </w:rPr>
      </w:pPr>
      <w:r w:rsidRPr="00FD71AC">
        <w:rPr>
          <w:rFonts w:ascii="Times New Roman" w:hAnsi="Times New Roman"/>
        </w:rPr>
        <w:t xml:space="preserve">WHEREAS because of the death of our blessed and glorious Queen Elizabeth the Second, the Crown has solely and rightfully come to Prince Charles Philip Arthur George: </w:t>
      </w:r>
    </w:p>
    <w:p w14:paraId="5C63391C" w14:textId="77777777" w:rsidR="00FD71AC" w:rsidRPr="00FD71AC" w:rsidRDefault="00FD71AC" w:rsidP="00FD71AC">
      <w:pPr>
        <w:spacing w:after="120" w:line="240" w:lineRule="auto"/>
        <w:rPr>
          <w:rFonts w:ascii="Times New Roman" w:hAnsi="Times New Roman"/>
        </w:rPr>
      </w:pPr>
      <w:r w:rsidRPr="00FD71AC">
        <w:rPr>
          <w:rFonts w:ascii="Times New Roman" w:hAnsi="Times New Roman"/>
        </w:rPr>
        <w:t>We, therefore, Her Excellency the Honourable Frances Jennifer Adamson, Companion of the Order of Australia, Governor in and over the State of South Australia, and members of the Executive Council, do now proclaim Prince Charles Philip Arthur George to be King Charles the Third, by the Grace of God King of Australia and his other Realms and Territories, Head of the Commonwealth, and, with hearty and humble affection, we promise him faith and obedience:</w:t>
      </w:r>
    </w:p>
    <w:p w14:paraId="4D9E183F" w14:textId="77777777" w:rsidR="00FD71AC" w:rsidRPr="00FD71AC" w:rsidRDefault="00FD71AC" w:rsidP="00FD71AC">
      <w:pPr>
        <w:spacing w:after="120" w:line="240" w:lineRule="auto"/>
        <w:rPr>
          <w:rFonts w:ascii="Times New Roman" w:hAnsi="Times New Roman"/>
        </w:rPr>
      </w:pPr>
      <w:r w:rsidRPr="00FD71AC">
        <w:rPr>
          <w:rFonts w:ascii="Times New Roman" w:hAnsi="Times New Roman"/>
        </w:rPr>
        <w:t>May King Charles the Third have long and happy years to reign over us.</w:t>
      </w:r>
    </w:p>
    <w:p w14:paraId="54FEE9BF" w14:textId="77777777" w:rsidR="00FD71AC" w:rsidRPr="00FD71AC" w:rsidRDefault="00FD71AC" w:rsidP="00FD71AC">
      <w:pPr>
        <w:spacing w:after="120" w:line="240" w:lineRule="auto"/>
        <w:rPr>
          <w:rFonts w:ascii="Times New Roman" w:hAnsi="Times New Roman"/>
        </w:rPr>
      </w:pPr>
      <w:r w:rsidRPr="00FD71AC">
        <w:rPr>
          <w:rFonts w:ascii="Times New Roman" w:hAnsi="Times New Roman"/>
        </w:rPr>
        <w:t xml:space="preserve">Given at Adelaide this eleventh day of September, Two thousand and twenty-two, and in the first year of His Majesty’s reign. </w:t>
      </w:r>
    </w:p>
    <w:p w14:paraId="3DDCF8A1" w14:textId="77777777" w:rsidR="00FD71AC" w:rsidRPr="00FD71AC" w:rsidRDefault="00FD71AC" w:rsidP="005E30EB">
      <w:pPr>
        <w:spacing w:after="0" w:line="240" w:lineRule="auto"/>
        <w:jc w:val="right"/>
        <w:rPr>
          <w:rFonts w:ascii="Times New Roman" w:hAnsi="Times New Roman"/>
        </w:rPr>
      </w:pPr>
      <w:r w:rsidRPr="00FD71AC">
        <w:rPr>
          <w:rFonts w:ascii="Times New Roman" w:hAnsi="Times New Roman"/>
        </w:rPr>
        <w:t>Her Excellency the Honourable Frances Jennifer Adamson AC</w:t>
      </w:r>
    </w:p>
    <w:p w14:paraId="613B03B7" w14:textId="049C3B0D" w:rsidR="00FD71AC" w:rsidRPr="00FD71AC" w:rsidRDefault="00FD71AC" w:rsidP="00FD71AC">
      <w:pPr>
        <w:spacing w:after="120" w:line="240" w:lineRule="auto"/>
        <w:jc w:val="right"/>
        <w:rPr>
          <w:rFonts w:ascii="Times New Roman" w:hAnsi="Times New Roman"/>
        </w:rPr>
      </w:pPr>
      <w:r w:rsidRPr="00FD71AC">
        <w:rPr>
          <w:rFonts w:ascii="Times New Roman" w:hAnsi="Times New Roman"/>
        </w:rPr>
        <w:t>Governor</w:t>
      </w:r>
    </w:p>
    <w:p w14:paraId="6AC11FB3" w14:textId="77777777" w:rsidR="00FD71AC" w:rsidRPr="00FD71AC" w:rsidRDefault="00FD71AC" w:rsidP="005E30EB">
      <w:pPr>
        <w:spacing w:after="0" w:line="240" w:lineRule="auto"/>
        <w:rPr>
          <w:rFonts w:ascii="Times New Roman" w:hAnsi="Times New Roman"/>
        </w:rPr>
      </w:pPr>
      <w:r w:rsidRPr="00FD71AC">
        <w:rPr>
          <w:rFonts w:ascii="Times New Roman" w:hAnsi="Times New Roman"/>
        </w:rPr>
        <w:t>By Her Excellency’s Command</w:t>
      </w:r>
    </w:p>
    <w:p w14:paraId="1C16FFFC" w14:textId="39672A82" w:rsidR="00FD71AC" w:rsidRPr="00FD71AC" w:rsidRDefault="00FD71AC" w:rsidP="00FD71AC">
      <w:pPr>
        <w:spacing w:after="120" w:line="240" w:lineRule="auto"/>
        <w:rPr>
          <w:lang w:val="en-US"/>
        </w:rPr>
      </w:pPr>
      <w:r w:rsidRPr="00FD71AC">
        <w:rPr>
          <w:rFonts w:ascii="Times New Roman" w:hAnsi="Times New Roman"/>
        </w:rPr>
        <w:t xml:space="preserve">The Honourable Peter Bryden </w:t>
      </w:r>
      <w:proofErr w:type="spellStart"/>
      <w:r w:rsidRPr="00FD71AC">
        <w:rPr>
          <w:rFonts w:ascii="Times New Roman" w:hAnsi="Times New Roman"/>
        </w:rPr>
        <w:t>Malinauskas</w:t>
      </w:r>
      <w:proofErr w:type="spellEnd"/>
      <w:r w:rsidRPr="00FD71AC">
        <w:rPr>
          <w:rFonts w:ascii="Times New Roman" w:hAnsi="Times New Roman"/>
        </w:rPr>
        <w:t xml:space="preserve"> MP</w:t>
      </w:r>
    </w:p>
    <w:p w14:paraId="4012F4AC" w14:textId="45D68D66" w:rsidR="00F337C8" w:rsidRDefault="00F337C8" w:rsidP="00F337C8">
      <w:pPr>
        <w:pStyle w:val="GG-body"/>
      </w:pPr>
    </w:p>
    <w:p w14:paraId="52FB6988" w14:textId="120C5A54" w:rsidR="00FD71AC" w:rsidRDefault="00FD71AC" w:rsidP="00F337C8">
      <w:pPr>
        <w:pStyle w:val="GG-body"/>
      </w:pPr>
    </w:p>
    <w:p w14:paraId="7EF20CC6" w14:textId="26E0F3FA" w:rsidR="00FD71AC" w:rsidRDefault="00FD71AC" w:rsidP="00F337C8">
      <w:pPr>
        <w:pStyle w:val="GG-body"/>
      </w:pPr>
    </w:p>
    <w:p w14:paraId="1EFC94F7" w14:textId="5AEB84B9" w:rsidR="00FD71AC" w:rsidRDefault="00FD71AC" w:rsidP="00F337C8">
      <w:pPr>
        <w:pStyle w:val="GG-body"/>
      </w:pPr>
    </w:p>
    <w:p w14:paraId="184F8181" w14:textId="3D27F29A" w:rsidR="00FD71AC" w:rsidRDefault="00FD71AC" w:rsidP="00F337C8">
      <w:pPr>
        <w:pStyle w:val="GG-body"/>
      </w:pPr>
    </w:p>
    <w:p w14:paraId="4092D563" w14:textId="5C110FD4" w:rsidR="00FD71AC" w:rsidRDefault="00FD71AC" w:rsidP="00F337C8">
      <w:pPr>
        <w:pStyle w:val="GG-body"/>
      </w:pPr>
    </w:p>
    <w:p w14:paraId="15992231" w14:textId="2EC1740A" w:rsidR="00FD71AC" w:rsidRDefault="00FD71AC" w:rsidP="00F337C8">
      <w:pPr>
        <w:pStyle w:val="GG-body"/>
      </w:pPr>
    </w:p>
    <w:p w14:paraId="754C2109" w14:textId="77777777" w:rsidR="00443451" w:rsidRDefault="00443451" w:rsidP="00F337C8">
      <w:pPr>
        <w:pStyle w:val="GG-body"/>
      </w:pPr>
    </w:p>
    <w:p w14:paraId="2E5265EF" w14:textId="22443A0B" w:rsidR="00FD71AC" w:rsidRDefault="00FD71AC" w:rsidP="00F337C8">
      <w:pPr>
        <w:pStyle w:val="GG-body"/>
      </w:pPr>
    </w:p>
    <w:p w14:paraId="57EA0DC3" w14:textId="77777777" w:rsidR="005E30EB" w:rsidRDefault="005E30EB" w:rsidP="00F337C8">
      <w:pPr>
        <w:pStyle w:val="GG-body"/>
      </w:pPr>
    </w:p>
    <w:p w14:paraId="40BA584E" w14:textId="47DA7A9B" w:rsidR="00FD71AC" w:rsidRDefault="00FD71AC" w:rsidP="00F337C8">
      <w:pPr>
        <w:pStyle w:val="GG-body"/>
      </w:pPr>
    </w:p>
    <w:p w14:paraId="239E7715" w14:textId="114B3441" w:rsidR="00FD71AC" w:rsidRDefault="00FD71AC" w:rsidP="00F337C8">
      <w:pPr>
        <w:pStyle w:val="GG-body"/>
      </w:pPr>
    </w:p>
    <w:p w14:paraId="317D1F1E" w14:textId="77777777" w:rsidR="00FD71AC" w:rsidRDefault="00FD71AC" w:rsidP="00F337C8">
      <w:pPr>
        <w:pStyle w:val="GG-body"/>
      </w:pPr>
    </w:p>
    <w:p w14:paraId="32414D8A" w14:textId="77777777" w:rsidR="00F337C8" w:rsidRDefault="00F337C8" w:rsidP="00F337C8">
      <w:pPr>
        <w:pStyle w:val="GG-body"/>
      </w:pPr>
    </w:p>
    <w:p w14:paraId="0E4885EC" w14:textId="77777777" w:rsidR="00F337C8" w:rsidRDefault="00F337C8" w:rsidP="00F337C8">
      <w:pPr>
        <w:pStyle w:val="GG-body"/>
      </w:pPr>
    </w:p>
    <w:p w14:paraId="0F465999"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8E7F22A"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541F5D9"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E814F57"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61CD7759"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p w14:paraId="22687AC2"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10679D">
      <w:headerReference w:type="even" r:id="rId20"/>
      <w:headerReference w:type="default" r:id="rId21"/>
      <w:footerReference w:type="default" r:id="rId22"/>
      <w:pgSz w:w="11906" w:h="16838"/>
      <w:pgMar w:top="1674" w:right="1256" w:bottom="1134" w:left="1290" w:header="1134" w:footer="934" w:gutter="0"/>
      <w:pgNumType w:start="594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0C06" w14:textId="77777777" w:rsidR="00E62606" w:rsidRDefault="00E62606" w:rsidP="00777F88">
      <w:pPr>
        <w:spacing w:after="0" w:line="240" w:lineRule="auto"/>
      </w:pPr>
      <w:r>
        <w:separator/>
      </w:r>
    </w:p>
  </w:endnote>
  <w:endnote w:type="continuationSeparator" w:id="0">
    <w:p w14:paraId="6536EC0B" w14:textId="77777777" w:rsidR="00E62606" w:rsidRDefault="00E6260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700B"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AFE3"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D2B6AF0"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5B23A01"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4167F06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4B7EC0E3"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2DDC"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368B0"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A0403B9"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70FBD9B"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51E99E47"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A69E1C3"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03BB"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DDA3" w14:textId="77777777" w:rsidR="00E62606" w:rsidRDefault="00E62606" w:rsidP="00777F88">
      <w:pPr>
        <w:spacing w:after="0" w:line="240" w:lineRule="auto"/>
      </w:pPr>
      <w:r>
        <w:separator/>
      </w:r>
    </w:p>
  </w:footnote>
  <w:footnote w:type="continuationSeparator" w:id="0">
    <w:p w14:paraId="3DB9D947" w14:textId="77777777" w:rsidR="00E62606" w:rsidRDefault="00E6260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6B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A841BD5" wp14:editId="492C8AB4">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F1BB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841BD5"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3CF1BB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56AC54F1"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C437B5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D87F"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CD1EA71" wp14:editId="2C1BBCBB">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ED4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D1EA71"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38ED4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FEC0" w14:textId="6AE34CCA"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E62606">
      <w:rPr>
        <w:rFonts w:ascii="Times New Roman" w:hAnsi="Times New Roman"/>
        <w:sz w:val="21"/>
        <w:szCs w:val="21"/>
      </w:rPr>
      <w:t>6</w:t>
    </w:r>
    <w:r w:rsidR="003277ED">
      <w:rPr>
        <w:rFonts w:ascii="Times New Roman" w:hAnsi="Times New Roman"/>
        <w:sz w:val="21"/>
        <w:szCs w:val="21"/>
      </w:rPr>
      <w:t>4</w:t>
    </w:r>
    <w:r w:rsidRPr="00612978">
      <w:rPr>
        <w:rFonts w:ascii="Times New Roman" w:hAnsi="Times New Roman"/>
        <w:sz w:val="21"/>
        <w:szCs w:val="21"/>
      </w:rPr>
      <w:tab/>
    </w:r>
    <w:r>
      <w:rPr>
        <w:rFonts w:ascii="Times New Roman" w:hAnsi="Times New Roman"/>
        <w:sz w:val="21"/>
        <w:szCs w:val="21"/>
      </w:rPr>
      <w:t xml:space="preserve">p. </w:t>
    </w:r>
    <w:r w:rsidR="00E62606">
      <w:rPr>
        <w:rFonts w:ascii="Times New Roman" w:hAnsi="Times New Roman"/>
        <w:sz w:val="21"/>
        <w:szCs w:val="21"/>
      </w:rPr>
      <w:t>5</w:t>
    </w:r>
    <w:r w:rsidR="0010679D">
      <w:rPr>
        <w:rFonts w:ascii="Times New Roman" w:hAnsi="Times New Roman"/>
        <w:sz w:val="21"/>
        <w:szCs w:val="21"/>
      </w:rPr>
      <w:t>941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EB2C"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78C2ABBB"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F43205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F33A"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F2416F1" wp14:editId="6691008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4183A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2416F1"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74183A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89CD" w14:textId="580E6158"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E62606">
      <w:rPr>
        <w:rStyle w:val="PageNumber"/>
        <w:rFonts w:ascii="Times New Roman" w:hAnsi="Times New Roman"/>
        <w:sz w:val="21"/>
        <w:szCs w:val="21"/>
      </w:rPr>
      <w:t>6</w:t>
    </w:r>
    <w:r w:rsidR="003277ED">
      <w:rPr>
        <w:rStyle w:val="PageNumber"/>
        <w:rFonts w:ascii="Times New Roman" w:hAnsi="Times New Roman"/>
        <w:sz w:val="21"/>
        <w:szCs w:val="21"/>
      </w:rPr>
      <w:t>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62606">
      <w:rPr>
        <w:rStyle w:val="PageNumber"/>
        <w:rFonts w:ascii="Times New Roman" w:hAnsi="Times New Roman"/>
        <w:sz w:val="21"/>
        <w:szCs w:val="21"/>
      </w:rPr>
      <w:t>11 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282768B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0132" w14:textId="30F587F2" w:rsidR="00632170" w:rsidRPr="00552C29" w:rsidRDefault="00E62606"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E62606">
      <w:rPr>
        <w:rStyle w:val="PageNumber"/>
        <w:rFonts w:ascii="Times New Roman" w:hAnsi="Times New Roman"/>
        <w:sz w:val="21"/>
        <w:szCs w:val="21"/>
      </w:rPr>
      <w:t xml:space="preserve">11 September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6</w:t>
    </w:r>
    <w:r w:rsidR="003277ED">
      <w:rPr>
        <w:rStyle w:val="PageNumber"/>
        <w:rFonts w:ascii="Times New Roman" w:hAnsi="Times New Roman"/>
        <w:sz w:val="21"/>
        <w:szCs w:val="21"/>
      </w:rPr>
      <w:t>4</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D878917"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1"/>
  </w:num>
  <w:num w:numId="2" w16cid:durableId="592053928">
    <w:abstractNumId w:val="2"/>
  </w:num>
  <w:num w:numId="3" w16cid:durableId="867183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06"/>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0679D"/>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277ED"/>
    <w:rsid w:val="0034074D"/>
    <w:rsid w:val="00362C85"/>
    <w:rsid w:val="00372CA3"/>
    <w:rsid w:val="00394729"/>
    <w:rsid w:val="003967FE"/>
    <w:rsid w:val="003D2332"/>
    <w:rsid w:val="003E3565"/>
    <w:rsid w:val="00415C6A"/>
    <w:rsid w:val="00421804"/>
    <w:rsid w:val="0042678B"/>
    <w:rsid w:val="0043387B"/>
    <w:rsid w:val="00435ECE"/>
    <w:rsid w:val="00443451"/>
    <w:rsid w:val="004535E8"/>
    <w:rsid w:val="004872C1"/>
    <w:rsid w:val="004A16B7"/>
    <w:rsid w:val="004B1B9B"/>
    <w:rsid w:val="004D22EB"/>
    <w:rsid w:val="004D6DB9"/>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30EB"/>
    <w:rsid w:val="005E7D95"/>
    <w:rsid w:val="005F4618"/>
    <w:rsid w:val="005F5395"/>
    <w:rsid w:val="00612978"/>
    <w:rsid w:val="0062217F"/>
    <w:rsid w:val="00632170"/>
    <w:rsid w:val="006519B8"/>
    <w:rsid w:val="00665367"/>
    <w:rsid w:val="0068145F"/>
    <w:rsid w:val="00693DF1"/>
    <w:rsid w:val="006B561D"/>
    <w:rsid w:val="006B5B96"/>
    <w:rsid w:val="006C105F"/>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64B04"/>
    <w:rsid w:val="00A747D0"/>
    <w:rsid w:val="00A773E8"/>
    <w:rsid w:val="00A97608"/>
    <w:rsid w:val="00AC18FD"/>
    <w:rsid w:val="00AF68F7"/>
    <w:rsid w:val="00B07083"/>
    <w:rsid w:val="00B152A8"/>
    <w:rsid w:val="00B22E26"/>
    <w:rsid w:val="00B53F6A"/>
    <w:rsid w:val="00B67220"/>
    <w:rsid w:val="00B77E5C"/>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2606"/>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D71AC"/>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38958"/>
  <w15:chartTrackingRefBased/>
  <w15:docId w15:val="{1E0573BB-E2E0-4583-897F-54532BC1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101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 64 - Sunday, 11 September 2022 (pp. 5941–??)</vt:lpstr>
    </vt:vector>
  </TitlesOfParts>
  <Company>SA Government</Company>
  <LinksUpToDate>false</LinksUpToDate>
  <CharactersWithSpaces>1700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64 - Sunday, 11 September 2022 (pp. 5941–5942)</dc:title>
  <dc:subject/>
  <dc:creator>Anthony Butler</dc:creator>
  <cp:keywords/>
  <cp:lastModifiedBy>Butler, Anthony (Service SA)</cp:lastModifiedBy>
  <cp:revision>8</cp:revision>
  <cp:lastPrinted>2022-09-11T04:39:00Z</cp:lastPrinted>
  <dcterms:created xsi:type="dcterms:W3CDTF">2022-09-09T04:11:00Z</dcterms:created>
  <dcterms:modified xsi:type="dcterms:W3CDTF">2022-09-11T04:39:00Z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