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FF812" w14:textId="77777777" w:rsidR="00777F88" w:rsidRPr="00612978" w:rsidRDefault="00111C2E" w:rsidP="00A54E7C">
      <w:pPr>
        <w:spacing w:after="120" w:line="280" w:lineRule="exact"/>
        <w:jc w:val="center"/>
        <w:rPr>
          <w:rFonts w:ascii="Times New Roman" w:hAnsi="Times New Roman"/>
          <w:sz w:val="17"/>
          <w:szCs w:val="17"/>
        </w:rPr>
      </w:pPr>
      <w:bookmarkStart w:id="0" w:name="_Hlk114128865"/>
      <w:bookmarkEnd w:id="0"/>
      <w:r>
        <w:rPr>
          <w:noProof/>
          <w:lang w:eastAsia="en-AU"/>
        </w:rPr>
        <w:drawing>
          <wp:anchor distT="0" distB="0" distL="114300" distR="114300" simplePos="0" relativeHeight="251657728" behindDoc="0" locked="0" layoutInCell="1" allowOverlap="1" wp14:anchorId="663B8726" wp14:editId="14BCA123">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A54E7C" w:rsidRPr="0052708D">
        <w:rPr>
          <w:rFonts w:ascii="Times New Roman" w:eastAsia="Times New Roman" w:hAnsi="Times New Roman"/>
          <w:b/>
          <w:sz w:val="28"/>
          <w:szCs w:val="28"/>
          <w:lang w:eastAsia="en-AU"/>
        </w:rPr>
        <w:t>SUPPLEMENTARY GAZETTE</w:t>
      </w:r>
    </w:p>
    <w:p w14:paraId="77FC9085" w14:textId="77777777" w:rsidR="009D586E" w:rsidRPr="00612978" w:rsidRDefault="009D586E" w:rsidP="009D586E">
      <w:pPr>
        <w:spacing w:before="320" w:after="240" w:line="360" w:lineRule="exact"/>
        <w:jc w:val="center"/>
        <w:rPr>
          <w:rFonts w:ascii="Times New Roman" w:hAnsi="Times New Roman"/>
          <w:b/>
          <w:smallCaps/>
          <w:color w:val="000000"/>
          <w:sz w:val="36"/>
        </w:rPr>
      </w:pPr>
      <w:r w:rsidRPr="00612978">
        <w:rPr>
          <w:rFonts w:ascii="Times New Roman" w:hAnsi="Times New Roman"/>
          <w:b/>
          <w:smallCaps/>
          <w:color w:val="000000"/>
          <w:sz w:val="36"/>
        </w:rPr>
        <w:t>THE SOUTH AUSTRALIAN</w:t>
      </w:r>
    </w:p>
    <w:p w14:paraId="2F41312F" w14:textId="77777777" w:rsidR="009D586E" w:rsidRPr="00612978" w:rsidRDefault="009D586E" w:rsidP="009D586E">
      <w:pPr>
        <w:spacing w:after="0" w:line="240" w:lineRule="auto"/>
        <w:jc w:val="center"/>
        <w:rPr>
          <w:rFonts w:ascii="Times New Roman" w:hAnsi="Times New Roman"/>
          <w:b/>
          <w:color w:val="000000"/>
          <w:sz w:val="60"/>
        </w:rPr>
      </w:pPr>
      <w:r w:rsidRPr="00612978">
        <w:rPr>
          <w:rFonts w:ascii="Times New Roman" w:hAnsi="Times New Roman"/>
          <w:b/>
          <w:color w:val="000000"/>
          <w:sz w:val="60"/>
        </w:rPr>
        <w:t>GOVERNMENT GAZETTE</w:t>
      </w:r>
    </w:p>
    <w:p w14:paraId="73089D15" w14:textId="77777777" w:rsidR="009D586E" w:rsidRPr="00612978" w:rsidRDefault="009D586E" w:rsidP="009D586E">
      <w:pPr>
        <w:spacing w:before="360" w:after="600" w:line="240" w:lineRule="exact"/>
        <w:jc w:val="center"/>
        <w:rPr>
          <w:rFonts w:ascii="Times New Roman" w:hAnsi="Times New Roman"/>
          <w:b/>
          <w:smallCaps/>
          <w:color w:val="000000"/>
          <w:sz w:val="24"/>
          <w:szCs w:val="24"/>
        </w:rPr>
      </w:pPr>
      <w:r w:rsidRPr="00612978">
        <w:rPr>
          <w:rFonts w:ascii="Times New Roman" w:hAnsi="Times New Roman"/>
          <w:b/>
          <w:smallCaps/>
          <w:color w:val="000000"/>
          <w:sz w:val="24"/>
          <w:szCs w:val="24"/>
        </w:rPr>
        <w:t>Published by Authority</w:t>
      </w:r>
    </w:p>
    <w:p w14:paraId="2C7F13A2" w14:textId="77777777" w:rsidR="008008DD" w:rsidRPr="00612978" w:rsidRDefault="008008DD" w:rsidP="008008DD">
      <w:pPr>
        <w:pBdr>
          <w:top w:val="single" w:sz="6" w:space="0" w:color="auto"/>
        </w:pBdr>
        <w:spacing w:after="0" w:line="240" w:lineRule="auto"/>
        <w:jc w:val="center"/>
        <w:rPr>
          <w:rFonts w:ascii="Times New Roman" w:hAnsi="Times New Roman"/>
          <w:color w:val="000000"/>
          <w:sz w:val="20"/>
        </w:rPr>
      </w:pPr>
    </w:p>
    <w:p w14:paraId="22210200" w14:textId="29E477BD" w:rsidR="008008DD" w:rsidRPr="00612978" w:rsidRDefault="008008DD" w:rsidP="008008DD">
      <w:pPr>
        <w:spacing w:after="0" w:line="240" w:lineRule="auto"/>
        <w:jc w:val="center"/>
        <w:rPr>
          <w:rFonts w:ascii="Times New Roman" w:hAnsi="Times New Roman"/>
          <w:smallCaps/>
          <w:color w:val="000000"/>
          <w:sz w:val="28"/>
          <w:szCs w:val="26"/>
        </w:rPr>
      </w:pPr>
      <w:r w:rsidRPr="00612978">
        <w:rPr>
          <w:rFonts w:ascii="Times New Roman" w:hAnsi="Times New Roman"/>
          <w:smallCaps/>
          <w:color w:val="000000"/>
          <w:sz w:val="28"/>
          <w:szCs w:val="26"/>
        </w:rPr>
        <w:t xml:space="preserve">Adelaide, </w:t>
      </w:r>
      <w:r w:rsidR="00632180">
        <w:rPr>
          <w:rFonts w:ascii="Times New Roman" w:hAnsi="Times New Roman"/>
          <w:smallCaps/>
          <w:color w:val="000000"/>
          <w:sz w:val="28"/>
          <w:szCs w:val="26"/>
        </w:rPr>
        <w:t>Friday</w:t>
      </w:r>
      <w:r w:rsidRPr="00612978">
        <w:rPr>
          <w:rFonts w:ascii="Times New Roman" w:hAnsi="Times New Roman"/>
          <w:smallCaps/>
          <w:color w:val="000000"/>
          <w:sz w:val="28"/>
          <w:szCs w:val="26"/>
        </w:rPr>
        <w:t xml:space="preserve">, </w:t>
      </w:r>
      <w:r w:rsidR="00632180">
        <w:rPr>
          <w:rFonts w:ascii="Times New Roman" w:hAnsi="Times New Roman"/>
          <w:smallCaps/>
          <w:color w:val="000000"/>
          <w:sz w:val="28"/>
          <w:szCs w:val="26"/>
        </w:rPr>
        <w:t>16</w:t>
      </w:r>
      <w:r w:rsidR="00E02241">
        <w:rPr>
          <w:rFonts w:ascii="Times New Roman" w:hAnsi="Times New Roman"/>
          <w:smallCaps/>
          <w:color w:val="000000"/>
          <w:sz w:val="28"/>
          <w:szCs w:val="26"/>
        </w:rPr>
        <w:t xml:space="preserve"> </w:t>
      </w:r>
      <w:r w:rsidR="00632180">
        <w:rPr>
          <w:rFonts w:ascii="Times New Roman" w:hAnsi="Times New Roman"/>
          <w:smallCaps/>
          <w:color w:val="000000"/>
          <w:sz w:val="28"/>
          <w:szCs w:val="26"/>
        </w:rPr>
        <w:t>September</w:t>
      </w:r>
      <w:r w:rsidRPr="00612978">
        <w:rPr>
          <w:rFonts w:ascii="Times New Roman" w:hAnsi="Times New Roman"/>
          <w:smallCaps/>
          <w:color w:val="000000"/>
          <w:sz w:val="28"/>
          <w:szCs w:val="26"/>
        </w:rPr>
        <w:t xml:space="preserve"> 20</w:t>
      </w:r>
      <w:r w:rsidR="00E02241">
        <w:rPr>
          <w:rFonts w:ascii="Times New Roman" w:hAnsi="Times New Roman"/>
          <w:smallCaps/>
          <w:color w:val="000000"/>
          <w:sz w:val="28"/>
          <w:szCs w:val="26"/>
        </w:rPr>
        <w:t>2</w:t>
      </w:r>
      <w:r w:rsidR="00F13DC8">
        <w:rPr>
          <w:rFonts w:ascii="Times New Roman" w:hAnsi="Times New Roman"/>
          <w:smallCaps/>
          <w:color w:val="000000"/>
          <w:sz w:val="28"/>
          <w:szCs w:val="26"/>
        </w:rPr>
        <w:t>2</w:t>
      </w:r>
    </w:p>
    <w:p w14:paraId="67566CCD" w14:textId="77777777" w:rsidR="008008DD" w:rsidRPr="00612978" w:rsidRDefault="008008DD" w:rsidP="008008DD">
      <w:pPr>
        <w:spacing w:after="0" w:line="240" w:lineRule="exact"/>
        <w:jc w:val="center"/>
        <w:rPr>
          <w:rFonts w:ascii="Times New Roman" w:hAnsi="Times New Roman"/>
          <w:color w:val="000000"/>
          <w:sz w:val="20"/>
        </w:rPr>
      </w:pPr>
    </w:p>
    <w:p w14:paraId="7998D427" w14:textId="77777777" w:rsidR="008008DD" w:rsidRPr="00612978" w:rsidRDefault="008008DD" w:rsidP="008008DD">
      <w:pPr>
        <w:pBdr>
          <w:top w:val="single" w:sz="6" w:space="1" w:color="auto"/>
        </w:pBdr>
        <w:spacing w:after="0" w:line="360" w:lineRule="exact"/>
        <w:jc w:val="center"/>
        <w:rPr>
          <w:rFonts w:ascii="Times New Roman" w:hAnsi="Times New Roman"/>
          <w:color w:val="000000"/>
          <w:sz w:val="20"/>
          <w:szCs w:val="20"/>
        </w:rPr>
      </w:pPr>
    </w:p>
    <w:p w14:paraId="770FDAA5" w14:textId="77777777" w:rsidR="001B7138" w:rsidRPr="008008DD" w:rsidRDefault="001B7138" w:rsidP="001B7138">
      <w:pPr>
        <w:spacing w:after="0" w:line="360" w:lineRule="exact"/>
        <w:jc w:val="center"/>
        <w:rPr>
          <w:rFonts w:ascii="Times New Roman" w:hAnsi="Times New Roman"/>
          <w:b/>
          <w:smallCaps/>
          <w:sz w:val="20"/>
          <w:szCs w:val="20"/>
        </w:rPr>
      </w:pPr>
      <w:r w:rsidRPr="008008DD">
        <w:rPr>
          <w:rFonts w:ascii="Times New Roman" w:hAnsi="Times New Roman"/>
          <w:b/>
          <w:smallCaps/>
          <w:sz w:val="20"/>
          <w:szCs w:val="20"/>
        </w:rPr>
        <w:t>Contents</w:t>
      </w:r>
    </w:p>
    <w:p w14:paraId="3643DD29" w14:textId="77777777" w:rsidR="001B7138" w:rsidRPr="00FB48A8" w:rsidRDefault="001B7138" w:rsidP="00FB48A8">
      <w:pPr>
        <w:spacing w:after="0" w:line="320" w:lineRule="exact"/>
        <w:ind w:left="2268" w:right="2414" w:firstLine="142"/>
        <w:rPr>
          <w:rFonts w:ascii="Times New Roman" w:hAnsi="Times New Roman"/>
          <w:smallCaps/>
          <w:sz w:val="17"/>
          <w:szCs w:val="17"/>
        </w:rPr>
      </w:pPr>
    </w:p>
    <w:p w14:paraId="6488330D" w14:textId="77777777" w:rsidR="00FB48A8" w:rsidRPr="00FB48A8" w:rsidRDefault="00FB48A8" w:rsidP="00FB48A8">
      <w:pPr>
        <w:spacing w:after="0" w:line="320" w:lineRule="exact"/>
        <w:ind w:firstLine="142"/>
        <w:rPr>
          <w:rFonts w:ascii="Times New Roman" w:hAnsi="Times New Roman"/>
          <w:b/>
          <w:smallCaps/>
          <w:sz w:val="17"/>
          <w:szCs w:val="17"/>
        </w:rPr>
        <w:sectPr w:rsidR="00FB48A8" w:rsidRPr="00FB48A8" w:rsidSect="004E4BBC">
          <w:headerReference w:type="even" r:id="rId9"/>
          <w:headerReference w:type="default" r:id="rId10"/>
          <w:footerReference w:type="default" r:id="rId11"/>
          <w:headerReference w:type="first" r:id="rId12"/>
          <w:footerReference w:type="first" r:id="rId13"/>
          <w:pgSz w:w="11906" w:h="16838"/>
          <w:pgMar w:top="1134" w:right="1256" w:bottom="1134" w:left="1290" w:header="1134" w:footer="1134" w:gutter="0"/>
          <w:cols w:space="708"/>
          <w:titlePg/>
          <w:docGrid w:linePitch="360"/>
        </w:sectPr>
      </w:pPr>
    </w:p>
    <w:p w14:paraId="76A02C0F" w14:textId="02808863" w:rsidR="00785B4C" w:rsidRDefault="00531F7A">
      <w:pPr>
        <w:pStyle w:val="TOC1"/>
        <w:tabs>
          <w:tab w:val="right" w:leader="dot" w:pos="4548"/>
        </w:tabs>
        <w:rPr>
          <w:rFonts w:asciiTheme="minorHAnsi" w:eastAsiaTheme="minorEastAsia" w:hAnsiTheme="minorHAnsi" w:cstheme="minorBidi"/>
          <w:b w:val="0"/>
          <w:smallCaps w:val="0"/>
          <w:noProof/>
          <w:sz w:val="22"/>
          <w:lang w:eastAsia="en-AU"/>
        </w:rPr>
      </w:pPr>
      <w:r>
        <w:rPr>
          <w:b w:val="0"/>
          <w:smallCaps w:val="0"/>
        </w:rPr>
        <w:fldChar w:fldCharType="begin"/>
      </w:r>
      <w:r>
        <w:rPr>
          <w:b w:val="0"/>
          <w:smallCaps w:val="0"/>
        </w:rPr>
        <w:instrText xml:space="preserve"> TOC \o "1-3" \h \z \u </w:instrText>
      </w:r>
      <w:r>
        <w:rPr>
          <w:b w:val="0"/>
          <w:smallCaps w:val="0"/>
        </w:rPr>
        <w:fldChar w:fldCharType="separate"/>
      </w:r>
      <w:hyperlink w:anchor="_Toc114220502" w:history="1">
        <w:r w:rsidR="00785B4C" w:rsidRPr="00C31780">
          <w:rPr>
            <w:rStyle w:val="Hyperlink"/>
            <w:noProof/>
          </w:rPr>
          <w:t>Governor’s Instruments</w:t>
        </w:r>
      </w:hyperlink>
    </w:p>
    <w:p w14:paraId="79C72073" w14:textId="29F0E19D" w:rsidR="00785B4C" w:rsidRDefault="00785B4C">
      <w:pPr>
        <w:pStyle w:val="TOC2"/>
        <w:tabs>
          <w:tab w:val="right" w:leader="dot" w:pos="4548"/>
        </w:tabs>
        <w:rPr>
          <w:rFonts w:asciiTheme="minorHAnsi" w:eastAsiaTheme="minorEastAsia" w:hAnsiTheme="minorHAnsi" w:cstheme="minorBidi"/>
          <w:noProof/>
          <w:sz w:val="22"/>
          <w:lang w:eastAsia="en-AU"/>
        </w:rPr>
      </w:pPr>
      <w:hyperlink w:anchor="_Toc114220503" w:history="1">
        <w:r w:rsidRPr="00C31780">
          <w:rPr>
            <w:rStyle w:val="Hyperlink"/>
            <w:noProof/>
          </w:rPr>
          <w:t>Appointments</w:t>
        </w:r>
        <w:r>
          <w:rPr>
            <w:noProof/>
            <w:webHidden/>
          </w:rPr>
          <w:tab/>
        </w:r>
        <w:r>
          <w:rPr>
            <w:noProof/>
            <w:webHidden/>
          </w:rPr>
          <w:fldChar w:fldCharType="begin"/>
        </w:r>
        <w:r>
          <w:rPr>
            <w:noProof/>
            <w:webHidden/>
          </w:rPr>
          <w:instrText xml:space="preserve"> PAGEREF _Toc114220503 \h </w:instrText>
        </w:r>
        <w:r>
          <w:rPr>
            <w:noProof/>
            <w:webHidden/>
          </w:rPr>
        </w:r>
        <w:r>
          <w:rPr>
            <w:noProof/>
            <w:webHidden/>
          </w:rPr>
          <w:fldChar w:fldCharType="separate"/>
        </w:r>
        <w:r w:rsidR="00225A16">
          <w:rPr>
            <w:noProof/>
            <w:webHidden/>
          </w:rPr>
          <w:t>6010</w:t>
        </w:r>
        <w:r>
          <w:rPr>
            <w:noProof/>
            <w:webHidden/>
          </w:rPr>
          <w:fldChar w:fldCharType="end"/>
        </w:r>
      </w:hyperlink>
    </w:p>
    <w:p w14:paraId="6734D648" w14:textId="5D71119A" w:rsidR="00785B4C" w:rsidRDefault="00785B4C">
      <w:pPr>
        <w:pStyle w:val="TOC2"/>
        <w:tabs>
          <w:tab w:val="right" w:leader="dot" w:pos="4548"/>
        </w:tabs>
        <w:rPr>
          <w:rFonts w:asciiTheme="minorHAnsi" w:eastAsiaTheme="minorEastAsia" w:hAnsiTheme="minorHAnsi" w:cstheme="minorBidi"/>
          <w:noProof/>
          <w:sz w:val="22"/>
          <w:lang w:eastAsia="en-AU"/>
        </w:rPr>
      </w:pPr>
      <w:hyperlink w:anchor="_Toc114220504" w:history="1">
        <w:r w:rsidRPr="00C31780">
          <w:rPr>
            <w:rStyle w:val="Hyperlink"/>
            <w:noProof/>
          </w:rPr>
          <w:t>Proclamations</w:t>
        </w:r>
        <w:r>
          <w:rPr>
            <w:rStyle w:val="Hyperlink"/>
            <w:noProof/>
          </w:rPr>
          <w:t>—</w:t>
        </w:r>
      </w:hyperlink>
    </w:p>
    <w:p w14:paraId="710D87C2" w14:textId="5F4918F1" w:rsidR="00785B4C" w:rsidRDefault="00785B4C">
      <w:pPr>
        <w:pStyle w:val="TOC3"/>
        <w:tabs>
          <w:tab w:val="right" w:leader="dot" w:pos="4548"/>
        </w:tabs>
        <w:rPr>
          <w:rFonts w:asciiTheme="minorHAnsi" w:eastAsiaTheme="minorEastAsia" w:hAnsiTheme="minorHAnsi" w:cstheme="minorBidi"/>
          <w:noProof/>
          <w:sz w:val="22"/>
          <w:lang w:eastAsia="en-AU"/>
        </w:rPr>
      </w:pPr>
      <w:hyperlink w:anchor="_Toc114220505" w:history="1">
        <w:r w:rsidRPr="00C31780">
          <w:rPr>
            <w:rStyle w:val="Hyperlink"/>
            <w:noProof/>
            <w:lang w:eastAsia="en-AU"/>
          </w:rPr>
          <w:t>Holidays (National Day of Mourning for Queen</w:t>
        </w:r>
        <w:r>
          <w:rPr>
            <w:rStyle w:val="Hyperlink"/>
            <w:noProof/>
            <w:lang w:eastAsia="en-AU"/>
          </w:rPr>
          <w:br/>
        </w:r>
        <w:r w:rsidRPr="00C31780">
          <w:rPr>
            <w:rStyle w:val="Hyperlink"/>
            <w:noProof/>
            <w:lang w:eastAsia="en-AU"/>
          </w:rPr>
          <w:t>Elizabeth II) Proclamation 2022</w:t>
        </w:r>
        <w:r>
          <w:rPr>
            <w:noProof/>
            <w:webHidden/>
          </w:rPr>
          <w:tab/>
        </w:r>
        <w:r>
          <w:rPr>
            <w:noProof/>
            <w:webHidden/>
          </w:rPr>
          <w:fldChar w:fldCharType="begin"/>
        </w:r>
        <w:r>
          <w:rPr>
            <w:noProof/>
            <w:webHidden/>
          </w:rPr>
          <w:instrText xml:space="preserve"> PAGEREF _Toc114220505 \h </w:instrText>
        </w:r>
        <w:r>
          <w:rPr>
            <w:noProof/>
            <w:webHidden/>
          </w:rPr>
        </w:r>
        <w:r>
          <w:rPr>
            <w:noProof/>
            <w:webHidden/>
          </w:rPr>
          <w:fldChar w:fldCharType="separate"/>
        </w:r>
        <w:r w:rsidR="00225A16">
          <w:rPr>
            <w:noProof/>
            <w:webHidden/>
          </w:rPr>
          <w:t>6013</w:t>
        </w:r>
        <w:r>
          <w:rPr>
            <w:noProof/>
            <w:webHidden/>
          </w:rPr>
          <w:fldChar w:fldCharType="end"/>
        </w:r>
      </w:hyperlink>
    </w:p>
    <w:p w14:paraId="2F1E0421" w14:textId="70C51453" w:rsidR="00785B4C" w:rsidRDefault="00785B4C">
      <w:pPr>
        <w:pStyle w:val="TOC2"/>
        <w:tabs>
          <w:tab w:val="right" w:leader="dot" w:pos="4548"/>
        </w:tabs>
        <w:rPr>
          <w:rFonts w:asciiTheme="minorHAnsi" w:eastAsiaTheme="minorEastAsia" w:hAnsiTheme="minorHAnsi" w:cstheme="minorBidi"/>
          <w:noProof/>
          <w:sz w:val="22"/>
          <w:lang w:eastAsia="en-AU"/>
        </w:rPr>
      </w:pPr>
      <w:hyperlink w:anchor="_Toc114220506" w:history="1">
        <w:r w:rsidRPr="00C31780">
          <w:rPr>
            <w:rStyle w:val="Hyperlink"/>
            <w:noProof/>
          </w:rPr>
          <w:t>Lifetime Support Scheme Rules 2022</w:t>
        </w:r>
        <w:r>
          <w:rPr>
            <w:noProof/>
            <w:webHidden/>
          </w:rPr>
          <w:tab/>
        </w:r>
        <w:r>
          <w:rPr>
            <w:noProof/>
            <w:webHidden/>
          </w:rPr>
          <w:fldChar w:fldCharType="begin"/>
        </w:r>
        <w:r>
          <w:rPr>
            <w:noProof/>
            <w:webHidden/>
          </w:rPr>
          <w:instrText xml:space="preserve"> PAGEREF _Toc114220506 \h </w:instrText>
        </w:r>
        <w:r>
          <w:rPr>
            <w:noProof/>
            <w:webHidden/>
          </w:rPr>
        </w:r>
        <w:r>
          <w:rPr>
            <w:noProof/>
            <w:webHidden/>
          </w:rPr>
          <w:fldChar w:fldCharType="separate"/>
        </w:r>
        <w:r w:rsidR="00225A16">
          <w:rPr>
            <w:noProof/>
            <w:webHidden/>
          </w:rPr>
          <w:t>6014</w:t>
        </w:r>
        <w:r>
          <w:rPr>
            <w:noProof/>
            <w:webHidden/>
          </w:rPr>
          <w:fldChar w:fldCharType="end"/>
        </w:r>
      </w:hyperlink>
    </w:p>
    <w:p w14:paraId="73BC4BDF" w14:textId="09DB2E02" w:rsidR="00F337C8" w:rsidRPr="00F337C8" w:rsidRDefault="00531F7A" w:rsidP="00F337C8">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rPr>
          <w:lang w:eastAsia="en-US"/>
        </w:rPr>
      </w:pPr>
      <w:r>
        <w:rPr>
          <w:b/>
          <w:smallCaps/>
          <w:lang w:eastAsia="en-US"/>
        </w:rPr>
        <w:fldChar w:fldCharType="end"/>
      </w:r>
    </w:p>
    <w:p w14:paraId="19B79EFA" w14:textId="77777777" w:rsidR="00842BD5" w:rsidRDefault="00842BD5" w:rsidP="00FB48A8">
      <w:pPr>
        <w:spacing w:after="0"/>
        <w:rPr>
          <w:rFonts w:ascii="Times New Roman" w:hAnsi="Times New Roman"/>
          <w:smallCaps/>
          <w:sz w:val="17"/>
          <w:szCs w:val="17"/>
        </w:rPr>
      </w:pPr>
    </w:p>
    <w:p w14:paraId="345AA521" w14:textId="77777777" w:rsidR="00FB48A8" w:rsidRPr="00612978" w:rsidRDefault="00FB48A8" w:rsidP="00FB48A8">
      <w:pPr>
        <w:spacing w:after="0"/>
        <w:rPr>
          <w:rFonts w:ascii="Times New Roman" w:hAnsi="Times New Roman"/>
          <w:smallCaps/>
          <w:sz w:val="17"/>
          <w:szCs w:val="17"/>
        </w:rPr>
        <w:sectPr w:rsidR="00FB48A8" w:rsidRPr="00612978" w:rsidSect="00842BD5">
          <w:headerReference w:type="even" r:id="rId14"/>
          <w:headerReference w:type="default" r:id="rId15"/>
          <w:footerReference w:type="default" r:id="rId16"/>
          <w:footerReference w:type="first" r:id="rId17"/>
          <w:type w:val="continuous"/>
          <w:pgSz w:w="11906" w:h="16838"/>
          <w:pgMar w:top="1134" w:right="3674" w:bottom="1134" w:left="3674" w:header="708" w:footer="708" w:gutter="0"/>
          <w:cols w:space="240"/>
          <w:docGrid w:linePitch="360"/>
        </w:sectPr>
      </w:pPr>
    </w:p>
    <w:p w14:paraId="147DA155" w14:textId="77777777" w:rsidR="00F337C8" w:rsidRPr="00693DF1" w:rsidRDefault="00F337C8" w:rsidP="00693DF1">
      <w:pPr>
        <w:pStyle w:val="Heading1"/>
      </w:pPr>
      <w:bookmarkStart w:id="1" w:name="_Toc114220502"/>
      <w:r w:rsidRPr="00693DF1">
        <w:lastRenderedPageBreak/>
        <w:t>Governor’s Instruments</w:t>
      </w:r>
      <w:bookmarkEnd w:id="1"/>
    </w:p>
    <w:p w14:paraId="4F262D79" w14:textId="77777777" w:rsidR="007E51D6" w:rsidRPr="007E51D6" w:rsidRDefault="007E51D6" w:rsidP="007E51D6">
      <w:pPr>
        <w:pStyle w:val="Heading2"/>
      </w:pPr>
      <w:bookmarkStart w:id="2" w:name="_Toc114220503"/>
      <w:r w:rsidRPr="007E51D6">
        <w:t>Appointments</w:t>
      </w:r>
      <w:bookmarkEnd w:id="2"/>
    </w:p>
    <w:p w14:paraId="06AB5E17" w14:textId="77777777" w:rsidR="007E51D6" w:rsidRPr="007E51D6" w:rsidRDefault="007E51D6" w:rsidP="007E51D6">
      <w:pPr>
        <w:spacing w:after="0"/>
        <w:jc w:val="right"/>
        <w:rPr>
          <w:rFonts w:ascii="Times New Roman" w:eastAsia="Times New Roman" w:hAnsi="Times New Roman"/>
          <w:sz w:val="17"/>
          <w:szCs w:val="17"/>
        </w:rPr>
      </w:pPr>
      <w:r w:rsidRPr="007E51D6">
        <w:rPr>
          <w:rFonts w:ascii="Times New Roman" w:eastAsia="Times New Roman" w:hAnsi="Times New Roman"/>
          <w:sz w:val="17"/>
          <w:szCs w:val="17"/>
        </w:rPr>
        <w:t>Department of the Premier and Cabinet</w:t>
      </w:r>
    </w:p>
    <w:p w14:paraId="774557BE" w14:textId="77777777" w:rsidR="007E51D6" w:rsidRPr="007E51D6" w:rsidRDefault="007E51D6" w:rsidP="007E51D6">
      <w:pPr>
        <w:jc w:val="right"/>
        <w:rPr>
          <w:rFonts w:ascii="Times New Roman" w:eastAsia="Times New Roman" w:hAnsi="Times New Roman"/>
          <w:sz w:val="17"/>
          <w:szCs w:val="17"/>
        </w:rPr>
      </w:pPr>
      <w:r w:rsidRPr="007E51D6">
        <w:rPr>
          <w:rFonts w:ascii="Times New Roman" w:eastAsia="Times New Roman" w:hAnsi="Times New Roman"/>
          <w:sz w:val="17"/>
          <w:szCs w:val="17"/>
        </w:rPr>
        <w:t>Adelaide, 16 September 2022</w:t>
      </w:r>
    </w:p>
    <w:p w14:paraId="3A44077D"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the undermentioned to the State Theatre Company of South Australia Board, pursuant to the provisions of the State Theatre Company of South Australia Act 1972:</w:t>
      </w:r>
    </w:p>
    <w:p w14:paraId="5EE01CCD"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Member: from 16 September 2022 until 15 September 2025</w:t>
      </w:r>
    </w:p>
    <w:p w14:paraId="56BDCEDF"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Joseph </w:t>
      </w:r>
      <w:proofErr w:type="spellStart"/>
      <w:r w:rsidRPr="007E51D6">
        <w:rPr>
          <w:rFonts w:ascii="Times New Roman" w:hAnsi="Times New Roman"/>
          <w:sz w:val="17"/>
          <w:szCs w:val="17"/>
        </w:rPr>
        <w:t>Eliott</w:t>
      </w:r>
      <w:proofErr w:type="spellEnd"/>
      <w:r w:rsidRPr="007E51D6">
        <w:rPr>
          <w:rFonts w:ascii="Times New Roman" w:hAnsi="Times New Roman"/>
          <w:sz w:val="17"/>
          <w:szCs w:val="17"/>
        </w:rPr>
        <w:t xml:space="preserve"> Thorp </w:t>
      </w:r>
    </w:p>
    <w:p w14:paraId="4AB61827"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Presiding Member: from 16 September 2022 until 15 September 2025</w:t>
      </w:r>
    </w:p>
    <w:p w14:paraId="46C97386"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Joseph </w:t>
      </w:r>
      <w:proofErr w:type="spellStart"/>
      <w:r w:rsidRPr="007E51D6">
        <w:rPr>
          <w:rFonts w:ascii="Times New Roman" w:hAnsi="Times New Roman"/>
          <w:sz w:val="17"/>
          <w:szCs w:val="17"/>
        </w:rPr>
        <w:t>Eliott</w:t>
      </w:r>
      <w:proofErr w:type="spellEnd"/>
      <w:r w:rsidRPr="007E51D6">
        <w:rPr>
          <w:rFonts w:ascii="Times New Roman" w:hAnsi="Times New Roman"/>
          <w:sz w:val="17"/>
          <w:szCs w:val="17"/>
        </w:rPr>
        <w:t xml:space="preserve"> Thorp </w:t>
      </w:r>
    </w:p>
    <w:p w14:paraId="3961AFFA" w14:textId="77777777" w:rsidR="007E51D6" w:rsidRPr="007E51D6" w:rsidRDefault="007E51D6" w:rsidP="007E51D6">
      <w:pPr>
        <w:spacing w:after="0"/>
        <w:jc w:val="center"/>
        <w:rPr>
          <w:rFonts w:ascii="Times New Roman" w:hAnsi="Times New Roman"/>
          <w:sz w:val="17"/>
          <w:szCs w:val="17"/>
        </w:rPr>
      </w:pPr>
      <w:r w:rsidRPr="007E51D6">
        <w:rPr>
          <w:rFonts w:ascii="Times New Roman" w:hAnsi="Times New Roman"/>
          <w:sz w:val="17"/>
          <w:szCs w:val="17"/>
        </w:rPr>
        <w:t>By command,</w:t>
      </w:r>
    </w:p>
    <w:p w14:paraId="73A8CA8E"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2D6FA764"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2F758045"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ART0009-22CS</w:t>
      </w:r>
    </w:p>
    <w:p w14:paraId="49C6A1D8"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643BBFF2" w14:textId="77777777" w:rsidR="007E51D6" w:rsidRPr="007E51D6" w:rsidRDefault="007E51D6" w:rsidP="007E51D6">
      <w:pPr>
        <w:jc w:val="right"/>
        <w:rPr>
          <w:rFonts w:ascii="Times New Roman" w:eastAsia="Times New Roman" w:hAnsi="Times New Roman"/>
          <w:sz w:val="17"/>
          <w:szCs w:val="17"/>
        </w:rPr>
      </w:pPr>
    </w:p>
    <w:p w14:paraId="633F9701" w14:textId="77777777" w:rsidR="007E51D6" w:rsidRPr="007E51D6" w:rsidRDefault="007E51D6" w:rsidP="007E51D6">
      <w:pPr>
        <w:spacing w:after="0"/>
        <w:jc w:val="right"/>
        <w:rPr>
          <w:rFonts w:ascii="Times New Roman" w:eastAsia="Times New Roman" w:hAnsi="Times New Roman"/>
          <w:sz w:val="17"/>
          <w:szCs w:val="17"/>
        </w:rPr>
      </w:pPr>
      <w:r w:rsidRPr="007E51D6">
        <w:rPr>
          <w:rFonts w:ascii="Times New Roman" w:eastAsia="Times New Roman" w:hAnsi="Times New Roman"/>
          <w:sz w:val="17"/>
          <w:szCs w:val="17"/>
        </w:rPr>
        <w:t>Department of the Premier and Cabinet</w:t>
      </w:r>
    </w:p>
    <w:p w14:paraId="1990F761" w14:textId="77777777" w:rsidR="007E51D6" w:rsidRPr="007E51D6" w:rsidRDefault="007E51D6" w:rsidP="007E51D6">
      <w:pPr>
        <w:jc w:val="right"/>
        <w:rPr>
          <w:rFonts w:ascii="Times New Roman" w:eastAsia="Times New Roman" w:hAnsi="Times New Roman"/>
          <w:sz w:val="17"/>
          <w:szCs w:val="17"/>
        </w:rPr>
      </w:pPr>
      <w:r w:rsidRPr="007E51D6">
        <w:rPr>
          <w:rFonts w:ascii="Times New Roman" w:eastAsia="Times New Roman" w:hAnsi="Times New Roman"/>
          <w:sz w:val="17"/>
          <w:szCs w:val="17"/>
        </w:rPr>
        <w:t>Adelaide, 16 September 2022</w:t>
      </w:r>
    </w:p>
    <w:p w14:paraId="696EFAEF"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the undermentioned to the South Australian Housing Trust Board of Management, pursuant to the provisions of the South Australian Housing Trust Act 1995:</w:t>
      </w:r>
    </w:p>
    <w:p w14:paraId="619D9397"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Member: from 24 September 2022 until 23 September 2025</w:t>
      </w:r>
    </w:p>
    <w:p w14:paraId="7533EFDA"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Mary </w:t>
      </w:r>
      <w:proofErr w:type="spellStart"/>
      <w:r w:rsidRPr="007E51D6">
        <w:rPr>
          <w:rFonts w:ascii="Times New Roman" w:hAnsi="Times New Roman"/>
          <w:sz w:val="17"/>
          <w:szCs w:val="17"/>
        </w:rPr>
        <w:t>Patetsos</w:t>
      </w:r>
      <w:proofErr w:type="spellEnd"/>
      <w:r w:rsidRPr="007E51D6">
        <w:rPr>
          <w:rFonts w:ascii="Times New Roman" w:hAnsi="Times New Roman"/>
          <w:sz w:val="17"/>
          <w:szCs w:val="17"/>
        </w:rPr>
        <w:t xml:space="preserve"> </w:t>
      </w:r>
    </w:p>
    <w:p w14:paraId="648582E4"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Presiding Member: from 24 September 2022 until 23 September 2025</w:t>
      </w:r>
    </w:p>
    <w:p w14:paraId="70FB590A"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Mary </w:t>
      </w:r>
      <w:proofErr w:type="spellStart"/>
      <w:r w:rsidRPr="007E51D6">
        <w:rPr>
          <w:rFonts w:ascii="Times New Roman" w:hAnsi="Times New Roman"/>
          <w:sz w:val="17"/>
          <w:szCs w:val="17"/>
        </w:rPr>
        <w:t>Patetsos</w:t>
      </w:r>
      <w:proofErr w:type="spellEnd"/>
      <w:r w:rsidRPr="007E51D6">
        <w:rPr>
          <w:rFonts w:ascii="Times New Roman" w:hAnsi="Times New Roman"/>
          <w:sz w:val="17"/>
          <w:szCs w:val="17"/>
        </w:rPr>
        <w:t xml:space="preserve"> </w:t>
      </w:r>
    </w:p>
    <w:p w14:paraId="7593CA44" w14:textId="77777777" w:rsidR="007E51D6" w:rsidRPr="007E51D6" w:rsidRDefault="007E51D6" w:rsidP="007E51D6">
      <w:pPr>
        <w:spacing w:after="0"/>
        <w:jc w:val="center"/>
        <w:rPr>
          <w:rFonts w:ascii="Times New Roman" w:hAnsi="Times New Roman"/>
          <w:sz w:val="17"/>
          <w:szCs w:val="17"/>
        </w:rPr>
      </w:pPr>
      <w:r w:rsidRPr="007E51D6">
        <w:rPr>
          <w:rFonts w:ascii="Times New Roman" w:hAnsi="Times New Roman"/>
          <w:sz w:val="17"/>
          <w:szCs w:val="17"/>
        </w:rPr>
        <w:t>By command,</w:t>
      </w:r>
    </w:p>
    <w:p w14:paraId="41C399CD"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07F01422"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20411AD8"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MHACS/22/001</w:t>
      </w:r>
    </w:p>
    <w:p w14:paraId="7CAF96AC"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77344C40" w14:textId="77777777" w:rsidR="007E51D6" w:rsidRPr="007E51D6" w:rsidRDefault="007E51D6" w:rsidP="007E51D6">
      <w:pPr>
        <w:jc w:val="right"/>
        <w:rPr>
          <w:rFonts w:ascii="Times New Roman" w:eastAsia="Times New Roman" w:hAnsi="Times New Roman"/>
          <w:sz w:val="17"/>
          <w:szCs w:val="17"/>
        </w:rPr>
      </w:pPr>
    </w:p>
    <w:p w14:paraId="2C5E388D" w14:textId="77777777" w:rsidR="007E51D6" w:rsidRPr="007E51D6" w:rsidRDefault="007E51D6" w:rsidP="007E51D6">
      <w:pPr>
        <w:spacing w:after="0"/>
        <w:jc w:val="right"/>
        <w:rPr>
          <w:rFonts w:ascii="Times New Roman" w:eastAsia="Times New Roman" w:hAnsi="Times New Roman"/>
          <w:sz w:val="17"/>
          <w:szCs w:val="17"/>
        </w:rPr>
      </w:pPr>
      <w:r w:rsidRPr="007E51D6">
        <w:rPr>
          <w:rFonts w:ascii="Times New Roman" w:eastAsia="Times New Roman" w:hAnsi="Times New Roman"/>
          <w:sz w:val="17"/>
          <w:szCs w:val="17"/>
        </w:rPr>
        <w:t>Department of the Premier and Cabinet</w:t>
      </w:r>
    </w:p>
    <w:p w14:paraId="35AC3218" w14:textId="77777777" w:rsidR="007E51D6" w:rsidRPr="007E51D6" w:rsidRDefault="007E51D6" w:rsidP="007E51D6">
      <w:pPr>
        <w:jc w:val="right"/>
        <w:rPr>
          <w:rFonts w:ascii="Times New Roman" w:eastAsia="Times New Roman" w:hAnsi="Times New Roman"/>
          <w:sz w:val="17"/>
          <w:szCs w:val="17"/>
        </w:rPr>
      </w:pPr>
      <w:r w:rsidRPr="007E51D6">
        <w:rPr>
          <w:rFonts w:ascii="Times New Roman" w:eastAsia="Times New Roman" w:hAnsi="Times New Roman"/>
          <w:sz w:val="17"/>
          <w:szCs w:val="17"/>
        </w:rPr>
        <w:t>Adelaide, 16 September 2022</w:t>
      </w:r>
    </w:p>
    <w:p w14:paraId="2A0A9764"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the undermentioned to the South Australian Museum Board, pursuant to the provisions of the South Australian Museum Act 1976:</w:t>
      </w:r>
    </w:p>
    <w:p w14:paraId="735E948B"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Member: from 16 September 2022 until 15 September 2025</w:t>
      </w:r>
    </w:p>
    <w:p w14:paraId="0E7581B3"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Marnie Therese Elizabeth Hughes-Warrington </w:t>
      </w:r>
    </w:p>
    <w:p w14:paraId="4CFD6467" w14:textId="77777777" w:rsidR="007E51D6" w:rsidRPr="007E51D6" w:rsidRDefault="007E51D6" w:rsidP="007E51D6">
      <w:pPr>
        <w:spacing w:after="0"/>
        <w:jc w:val="center"/>
        <w:rPr>
          <w:rFonts w:ascii="Times New Roman" w:hAnsi="Times New Roman"/>
          <w:sz w:val="17"/>
          <w:szCs w:val="17"/>
        </w:rPr>
      </w:pPr>
      <w:r w:rsidRPr="007E51D6">
        <w:rPr>
          <w:rFonts w:ascii="Times New Roman" w:hAnsi="Times New Roman"/>
          <w:sz w:val="17"/>
          <w:szCs w:val="17"/>
        </w:rPr>
        <w:t>By command,</w:t>
      </w:r>
    </w:p>
    <w:p w14:paraId="30019BFC"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48C9E0D9"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03C3B78F"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ART001022-CS</w:t>
      </w:r>
    </w:p>
    <w:p w14:paraId="06658A72"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007CF250" w14:textId="77777777" w:rsidR="007E51D6" w:rsidRPr="007E51D6" w:rsidRDefault="007E51D6" w:rsidP="007E51D6">
      <w:pPr>
        <w:jc w:val="right"/>
        <w:rPr>
          <w:rFonts w:ascii="Times New Roman" w:eastAsia="Times New Roman" w:hAnsi="Times New Roman"/>
          <w:sz w:val="17"/>
          <w:szCs w:val="17"/>
        </w:rPr>
      </w:pPr>
    </w:p>
    <w:p w14:paraId="546891B2" w14:textId="77777777" w:rsidR="007E51D6" w:rsidRPr="007E51D6" w:rsidRDefault="007E51D6" w:rsidP="007E51D6">
      <w:pPr>
        <w:spacing w:after="0"/>
        <w:jc w:val="right"/>
        <w:rPr>
          <w:rFonts w:ascii="Times New Roman" w:eastAsia="Times New Roman" w:hAnsi="Times New Roman"/>
          <w:sz w:val="17"/>
          <w:szCs w:val="17"/>
        </w:rPr>
      </w:pPr>
      <w:r w:rsidRPr="007E51D6">
        <w:rPr>
          <w:rFonts w:ascii="Times New Roman" w:eastAsia="Times New Roman" w:hAnsi="Times New Roman"/>
          <w:sz w:val="17"/>
          <w:szCs w:val="17"/>
        </w:rPr>
        <w:t>Department of the Premier and Cabinet</w:t>
      </w:r>
    </w:p>
    <w:p w14:paraId="4AAA4111" w14:textId="77777777" w:rsidR="007E51D6" w:rsidRPr="007E51D6" w:rsidRDefault="007E51D6" w:rsidP="007E51D6">
      <w:pPr>
        <w:jc w:val="right"/>
        <w:rPr>
          <w:rFonts w:ascii="Times New Roman" w:eastAsia="Times New Roman" w:hAnsi="Times New Roman"/>
          <w:sz w:val="17"/>
          <w:szCs w:val="17"/>
        </w:rPr>
      </w:pPr>
      <w:r w:rsidRPr="007E51D6">
        <w:rPr>
          <w:rFonts w:ascii="Times New Roman" w:eastAsia="Times New Roman" w:hAnsi="Times New Roman"/>
          <w:sz w:val="17"/>
          <w:szCs w:val="17"/>
        </w:rPr>
        <w:t>Adelaide, 16 September 2022</w:t>
      </w:r>
    </w:p>
    <w:p w14:paraId="008F0198"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the undermentioned to the South Australian Local Government Grants Commission, pursuant to the provisions of the South Australian Local Government Grants Commission Act 1992:</w:t>
      </w:r>
    </w:p>
    <w:p w14:paraId="093CE496"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Member: from 16 September 2022 until 17 September 2025</w:t>
      </w:r>
    </w:p>
    <w:p w14:paraId="001A0319"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Wendy Ann Campana </w:t>
      </w:r>
    </w:p>
    <w:p w14:paraId="00F58255" w14:textId="77777777" w:rsidR="007E51D6" w:rsidRPr="007E51D6" w:rsidRDefault="007E51D6" w:rsidP="007E51D6">
      <w:pPr>
        <w:spacing w:after="0"/>
        <w:jc w:val="center"/>
        <w:rPr>
          <w:rFonts w:ascii="Times New Roman" w:hAnsi="Times New Roman"/>
          <w:sz w:val="17"/>
          <w:szCs w:val="17"/>
        </w:rPr>
      </w:pPr>
      <w:r w:rsidRPr="007E51D6">
        <w:rPr>
          <w:rFonts w:ascii="Times New Roman" w:hAnsi="Times New Roman"/>
          <w:sz w:val="17"/>
          <w:szCs w:val="17"/>
        </w:rPr>
        <w:t>By command,</w:t>
      </w:r>
    </w:p>
    <w:p w14:paraId="6595A11A"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38524514"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4730D08E"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MCAB2022-0006</w:t>
      </w:r>
    </w:p>
    <w:p w14:paraId="36BDAB95"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256C3E5C" w14:textId="77777777" w:rsidR="007E51D6" w:rsidRPr="007E51D6" w:rsidRDefault="007E51D6" w:rsidP="007E51D6">
      <w:pPr>
        <w:jc w:val="right"/>
        <w:rPr>
          <w:rFonts w:ascii="Times New Roman" w:eastAsia="Times New Roman" w:hAnsi="Times New Roman"/>
          <w:sz w:val="17"/>
          <w:szCs w:val="17"/>
        </w:rPr>
      </w:pPr>
    </w:p>
    <w:p w14:paraId="44A110FC" w14:textId="77777777" w:rsidR="007E51D6" w:rsidRPr="007E51D6" w:rsidRDefault="007E51D6" w:rsidP="007E51D6">
      <w:pPr>
        <w:spacing w:after="0"/>
        <w:jc w:val="right"/>
        <w:rPr>
          <w:rFonts w:ascii="Times New Roman" w:eastAsia="Times New Roman" w:hAnsi="Times New Roman"/>
          <w:sz w:val="17"/>
          <w:szCs w:val="17"/>
        </w:rPr>
      </w:pPr>
      <w:r w:rsidRPr="007E51D6">
        <w:rPr>
          <w:rFonts w:ascii="Times New Roman" w:eastAsia="Times New Roman" w:hAnsi="Times New Roman"/>
          <w:sz w:val="17"/>
          <w:szCs w:val="17"/>
        </w:rPr>
        <w:t>Department of the Premier and Cabinet</w:t>
      </w:r>
    </w:p>
    <w:p w14:paraId="72156AE9" w14:textId="77777777" w:rsidR="007E51D6" w:rsidRPr="007E51D6" w:rsidRDefault="007E51D6" w:rsidP="007E51D6">
      <w:pPr>
        <w:jc w:val="right"/>
        <w:rPr>
          <w:rFonts w:ascii="Times New Roman" w:eastAsia="Times New Roman" w:hAnsi="Times New Roman"/>
          <w:sz w:val="17"/>
          <w:szCs w:val="17"/>
        </w:rPr>
      </w:pPr>
      <w:r w:rsidRPr="007E51D6">
        <w:rPr>
          <w:rFonts w:ascii="Times New Roman" w:eastAsia="Times New Roman" w:hAnsi="Times New Roman"/>
          <w:sz w:val="17"/>
          <w:szCs w:val="17"/>
        </w:rPr>
        <w:t>Adelaide, 16 September 2022</w:t>
      </w:r>
    </w:p>
    <w:p w14:paraId="3AB364E8"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the undermentioned to the South Australian Tourism Commission Board, pursuant to the provisions of the South Australian Tourism Commission Act 1993:</w:t>
      </w:r>
    </w:p>
    <w:p w14:paraId="0F32E04A" w14:textId="77777777" w:rsidR="007E51D6" w:rsidRPr="007E51D6" w:rsidRDefault="007E51D6" w:rsidP="007E51D6">
      <w:pPr>
        <w:spacing w:after="0"/>
        <w:ind w:left="142"/>
        <w:rPr>
          <w:rFonts w:ascii="Times New Roman" w:hAnsi="Times New Roman"/>
          <w:sz w:val="17"/>
          <w:szCs w:val="17"/>
        </w:rPr>
      </w:pPr>
      <w:r w:rsidRPr="007E51D6">
        <w:rPr>
          <w:rFonts w:ascii="Times New Roman" w:hAnsi="Times New Roman"/>
          <w:sz w:val="17"/>
          <w:szCs w:val="17"/>
        </w:rPr>
        <w:t>Director: from 19 September 2022 until 18 September 2024</w:t>
      </w:r>
    </w:p>
    <w:p w14:paraId="2DD33FB7" w14:textId="77777777" w:rsidR="007E51D6" w:rsidRPr="007E51D6" w:rsidRDefault="007E51D6" w:rsidP="007E51D6">
      <w:pPr>
        <w:ind w:left="284"/>
        <w:rPr>
          <w:rFonts w:ascii="Times New Roman" w:hAnsi="Times New Roman"/>
          <w:sz w:val="17"/>
          <w:szCs w:val="17"/>
        </w:rPr>
      </w:pPr>
      <w:r w:rsidRPr="007E51D6">
        <w:rPr>
          <w:rFonts w:ascii="Times New Roman" w:hAnsi="Times New Roman"/>
          <w:sz w:val="17"/>
          <w:szCs w:val="17"/>
        </w:rPr>
        <w:t xml:space="preserve">Eoin Niall Loftus </w:t>
      </w:r>
    </w:p>
    <w:p w14:paraId="1C40183D" w14:textId="77777777" w:rsidR="007E51D6" w:rsidRPr="007E51D6" w:rsidRDefault="007E51D6" w:rsidP="007E51D6">
      <w:pPr>
        <w:spacing w:after="0"/>
        <w:jc w:val="center"/>
        <w:rPr>
          <w:rFonts w:ascii="Times New Roman" w:hAnsi="Times New Roman"/>
          <w:sz w:val="17"/>
          <w:szCs w:val="17"/>
        </w:rPr>
      </w:pPr>
      <w:r w:rsidRPr="007E51D6">
        <w:rPr>
          <w:rFonts w:ascii="Times New Roman" w:hAnsi="Times New Roman"/>
          <w:sz w:val="17"/>
          <w:szCs w:val="17"/>
        </w:rPr>
        <w:t>By command,</w:t>
      </w:r>
    </w:p>
    <w:p w14:paraId="61EE9DF2"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1A2E3930"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7A54ABF8"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TMACAB001</w:t>
      </w:r>
    </w:p>
    <w:p w14:paraId="1D563884"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szCs w:val="17"/>
        </w:rPr>
      </w:pPr>
    </w:p>
    <w:p w14:paraId="0FC2D754" w14:textId="77777777" w:rsidR="007E51D6" w:rsidRPr="007E51D6" w:rsidRDefault="007E51D6" w:rsidP="007E51D6">
      <w:pPr>
        <w:spacing w:after="0" w:line="240" w:lineRule="auto"/>
        <w:jc w:val="left"/>
        <w:rPr>
          <w:rFonts w:ascii="Times New Roman" w:hAnsi="Times New Roman"/>
          <w:sz w:val="17"/>
          <w:szCs w:val="17"/>
        </w:rPr>
      </w:pPr>
      <w:r w:rsidRPr="007E51D6">
        <w:rPr>
          <w:rFonts w:ascii="Times New Roman" w:hAnsi="Times New Roman"/>
          <w:sz w:val="17"/>
          <w:szCs w:val="17"/>
        </w:rPr>
        <w:br w:type="page"/>
      </w:r>
    </w:p>
    <w:p w14:paraId="40CB6DE8"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5744468E"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7153974A"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 xml:space="preserve">Her Excellency the Governor in Executive Council has been pleased to appoint Dr James </w:t>
      </w:r>
      <w:proofErr w:type="spellStart"/>
      <w:r w:rsidRPr="007E51D6">
        <w:rPr>
          <w:rFonts w:ascii="Times New Roman" w:eastAsia="Times New Roman" w:hAnsi="Times New Roman"/>
          <w:sz w:val="17"/>
          <w:szCs w:val="17"/>
        </w:rPr>
        <w:t>Muecke</w:t>
      </w:r>
      <w:proofErr w:type="spellEnd"/>
      <w:r w:rsidRPr="007E51D6">
        <w:rPr>
          <w:rFonts w:ascii="Times New Roman" w:eastAsia="Times New Roman" w:hAnsi="Times New Roman"/>
          <w:sz w:val="17"/>
          <w:szCs w:val="17"/>
        </w:rPr>
        <w:t xml:space="preserve"> AM as Governor's Deputy of South Australia for the period from 12.00pm on Wednesday, 21 September 2022 until 8.30pm on Thursday, 22 September 2022.</w:t>
      </w:r>
    </w:p>
    <w:p w14:paraId="2EDFECB1"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5F88110C"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0202F5E5"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46A00152"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035F8A4D" w14:textId="77777777" w:rsidR="007E51D6" w:rsidRPr="007E51D6" w:rsidRDefault="007E51D6" w:rsidP="007E51D6">
      <w:pPr>
        <w:spacing w:after="0"/>
        <w:jc w:val="right"/>
        <w:rPr>
          <w:rFonts w:ascii="Times New Roman" w:eastAsia="Times New Roman" w:hAnsi="Times New Roman"/>
          <w:sz w:val="17"/>
          <w:szCs w:val="17"/>
        </w:rPr>
      </w:pPr>
    </w:p>
    <w:p w14:paraId="0349587C"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2FD43C7A"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7C20ED56"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Thomas William Burke as a Magistrates Court Judicial Registrar on a full-time basis for a term of seven years commencing on 16 September 2022 until 15 September 2029 - pursuant to section 7AB of the Magistrates Court Act 1991.</w:t>
      </w:r>
    </w:p>
    <w:p w14:paraId="163DE4FF"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5F86BBB7"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4EDC3458"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70D0FE24"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AGO0112-22CS</w:t>
      </w:r>
    </w:p>
    <w:p w14:paraId="1CB293AE"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09D84392" w14:textId="77777777" w:rsidR="007E51D6" w:rsidRPr="007E51D6" w:rsidRDefault="007E51D6" w:rsidP="007E51D6">
      <w:pPr>
        <w:spacing w:after="0"/>
        <w:rPr>
          <w:rFonts w:ascii="Times New Roman" w:eastAsia="Times New Roman" w:hAnsi="Times New Roman"/>
          <w:sz w:val="17"/>
          <w:szCs w:val="17"/>
        </w:rPr>
      </w:pPr>
    </w:p>
    <w:p w14:paraId="48A4E4D9"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78EC2422"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16331B40"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Brian Ross Martin AO KC to the office of Judge of the Supreme Court of South Australia on an auxiliary basis for a term commencing on 4 October 2022 until 30 June 2023, it being a condition of appointment that the powers and jurisdictions of office should be exercised only during the time or times the actual duties are being undertaken, but at no other time throughout the period of appointment - pursuant to section 3(1) of the Judicial Administration (Auxiliary Appointments and Powers) Act 1988.</w:t>
      </w:r>
    </w:p>
    <w:p w14:paraId="41A91322"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0E4FD1A0"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2729AB89"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04A67A65"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AGO0111-22CS</w:t>
      </w:r>
    </w:p>
    <w:p w14:paraId="01B21D15"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29125E6F" w14:textId="77777777" w:rsidR="007E51D6" w:rsidRPr="007E51D6" w:rsidRDefault="007E51D6" w:rsidP="007E51D6">
      <w:pPr>
        <w:spacing w:after="0"/>
        <w:rPr>
          <w:rFonts w:ascii="Times New Roman" w:eastAsia="Times New Roman" w:hAnsi="Times New Roman"/>
          <w:sz w:val="17"/>
          <w:szCs w:val="17"/>
        </w:rPr>
      </w:pPr>
    </w:p>
    <w:p w14:paraId="40BD9DD2"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455C556F"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02465C7E"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appoint Jack Costello to the office of Master of the Supreme Court of South Australia on an auxiliary basis for a term commencing on 4 October 2022 until 30 June 2023, it being a condition of appointment that the powers and jurisdictions of office should be exercised only during the time or times the actual duties are being undertaken, but at no other time throughout the period of appointment - pursuant to section 3(1) of the Judicial Administration (Auxiliary Appointments and Powers) Act 1988.</w:t>
      </w:r>
    </w:p>
    <w:p w14:paraId="60570718"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05B7FBD7"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7E452298"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3D4D29F7"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AGO0111-22CS</w:t>
      </w:r>
    </w:p>
    <w:p w14:paraId="544FAF3D"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10028E15" w14:textId="77777777" w:rsidR="007E51D6" w:rsidRPr="007E51D6" w:rsidRDefault="007E51D6" w:rsidP="007E51D6">
      <w:pPr>
        <w:spacing w:after="0"/>
        <w:rPr>
          <w:rFonts w:ascii="Times New Roman" w:eastAsia="Times New Roman" w:hAnsi="Times New Roman"/>
          <w:sz w:val="17"/>
          <w:szCs w:val="17"/>
        </w:rPr>
      </w:pPr>
    </w:p>
    <w:p w14:paraId="4D1163B7"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2F2B4424"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29E1D8B2"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 xml:space="preserve">Her Excellency the Governor in Executive Council has been pleased to appoint </w:t>
      </w:r>
      <w:proofErr w:type="spellStart"/>
      <w:r w:rsidRPr="007E51D6">
        <w:rPr>
          <w:rFonts w:ascii="Times New Roman" w:eastAsia="Times New Roman" w:hAnsi="Times New Roman"/>
          <w:sz w:val="17"/>
          <w:szCs w:val="17"/>
        </w:rPr>
        <w:t>Krysteen</w:t>
      </w:r>
      <w:proofErr w:type="spellEnd"/>
      <w:r w:rsidRPr="007E51D6">
        <w:rPr>
          <w:rFonts w:ascii="Times New Roman" w:eastAsia="Times New Roman" w:hAnsi="Times New Roman"/>
          <w:sz w:val="17"/>
          <w:szCs w:val="17"/>
        </w:rPr>
        <w:t xml:space="preserve"> Helen McElroy as a member of the Veterinary Surgeons Board of South Australia for a term of three years commencing on 1 October 2022 until 30 September 2025 - pursuant to the Veterinary Practice Act 2003.</w:t>
      </w:r>
    </w:p>
    <w:p w14:paraId="5842E04E"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18A400A8"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66B9EB38"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0581BA69"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MPIRDF2022/000176CS</w:t>
      </w:r>
    </w:p>
    <w:p w14:paraId="5CD8F34F"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09FAFB23" w14:textId="77777777" w:rsidR="007E51D6" w:rsidRPr="007E51D6" w:rsidRDefault="007E51D6" w:rsidP="007E51D6">
      <w:pPr>
        <w:spacing w:after="0"/>
        <w:jc w:val="right"/>
        <w:rPr>
          <w:rFonts w:ascii="Times New Roman" w:hAnsi="Times New Roman"/>
          <w:sz w:val="17"/>
          <w:szCs w:val="17"/>
        </w:rPr>
      </w:pPr>
    </w:p>
    <w:p w14:paraId="7C813498"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03CBA4FB"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3684EB1B"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substitute the Lifetime Support Scheme Rules to include minor changes that are intended to improve the consistency of the Lifetime Support Scheme Rules, in line with the Lifetime Support Authority's recommendations, noting that the Rules will come into operation on the day on which they are made - pursuant to section 56 of the Motor Vehicle Accidents (Lifetime Support Scheme) Act 2013.</w:t>
      </w:r>
    </w:p>
    <w:p w14:paraId="243C2DF2"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33BB6D2A"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3857AC57"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167B5568"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T&amp;F22-042CS</w:t>
      </w:r>
    </w:p>
    <w:p w14:paraId="14883B6B" w14:textId="77777777" w:rsidR="007E51D6" w:rsidRPr="007E51D6" w:rsidRDefault="007E51D6" w:rsidP="007E51D6">
      <w:pPr>
        <w:pBdr>
          <w:top w:val="single" w:sz="4" w:space="1" w:color="auto"/>
        </w:pBdr>
        <w:spacing w:before="100" w:after="0" w:line="14" w:lineRule="exact"/>
        <w:jc w:val="center"/>
        <w:rPr>
          <w:rFonts w:ascii="Times New Roman" w:hAnsi="Times New Roman"/>
          <w:sz w:val="17"/>
        </w:rPr>
      </w:pPr>
    </w:p>
    <w:p w14:paraId="6397F5D2" w14:textId="3105A433" w:rsidR="007E51D6" w:rsidRDefault="007E51D6">
      <w:pPr>
        <w:spacing w:after="0" w:line="240" w:lineRule="auto"/>
        <w:jc w:val="left"/>
        <w:rPr>
          <w:rFonts w:ascii="Times New Roman" w:eastAsia="Times New Roman" w:hAnsi="Times New Roman"/>
          <w:sz w:val="17"/>
          <w:szCs w:val="17"/>
        </w:rPr>
      </w:pPr>
      <w:r>
        <w:rPr>
          <w:rFonts w:ascii="Times New Roman" w:eastAsia="Times New Roman" w:hAnsi="Times New Roman"/>
          <w:sz w:val="17"/>
          <w:szCs w:val="17"/>
        </w:rPr>
        <w:br w:type="page"/>
      </w:r>
    </w:p>
    <w:p w14:paraId="57BE6C4E"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Department of the Premier and Cabinet</w:t>
      </w:r>
    </w:p>
    <w:p w14:paraId="3F4DBF35" w14:textId="77777777" w:rsidR="007E51D6" w:rsidRPr="007E51D6" w:rsidRDefault="007E51D6" w:rsidP="007E51D6">
      <w:pPr>
        <w:jc w:val="right"/>
        <w:rPr>
          <w:rFonts w:ascii="Times New Roman" w:hAnsi="Times New Roman"/>
          <w:sz w:val="17"/>
          <w:szCs w:val="17"/>
        </w:rPr>
      </w:pPr>
      <w:r w:rsidRPr="007E51D6">
        <w:rPr>
          <w:rFonts w:ascii="Times New Roman" w:hAnsi="Times New Roman"/>
          <w:sz w:val="17"/>
          <w:szCs w:val="17"/>
        </w:rPr>
        <w:t>Adelaide, 16 September 2022</w:t>
      </w:r>
    </w:p>
    <w:p w14:paraId="24AD2A0C" w14:textId="77777777" w:rsidR="007E51D6" w:rsidRPr="007E51D6" w:rsidRDefault="007E51D6" w:rsidP="007E51D6">
      <w:pPr>
        <w:rPr>
          <w:rFonts w:ascii="Times New Roman" w:eastAsia="Times New Roman" w:hAnsi="Times New Roman"/>
          <w:sz w:val="17"/>
          <w:szCs w:val="17"/>
        </w:rPr>
      </w:pPr>
      <w:r w:rsidRPr="007E51D6">
        <w:rPr>
          <w:rFonts w:ascii="Times New Roman" w:eastAsia="Times New Roman" w:hAnsi="Times New Roman"/>
          <w:sz w:val="17"/>
          <w:szCs w:val="17"/>
        </w:rPr>
        <w:t>Her Excellency the Governor in Executive Council has been pleased to approve the adoption of the House of Assembly Global Allowance Guidance Notes - to replace the existing House of Assembly Guidance Notes administered by the Department of Treasury and Finance.</w:t>
      </w:r>
    </w:p>
    <w:p w14:paraId="2232E760" w14:textId="77777777" w:rsidR="007E51D6" w:rsidRPr="007E51D6" w:rsidRDefault="007E51D6" w:rsidP="007E51D6">
      <w:pPr>
        <w:jc w:val="center"/>
        <w:rPr>
          <w:rFonts w:ascii="Times New Roman" w:eastAsia="Times New Roman" w:hAnsi="Times New Roman"/>
          <w:sz w:val="17"/>
          <w:szCs w:val="17"/>
        </w:rPr>
      </w:pPr>
      <w:r w:rsidRPr="007E51D6">
        <w:rPr>
          <w:rFonts w:ascii="Times New Roman" w:eastAsia="Times New Roman" w:hAnsi="Times New Roman"/>
          <w:sz w:val="17"/>
          <w:szCs w:val="17"/>
        </w:rPr>
        <w:t>By command,</w:t>
      </w:r>
    </w:p>
    <w:p w14:paraId="15E31FA0" w14:textId="77777777" w:rsidR="007E51D6" w:rsidRPr="007E51D6" w:rsidRDefault="007E51D6" w:rsidP="007E51D6">
      <w:pPr>
        <w:spacing w:after="0"/>
        <w:jc w:val="right"/>
        <w:rPr>
          <w:rFonts w:ascii="Times New Roman" w:hAnsi="Times New Roman"/>
          <w:smallCaps/>
          <w:sz w:val="17"/>
          <w:szCs w:val="17"/>
        </w:rPr>
      </w:pPr>
      <w:r w:rsidRPr="007E51D6">
        <w:rPr>
          <w:rFonts w:ascii="Times New Roman" w:hAnsi="Times New Roman"/>
          <w:smallCaps/>
          <w:sz w:val="17"/>
          <w:szCs w:val="17"/>
        </w:rPr>
        <w:t xml:space="preserve">Anastasios Koutsantonis, </w:t>
      </w:r>
      <w:proofErr w:type="spellStart"/>
      <w:r w:rsidRPr="007E51D6">
        <w:rPr>
          <w:rFonts w:ascii="Times New Roman" w:hAnsi="Times New Roman"/>
          <w:smallCaps/>
          <w:sz w:val="17"/>
          <w:szCs w:val="17"/>
        </w:rPr>
        <w:t>mp</w:t>
      </w:r>
      <w:proofErr w:type="spellEnd"/>
    </w:p>
    <w:p w14:paraId="4540F71F" w14:textId="77777777" w:rsidR="007E51D6" w:rsidRPr="007E51D6" w:rsidRDefault="007E51D6" w:rsidP="007E51D6">
      <w:pPr>
        <w:spacing w:after="0"/>
        <w:jc w:val="right"/>
        <w:rPr>
          <w:rFonts w:ascii="Times New Roman" w:hAnsi="Times New Roman"/>
          <w:sz w:val="17"/>
          <w:szCs w:val="17"/>
        </w:rPr>
      </w:pPr>
      <w:r w:rsidRPr="007E51D6">
        <w:rPr>
          <w:rFonts w:ascii="Times New Roman" w:hAnsi="Times New Roman"/>
          <w:sz w:val="17"/>
          <w:szCs w:val="17"/>
        </w:rPr>
        <w:t>For Premier</w:t>
      </w:r>
    </w:p>
    <w:p w14:paraId="68552A5D" w14:textId="77777777" w:rsidR="007E51D6" w:rsidRPr="007E51D6" w:rsidRDefault="007E51D6" w:rsidP="007E51D6">
      <w:pPr>
        <w:spacing w:after="0"/>
        <w:rPr>
          <w:rFonts w:ascii="Times New Roman" w:hAnsi="Times New Roman"/>
          <w:sz w:val="17"/>
          <w:szCs w:val="17"/>
        </w:rPr>
      </w:pPr>
      <w:r w:rsidRPr="007E51D6">
        <w:rPr>
          <w:rFonts w:ascii="Times New Roman" w:hAnsi="Times New Roman"/>
          <w:sz w:val="17"/>
          <w:szCs w:val="17"/>
        </w:rPr>
        <w:t>T&amp;F22/033CS</w:t>
      </w:r>
    </w:p>
    <w:p w14:paraId="26472447" w14:textId="77777777" w:rsidR="007E51D6" w:rsidRPr="007E51D6" w:rsidRDefault="007E51D6" w:rsidP="007E51D6">
      <w:pPr>
        <w:pBdr>
          <w:bottom w:val="single" w:sz="4" w:space="1" w:color="auto"/>
        </w:pBdr>
        <w:spacing w:after="0" w:line="52" w:lineRule="exact"/>
        <w:jc w:val="center"/>
        <w:rPr>
          <w:rFonts w:ascii="Times New Roman" w:hAnsi="Times New Roman"/>
          <w:sz w:val="17"/>
        </w:rPr>
      </w:pPr>
    </w:p>
    <w:p w14:paraId="12478040" w14:textId="77777777" w:rsidR="007E51D6" w:rsidRPr="007E51D6" w:rsidRDefault="007E51D6" w:rsidP="007E51D6">
      <w:pPr>
        <w:pBdr>
          <w:top w:val="single" w:sz="4" w:space="1" w:color="auto"/>
        </w:pBdr>
        <w:spacing w:before="34" w:after="0" w:line="14" w:lineRule="exact"/>
        <w:jc w:val="center"/>
        <w:rPr>
          <w:rFonts w:ascii="Times New Roman" w:hAnsi="Times New Roman"/>
          <w:sz w:val="17"/>
        </w:rPr>
      </w:pPr>
    </w:p>
    <w:p w14:paraId="5C0FE387" w14:textId="77777777" w:rsidR="007E51D6" w:rsidRPr="007E51D6" w:rsidRDefault="007E51D6" w:rsidP="007E51D6">
      <w:pPr>
        <w:spacing w:after="0"/>
        <w:rPr>
          <w:rFonts w:ascii="Times New Roman" w:hAnsi="Times New Roman"/>
          <w:sz w:val="17"/>
          <w:szCs w:val="17"/>
        </w:rPr>
      </w:pPr>
    </w:p>
    <w:p w14:paraId="3A32AD0B" w14:textId="4525504B" w:rsidR="007E51D6" w:rsidRDefault="007E51D6">
      <w:pPr>
        <w:spacing w:after="0" w:line="240" w:lineRule="auto"/>
        <w:jc w:val="left"/>
        <w:rPr>
          <w:lang w:val="en-US"/>
        </w:rPr>
      </w:pPr>
      <w:r>
        <w:rPr>
          <w:lang w:val="en-US"/>
        </w:rPr>
        <w:br w:type="page"/>
      </w:r>
    </w:p>
    <w:p w14:paraId="5FAF68C0" w14:textId="77777777" w:rsidR="007E51D6" w:rsidRDefault="007E51D6" w:rsidP="007E51D6">
      <w:pPr>
        <w:pStyle w:val="Heading2"/>
      </w:pPr>
      <w:bookmarkStart w:id="3" w:name="_Toc114220504"/>
      <w:r>
        <w:lastRenderedPageBreak/>
        <w:t>Proclamations</w:t>
      </w:r>
      <w:bookmarkEnd w:id="3"/>
    </w:p>
    <w:p w14:paraId="6752644A" w14:textId="77777777" w:rsidR="007E51D6" w:rsidRPr="00D70DCD" w:rsidRDefault="007E51D6" w:rsidP="007E51D6">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D70DCD">
        <w:rPr>
          <w:rFonts w:ascii="Times New Roman" w:eastAsia="Times New Roman" w:hAnsi="Times New Roman"/>
          <w:color w:val="000000"/>
          <w:sz w:val="28"/>
          <w:szCs w:val="28"/>
          <w:lang w:eastAsia="en-AU"/>
        </w:rPr>
        <w:t>South Australia</w:t>
      </w:r>
    </w:p>
    <w:p w14:paraId="5EDE6337" w14:textId="77777777" w:rsidR="007E51D6" w:rsidRPr="00D70DCD" w:rsidRDefault="007E51D6" w:rsidP="007E51D6">
      <w:pPr>
        <w:pStyle w:val="Heading3"/>
        <w:rPr>
          <w:lang w:eastAsia="en-AU"/>
        </w:rPr>
      </w:pPr>
      <w:bookmarkStart w:id="4" w:name="_Toc114220505"/>
      <w:r w:rsidRPr="00D70DCD">
        <w:rPr>
          <w:lang w:eastAsia="en-AU"/>
        </w:rPr>
        <w:t>Holidays (National Day of Mourning for Queen Elizabeth II) Proclamation 2022</w:t>
      </w:r>
      <w:bookmarkEnd w:id="4"/>
    </w:p>
    <w:p w14:paraId="14912A3F" w14:textId="77777777" w:rsidR="007E51D6" w:rsidRPr="00D70DCD" w:rsidRDefault="007E51D6" w:rsidP="007E51D6">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D70DCD">
        <w:rPr>
          <w:rFonts w:ascii="Times New Roman" w:eastAsia="Times New Roman" w:hAnsi="Times New Roman"/>
          <w:color w:val="000000"/>
          <w:sz w:val="24"/>
          <w:szCs w:val="24"/>
          <w:lang w:eastAsia="en-AU"/>
        </w:rPr>
        <w:t xml:space="preserve">under section 4 of the </w:t>
      </w:r>
      <w:r w:rsidRPr="00D70DCD">
        <w:rPr>
          <w:rFonts w:ascii="Times New Roman" w:eastAsia="Times New Roman" w:hAnsi="Times New Roman"/>
          <w:i/>
          <w:iCs/>
          <w:color w:val="000000"/>
          <w:sz w:val="24"/>
          <w:szCs w:val="24"/>
          <w:lang w:eastAsia="en-AU"/>
        </w:rPr>
        <w:t>Holidays Act 1910</w:t>
      </w:r>
    </w:p>
    <w:p w14:paraId="200E70A1" w14:textId="77777777" w:rsidR="007E51D6" w:rsidRPr="00D70DCD" w:rsidRDefault="007E51D6" w:rsidP="007E51D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DCD">
        <w:rPr>
          <w:rFonts w:ascii="Times New Roman" w:eastAsia="Times New Roman" w:hAnsi="Times New Roman"/>
          <w:b/>
          <w:bCs/>
          <w:color w:val="000000"/>
          <w:sz w:val="26"/>
          <w:szCs w:val="26"/>
          <w:lang w:eastAsia="en-AU"/>
        </w:rPr>
        <w:t>1—Short title</w:t>
      </w:r>
    </w:p>
    <w:p w14:paraId="65039DBD" w14:textId="77777777" w:rsidR="007E51D6" w:rsidRPr="00D70DCD" w:rsidRDefault="007E51D6" w:rsidP="007E51D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DCD">
        <w:rPr>
          <w:rFonts w:ascii="Times New Roman" w:eastAsia="Times New Roman" w:hAnsi="Times New Roman"/>
          <w:color w:val="000000"/>
          <w:sz w:val="23"/>
          <w:szCs w:val="23"/>
          <w:lang w:eastAsia="en-AU"/>
        </w:rPr>
        <w:t xml:space="preserve">This proclamation may be cited as the </w:t>
      </w:r>
      <w:r w:rsidRPr="00D70DCD">
        <w:rPr>
          <w:rFonts w:ascii="Times New Roman" w:eastAsia="Times New Roman" w:hAnsi="Times New Roman"/>
          <w:i/>
          <w:iCs/>
          <w:color w:val="000000"/>
          <w:sz w:val="23"/>
          <w:szCs w:val="23"/>
          <w:lang w:eastAsia="en-AU"/>
        </w:rPr>
        <w:t>Holidays (National Day of Mourning for Queen Elizabeth II) Proclamation 2022</w:t>
      </w:r>
      <w:r w:rsidRPr="00D70DCD">
        <w:rPr>
          <w:rFonts w:ascii="Times New Roman" w:eastAsia="Times New Roman" w:hAnsi="Times New Roman"/>
          <w:color w:val="000000"/>
          <w:sz w:val="23"/>
          <w:szCs w:val="23"/>
          <w:lang w:eastAsia="en-AU"/>
        </w:rPr>
        <w:t>.</w:t>
      </w:r>
    </w:p>
    <w:p w14:paraId="56C73FEA" w14:textId="77777777" w:rsidR="007E51D6" w:rsidRPr="00D70DCD" w:rsidRDefault="007E51D6" w:rsidP="007E51D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DCD">
        <w:rPr>
          <w:rFonts w:ascii="Times New Roman" w:eastAsia="Times New Roman" w:hAnsi="Times New Roman"/>
          <w:b/>
          <w:bCs/>
          <w:color w:val="000000"/>
          <w:sz w:val="26"/>
          <w:szCs w:val="26"/>
          <w:lang w:eastAsia="en-AU"/>
        </w:rPr>
        <w:t>2—Commencement</w:t>
      </w:r>
    </w:p>
    <w:p w14:paraId="34EBCF32" w14:textId="77777777" w:rsidR="007E51D6" w:rsidRPr="00D70DCD" w:rsidRDefault="007E51D6" w:rsidP="007E51D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DCD">
        <w:rPr>
          <w:rFonts w:ascii="Times New Roman" w:eastAsia="Times New Roman" w:hAnsi="Times New Roman"/>
          <w:color w:val="000000"/>
          <w:sz w:val="23"/>
          <w:szCs w:val="23"/>
          <w:lang w:eastAsia="en-AU"/>
        </w:rPr>
        <w:t>This proclamation comes into operation on the day on which it is made.</w:t>
      </w:r>
    </w:p>
    <w:p w14:paraId="55788D2D" w14:textId="77777777" w:rsidR="007E51D6" w:rsidRPr="00D70DCD" w:rsidRDefault="007E51D6" w:rsidP="007E51D6">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D70DCD">
        <w:rPr>
          <w:rFonts w:ascii="Times New Roman" w:eastAsia="Times New Roman" w:hAnsi="Times New Roman"/>
          <w:b/>
          <w:bCs/>
          <w:color w:val="000000"/>
          <w:sz w:val="26"/>
          <w:szCs w:val="26"/>
          <w:lang w:eastAsia="en-AU"/>
        </w:rPr>
        <w:t xml:space="preserve">3—Declaration of </w:t>
      </w:r>
      <w:proofErr w:type="gramStart"/>
      <w:r w:rsidRPr="00D70DCD">
        <w:rPr>
          <w:rFonts w:ascii="Times New Roman" w:eastAsia="Times New Roman" w:hAnsi="Times New Roman"/>
          <w:b/>
          <w:bCs/>
          <w:color w:val="000000"/>
          <w:sz w:val="26"/>
          <w:szCs w:val="26"/>
          <w:lang w:eastAsia="en-AU"/>
        </w:rPr>
        <w:t>national day of mourning</w:t>
      </w:r>
      <w:proofErr w:type="gramEnd"/>
      <w:r w:rsidRPr="00D70DCD">
        <w:rPr>
          <w:rFonts w:ascii="Times New Roman" w:eastAsia="Times New Roman" w:hAnsi="Times New Roman"/>
          <w:b/>
          <w:bCs/>
          <w:color w:val="000000"/>
          <w:sz w:val="26"/>
          <w:szCs w:val="26"/>
          <w:lang w:eastAsia="en-AU"/>
        </w:rPr>
        <w:t xml:space="preserve"> for Queen Elizabeth II as public holiday and bank holiday</w:t>
      </w:r>
    </w:p>
    <w:p w14:paraId="0CCCD34A" w14:textId="77777777" w:rsidR="007E51D6" w:rsidRPr="00D70DCD" w:rsidRDefault="007E51D6" w:rsidP="007E51D6">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D70DCD">
        <w:rPr>
          <w:rFonts w:ascii="Times New Roman" w:eastAsia="Times New Roman" w:hAnsi="Times New Roman"/>
          <w:color w:val="000000"/>
          <w:sz w:val="23"/>
          <w:szCs w:val="23"/>
          <w:lang w:eastAsia="en-AU"/>
        </w:rPr>
        <w:t>Thursday 22 September 2022 is declared to be a public holiday and bank holiday throughout the State.</w:t>
      </w:r>
    </w:p>
    <w:p w14:paraId="28D26C7D" w14:textId="77777777" w:rsidR="007E51D6" w:rsidRPr="00D70DCD" w:rsidRDefault="007E51D6" w:rsidP="007E51D6">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D70DCD">
        <w:rPr>
          <w:rFonts w:ascii="Times New Roman" w:eastAsia="Times New Roman" w:hAnsi="Times New Roman"/>
          <w:b/>
          <w:bCs/>
          <w:color w:val="000000"/>
          <w:sz w:val="26"/>
          <w:szCs w:val="26"/>
          <w:lang w:eastAsia="en-AU"/>
        </w:rPr>
        <w:t>Made by the Governor</w:t>
      </w:r>
    </w:p>
    <w:p w14:paraId="2B98D080" w14:textId="77777777" w:rsidR="007E51D6" w:rsidRPr="00D70DCD" w:rsidRDefault="007E51D6" w:rsidP="007E51D6">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D70DCD">
        <w:rPr>
          <w:rFonts w:ascii="Times New Roman" w:eastAsia="Times New Roman" w:hAnsi="Times New Roman"/>
          <w:color w:val="000000"/>
          <w:sz w:val="23"/>
          <w:szCs w:val="23"/>
          <w:lang w:eastAsia="en-AU"/>
        </w:rPr>
        <w:t>with the advice and consent of the Executive Council</w:t>
      </w:r>
    </w:p>
    <w:p w14:paraId="20839738" w14:textId="77777777" w:rsidR="007E51D6" w:rsidRPr="00D70DCD" w:rsidRDefault="007E51D6" w:rsidP="007E51D6">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D70DCD">
        <w:rPr>
          <w:rFonts w:ascii="Times New Roman" w:eastAsia="Times New Roman" w:hAnsi="Times New Roman"/>
          <w:color w:val="000000"/>
          <w:sz w:val="23"/>
          <w:szCs w:val="23"/>
          <w:lang w:eastAsia="en-AU"/>
        </w:rPr>
        <w:t>on 16 September 2022</w:t>
      </w:r>
    </w:p>
    <w:p w14:paraId="25B570AB" w14:textId="77777777" w:rsidR="007E51D6" w:rsidRDefault="007E51D6" w:rsidP="007E51D6">
      <w:pPr>
        <w:pStyle w:val="GG-body"/>
        <w:rPr>
          <w:lang w:val="en-US"/>
        </w:rPr>
      </w:pPr>
    </w:p>
    <w:p w14:paraId="6CEB4043" w14:textId="0D0C235D" w:rsidR="00FD3197" w:rsidRDefault="00FD3197">
      <w:pPr>
        <w:spacing w:after="0" w:line="240" w:lineRule="auto"/>
        <w:jc w:val="left"/>
        <w:rPr>
          <w:rFonts w:ascii="Times New Roman" w:eastAsia="Times New Roman" w:hAnsi="Times New Roman"/>
          <w:sz w:val="17"/>
          <w:szCs w:val="17"/>
          <w:lang w:val="en-US"/>
        </w:rPr>
      </w:pPr>
      <w:r>
        <w:rPr>
          <w:lang w:val="en-US"/>
        </w:rPr>
        <w:br w:type="page"/>
      </w:r>
    </w:p>
    <w:p w14:paraId="615D3E30" w14:textId="28BEE6DB" w:rsidR="00F337C8" w:rsidRPr="004A1B8E" w:rsidRDefault="00FD3197" w:rsidP="004A1B8E">
      <w:pPr>
        <w:pStyle w:val="Heading2"/>
      </w:pPr>
      <w:bookmarkStart w:id="5" w:name="_Toc114220506"/>
      <w:r w:rsidRPr="004A1B8E">
        <w:lastRenderedPageBreak/>
        <w:t>Lifetime Support Scheme Rules 2022</w:t>
      </w:r>
      <w:bookmarkEnd w:id="5"/>
    </w:p>
    <w:p w14:paraId="1D7AA797" w14:textId="3E708343" w:rsidR="00FD3197" w:rsidRDefault="00FD3197" w:rsidP="000E24E4">
      <w:pPr>
        <w:pStyle w:val="GG-Title3"/>
        <w:spacing w:line="240" w:lineRule="auto"/>
        <w:rPr>
          <w:lang w:val="en-US"/>
        </w:rPr>
      </w:pPr>
      <w:r>
        <w:rPr>
          <w:lang w:val="en-US"/>
        </w:rPr>
        <w:t>Notice</w:t>
      </w:r>
      <w:r w:rsidR="000E24E4">
        <w:rPr>
          <w:noProof/>
          <w:lang w:val="en-US"/>
        </w:rPr>
        <w:drawing>
          <wp:inline distT="0" distB="0" distL="0" distR="0" wp14:anchorId="7D6887FD" wp14:editId="5E9D4707">
            <wp:extent cx="5937885" cy="8401569"/>
            <wp:effectExtent l="0" t="0" r="5715" b="0"/>
            <wp:docPr id="119" name="Picture 1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10;&#10;Description automatically generated with medium confidence"/>
                    <pic:cNvPicPr>
                      <a:picLocks noChangeAspect="1" noChangeArrowheads="1"/>
                    </pic:cNvPicPr>
                  </pic:nvPicPr>
                  <pic:blipFill rotWithShape="1">
                    <a:blip r:embed="rId18">
                      <a:extLst>
                        <a:ext uri="{28A0092B-C50C-407E-A947-70E740481C1C}">
                          <a14:useLocalDpi xmlns:a14="http://schemas.microsoft.com/office/drawing/2010/main" val="0"/>
                        </a:ext>
                      </a:extLst>
                    </a:blip>
                    <a:srcRect t="3348"/>
                    <a:stretch/>
                  </pic:blipFill>
                  <pic:spPr bwMode="auto">
                    <a:xfrm>
                      <a:off x="0" y="0"/>
                      <a:ext cx="5937885" cy="8401569"/>
                    </a:xfrm>
                    <a:prstGeom prst="rect">
                      <a:avLst/>
                    </a:prstGeom>
                    <a:noFill/>
                    <a:ln>
                      <a:noFill/>
                    </a:ln>
                    <a:extLst>
                      <a:ext uri="{53640926-AAD7-44D8-BBD7-CCE9431645EC}">
                        <a14:shadowObscured xmlns:a14="http://schemas.microsoft.com/office/drawing/2010/main"/>
                      </a:ext>
                    </a:extLst>
                  </pic:spPr>
                </pic:pic>
              </a:graphicData>
            </a:graphic>
          </wp:inline>
        </w:drawing>
      </w:r>
    </w:p>
    <w:p w14:paraId="5FA62596" w14:textId="6FBD66FE" w:rsidR="00F337C8" w:rsidRDefault="00F337C8" w:rsidP="003B0C84">
      <w:pPr>
        <w:pStyle w:val="GG-body"/>
        <w:spacing w:line="240" w:lineRule="auto"/>
        <w:rPr>
          <w:noProof/>
        </w:rPr>
      </w:pPr>
    </w:p>
    <w:p w14:paraId="50250CF1" w14:textId="6F882DFA" w:rsidR="000E24E4" w:rsidRDefault="000E24E4" w:rsidP="003B0C84">
      <w:pPr>
        <w:pStyle w:val="GG-body"/>
        <w:spacing w:line="240" w:lineRule="auto"/>
        <w:rPr>
          <w:noProof/>
        </w:rPr>
      </w:pPr>
      <w:r>
        <w:rPr>
          <w:noProof/>
        </w:rPr>
        <w:lastRenderedPageBreak/>
        <w:drawing>
          <wp:inline distT="0" distB="0" distL="0" distR="0" wp14:anchorId="2A0DF22E" wp14:editId="02B28D37">
            <wp:extent cx="5943600" cy="8686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491EB0E" wp14:editId="476C0732">
            <wp:extent cx="5943600" cy="8686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6B2E768" wp14:editId="62890349">
            <wp:extent cx="5943600" cy="8686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069906B" wp14:editId="6C22F7F8">
            <wp:extent cx="5943600" cy="8686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72197C2" wp14:editId="14935EEE">
            <wp:extent cx="5943600" cy="8686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0E1C1B7" wp14:editId="75B80BE5">
            <wp:extent cx="5943600" cy="86868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162A43E7" wp14:editId="2FD7DFFF">
            <wp:extent cx="5943600" cy="86868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88B5E0A" wp14:editId="0B51E006">
            <wp:extent cx="5943600" cy="86868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D76E31A" wp14:editId="18F13A26">
            <wp:extent cx="5943600" cy="86868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8E48FBE" wp14:editId="74738844">
            <wp:extent cx="5943600" cy="86868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DFCDBD0" wp14:editId="682E7599">
            <wp:extent cx="5943600" cy="8686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3473019" wp14:editId="630EBE90">
            <wp:extent cx="5943600" cy="8686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1CBF455" wp14:editId="5A08A11E">
            <wp:extent cx="5943600" cy="8686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4A33657" wp14:editId="4A5FA265">
            <wp:extent cx="5943600" cy="86868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48C1B28" wp14:editId="551DDF74">
            <wp:extent cx="5943600" cy="86868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D39D169" wp14:editId="47F35613">
            <wp:extent cx="5943600" cy="8686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819FC14" wp14:editId="479FA919">
            <wp:extent cx="5943600" cy="8686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94DF086" wp14:editId="17829DCD">
            <wp:extent cx="5943600" cy="86868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BBB3FAA" wp14:editId="092BC676">
            <wp:extent cx="5943600" cy="8686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36E51DE" wp14:editId="1F9D2CB7">
            <wp:extent cx="5943600" cy="8686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3E7C8CF" wp14:editId="529F2320">
            <wp:extent cx="5943600" cy="8686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D2FC01F" wp14:editId="5B16BA48">
            <wp:extent cx="5943600" cy="8686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FCE4433" wp14:editId="44546F0F">
            <wp:extent cx="5943600" cy="86868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7626131" wp14:editId="13099DA5">
            <wp:extent cx="5943600" cy="8686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14E4322D" wp14:editId="413373B7">
            <wp:extent cx="5943600" cy="8686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CC3FAE8" wp14:editId="49F5BDB6">
            <wp:extent cx="5943600" cy="8686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D79A174" wp14:editId="1D067F63">
            <wp:extent cx="5943600" cy="86868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3EC57A1" wp14:editId="097F44CB">
            <wp:extent cx="5943600" cy="86868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E0FF629" wp14:editId="12F6488B">
            <wp:extent cx="5943600" cy="86868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77BBF91" wp14:editId="7DB15753">
            <wp:extent cx="5943600" cy="8686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A7FC753" wp14:editId="6ADCAE3B">
            <wp:extent cx="5943600" cy="8686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7944C9E" wp14:editId="6805D9B4">
            <wp:extent cx="5943600" cy="8686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103B33C" wp14:editId="0ADC7018">
            <wp:extent cx="5943600" cy="8686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A3C3FF8" wp14:editId="2E70C611">
            <wp:extent cx="5943600" cy="86868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4C6C607" wp14:editId="1E69B5F1">
            <wp:extent cx="5943600" cy="8686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7D19B2A" wp14:editId="5F68C918">
            <wp:extent cx="5943600" cy="86868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9181667" wp14:editId="464C6D2F">
            <wp:extent cx="5943600" cy="868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F513179" wp14:editId="6B627794">
            <wp:extent cx="5943600" cy="86868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6AE7B9C" wp14:editId="35F96FCB">
            <wp:extent cx="5943600" cy="8686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9344862" wp14:editId="638566C0">
            <wp:extent cx="5943600" cy="86868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5291DCB" wp14:editId="49D0E0C1">
            <wp:extent cx="5943600" cy="8686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65205B2" wp14:editId="39E30ABE">
            <wp:extent cx="5943600" cy="8686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82C1362" wp14:editId="723A42F2">
            <wp:extent cx="5943600" cy="8686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4DD02E2" wp14:editId="2E9FD516">
            <wp:extent cx="5943600" cy="86868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4B70150" wp14:editId="67E05907">
            <wp:extent cx="5943600" cy="86868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F5DE3E2" wp14:editId="037764A0">
            <wp:extent cx="5943600" cy="8686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A06D80E" wp14:editId="2324911D">
            <wp:extent cx="5943600" cy="8686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1E95073" wp14:editId="2784E3CB">
            <wp:extent cx="5943600" cy="86868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84C9809" wp14:editId="741BF4B8">
            <wp:extent cx="5943600" cy="86868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p>
    <w:p w14:paraId="6E6CBA3B" w14:textId="5C315315" w:rsidR="000E24E4" w:rsidRDefault="000E24E4" w:rsidP="003B0C84">
      <w:pPr>
        <w:pStyle w:val="GG-body"/>
        <w:spacing w:line="240" w:lineRule="auto"/>
        <w:rPr>
          <w:noProof/>
        </w:rPr>
      </w:pPr>
    </w:p>
    <w:p w14:paraId="6B4D2AF6" w14:textId="4E8FF0F9" w:rsidR="000E24E4" w:rsidRDefault="000E24E4" w:rsidP="000E24E4">
      <w:pPr>
        <w:pStyle w:val="GG-body"/>
        <w:spacing w:after="0" w:line="240" w:lineRule="auto"/>
        <w:rPr>
          <w:noProof/>
        </w:rPr>
      </w:pPr>
      <w:r>
        <w:rPr>
          <w:noProof/>
        </w:rPr>
        <w:lastRenderedPageBreak/>
        <w:drawing>
          <wp:inline distT="0" distB="0" distL="0" distR="0" wp14:anchorId="57085224" wp14:editId="06FDFFF8">
            <wp:extent cx="5943600" cy="86868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BAF8F44" wp14:editId="16A13FBA">
            <wp:extent cx="5943600" cy="86868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E005A98" wp14:editId="49B26CEA">
            <wp:extent cx="5943600" cy="86868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CB85F5C" wp14:editId="426DF20A">
            <wp:extent cx="5943600" cy="86868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E6EE9DF" wp14:editId="06F2A84F">
            <wp:extent cx="5943600" cy="86868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2FC3C07" wp14:editId="0A51702A">
            <wp:extent cx="5943600" cy="8686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EBA1865" wp14:editId="26A71E57">
            <wp:extent cx="5943600" cy="8686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D80D259" wp14:editId="117ED804">
            <wp:extent cx="5943600" cy="86868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F3C5050" wp14:editId="7D4FB92A">
            <wp:extent cx="5943600" cy="86868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8AB77CF" wp14:editId="0E499552">
            <wp:extent cx="5943600" cy="86868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68956E0" wp14:editId="1BBD00ED">
            <wp:extent cx="5943600" cy="8686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DF09803" wp14:editId="532863C6">
            <wp:extent cx="5943600" cy="86868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E74D638" wp14:editId="399650D6">
            <wp:extent cx="5943600" cy="86868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CAFD256" wp14:editId="32967CA0">
            <wp:extent cx="5943600" cy="86868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74A4A18" wp14:editId="6195FEF3">
            <wp:extent cx="5943600" cy="86868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9BDB825" wp14:editId="657F974A">
            <wp:extent cx="5943600" cy="86868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7F160B9" wp14:editId="13A3CB04">
            <wp:extent cx="5943600" cy="86868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44E6C62" wp14:editId="21921670">
            <wp:extent cx="5943600" cy="86868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19B98351" wp14:editId="5125A6E2">
            <wp:extent cx="5943600" cy="86868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FA928AB" wp14:editId="04F08F70">
            <wp:extent cx="5943600" cy="86868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7F8948D" wp14:editId="2249AE4A">
            <wp:extent cx="5943600" cy="86868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DFC0935" wp14:editId="5F51AC3A">
            <wp:extent cx="5943600" cy="86868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C2ABB4A" wp14:editId="16552C67">
            <wp:extent cx="5943600" cy="86868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99EC97C" wp14:editId="729E8986">
            <wp:extent cx="5943600" cy="86868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C1CBD55" wp14:editId="1ACB174A">
            <wp:extent cx="5943600" cy="86868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82019BE" wp14:editId="65F345B3">
            <wp:extent cx="5943600" cy="8686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5E010A2" wp14:editId="089EF2E9">
            <wp:extent cx="5943600" cy="86868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AA3A8B5" wp14:editId="18317536">
            <wp:extent cx="5943600" cy="86868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D32B5C4" wp14:editId="7A9C4967">
            <wp:extent cx="5943600" cy="86868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C927A42" wp14:editId="16F5CEFC">
            <wp:extent cx="5943600" cy="86868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5523B9E" wp14:editId="525BAEEF">
            <wp:extent cx="5943600" cy="86868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BBF92A0" wp14:editId="3DF8CD15">
            <wp:extent cx="5943600" cy="86868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D0F47F1" wp14:editId="72BC2C25">
            <wp:extent cx="5943600" cy="86868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FE4E142" wp14:editId="14C17693">
            <wp:extent cx="5943600" cy="86868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1DF8195" wp14:editId="357B57D8">
            <wp:extent cx="5943600" cy="86868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29FDB86" wp14:editId="5EA0C5F5">
            <wp:extent cx="5943600" cy="86868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1754AB28" wp14:editId="126CB108">
            <wp:extent cx="5943600" cy="86868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71AED5A" wp14:editId="478CA719">
            <wp:extent cx="5943600" cy="86868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42F68DB" wp14:editId="17F1A2CC">
            <wp:extent cx="5943600" cy="86868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59C2213" wp14:editId="0A3EDF93">
            <wp:extent cx="5943600" cy="86868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E7E959A" wp14:editId="11CD80AF">
            <wp:extent cx="5943600" cy="8686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D4EE5B3" wp14:editId="6343FA9B">
            <wp:extent cx="5943600" cy="8686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88007BB" wp14:editId="78E99634">
            <wp:extent cx="5943600" cy="86868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47F72F1" wp14:editId="612F88A7">
            <wp:extent cx="5943600" cy="86868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97F17F8" wp14:editId="772E6081">
            <wp:extent cx="5943600" cy="86868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10ADDA1" wp14:editId="7E46D245">
            <wp:extent cx="5943600" cy="86868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2390650" wp14:editId="1B30A877">
            <wp:extent cx="5943600" cy="86868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0F5F953" wp14:editId="7EE28FEF">
            <wp:extent cx="5943600" cy="8686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4B327039" wp14:editId="1E5545D4">
            <wp:extent cx="5943600" cy="86868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0ACF544" wp14:editId="4CA6207B">
            <wp:extent cx="5943600" cy="8686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82CF601" wp14:editId="630E38BC">
            <wp:extent cx="5943600" cy="8686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21CFF4EB" wp14:editId="17D517A1">
            <wp:extent cx="5943600" cy="8686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9FE1CAE" wp14:editId="6893B281">
            <wp:extent cx="5943600" cy="86868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BE3812E" wp14:editId="5FEAB34F">
            <wp:extent cx="5943600" cy="86868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642C0907" wp14:editId="3ED2681D">
            <wp:extent cx="5943600" cy="86868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E3EDF65" wp14:editId="56047409">
            <wp:extent cx="5943600" cy="86868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3B0CEE1A" wp14:editId="2DB06F35">
            <wp:extent cx="5943600" cy="86868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1C5E34D8" wp14:editId="262E62CF">
            <wp:extent cx="5943600" cy="86868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7CF5E527" wp14:editId="3BD1CE59">
            <wp:extent cx="5943600" cy="86868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B35C5B0" wp14:editId="3A9CFB8D">
            <wp:extent cx="5943600" cy="86868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9C889DB" wp14:editId="72253A75">
            <wp:extent cx="5943600" cy="86868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561DC269" wp14:editId="6CF8B32F">
            <wp:extent cx="5943600" cy="86868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r>
        <w:rPr>
          <w:noProof/>
        </w:rPr>
        <w:lastRenderedPageBreak/>
        <w:drawing>
          <wp:inline distT="0" distB="0" distL="0" distR="0" wp14:anchorId="0BFACFBF" wp14:editId="056E34C5">
            <wp:extent cx="5943600" cy="86868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8686800"/>
                    </a:xfrm>
                    <a:prstGeom prst="rect">
                      <a:avLst/>
                    </a:prstGeom>
                    <a:noFill/>
                    <a:ln>
                      <a:noFill/>
                    </a:ln>
                  </pic:spPr>
                </pic:pic>
              </a:graphicData>
            </a:graphic>
          </wp:inline>
        </w:drawing>
      </w:r>
    </w:p>
    <w:p w14:paraId="6ED72AAE" w14:textId="031C7041" w:rsidR="000E24E4" w:rsidRDefault="000E24E4" w:rsidP="003B0C84">
      <w:pPr>
        <w:pStyle w:val="GG-body"/>
        <w:spacing w:line="240" w:lineRule="auto"/>
      </w:pPr>
    </w:p>
    <w:p w14:paraId="750B2163" w14:textId="7984D0B3" w:rsidR="009A0A2B" w:rsidRDefault="009A0A2B" w:rsidP="003B0C84">
      <w:pPr>
        <w:pStyle w:val="GG-body"/>
        <w:spacing w:line="240" w:lineRule="auto"/>
      </w:pPr>
      <w:r>
        <w:rPr>
          <w:noProof/>
        </w:rPr>
        <w:drawing>
          <wp:inline distT="0" distB="0" distL="0" distR="0" wp14:anchorId="2E5FC2A8" wp14:editId="1C2C70C6">
            <wp:extent cx="5943600" cy="69005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a:extLst>
                        <a:ext uri="{28A0092B-C50C-407E-A947-70E740481C1C}">
                          <a14:useLocalDpi xmlns:a14="http://schemas.microsoft.com/office/drawing/2010/main" val="0"/>
                        </a:ext>
                      </a:extLst>
                    </a:blip>
                    <a:srcRect b="20661"/>
                    <a:stretch/>
                  </pic:blipFill>
                  <pic:spPr bwMode="auto">
                    <a:xfrm>
                      <a:off x="0" y="0"/>
                      <a:ext cx="5943600" cy="6900530"/>
                    </a:xfrm>
                    <a:prstGeom prst="rect">
                      <a:avLst/>
                    </a:prstGeom>
                    <a:noFill/>
                    <a:ln>
                      <a:noFill/>
                    </a:ln>
                    <a:extLst>
                      <a:ext uri="{53640926-AAD7-44D8-BBD7-CCE9431645EC}">
                        <a14:shadowObscured xmlns:a14="http://schemas.microsoft.com/office/drawing/2010/main"/>
                      </a:ext>
                    </a:extLst>
                  </pic:spPr>
                </pic:pic>
              </a:graphicData>
            </a:graphic>
          </wp:inline>
        </w:drawing>
      </w:r>
    </w:p>
    <w:p w14:paraId="2F626398" w14:textId="6C938792" w:rsidR="003B0C84" w:rsidRDefault="003B0C84" w:rsidP="003B0C84">
      <w:pPr>
        <w:pStyle w:val="GG-body"/>
        <w:pBdr>
          <w:bottom w:val="single" w:sz="4" w:space="1" w:color="auto"/>
        </w:pBdr>
        <w:spacing w:after="0" w:line="52" w:lineRule="exact"/>
        <w:jc w:val="center"/>
      </w:pPr>
    </w:p>
    <w:p w14:paraId="72C4E592" w14:textId="06A803DC" w:rsidR="003B0C84" w:rsidRDefault="003B0C84" w:rsidP="003B0C84">
      <w:pPr>
        <w:pStyle w:val="GG-body"/>
        <w:pBdr>
          <w:top w:val="single" w:sz="4" w:space="1" w:color="auto"/>
        </w:pBdr>
        <w:spacing w:before="34" w:after="0" w:line="14" w:lineRule="exact"/>
        <w:jc w:val="center"/>
      </w:pPr>
    </w:p>
    <w:p w14:paraId="24B20DB6" w14:textId="5DC4D85B" w:rsidR="00D70DCD" w:rsidRDefault="00D70DCD" w:rsidP="003B0C84">
      <w:pPr>
        <w:pStyle w:val="GG-body"/>
      </w:pPr>
    </w:p>
    <w:p w14:paraId="63AD01B5" w14:textId="7F27771C" w:rsidR="00D70DCD" w:rsidRDefault="00D70DCD" w:rsidP="003B0C84">
      <w:pPr>
        <w:pStyle w:val="GG-body"/>
      </w:pPr>
    </w:p>
    <w:p w14:paraId="28115EC4" w14:textId="3D6D46C4" w:rsidR="00D70DCD" w:rsidRDefault="00D70DCD" w:rsidP="003B0C84">
      <w:pPr>
        <w:pStyle w:val="GG-body"/>
      </w:pPr>
    </w:p>
    <w:p w14:paraId="290C2D1F" w14:textId="77777777" w:rsidR="00D70DCD" w:rsidRDefault="00D70DCD" w:rsidP="003B0C84">
      <w:pPr>
        <w:pStyle w:val="GG-body"/>
      </w:pPr>
    </w:p>
    <w:p w14:paraId="7E8FF4FD" w14:textId="77777777" w:rsidR="003B0C84" w:rsidRPr="003B0C84" w:rsidRDefault="003B0C84" w:rsidP="003B0C84">
      <w:pPr>
        <w:pStyle w:val="GG-body"/>
      </w:pPr>
    </w:p>
    <w:p w14:paraId="03FCCA6E" w14:textId="77777777" w:rsidR="00F337C8" w:rsidRDefault="00F337C8" w:rsidP="003B0C84">
      <w:pPr>
        <w:pStyle w:val="GG-body"/>
      </w:pPr>
    </w:p>
    <w:p w14:paraId="13EE96C2" w14:textId="77777777" w:rsidR="00F337C8" w:rsidRPr="00144772" w:rsidRDefault="00F337C8" w:rsidP="00F337C8">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14:paraId="431A5E2D" w14:textId="77777777" w:rsidR="00F337C8" w:rsidRPr="00144772" w:rsidRDefault="00F337C8" w:rsidP="00F337C8">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659BCC0C" w14:textId="77777777" w:rsidR="004D22EB" w:rsidRPr="004D22EB" w:rsidRDefault="004D22EB" w:rsidP="004D22EB">
      <w:pPr>
        <w:spacing w:before="180" w:after="0"/>
        <w:jc w:val="center"/>
        <w:rPr>
          <w:rFonts w:ascii="Times New Roman" w:hAnsi="Times New Roman"/>
          <w:sz w:val="17"/>
          <w:szCs w:val="17"/>
        </w:rPr>
      </w:pPr>
      <w:r w:rsidRPr="004D22EB">
        <w:rPr>
          <w:rFonts w:ascii="Times New Roman" w:hAnsi="Times New Roman"/>
          <w:sz w:val="17"/>
          <w:szCs w:val="17"/>
        </w:rPr>
        <w:t xml:space="preserve">Printed and published weekly by authority of C. </w:t>
      </w:r>
      <w:r w:rsidRPr="004D22EB">
        <w:rPr>
          <w:rFonts w:ascii="Times New Roman" w:hAnsi="Times New Roman"/>
          <w:smallCaps/>
          <w:sz w:val="17"/>
          <w:szCs w:val="17"/>
        </w:rPr>
        <w:t>McArdle</w:t>
      </w:r>
      <w:r w:rsidRPr="004D22EB">
        <w:rPr>
          <w:rFonts w:ascii="Times New Roman" w:hAnsi="Times New Roman"/>
          <w:sz w:val="17"/>
          <w:szCs w:val="17"/>
        </w:rPr>
        <w:t>, Government Printer, South Australia</w:t>
      </w:r>
    </w:p>
    <w:p w14:paraId="24EFD130" w14:textId="77777777" w:rsidR="004D22EB" w:rsidRPr="004D22EB" w:rsidRDefault="004D22EB" w:rsidP="004D22EB">
      <w:pPr>
        <w:spacing w:after="0"/>
        <w:jc w:val="center"/>
        <w:rPr>
          <w:rFonts w:ascii="Times New Roman" w:hAnsi="Times New Roman"/>
          <w:sz w:val="17"/>
          <w:szCs w:val="17"/>
        </w:rPr>
      </w:pPr>
      <w:r w:rsidRPr="004D22EB">
        <w:rPr>
          <w:rFonts w:ascii="Times New Roman" w:hAnsi="Times New Roman"/>
          <w:sz w:val="17"/>
          <w:szCs w:val="17"/>
        </w:rPr>
        <w:t>$8.15 per issue (plus postage), $411.00 per annual subscription—GST inclusive</w:t>
      </w:r>
    </w:p>
    <w:p w14:paraId="1F38D656" w14:textId="77777777" w:rsidR="004D22EB" w:rsidRPr="004D22EB" w:rsidRDefault="004D22EB" w:rsidP="004D22EB">
      <w:pPr>
        <w:jc w:val="center"/>
        <w:rPr>
          <w:rFonts w:ascii="Times New Roman" w:eastAsia="Times New Roman" w:hAnsi="Times New Roman"/>
          <w:sz w:val="17"/>
          <w:szCs w:val="17"/>
        </w:rPr>
      </w:pPr>
      <w:r w:rsidRPr="004D22EB">
        <w:rPr>
          <w:rFonts w:ascii="Times New Roman" w:hAnsi="Times New Roman"/>
          <w:sz w:val="17"/>
          <w:szCs w:val="17"/>
        </w:rPr>
        <w:t xml:space="preserve">Online publications: </w:t>
      </w:r>
      <w:hyperlink r:id="rId132" w:history="1">
        <w:r w:rsidRPr="004D22EB">
          <w:rPr>
            <w:rFonts w:ascii="Times New Roman" w:hAnsi="Times New Roman"/>
            <w:color w:val="0000FF"/>
            <w:sz w:val="17"/>
            <w:szCs w:val="17"/>
            <w:u w:val="single"/>
          </w:rPr>
          <w:t>www.governmentgazette.sa.gov.au</w:t>
        </w:r>
      </w:hyperlink>
    </w:p>
    <w:p w14:paraId="6283680C" w14:textId="77777777" w:rsidR="00F337C8" w:rsidRPr="00612978" w:rsidRDefault="00F337C8" w:rsidP="00D0446B">
      <w:pPr>
        <w:spacing w:after="0"/>
        <w:jc w:val="center"/>
        <w:rPr>
          <w:rFonts w:ascii="Times New Roman" w:hAnsi="Times New Roman"/>
          <w:smallCaps/>
          <w:sz w:val="17"/>
          <w:szCs w:val="17"/>
        </w:rPr>
      </w:pPr>
    </w:p>
    <w:sectPr w:rsidR="00F337C8" w:rsidRPr="00612978" w:rsidSect="0006766E">
      <w:headerReference w:type="even" r:id="rId133"/>
      <w:headerReference w:type="default" r:id="rId134"/>
      <w:footerReference w:type="default" r:id="rId135"/>
      <w:pgSz w:w="11906" w:h="16838"/>
      <w:pgMar w:top="1674" w:right="1256" w:bottom="1134" w:left="1290" w:header="1134" w:footer="934" w:gutter="0"/>
      <w:pgNumType w:start="6010"/>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72EA8" w14:textId="77777777" w:rsidR="00632180" w:rsidRDefault="00632180" w:rsidP="00777F88">
      <w:pPr>
        <w:spacing w:after="0" w:line="240" w:lineRule="auto"/>
      </w:pPr>
      <w:r>
        <w:separator/>
      </w:r>
    </w:p>
  </w:endnote>
  <w:endnote w:type="continuationSeparator" w:id="0">
    <w:p w14:paraId="0BF80541" w14:textId="77777777" w:rsidR="00632180" w:rsidRDefault="00632180"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07872" w14:textId="77777777" w:rsidR="001B7138" w:rsidRPr="00D0446B" w:rsidRDefault="001B7138"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B716D" w14:textId="77777777" w:rsidR="001B7138" w:rsidRPr="00144772" w:rsidRDefault="001B7138"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sidR="00F337C8">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14:paraId="337B5BD5" w14:textId="77777777" w:rsidR="001B7138" w:rsidRPr="00144772" w:rsidRDefault="001B7138"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1E7ED053" w14:textId="77777777" w:rsidR="004D22EB" w:rsidRPr="004D22EB" w:rsidRDefault="004D22EB" w:rsidP="004D22EB">
    <w:pPr>
      <w:spacing w:before="180" w:after="0"/>
      <w:jc w:val="center"/>
      <w:rPr>
        <w:rFonts w:ascii="Times New Roman" w:hAnsi="Times New Roman"/>
        <w:sz w:val="17"/>
        <w:szCs w:val="17"/>
      </w:rPr>
    </w:pPr>
    <w:r w:rsidRPr="004D22EB">
      <w:rPr>
        <w:rFonts w:ascii="Times New Roman" w:hAnsi="Times New Roman"/>
        <w:sz w:val="17"/>
        <w:szCs w:val="17"/>
      </w:rPr>
      <w:t xml:space="preserve">Printed and published weekly by authority of C. </w:t>
    </w:r>
    <w:r w:rsidRPr="004D22EB">
      <w:rPr>
        <w:rFonts w:ascii="Times New Roman" w:hAnsi="Times New Roman"/>
        <w:smallCaps/>
        <w:sz w:val="17"/>
        <w:szCs w:val="17"/>
      </w:rPr>
      <w:t>McArdle</w:t>
    </w:r>
    <w:r w:rsidRPr="004D22EB">
      <w:rPr>
        <w:rFonts w:ascii="Times New Roman" w:hAnsi="Times New Roman"/>
        <w:sz w:val="17"/>
        <w:szCs w:val="17"/>
      </w:rPr>
      <w:t>, Government Printer, South Australia</w:t>
    </w:r>
  </w:p>
  <w:p w14:paraId="020AC0BF" w14:textId="77777777" w:rsidR="004D22EB" w:rsidRPr="004D22EB" w:rsidRDefault="004D22EB" w:rsidP="004D22EB">
    <w:pPr>
      <w:spacing w:after="0"/>
      <w:jc w:val="center"/>
      <w:rPr>
        <w:rFonts w:ascii="Times New Roman" w:hAnsi="Times New Roman"/>
        <w:sz w:val="17"/>
        <w:szCs w:val="17"/>
      </w:rPr>
    </w:pPr>
    <w:r w:rsidRPr="004D22EB">
      <w:rPr>
        <w:rFonts w:ascii="Times New Roman" w:hAnsi="Times New Roman"/>
        <w:sz w:val="17"/>
        <w:szCs w:val="17"/>
      </w:rPr>
      <w:t>$8.15 per issue (plus postage), $411.00 per annual subscription—GST inclusive</w:t>
    </w:r>
  </w:p>
  <w:p w14:paraId="71910287" w14:textId="77777777" w:rsidR="004D22EB" w:rsidRPr="004D22EB" w:rsidRDefault="004D22EB" w:rsidP="004D22EB">
    <w:pPr>
      <w:jc w:val="center"/>
      <w:rPr>
        <w:rFonts w:ascii="Times New Roman" w:eastAsia="Times New Roman" w:hAnsi="Times New Roman"/>
        <w:sz w:val="17"/>
        <w:szCs w:val="17"/>
      </w:rPr>
    </w:pPr>
    <w:r w:rsidRPr="004D22EB">
      <w:rPr>
        <w:rFonts w:ascii="Times New Roman" w:hAnsi="Times New Roman"/>
        <w:sz w:val="17"/>
        <w:szCs w:val="17"/>
      </w:rPr>
      <w:t xml:space="preserve">Online publications: </w:t>
    </w:r>
    <w:hyperlink r:id="rId1" w:history="1">
      <w:r w:rsidRPr="004D22EB">
        <w:rPr>
          <w:rFonts w:ascii="Times New Roman" w:hAnsi="Times New Roman"/>
          <w:color w:val="0000FF"/>
          <w:sz w:val="17"/>
          <w:szCs w:val="17"/>
          <w:u w:val="single"/>
        </w:rPr>
        <w:t>www.governmentgazette.sa.gov.au</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7E254" w14:textId="77777777" w:rsidR="009F15D7" w:rsidRPr="00D0446B" w:rsidRDefault="009F15D7" w:rsidP="00D0446B">
    <w:pPr>
      <w:pStyle w:val="Footer"/>
    </w:pPr>
    <w:r w:rsidRPr="00D0446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4F412" w14:textId="77777777" w:rsidR="009F15D7" w:rsidRPr="00144772" w:rsidRDefault="009F15D7"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14:paraId="79C43804" w14:textId="77777777" w:rsidR="009F15D7" w:rsidRPr="00144772" w:rsidRDefault="009F15D7"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77A5FDB7" w14:textId="77777777" w:rsidR="009F15D7" w:rsidRPr="00777F88" w:rsidRDefault="009F15D7"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14:paraId="360356E2" w14:textId="77777777" w:rsidR="009F15D7" w:rsidRPr="00777F88" w:rsidRDefault="009F15D7"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14:paraId="3928EA41" w14:textId="77777777" w:rsidR="009F15D7" w:rsidRPr="00D0446B" w:rsidRDefault="009F15D7"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12B03" w14:textId="77777777" w:rsidR="009F15D7" w:rsidRPr="0034074D" w:rsidRDefault="009F15D7" w:rsidP="0034074D">
    <w:pPr>
      <w:pStyle w:val="Footer"/>
      <w:rPr>
        <w:rFonts w:ascii="Times New Roman" w:hAnsi="Times New Roman"/>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E7782" w14:textId="77777777" w:rsidR="00632180" w:rsidRDefault="00632180" w:rsidP="00777F88">
      <w:pPr>
        <w:spacing w:after="0" w:line="240" w:lineRule="auto"/>
      </w:pPr>
      <w:r>
        <w:separator/>
      </w:r>
    </w:p>
  </w:footnote>
  <w:footnote w:type="continuationSeparator" w:id="0">
    <w:p w14:paraId="4747F136" w14:textId="77777777" w:rsidR="00632180" w:rsidRDefault="00632180"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9F791" w14:textId="77777777" w:rsidR="001B7138" w:rsidRPr="0034074D" w:rsidRDefault="00F13DC8" w:rsidP="0034074D">
    <w:pPr>
      <w:pStyle w:val="Header"/>
      <w:tabs>
        <w:tab w:val="clear" w:pos="9026"/>
        <w:tab w:val="right" w:pos="9360"/>
      </w:tabs>
      <w:spacing w:line="170" w:lineRule="exact"/>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1" relativeHeight="251661312" behindDoc="0" locked="0" layoutInCell="0" allowOverlap="1" wp14:anchorId="68E3CB58" wp14:editId="05FCDA92">
              <wp:simplePos x="0" y="190500"/>
              <wp:positionH relativeFrom="page">
                <wp:posOffset>0</wp:posOffset>
              </wp:positionH>
              <wp:positionV relativeFrom="page">
                <wp:posOffset>190500</wp:posOffset>
              </wp:positionV>
              <wp:extent cx="7560310" cy="252095"/>
              <wp:effectExtent l="0" t="0" r="0" b="14605"/>
              <wp:wrapNone/>
              <wp:docPr id="4" name="MSIPCM47244164a677296d6d6007d7" descr="{&quot;HashCode&quot;:1178062039,&quot;Height&quot;:841.0,&quot;Width&quot;:595.0,&quot;Placement&quot;:&quot;Head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37D178"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68E3CB58" id="_x0000_t202" coordsize="21600,21600" o:spt="202" path="m,l,21600r21600,l21600,xe">
              <v:stroke joinstyle="miter"/>
              <v:path gradientshapeok="t" o:connecttype="rect"/>
            </v:shapetype>
            <v:shape id="MSIPCM47244164a677296d6d6007d7" o:spid="_x0000_s1026" type="#_x0000_t202" alt="{&quot;HashCode&quot;:1178062039,&quot;Height&quot;:841.0,&quot;Width&quot;:595.0,&quot;Placement&quot;:&quot;Header&quot;,&quot;Index&quot;:&quot;OddAndEven&quot;,&quot;Section&quot;:1,&quot;Top&quot;:0.0,&quot;Left&quot;:0.0}" style="position:absolute;left:0;text-align:left;margin-left:0;margin-top:15pt;width:595.3pt;height:19.8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t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" o:allowincell="f" filled="f" stroked="f" strokeweight=".5pt">
              <v:textbox inset=",0,,0">
                <w:txbxContent>
                  <w:p w14:paraId="1E37D178"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r w:rsidR="001B7138" w:rsidRPr="0034074D">
      <w:rPr>
        <w:rFonts w:ascii="Times New Roman" w:hAnsi="Times New Roman"/>
        <w:sz w:val="20"/>
        <w:szCs w:val="20"/>
      </w:rPr>
      <w:t>2</w:t>
    </w:r>
    <w:r w:rsidR="001B7138" w:rsidRPr="0034074D">
      <w:rPr>
        <w:rFonts w:ascii="Times New Roman" w:hAnsi="Times New Roman"/>
        <w:sz w:val="20"/>
        <w:szCs w:val="20"/>
      </w:rPr>
      <w:tab/>
      <w:t>THE SOUTH AUSTRALIAN GOVERNMENT GAZETTE</w:t>
    </w:r>
    <w:r w:rsidR="001B7138" w:rsidRPr="0034074D">
      <w:rPr>
        <w:rFonts w:ascii="Times New Roman" w:hAnsi="Times New Roman"/>
        <w:sz w:val="20"/>
        <w:szCs w:val="20"/>
      </w:rPr>
      <w:tab/>
    </w:r>
    <w:r w:rsidR="001B7138">
      <w:rPr>
        <w:rFonts w:ascii="Times New Roman" w:hAnsi="Times New Roman"/>
        <w:sz w:val="20"/>
        <w:szCs w:val="20"/>
      </w:rPr>
      <w:t>22 March</w:t>
    </w:r>
    <w:r w:rsidR="001B7138" w:rsidRPr="0034074D">
      <w:rPr>
        <w:rFonts w:ascii="Times New Roman" w:hAnsi="Times New Roman"/>
        <w:sz w:val="20"/>
        <w:szCs w:val="20"/>
      </w:rPr>
      <w:t xml:space="preserve"> 2017</w:t>
    </w:r>
  </w:p>
  <w:p w14:paraId="279B1A78" w14:textId="77777777" w:rsidR="001B7138" w:rsidRPr="0034074D" w:rsidRDefault="001B7138"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04532831" w14:textId="77777777" w:rsidR="001B7138" w:rsidRPr="0034074D" w:rsidRDefault="001B7138"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319A0" w14:textId="77777777" w:rsidR="001B7138" w:rsidRPr="00DA30CF" w:rsidRDefault="00F13DC8"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59264" behindDoc="0" locked="0" layoutInCell="0" allowOverlap="1" wp14:anchorId="5059C038" wp14:editId="1E30127E">
              <wp:simplePos x="0" y="190500"/>
              <wp:positionH relativeFrom="page">
                <wp:posOffset>0</wp:posOffset>
              </wp:positionH>
              <wp:positionV relativeFrom="page">
                <wp:posOffset>190500</wp:posOffset>
              </wp:positionV>
              <wp:extent cx="7560310" cy="252095"/>
              <wp:effectExtent l="0" t="0" r="0" b="14605"/>
              <wp:wrapNone/>
              <wp:docPr id="2" name="MSIPCM9d2d4ea98b7c2381503395d4" descr="{&quot;HashCode&quot;:117806203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5A79E29"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5059C038" id="_x0000_t202" coordsize="21600,21600" o:spt="202" path="m,l,21600r21600,l21600,xe">
              <v:stroke joinstyle="miter"/>
              <v:path gradientshapeok="t" o:connecttype="rect"/>
            </v:shapetype>
            <v:shape id="MSIPCM9d2d4ea98b7c2381503395d4" o:spid="_x0000_s1027" type="#_x0000_t202" alt="{&quot;HashCode&quot;:1178062039,&quot;Height&quot;:841.0,&quot;Width&quot;:595.0,&quot;Placement&quot;:&quot;Header&quot;,&quot;Index&quot;:&quot;Primary&quot;,&quot;Section&quot;:1,&quot;Top&quot;:0.0,&quot;Left&quot;:0.0}" style="position:absolute;left:0;text-align:left;margin-left:0;margin-top:15pt;width:595.3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79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" o:allowincell="f" filled="f" stroked="f" strokeweight=".5pt">
              <v:textbox inset=",0,,0">
                <w:txbxContent>
                  <w:p w14:paraId="65A79E29"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D31C0" w14:textId="741FAB7C" w:rsidR="006E1DBF" w:rsidRDefault="006E1DBF" w:rsidP="006E1DBF">
    <w:pPr>
      <w:pStyle w:val="Header"/>
      <w:tabs>
        <w:tab w:val="clear" w:pos="4513"/>
        <w:tab w:val="clear" w:pos="9026"/>
        <w:tab w:val="right" w:pos="9356"/>
      </w:tabs>
    </w:pPr>
    <w:r w:rsidRPr="00612978">
      <w:rPr>
        <w:rFonts w:ascii="Times New Roman" w:hAnsi="Times New Roman"/>
        <w:sz w:val="21"/>
        <w:szCs w:val="21"/>
      </w:rPr>
      <w:t xml:space="preserve">No. </w:t>
    </w:r>
    <w:r w:rsidR="00632180">
      <w:rPr>
        <w:rFonts w:ascii="Times New Roman" w:hAnsi="Times New Roman"/>
        <w:sz w:val="21"/>
        <w:szCs w:val="21"/>
      </w:rPr>
      <w:t>66</w:t>
    </w:r>
    <w:r w:rsidRPr="00612978">
      <w:rPr>
        <w:rFonts w:ascii="Times New Roman" w:hAnsi="Times New Roman"/>
        <w:sz w:val="21"/>
        <w:szCs w:val="21"/>
      </w:rPr>
      <w:tab/>
    </w:r>
    <w:r>
      <w:rPr>
        <w:rFonts w:ascii="Times New Roman" w:hAnsi="Times New Roman"/>
        <w:sz w:val="21"/>
        <w:szCs w:val="21"/>
      </w:rPr>
      <w:t xml:space="preserve">p. </w:t>
    </w:r>
    <w:r w:rsidR="0006766E">
      <w:rPr>
        <w:rFonts w:ascii="Times New Roman" w:hAnsi="Times New Roman"/>
        <w:sz w:val="21"/>
        <w:szCs w:val="21"/>
      </w:rPr>
      <w:t>6009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6704F" w14:textId="77777777" w:rsidR="009F15D7" w:rsidRPr="0034074D" w:rsidRDefault="009F15D7"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14:paraId="015F4DE3" w14:textId="77777777" w:rsidR="009F15D7" w:rsidRPr="0034074D" w:rsidRDefault="009F15D7"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403BA002" w14:textId="77777777" w:rsidR="009F15D7" w:rsidRPr="0034074D" w:rsidRDefault="009F15D7" w:rsidP="0034074D">
    <w:pPr>
      <w:pStyle w:val="Header"/>
      <w:spacing w:line="170" w:lineRule="exact"/>
      <w:rPr>
        <w:rFonts w:ascii="Times New Roman" w:hAnsi="Times New Roman"/>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9F746" w14:textId="77777777" w:rsidR="009F15D7" w:rsidRPr="00DA30CF" w:rsidRDefault="00F13DC8"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62336" behindDoc="0" locked="0" layoutInCell="0" allowOverlap="1" wp14:anchorId="35421FB3" wp14:editId="44C6EB25">
              <wp:simplePos x="0" y="190500"/>
              <wp:positionH relativeFrom="page">
                <wp:posOffset>0</wp:posOffset>
              </wp:positionH>
              <wp:positionV relativeFrom="page">
                <wp:posOffset>190500</wp:posOffset>
              </wp:positionV>
              <wp:extent cx="7560310" cy="252095"/>
              <wp:effectExtent l="0" t="0" r="0" b="14605"/>
              <wp:wrapNone/>
              <wp:docPr id="5" name="MSIPCM17614ca997eb80ea94e349c0" descr="{&quot;HashCode&quot;:1178062039,&quot;Height&quot;:841.0,&quot;Width&quot;:595.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68966C"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35421FB3" id="_x0000_t202" coordsize="21600,21600" o:spt="202" path="m,l,21600r21600,l21600,xe">
              <v:stroke joinstyle="miter"/>
              <v:path gradientshapeok="t" o:connecttype="rect"/>
            </v:shapetype>
            <v:shape id="MSIPCM17614ca997eb80ea94e349c0" o:spid="_x0000_s1028" type="#_x0000_t202" alt="{&quot;HashCode&quot;:1178062039,&quot;Height&quot;:841.0,&quot;Width&quot;:595.0,&quot;Placement&quot;:&quot;Header&quot;,&quot;Index&quot;:&quot;Primary&quot;,&quot;Section&quot;:2,&quot;Top&quot;:0.0,&quot;Left&quot;:0.0}" style="position:absolute;left:0;text-align:left;margin-left:0;margin-top:15pt;width:595.3pt;height:19.8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" o:allowincell="f" filled="f" stroked="f" strokeweight=".5pt">
              <v:textbox inset=",0,,0">
                <w:txbxContent>
                  <w:p w14:paraId="3768966C" w14:textId="77777777" w:rsidR="00F13DC8" w:rsidRPr="00F13DC8" w:rsidRDefault="00F13DC8" w:rsidP="00F13DC8">
                    <w:pPr>
                      <w:spacing w:after="0"/>
                      <w:jc w:val="center"/>
                      <w:rPr>
                        <w:rFonts w:ascii="Arial" w:hAnsi="Arial" w:cs="Arial"/>
                        <w:color w:val="A80000"/>
                        <w:sz w:val="24"/>
                      </w:rPr>
                    </w:pPr>
                    <w:r w:rsidRPr="00F13DC8">
                      <w:rPr>
                        <w:rFonts w:ascii="Arial" w:hAnsi="Arial" w:cs="Arial"/>
                        <w:color w:val="A80000"/>
                        <w:sz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70D26" w14:textId="44378415" w:rsidR="00632170" w:rsidRPr="00552C29" w:rsidRDefault="00632170" w:rsidP="00632170">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sidR="00632180">
      <w:rPr>
        <w:rStyle w:val="PageNumber"/>
        <w:rFonts w:ascii="Times New Roman" w:hAnsi="Times New Roman"/>
        <w:sz w:val="21"/>
        <w:szCs w:val="21"/>
      </w:rPr>
      <w:t>66</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6E1DBF">
      <w:rPr>
        <w:rStyle w:val="PageNumber"/>
        <w:rFonts w:ascii="Times New Roman" w:hAnsi="Times New Roman"/>
        <w:noProof/>
        <w:sz w:val="21"/>
        <w:szCs w:val="21"/>
      </w:rPr>
      <w:t>2</w:t>
    </w:r>
    <w:r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00632180">
      <w:rPr>
        <w:rStyle w:val="PageNumber"/>
        <w:rFonts w:ascii="Times New Roman" w:hAnsi="Times New Roman"/>
        <w:sz w:val="21"/>
        <w:szCs w:val="21"/>
      </w:rPr>
      <w:t>16 September</w:t>
    </w:r>
    <w:r w:rsidRPr="00552C29">
      <w:rPr>
        <w:rStyle w:val="PageNumber"/>
        <w:rFonts w:ascii="Times New Roman" w:hAnsi="Times New Roman"/>
        <w:sz w:val="21"/>
        <w:szCs w:val="21"/>
      </w:rPr>
      <w:t xml:space="preserve"> </w:t>
    </w:r>
    <w:r w:rsidRPr="00552C29">
      <w:rPr>
        <w:rFonts w:ascii="Times New Roman" w:hAnsi="Times New Roman"/>
        <w:sz w:val="21"/>
        <w:szCs w:val="21"/>
      </w:rPr>
      <w:t>202</w:t>
    </w:r>
    <w:r w:rsidR="00F13DC8">
      <w:rPr>
        <w:rFonts w:ascii="Times New Roman" w:hAnsi="Times New Roman"/>
        <w:sz w:val="21"/>
        <w:szCs w:val="21"/>
      </w:rPr>
      <w:t>2</w:t>
    </w:r>
  </w:p>
  <w:p w14:paraId="734071BF" w14:textId="77777777" w:rsidR="00632170" w:rsidRPr="00552C29" w:rsidRDefault="00632170" w:rsidP="00632170">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jc w:val="left"/>
      <w:rPr>
        <w:rFonts w:ascii="Times New Roman" w:hAnsi="Times New Roman"/>
        <w:sz w:val="21"/>
        <w:szCs w:val="21"/>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258E" w14:textId="20F6C5CE" w:rsidR="00632170" w:rsidRPr="00552C29" w:rsidRDefault="00632180" w:rsidP="00632170">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16 September</w:t>
    </w:r>
    <w:r w:rsidRPr="00552C29">
      <w:rPr>
        <w:rFonts w:ascii="Times New Roman" w:hAnsi="Times New Roman"/>
        <w:sz w:val="21"/>
        <w:szCs w:val="21"/>
      </w:rPr>
      <w:t xml:space="preserve"> </w:t>
    </w:r>
    <w:r w:rsidR="00632170" w:rsidRPr="00552C29">
      <w:rPr>
        <w:rFonts w:ascii="Times New Roman" w:hAnsi="Times New Roman"/>
        <w:sz w:val="21"/>
        <w:szCs w:val="21"/>
      </w:rPr>
      <w:t>202</w:t>
    </w:r>
    <w:r w:rsidR="00F13DC8">
      <w:rPr>
        <w:rFonts w:ascii="Times New Roman" w:hAnsi="Times New Roman"/>
        <w:sz w:val="21"/>
        <w:szCs w:val="21"/>
      </w:rPr>
      <w:t>2</w:t>
    </w:r>
    <w:r w:rsidR="00632170" w:rsidRPr="00552C29">
      <w:rPr>
        <w:rFonts w:ascii="Times New Roman" w:eastAsia="Times New Roman" w:hAnsi="Times New Roman"/>
        <w:sz w:val="21"/>
        <w:szCs w:val="21"/>
      </w:rPr>
      <w:tab/>
    </w:r>
    <w:r w:rsidR="00632170" w:rsidRPr="00552C29">
      <w:rPr>
        <w:rFonts w:ascii="Times New Roman" w:eastAsia="Times New Roman" w:hAnsi="Times New Roman"/>
        <w:smallCaps/>
        <w:sz w:val="21"/>
        <w:szCs w:val="21"/>
      </w:rPr>
      <w:t>The South Australian Government Gazette</w:t>
    </w:r>
    <w:r w:rsidR="00632170" w:rsidRPr="00552C29">
      <w:rPr>
        <w:rFonts w:ascii="Times New Roman" w:eastAsia="Times New Roman" w:hAnsi="Times New Roman"/>
        <w:sz w:val="21"/>
        <w:szCs w:val="21"/>
      </w:rPr>
      <w:tab/>
    </w:r>
    <w:r w:rsidR="00632170" w:rsidRPr="00552C29">
      <w:rPr>
        <w:rStyle w:val="PageNumber"/>
        <w:rFonts w:ascii="Times New Roman" w:hAnsi="Times New Roman"/>
        <w:sz w:val="21"/>
        <w:szCs w:val="21"/>
      </w:rPr>
      <w:t xml:space="preserve">No. </w:t>
    </w:r>
    <w:r>
      <w:rPr>
        <w:rStyle w:val="PageNumber"/>
        <w:rFonts w:ascii="Times New Roman" w:hAnsi="Times New Roman"/>
        <w:sz w:val="21"/>
        <w:szCs w:val="21"/>
      </w:rPr>
      <w:t>66</w:t>
    </w:r>
    <w:r w:rsidR="00632170" w:rsidRPr="00552C29">
      <w:rPr>
        <w:rStyle w:val="PageNumber"/>
        <w:rFonts w:ascii="Times New Roman" w:hAnsi="Times New Roman"/>
        <w:sz w:val="21"/>
        <w:szCs w:val="21"/>
      </w:rPr>
      <w:t xml:space="preserve"> p. </w:t>
    </w:r>
    <w:r w:rsidR="00632170" w:rsidRPr="00552C29">
      <w:rPr>
        <w:rStyle w:val="PageNumber"/>
        <w:rFonts w:ascii="Times New Roman" w:hAnsi="Times New Roman"/>
        <w:sz w:val="21"/>
        <w:szCs w:val="21"/>
      </w:rPr>
      <w:fldChar w:fldCharType="begin"/>
    </w:r>
    <w:r w:rsidR="00632170" w:rsidRPr="00552C29">
      <w:rPr>
        <w:rStyle w:val="PageNumber"/>
        <w:rFonts w:ascii="Times New Roman" w:hAnsi="Times New Roman"/>
        <w:sz w:val="21"/>
        <w:szCs w:val="21"/>
      </w:rPr>
      <w:instrText xml:space="preserve"> PAGE </w:instrText>
    </w:r>
    <w:r w:rsidR="00632170" w:rsidRPr="00552C29">
      <w:rPr>
        <w:rStyle w:val="PageNumber"/>
        <w:rFonts w:ascii="Times New Roman" w:hAnsi="Times New Roman"/>
        <w:sz w:val="21"/>
        <w:szCs w:val="21"/>
      </w:rPr>
      <w:fldChar w:fldCharType="separate"/>
    </w:r>
    <w:r w:rsidR="006E1DBF">
      <w:rPr>
        <w:rStyle w:val="PageNumber"/>
        <w:rFonts w:ascii="Times New Roman" w:hAnsi="Times New Roman"/>
        <w:noProof/>
        <w:sz w:val="21"/>
        <w:szCs w:val="21"/>
      </w:rPr>
      <w:t>3</w:t>
    </w:r>
    <w:r w:rsidR="00632170" w:rsidRPr="00552C29">
      <w:rPr>
        <w:rStyle w:val="PageNumber"/>
        <w:rFonts w:ascii="Times New Roman" w:hAnsi="Times New Roman"/>
        <w:sz w:val="21"/>
        <w:szCs w:val="21"/>
      </w:rPr>
      <w:fldChar w:fldCharType="end"/>
    </w:r>
  </w:p>
  <w:p w14:paraId="4BCC5EA6" w14:textId="77777777" w:rsidR="00632170" w:rsidRPr="00552C29" w:rsidRDefault="00632170" w:rsidP="00632170">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934169255">
    <w:abstractNumId w:val="1"/>
  </w:num>
  <w:num w:numId="2" w16cid:durableId="592053928">
    <w:abstractNumId w:val="2"/>
  </w:num>
  <w:num w:numId="3" w16cid:durableId="8671830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16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180"/>
    <w:rsid w:val="000100A7"/>
    <w:rsid w:val="0002085F"/>
    <w:rsid w:val="000247CC"/>
    <w:rsid w:val="00050A2F"/>
    <w:rsid w:val="00052BE5"/>
    <w:rsid w:val="000620AF"/>
    <w:rsid w:val="00063D6D"/>
    <w:rsid w:val="0006766E"/>
    <w:rsid w:val="00070E37"/>
    <w:rsid w:val="00081074"/>
    <w:rsid w:val="000B0640"/>
    <w:rsid w:val="000B3572"/>
    <w:rsid w:val="000D34A3"/>
    <w:rsid w:val="000E24E4"/>
    <w:rsid w:val="000E2F18"/>
    <w:rsid w:val="000E45A0"/>
    <w:rsid w:val="000E655C"/>
    <w:rsid w:val="000F0B45"/>
    <w:rsid w:val="000F2CEA"/>
    <w:rsid w:val="00111C2E"/>
    <w:rsid w:val="00124474"/>
    <w:rsid w:val="00147592"/>
    <w:rsid w:val="00153708"/>
    <w:rsid w:val="00153834"/>
    <w:rsid w:val="001572AD"/>
    <w:rsid w:val="001576DB"/>
    <w:rsid w:val="00160CDB"/>
    <w:rsid w:val="00180625"/>
    <w:rsid w:val="0019539C"/>
    <w:rsid w:val="00196D44"/>
    <w:rsid w:val="001B7138"/>
    <w:rsid w:val="001C09DA"/>
    <w:rsid w:val="00204C2A"/>
    <w:rsid w:val="00214B74"/>
    <w:rsid w:val="00225A16"/>
    <w:rsid w:val="0027531F"/>
    <w:rsid w:val="0029410F"/>
    <w:rsid w:val="002977EE"/>
    <w:rsid w:val="002A4530"/>
    <w:rsid w:val="002C2B63"/>
    <w:rsid w:val="002C2B7C"/>
    <w:rsid w:val="002C2E97"/>
    <w:rsid w:val="002D4754"/>
    <w:rsid w:val="00301E5B"/>
    <w:rsid w:val="0034074D"/>
    <w:rsid w:val="00362C85"/>
    <w:rsid w:val="00372CA3"/>
    <w:rsid w:val="00394729"/>
    <w:rsid w:val="003967FE"/>
    <w:rsid w:val="003B0C84"/>
    <w:rsid w:val="003D2332"/>
    <w:rsid w:val="003E3565"/>
    <w:rsid w:val="00415C6A"/>
    <w:rsid w:val="00421804"/>
    <w:rsid w:val="0042678B"/>
    <w:rsid w:val="0043387B"/>
    <w:rsid w:val="00435ECE"/>
    <w:rsid w:val="004535E8"/>
    <w:rsid w:val="004872C1"/>
    <w:rsid w:val="004A16B7"/>
    <w:rsid w:val="004A1B8E"/>
    <w:rsid w:val="004B1B9B"/>
    <w:rsid w:val="004D22EB"/>
    <w:rsid w:val="004E4BBC"/>
    <w:rsid w:val="004E545F"/>
    <w:rsid w:val="005115D3"/>
    <w:rsid w:val="00531F7A"/>
    <w:rsid w:val="00541253"/>
    <w:rsid w:val="0054338C"/>
    <w:rsid w:val="00555C1B"/>
    <w:rsid w:val="00567B3E"/>
    <w:rsid w:val="00571C05"/>
    <w:rsid w:val="00575614"/>
    <w:rsid w:val="00582BEE"/>
    <w:rsid w:val="005A3A1B"/>
    <w:rsid w:val="005B4E55"/>
    <w:rsid w:val="005B69B3"/>
    <w:rsid w:val="005C6C9D"/>
    <w:rsid w:val="005D24AC"/>
    <w:rsid w:val="005E3033"/>
    <w:rsid w:val="005E7D95"/>
    <w:rsid w:val="005F4618"/>
    <w:rsid w:val="005F5395"/>
    <w:rsid w:val="00612978"/>
    <w:rsid w:val="00632170"/>
    <w:rsid w:val="00632180"/>
    <w:rsid w:val="00665367"/>
    <w:rsid w:val="0068145F"/>
    <w:rsid w:val="00693DF1"/>
    <w:rsid w:val="006B561D"/>
    <w:rsid w:val="006B5B96"/>
    <w:rsid w:val="006C2F10"/>
    <w:rsid w:val="006E0C7D"/>
    <w:rsid w:val="006E1DBF"/>
    <w:rsid w:val="006E60D6"/>
    <w:rsid w:val="00703D70"/>
    <w:rsid w:val="00720680"/>
    <w:rsid w:val="007529D9"/>
    <w:rsid w:val="00777F88"/>
    <w:rsid w:val="00785B4C"/>
    <w:rsid w:val="007C302D"/>
    <w:rsid w:val="007E3388"/>
    <w:rsid w:val="007E51D6"/>
    <w:rsid w:val="007E60AA"/>
    <w:rsid w:val="0080019C"/>
    <w:rsid w:val="008008DD"/>
    <w:rsid w:val="00802490"/>
    <w:rsid w:val="00842BD5"/>
    <w:rsid w:val="00854962"/>
    <w:rsid w:val="00856E06"/>
    <w:rsid w:val="00867EF2"/>
    <w:rsid w:val="0087319A"/>
    <w:rsid w:val="00873673"/>
    <w:rsid w:val="0090148E"/>
    <w:rsid w:val="0090520A"/>
    <w:rsid w:val="00914649"/>
    <w:rsid w:val="0093079E"/>
    <w:rsid w:val="009369DD"/>
    <w:rsid w:val="00947809"/>
    <w:rsid w:val="00977C9F"/>
    <w:rsid w:val="009A0A2B"/>
    <w:rsid w:val="009A605E"/>
    <w:rsid w:val="009A6661"/>
    <w:rsid w:val="009B6FFD"/>
    <w:rsid w:val="009D586E"/>
    <w:rsid w:val="009E2997"/>
    <w:rsid w:val="009F15D7"/>
    <w:rsid w:val="009F7976"/>
    <w:rsid w:val="00A00A77"/>
    <w:rsid w:val="00A0211B"/>
    <w:rsid w:val="00A2611B"/>
    <w:rsid w:val="00A2758A"/>
    <w:rsid w:val="00A44FFB"/>
    <w:rsid w:val="00A54E7C"/>
    <w:rsid w:val="00A747D0"/>
    <w:rsid w:val="00A773E8"/>
    <w:rsid w:val="00A97608"/>
    <w:rsid w:val="00AC18FD"/>
    <w:rsid w:val="00AE1ADF"/>
    <w:rsid w:val="00AF68F7"/>
    <w:rsid w:val="00B07083"/>
    <w:rsid w:val="00B152A8"/>
    <w:rsid w:val="00B22E26"/>
    <w:rsid w:val="00B53F6A"/>
    <w:rsid w:val="00B67220"/>
    <w:rsid w:val="00B8243A"/>
    <w:rsid w:val="00BA240A"/>
    <w:rsid w:val="00BC4D92"/>
    <w:rsid w:val="00BE137F"/>
    <w:rsid w:val="00BE59CC"/>
    <w:rsid w:val="00BF1895"/>
    <w:rsid w:val="00BF6670"/>
    <w:rsid w:val="00C00001"/>
    <w:rsid w:val="00C032B2"/>
    <w:rsid w:val="00C67086"/>
    <w:rsid w:val="00C971BF"/>
    <w:rsid w:val="00CB5773"/>
    <w:rsid w:val="00CD460E"/>
    <w:rsid w:val="00D0446B"/>
    <w:rsid w:val="00D14F34"/>
    <w:rsid w:val="00D15B81"/>
    <w:rsid w:val="00D23AB5"/>
    <w:rsid w:val="00D35BBC"/>
    <w:rsid w:val="00D70DCD"/>
    <w:rsid w:val="00D83C2C"/>
    <w:rsid w:val="00DA30CF"/>
    <w:rsid w:val="00DA6921"/>
    <w:rsid w:val="00DB5A8F"/>
    <w:rsid w:val="00DE347D"/>
    <w:rsid w:val="00DF632D"/>
    <w:rsid w:val="00E02241"/>
    <w:rsid w:val="00E21999"/>
    <w:rsid w:val="00E222C6"/>
    <w:rsid w:val="00E36C01"/>
    <w:rsid w:val="00E4712A"/>
    <w:rsid w:val="00E57D4E"/>
    <w:rsid w:val="00E663DF"/>
    <w:rsid w:val="00E92649"/>
    <w:rsid w:val="00EA0D33"/>
    <w:rsid w:val="00EC2419"/>
    <w:rsid w:val="00ED024C"/>
    <w:rsid w:val="00EE2A33"/>
    <w:rsid w:val="00EE7338"/>
    <w:rsid w:val="00F011AF"/>
    <w:rsid w:val="00F12687"/>
    <w:rsid w:val="00F13DC8"/>
    <w:rsid w:val="00F16F9B"/>
    <w:rsid w:val="00F337C8"/>
    <w:rsid w:val="00F657AB"/>
    <w:rsid w:val="00F8336F"/>
    <w:rsid w:val="00F84DBC"/>
    <w:rsid w:val="00FA01B5"/>
    <w:rsid w:val="00FB374C"/>
    <w:rsid w:val="00FB48A8"/>
    <w:rsid w:val="00FB5F67"/>
    <w:rsid w:val="00FD3197"/>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9FF220"/>
  <w15:chartTrackingRefBased/>
  <w15:docId w15:val="{2DC78916-65FF-404C-A09B-053272343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72C1"/>
    <w:pPr>
      <w:spacing w:after="80" w:line="170" w:lineRule="exact"/>
      <w:jc w:val="both"/>
    </w:pPr>
    <w:rPr>
      <w:sz w:val="22"/>
      <w:szCs w:val="22"/>
      <w:lang w:eastAsia="en-US"/>
    </w:rPr>
  </w:style>
  <w:style w:type="paragraph" w:styleId="Heading1">
    <w:name w:val="heading 1"/>
    <w:basedOn w:val="Heading10"/>
    <w:next w:val="Normal"/>
    <w:link w:val="Heading1Char"/>
    <w:uiPriority w:val="9"/>
    <w:qFormat/>
    <w:rsid w:val="00693DF1"/>
    <w:pPr>
      <w:spacing w:before="0"/>
      <w:outlineLvl w:val="0"/>
    </w:pPr>
  </w:style>
  <w:style w:type="paragraph" w:styleId="Heading2">
    <w:name w:val="heading 2"/>
    <w:basedOn w:val="GG-Title1"/>
    <w:next w:val="Normal"/>
    <w:link w:val="Heading2Char"/>
    <w:uiPriority w:val="9"/>
    <w:unhideWhenUsed/>
    <w:qFormat/>
    <w:rsid w:val="0027531F"/>
    <w:pPr>
      <w:outlineLvl w:val="1"/>
    </w:pPr>
    <w:rPr>
      <w:lang w:val="en-US"/>
    </w:rPr>
  </w:style>
  <w:style w:type="paragraph" w:styleId="Heading3">
    <w:name w:val="heading 3"/>
    <w:basedOn w:val="Normal"/>
    <w:next w:val="Normal"/>
    <w:link w:val="Heading3Char"/>
    <w:uiPriority w:val="9"/>
    <w:unhideWhenUsed/>
    <w:qFormat/>
    <w:rsid w:val="000247CC"/>
    <w:pPr>
      <w:spacing w:before="120" w:after="200" w:line="240" w:lineRule="auto"/>
      <w:outlineLvl w:val="2"/>
    </w:pPr>
    <w:rPr>
      <w:rFonts w:ascii="Times New Roman" w:eastAsia="Times New Roman" w:hAnsi="Times New Roman"/>
      <w:b/>
      <w:bCs/>
      <w:sz w:val="36"/>
    </w:rPr>
  </w:style>
  <w:style w:type="paragraph" w:styleId="Heading4">
    <w:name w:val="heading 4"/>
    <w:basedOn w:val="Normal"/>
    <w:next w:val="Normal"/>
    <w:link w:val="Heading4Char"/>
    <w:uiPriority w:val="9"/>
    <w:semiHidden/>
    <w:unhideWhenUsed/>
    <w:qFormat/>
    <w:rsid w:val="004872C1"/>
    <w:pPr>
      <w:spacing w:before="200" w:after="0"/>
      <w:outlineLvl w:val="3"/>
    </w:pPr>
    <w:rPr>
      <w:rFonts w:ascii="Cambria" w:eastAsia="Times New Roman" w:hAnsi="Cambria"/>
      <w:b/>
      <w:bCs/>
      <w:i/>
      <w:iCs/>
    </w:rPr>
  </w:style>
  <w:style w:type="paragraph" w:styleId="Heading5">
    <w:name w:val="heading 5"/>
    <w:basedOn w:val="Normal"/>
    <w:next w:val="Normal"/>
    <w:link w:val="Heading5Char"/>
    <w:uiPriority w:val="9"/>
    <w:semiHidden/>
    <w:unhideWhenUsed/>
    <w:qFormat/>
    <w:rsid w:val="004872C1"/>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iPriority w:val="9"/>
    <w:semiHidden/>
    <w:unhideWhenUsed/>
    <w:qFormat/>
    <w:rsid w:val="004872C1"/>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iPriority w:val="9"/>
    <w:semiHidden/>
    <w:unhideWhenUsed/>
    <w:qFormat/>
    <w:rsid w:val="004872C1"/>
    <w:pPr>
      <w:spacing w:after="0"/>
      <w:outlineLvl w:val="6"/>
    </w:pPr>
    <w:rPr>
      <w:rFonts w:ascii="Cambria" w:eastAsia="Times New Roman" w:hAnsi="Cambria"/>
      <w:i/>
      <w:iCs/>
    </w:rPr>
  </w:style>
  <w:style w:type="paragraph" w:styleId="Heading8">
    <w:name w:val="heading 8"/>
    <w:basedOn w:val="Normal"/>
    <w:next w:val="Normal"/>
    <w:link w:val="Heading8Char"/>
    <w:uiPriority w:val="9"/>
    <w:semiHidden/>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872C1"/>
    <w:pPr>
      <w:spacing w:after="0" w:line="240" w:lineRule="auto"/>
    </w:pPr>
  </w:style>
  <w:style w:type="character" w:customStyle="1" w:styleId="Heading1Char">
    <w:name w:val="Heading 1 Char"/>
    <w:link w:val="Heading1"/>
    <w:uiPriority w:val="9"/>
    <w:rsid w:val="00693DF1"/>
    <w:rPr>
      <w:rFonts w:ascii="Times New Roman" w:hAnsi="Times New Roman"/>
      <w:b/>
      <w:smallCaps/>
      <w:color w:val="000000"/>
      <w:sz w:val="36"/>
      <w:szCs w:val="22"/>
      <w:lang w:eastAsia="en-US"/>
    </w:rPr>
  </w:style>
  <w:style w:type="character" w:customStyle="1" w:styleId="Heading2Char">
    <w:name w:val="Heading 2 Char"/>
    <w:link w:val="Heading2"/>
    <w:uiPriority w:val="9"/>
    <w:rsid w:val="0027531F"/>
    <w:rPr>
      <w:rFonts w:ascii="Times New Roman" w:hAnsi="Times New Roman"/>
      <w:caps/>
      <w:sz w:val="17"/>
      <w:szCs w:val="17"/>
      <w:lang w:val="en-US" w:eastAsia="en-US"/>
    </w:rPr>
  </w:style>
  <w:style w:type="character" w:customStyle="1" w:styleId="Heading3Char">
    <w:name w:val="Heading 3 Char"/>
    <w:link w:val="Heading3"/>
    <w:uiPriority w:val="9"/>
    <w:rsid w:val="000247CC"/>
    <w:rPr>
      <w:rFonts w:ascii="Times New Roman" w:eastAsia="Times New Roman" w:hAnsi="Times New Roman"/>
      <w:b/>
      <w:bCs/>
      <w:sz w:val="36"/>
      <w:szCs w:val="22"/>
      <w:lang w:eastAsia="en-US"/>
    </w:rPr>
  </w:style>
  <w:style w:type="character" w:customStyle="1" w:styleId="Heading4Char">
    <w:name w:val="Heading 4 Char"/>
    <w:link w:val="Heading4"/>
    <w:uiPriority w:val="9"/>
    <w:semiHidden/>
    <w:rsid w:val="004872C1"/>
    <w:rPr>
      <w:rFonts w:ascii="Cambria" w:eastAsia="Times New Roman" w:hAnsi="Cambria" w:cs="Times New Roman"/>
      <w:b/>
      <w:bCs/>
      <w:i/>
      <w:iCs/>
    </w:rPr>
  </w:style>
  <w:style w:type="character" w:customStyle="1" w:styleId="Heading5Char">
    <w:name w:val="Heading 5 Char"/>
    <w:link w:val="Heading5"/>
    <w:uiPriority w:val="9"/>
    <w:semiHidden/>
    <w:rsid w:val="004872C1"/>
    <w:rPr>
      <w:rFonts w:ascii="Cambria" w:eastAsia="Times New Roman" w:hAnsi="Cambria" w:cs="Times New Roman"/>
      <w:b/>
      <w:bCs/>
      <w:color w:val="7F7F7F"/>
    </w:rPr>
  </w:style>
  <w:style w:type="character" w:customStyle="1" w:styleId="Heading6Char">
    <w:name w:val="Heading 6 Char"/>
    <w:link w:val="Heading6"/>
    <w:uiPriority w:val="9"/>
    <w:semiHidden/>
    <w:rsid w:val="004872C1"/>
    <w:rPr>
      <w:rFonts w:ascii="Cambria" w:eastAsia="Times New Roman" w:hAnsi="Cambria" w:cs="Times New Roman"/>
      <w:b/>
      <w:bCs/>
      <w:i/>
      <w:iCs/>
      <w:color w:val="7F7F7F"/>
    </w:rPr>
  </w:style>
  <w:style w:type="character" w:customStyle="1" w:styleId="Heading7Char">
    <w:name w:val="Heading 7 Char"/>
    <w:link w:val="Heading7"/>
    <w:uiPriority w:val="9"/>
    <w:semiHidden/>
    <w:rsid w:val="004872C1"/>
    <w:rPr>
      <w:rFonts w:ascii="Cambria" w:eastAsia="Times New Roman" w:hAnsi="Cambria" w:cs="Times New Roman"/>
      <w:i/>
      <w:iCs/>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qFormat/>
    <w:rsid w:val="004872C1"/>
    <w:rPr>
      <w:b/>
      <w:bCs/>
    </w:rPr>
  </w:style>
  <w:style w:type="character" w:styleId="Emphasis">
    <w:name w:val="Emphasis"/>
    <w:uiPriority w:val="20"/>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semiHidden/>
    <w:unhideWhenUsed/>
    <w:qFormat/>
    <w:rsid w:val="004872C1"/>
    <w:pPr>
      <w:outlineLvl w:val="9"/>
    </w:pPr>
    <w:rPr>
      <w:lang w:bidi="en-US"/>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paragraph" w:customStyle="1" w:styleId="GG-body">
    <w:name w:val="GG-body"/>
    <w:basedOn w:val="Normal"/>
    <w:link w:val="GG-bodyChar"/>
    <w:qFormat/>
    <w:rsid w:val="00081074"/>
    <w:rPr>
      <w:rFonts w:ascii="Times New Roman" w:eastAsia="Times New Roman" w:hAnsi="Times New Roman"/>
      <w:sz w:val="17"/>
      <w:szCs w:val="17"/>
    </w:rPr>
  </w:style>
  <w:style w:type="character" w:customStyle="1" w:styleId="GG-bodyChar">
    <w:name w:val="GG-body Char"/>
    <w:link w:val="GG-body"/>
    <w:rsid w:val="00081074"/>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081074"/>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081074"/>
    <w:rPr>
      <w:rFonts w:ascii="CG Times (W1)" w:eastAsia="Times New Roman" w:hAnsi="CG Times (W1)"/>
      <w:sz w:val="17"/>
      <w:szCs w:val="17"/>
      <w:lang w:eastAsia="en-US"/>
    </w:rPr>
  </w:style>
  <w:style w:type="paragraph" w:customStyle="1" w:styleId="GG-Bullets2">
    <w:name w:val="GG-Bullets2"/>
    <w:basedOn w:val="Galley"/>
    <w:link w:val="GG-Bullets2Char"/>
    <w:qFormat/>
    <w:rsid w:val="00081074"/>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081074"/>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081074"/>
    <w:pPr>
      <w:numPr>
        <w:numId w:val="3"/>
      </w:numPr>
    </w:pPr>
    <w:rPr>
      <w:rFonts w:ascii="Times New Roman" w:eastAsia="Times New Roman" w:hAnsi="Times New Roman"/>
      <w:sz w:val="17"/>
      <w:szCs w:val="17"/>
    </w:rPr>
  </w:style>
  <w:style w:type="character" w:customStyle="1" w:styleId="GG-Numbers1Char">
    <w:name w:val="GG-Numbers1 Char"/>
    <w:link w:val="GG-Numbers1"/>
    <w:rsid w:val="00081074"/>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081074"/>
    <w:pPr>
      <w:spacing w:after="0"/>
    </w:pPr>
  </w:style>
  <w:style w:type="character" w:customStyle="1" w:styleId="GG-SDatedChar">
    <w:name w:val="GG-S.Dated Char"/>
    <w:link w:val="GG-SDated"/>
    <w:rsid w:val="00081074"/>
    <w:rPr>
      <w:rFonts w:ascii="Times New Roman" w:eastAsia="Times New Roman" w:hAnsi="Times New Roman"/>
      <w:sz w:val="17"/>
      <w:szCs w:val="17"/>
      <w:lang w:eastAsia="en-US"/>
    </w:rPr>
  </w:style>
  <w:style w:type="paragraph" w:customStyle="1" w:styleId="GG-SName">
    <w:name w:val="GG-S.Name"/>
    <w:basedOn w:val="Normal"/>
    <w:link w:val="GG-SNameChar"/>
    <w:qFormat/>
    <w:rsid w:val="00081074"/>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081074"/>
    <w:rPr>
      <w:rFonts w:ascii="Times New Roman" w:eastAsia="Times New Roman" w:hAnsi="Times New Roman"/>
      <w:smallCaps/>
      <w:sz w:val="17"/>
      <w:lang w:eastAsia="en-US"/>
    </w:rPr>
  </w:style>
  <w:style w:type="character" w:customStyle="1" w:styleId="GG-SigName">
    <w:name w:val="GG-SigName"/>
    <w:uiPriority w:val="1"/>
    <w:rsid w:val="00081074"/>
    <w:rPr>
      <w:rFonts w:ascii="Times New Roman" w:hAnsi="Times New Roman"/>
      <w:smallCaps/>
      <w:sz w:val="17"/>
      <w:szCs w:val="17"/>
      <w:lang w:eastAsia="en-US"/>
    </w:rPr>
  </w:style>
  <w:style w:type="paragraph" w:customStyle="1" w:styleId="GG-Signature">
    <w:name w:val="GG-Signature"/>
    <w:basedOn w:val="Normal"/>
    <w:link w:val="GG-SignatureChar"/>
    <w:qFormat/>
    <w:rsid w:val="00081074"/>
    <w:pPr>
      <w:spacing w:after="0"/>
      <w:jc w:val="right"/>
    </w:pPr>
    <w:rPr>
      <w:rFonts w:ascii="Times New Roman" w:eastAsia="Times New Roman" w:hAnsi="Times New Roman"/>
      <w:sz w:val="17"/>
      <w:szCs w:val="17"/>
    </w:rPr>
  </w:style>
  <w:style w:type="character" w:customStyle="1" w:styleId="GG-SignatureChar">
    <w:name w:val="GG-Signature Char"/>
    <w:link w:val="GG-Signature"/>
    <w:rsid w:val="00081074"/>
    <w:rPr>
      <w:rFonts w:ascii="Times New Roman" w:eastAsia="Times New Roman" w:hAnsi="Times New Roman"/>
      <w:sz w:val="17"/>
      <w:szCs w:val="17"/>
      <w:lang w:eastAsia="en-US"/>
    </w:rPr>
  </w:style>
  <w:style w:type="character" w:customStyle="1" w:styleId="GG-SignatureName">
    <w:name w:val="GG-SignatureName"/>
    <w:uiPriority w:val="1"/>
    <w:rsid w:val="00081074"/>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081074"/>
    <w:rPr>
      <w:b/>
    </w:rPr>
  </w:style>
  <w:style w:type="character" w:customStyle="1" w:styleId="GG-Sub1Char">
    <w:name w:val="GG-Sub1 Char"/>
    <w:link w:val="GG-Sub1"/>
    <w:rsid w:val="00081074"/>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081074"/>
    <w:rPr>
      <w:b w:val="0"/>
      <w:i/>
    </w:rPr>
  </w:style>
  <w:style w:type="character" w:customStyle="1" w:styleId="GG-Sub2Char">
    <w:name w:val="GG-Sub2 Char"/>
    <w:link w:val="GG-Sub2"/>
    <w:rsid w:val="00081074"/>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081074"/>
    <w:pPr>
      <w:jc w:val="center"/>
    </w:pPr>
    <w:rPr>
      <w:rFonts w:ascii="Times New Roman" w:hAnsi="Times New Roman"/>
      <w:caps/>
      <w:sz w:val="17"/>
      <w:szCs w:val="17"/>
    </w:rPr>
  </w:style>
  <w:style w:type="character" w:customStyle="1" w:styleId="GG-Title1Char">
    <w:name w:val="GG-Title1 Char"/>
    <w:link w:val="GG-Title1"/>
    <w:rsid w:val="00081074"/>
    <w:rPr>
      <w:rFonts w:ascii="Times New Roman" w:hAnsi="Times New Roman"/>
      <w:caps/>
      <w:sz w:val="17"/>
      <w:szCs w:val="17"/>
      <w:lang w:eastAsia="en-US"/>
    </w:rPr>
  </w:style>
  <w:style w:type="paragraph" w:customStyle="1" w:styleId="GG-Title2">
    <w:name w:val="GG-Title2"/>
    <w:basedOn w:val="Normal"/>
    <w:next w:val="Normal"/>
    <w:link w:val="GG-Title2Char"/>
    <w:qFormat/>
    <w:rsid w:val="00081074"/>
    <w:pPr>
      <w:jc w:val="center"/>
    </w:pPr>
    <w:rPr>
      <w:rFonts w:ascii="Times New Roman" w:hAnsi="Times New Roman"/>
      <w:smallCaps/>
      <w:sz w:val="17"/>
      <w:szCs w:val="17"/>
    </w:rPr>
  </w:style>
  <w:style w:type="character" w:customStyle="1" w:styleId="GG-Title2Char">
    <w:name w:val="GG-Title2 Char"/>
    <w:link w:val="GG-Title2"/>
    <w:rsid w:val="00081074"/>
    <w:rPr>
      <w:rFonts w:ascii="Times New Roman" w:hAnsi="Times New Roman"/>
      <w:smallCaps/>
      <w:sz w:val="17"/>
      <w:szCs w:val="17"/>
      <w:lang w:eastAsia="en-US"/>
    </w:rPr>
  </w:style>
  <w:style w:type="paragraph" w:customStyle="1" w:styleId="GG-Title3">
    <w:name w:val="GG-Title3"/>
    <w:basedOn w:val="Normal"/>
    <w:next w:val="Normal"/>
    <w:link w:val="GG-Title3Char"/>
    <w:qFormat/>
    <w:rsid w:val="00081074"/>
    <w:pPr>
      <w:jc w:val="center"/>
    </w:pPr>
    <w:rPr>
      <w:rFonts w:ascii="Times New Roman" w:hAnsi="Times New Roman"/>
      <w:i/>
      <w:sz w:val="17"/>
      <w:szCs w:val="17"/>
    </w:rPr>
  </w:style>
  <w:style w:type="character" w:customStyle="1" w:styleId="GG-Title3Char">
    <w:name w:val="GG-Title3 Char"/>
    <w:link w:val="GG-Title3"/>
    <w:rsid w:val="00081074"/>
    <w:rPr>
      <w:rFonts w:ascii="Times New Roman" w:hAnsi="Times New Roman"/>
      <w:i/>
      <w:sz w:val="17"/>
      <w:szCs w:val="17"/>
      <w:lang w:eastAsia="en-US"/>
    </w:rPr>
  </w:style>
  <w:style w:type="paragraph" w:customStyle="1" w:styleId="Heading10">
    <w:name w:val="Heading1"/>
    <w:basedOn w:val="Normal"/>
    <w:link w:val="Heading1Char0"/>
    <w:qFormat/>
    <w:rsid w:val="00F337C8"/>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F337C8"/>
    <w:rPr>
      <w:rFonts w:ascii="Times New Roman" w:hAnsi="Times New Roman"/>
      <w:b/>
      <w:smallCaps/>
      <w:color w:val="000000"/>
      <w:sz w:val="36"/>
      <w:szCs w:val="22"/>
      <w:lang w:eastAsia="en-US"/>
    </w:rPr>
  </w:style>
  <w:style w:type="paragraph" w:styleId="TOC1">
    <w:name w:val="toc 1"/>
    <w:next w:val="GG-body"/>
    <w:autoRedefine/>
    <w:uiPriority w:val="39"/>
    <w:unhideWhenUsed/>
    <w:rsid w:val="00531F7A"/>
    <w:pPr>
      <w:spacing w:line="170" w:lineRule="exact"/>
      <w:outlineLvl w:val="0"/>
    </w:pPr>
    <w:rPr>
      <w:rFonts w:ascii="Times New Roman" w:hAnsi="Times New Roman"/>
      <w:b/>
      <w:smallCaps/>
      <w:sz w:val="17"/>
      <w:szCs w:val="22"/>
      <w:lang w:eastAsia="en-US"/>
    </w:rPr>
  </w:style>
  <w:style w:type="paragraph" w:styleId="TOC2">
    <w:name w:val="toc 2"/>
    <w:next w:val="GG-body"/>
    <w:autoRedefine/>
    <w:uiPriority w:val="39"/>
    <w:unhideWhenUsed/>
    <w:rsid w:val="00531F7A"/>
    <w:pPr>
      <w:spacing w:line="170" w:lineRule="exact"/>
      <w:ind w:left="113" w:hanging="113"/>
      <w:outlineLvl w:val="1"/>
    </w:pPr>
    <w:rPr>
      <w:rFonts w:ascii="Times New Roman" w:hAnsi="Times New Roman"/>
      <w:sz w:val="17"/>
      <w:szCs w:val="22"/>
      <w:lang w:eastAsia="en-US"/>
    </w:rPr>
  </w:style>
  <w:style w:type="paragraph" w:styleId="TOC3">
    <w:name w:val="toc 3"/>
    <w:next w:val="GG-body"/>
    <w:autoRedefine/>
    <w:uiPriority w:val="39"/>
    <w:unhideWhenUsed/>
    <w:rsid w:val="00531F7A"/>
    <w:pPr>
      <w:spacing w:line="170" w:lineRule="exact"/>
      <w:ind w:left="226" w:hanging="113"/>
      <w:outlineLvl w:val="2"/>
    </w:pPr>
    <w:rPr>
      <w:rFonts w:ascii="Times New Roman" w:hAnsi="Times New Roman"/>
      <w:sz w:val="17"/>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6" Type="http://schemas.openxmlformats.org/officeDocument/2006/relationships/footer" Target="footer3.xml"/><Relationship Id="rId107" Type="http://schemas.openxmlformats.org/officeDocument/2006/relationships/image" Target="media/image91.jpeg"/><Relationship Id="rId11" Type="http://schemas.openxmlformats.org/officeDocument/2006/relationships/footer" Target="footer1.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header" Target="header7.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footer" Target="footer5.xm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fontTable" Target="fontTable.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eader" Target="header4.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100.jpeg"/><Relationship Id="rId13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hyperlink" Target="http://www.governmentgazette.sa.gov.au" TargetMode="External"/><Relationship Id="rId15" Type="http://schemas.openxmlformats.org/officeDocument/2006/relationships/header" Target="header5.xm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header" Target="header2.xm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0.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header" Target="header6.xml"/></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GAZETTE%20MASTER%20TEMPLATES\Supplementary\TEMPLATE_SUPP+CONTENTS_202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DE938-C234-4D63-B55D-E828319D1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TEMPLATE_SUPP+CONTENTS_2022</Template>
  <TotalTime>62</TotalTime>
  <Pages>119</Pages>
  <Words>1171</Words>
  <Characters>6675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No. 66 - Friday, 16 September 2022 (pp. 6009–6127)</vt:lpstr>
    </vt:vector>
  </TitlesOfParts>
  <Company>SA Government</Company>
  <LinksUpToDate>false</LinksUpToDate>
  <CharactersWithSpaces>7831</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66 - Friday, 16 September 2022 (pp. 6009–6127)</dc:title>
  <dc:subject/>
  <dc:creator>Anthony Butler</dc:creator>
  <cp:keywords/>
  <cp:lastModifiedBy>Butler, Anthony (Service SA)</cp:lastModifiedBy>
  <cp:revision>13</cp:revision>
  <cp:lastPrinted>2022-09-16T02:06:00Z</cp:lastPrinted>
  <dcterms:created xsi:type="dcterms:W3CDTF">2022-09-15T00:47:00Z</dcterms:created>
  <dcterms:modified xsi:type="dcterms:W3CDTF">2022-09-16T02:14:00Z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7274858-3b1d-4431-8679-d878f40e28fd_Enabled">
    <vt:lpwstr>true</vt:lpwstr>
  </property>
  <property fmtid="{D5CDD505-2E9C-101B-9397-08002B2CF9AE}" pid="3" name="MSIP_Label_77274858-3b1d-4431-8679-d878f40e28fd_SetDate">
    <vt:lpwstr>2022-01-06T04:33:20Z</vt:lpwstr>
  </property>
  <property fmtid="{D5CDD505-2E9C-101B-9397-08002B2CF9AE}" pid="4" name="MSIP_Label_77274858-3b1d-4431-8679-d878f40e28fd_Method">
    <vt:lpwstr>Privileged</vt:lpwstr>
  </property>
  <property fmtid="{D5CDD505-2E9C-101B-9397-08002B2CF9AE}" pid="5" name="MSIP_Label_77274858-3b1d-4431-8679-d878f40e28fd_Name">
    <vt:lpwstr>-Official</vt:lpwstr>
  </property>
  <property fmtid="{D5CDD505-2E9C-101B-9397-08002B2CF9AE}" pid="6" name="MSIP_Label_77274858-3b1d-4431-8679-d878f40e28fd_SiteId">
    <vt:lpwstr>bda528f7-fca9-432f-bc98-bd7e90d40906</vt:lpwstr>
  </property>
  <property fmtid="{D5CDD505-2E9C-101B-9397-08002B2CF9AE}" pid="7" name="MSIP_Label_77274858-3b1d-4431-8679-d878f40e28fd_ActionId">
    <vt:lpwstr>1159c32a-e434-4209-a0a4-b7e54007cf6b</vt:lpwstr>
  </property>
  <property fmtid="{D5CDD505-2E9C-101B-9397-08002B2CF9AE}" pid="8" name="MSIP_Label_77274858-3b1d-4431-8679-d878f40e28fd_ContentBits">
    <vt:lpwstr>1</vt:lpwstr>
  </property>
</Properties>
</file>