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BC36F" w14:textId="472DD69D" w:rsidR="005E7D95" w:rsidRPr="007A0461" w:rsidRDefault="00111C2E" w:rsidP="00DA30CF">
      <w:pPr>
        <w:tabs>
          <w:tab w:val="right" w:pos="9360"/>
        </w:tabs>
        <w:spacing w:after="0" w:line="210" w:lineRule="exact"/>
        <w:rPr>
          <w:rStyle w:val="StyleTimesNewRoman105pt"/>
        </w:rPr>
      </w:pPr>
      <w:r w:rsidRPr="003471CD">
        <w:rPr>
          <w:noProof/>
          <w:lang w:eastAsia="en-AU"/>
        </w:rPr>
        <w:drawing>
          <wp:anchor distT="0" distB="0" distL="114300" distR="114300" simplePos="0" relativeHeight="251657728" behindDoc="0" locked="0" layoutInCell="1" allowOverlap="1" wp14:anchorId="2446DD73" wp14:editId="4DAA4298">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1957F2">
        <w:rPr>
          <w:rStyle w:val="StyleTimesNewRoman105pt"/>
        </w:rPr>
        <w:t>63</w:t>
      </w:r>
      <w:r w:rsidR="00DA30CF" w:rsidRPr="007A0461">
        <w:rPr>
          <w:rStyle w:val="StyleTimesNewRoman105pt"/>
        </w:rPr>
        <w:tab/>
      </w:r>
      <w:r w:rsidR="00575614" w:rsidRPr="007A0461">
        <w:rPr>
          <w:rStyle w:val="StyleTimesNewRoman105pt"/>
        </w:rPr>
        <w:t xml:space="preserve">p. </w:t>
      </w:r>
      <w:r w:rsidR="001957F2">
        <w:rPr>
          <w:rStyle w:val="StyleTimesNewRoman105pt"/>
        </w:rPr>
        <w:t>3029</w:t>
      </w:r>
    </w:p>
    <w:p w14:paraId="55156080"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3023ECE9"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6D447B63"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773E6F83" w14:textId="77777777" w:rsidR="008008DD" w:rsidRPr="003471CD" w:rsidRDefault="008008DD" w:rsidP="008008DD">
      <w:pPr>
        <w:pBdr>
          <w:top w:val="single" w:sz="6" w:space="0" w:color="auto"/>
        </w:pBdr>
        <w:spacing w:after="0" w:line="240" w:lineRule="auto"/>
        <w:jc w:val="center"/>
        <w:rPr>
          <w:color w:val="000000"/>
          <w:sz w:val="20"/>
        </w:rPr>
      </w:pPr>
    </w:p>
    <w:p w14:paraId="3148D9D2" w14:textId="29C33395"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6F34FE" w:rsidRPr="003471CD">
        <w:rPr>
          <w:smallCaps/>
          <w:color w:val="000000"/>
          <w:sz w:val="28"/>
          <w:szCs w:val="26"/>
        </w:rPr>
        <w:t>T</w:t>
      </w:r>
      <w:r w:rsidR="002B2F50" w:rsidRPr="003471CD">
        <w:rPr>
          <w:smallCaps/>
          <w:color w:val="000000"/>
          <w:sz w:val="28"/>
          <w:szCs w:val="26"/>
        </w:rPr>
        <w:t>hur</w:t>
      </w:r>
      <w:r w:rsidR="006F34FE" w:rsidRPr="003471CD">
        <w:rPr>
          <w:smallCaps/>
          <w:color w:val="000000"/>
          <w:sz w:val="28"/>
          <w:szCs w:val="26"/>
        </w:rPr>
        <w:t>s</w:t>
      </w:r>
      <w:r w:rsidR="0004369E" w:rsidRPr="003471CD">
        <w:rPr>
          <w:smallCaps/>
          <w:color w:val="000000"/>
          <w:sz w:val="28"/>
          <w:szCs w:val="26"/>
        </w:rPr>
        <w:t>day</w:t>
      </w:r>
      <w:r w:rsidRPr="003471CD">
        <w:rPr>
          <w:smallCaps/>
          <w:color w:val="000000"/>
          <w:sz w:val="28"/>
          <w:szCs w:val="26"/>
        </w:rPr>
        <w:t xml:space="preserve">, </w:t>
      </w:r>
      <w:r w:rsidR="001957F2">
        <w:rPr>
          <w:smallCaps/>
          <w:color w:val="000000"/>
          <w:sz w:val="28"/>
          <w:szCs w:val="26"/>
        </w:rPr>
        <w:t>17 August</w:t>
      </w:r>
      <w:r w:rsidRPr="003471CD">
        <w:rPr>
          <w:smallCaps/>
          <w:color w:val="000000"/>
          <w:sz w:val="28"/>
          <w:szCs w:val="26"/>
        </w:rPr>
        <w:t xml:space="preserve"> 20</w:t>
      </w:r>
      <w:r w:rsidR="00E02241" w:rsidRPr="003471CD">
        <w:rPr>
          <w:smallCaps/>
          <w:color w:val="000000"/>
          <w:sz w:val="28"/>
          <w:szCs w:val="26"/>
        </w:rPr>
        <w:t>2</w:t>
      </w:r>
      <w:r w:rsidR="00975A88">
        <w:rPr>
          <w:smallCaps/>
          <w:color w:val="000000"/>
          <w:sz w:val="28"/>
          <w:szCs w:val="26"/>
        </w:rPr>
        <w:t>3</w:t>
      </w:r>
    </w:p>
    <w:p w14:paraId="52D9100D" w14:textId="77777777" w:rsidR="008008DD" w:rsidRPr="003471CD" w:rsidRDefault="008008DD" w:rsidP="008008DD">
      <w:pPr>
        <w:spacing w:after="0" w:line="240" w:lineRule="exact"/>
        <w:jc w:val="center"/>
        <w:rPr>
          <w:color w:val="000000"/>
          <w:sz w:val="20"/>
        </w:rPr>
      </w:pPr>
    </w:p>
    <w:p w14:paraId="6C49967D" w14:textId="77777777" w:rsidR="008008DD" w:rsidRPr="003471CD" w:rsidRDefault="008008DD" w:rsidP="008008DD">
      <w:pPr>
        <w:pBdr>
          <w:top w:val="single" w:sz="6" w:space="1" w:color="auto"/>
        </w:pBdr>
        <w:spacing w:after="0" w:line="360" w:lineRule="exact"/>
        <w:jc w:val="center"/>
        <w:rPr>
          <w:color w:val="000000"/>
          <w:sz w:val="20"/>
          <w:szCs w:val="20"/>
        </w:rPr>
      </w:pPr>
    </w:p>
    <w:p w14:paraId="5E1F3C75"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6F5F48DD" w14:textId="77777777" w:rsidR="001B7138" w:rsidRPr="003471CD" w:rsidRDefault="001B7138" w:rsidP="00D53A19">
      <w:pPr>
        <w:spacing w:after="0" w:line="200" w:lineRule="exact"/>
        <w:ind w:left="2268" w:right="2415" w:firstLine="142"/>
        <w:rPr>
          <w:smallCaps/>
          <w:szCs w:val="17"/>
        </w:rPr>
      </w:pPr>
    </w:p>
    <w:p w14:paraId="357B49DC" w14:textId="77777777" w:rsidR="00FB48A8" w:rsidRPr="003471CD" w:rsidRDefault="00FB48A8" w:rsidP="00D53A19">
      <w:pPr>
        <w:spacing w:after="0" w:line="200" w:lineRule="exact"/>
        <w:ind w:firstLine="142"/>
        <w:rPr>
          <w:b/>
          <w:smallCaps/>
          <w:szCs w:val="17"/>
        </w:rPr>
        <w:sectPr w:rsidR="00FB48A8" w:rsidRPr="003471CD" w:rsidSect="008557D0">
          <w:headerReference w:type="even" r:id="rId9"/>
          <w:headerReference w:type="default" r:id="rId10"/>
          <w:footerReference w:type="even" r:id="rId11"/>
          <w:footerReference w:type="default" r:id="rId12"/>
          <w:footerReference w:type="first" r:id="rId13"/>
          <w:pgSz w:w="11906" w:h="16838"/>
          <w:pgMar w:top="1134" w:right="1256" w:bottom="1134" w:left="1290" w:header="708" w:footer="1134"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447B1499" w14:textId="7A515CF2" w:rsidR="008F6677" w:rsidRDefault="00831E93">
          <w:pPr>
            <w:pStyle w:val="TOC1"/>
            <w:rPr>
              <w:rFonts w:asciiTheme="minorHAnsi" w:eastAsiaTheme="minorEastAsia" w:hAnsiTheme="minorHAnsi" w:cstheme="minorBidi"/>
              <w:b w:val="0"/>
              <w:smallCaps w:val="0"/>
              <w:noProof/>
              <w:sz w:val="22"/>
              <w:lang w:eastAsia="en-AU"/>
            </w:rPr>
          </w:pPr>
          <w:r>
            <w:rPr>
              <w:rFonts w:ascii="Calibri" w:hAnsi="Calibri"/>
              <w:bCs/>
              <w:noProof/>
              <w:color w:val="000000"/>
              <w:sz w:val="22"/>
              <w:lang w:bidi="en-US"/>
            </w:rPr>
            <w:fldChar w:fldCharType="begin"/>
          </w:r>
          <w:r>
            <w:rPr>
              <w:rFonts w:ascii="Calibri" w:hAnsi="Calibri"/>
              <w:bCs/>
              <w:noProof/>
              <w:color w:val="000000"/>
              <w:sz w:val="22"/>
              <w:lang w:bidi="en-US"/>
            </w:rPr>
            <w:instrText xml:space="preserve"> TOC \h \z \t "Heading 1,1,Heading 2,2,Heading 3,3" </w:instrText>
          </w:r>
          <w:r>
            <w:rPr>
              <w:rFonts w:ascii="Calibri" w:hAnsi="Calibri"/>
              <w:bCs/>
              <w:noProof/>
              <w:color w:val="000000"/>
              <w:sz w:val="22"/>
              <w:lang w:bidi="en-US"/>
            </w:rPr>
            <w:fldChar w:fldCharType="separate"/>
          </w:r>
          <w:hyperlink w:anchor="_Toc143161506" w:history="1">
            <w:r w:rsidR="008F6677" w:rsidRPr="00325E9A">
              <w:rPr>
                <w:rStyle w:val="Hyperlink"/>
                <w:noProof/>
              </w:rPr>
              <w:t>State Government Instruments</w:t>
            </w:r>
          </w:hyperlink>
        </w:p>
        <w:p w14:paraId="40D20906" w14:textId="71545045" w:rsidR="008F6677" w:rsidRDefault="008F6677">
          <w:pPr>
            <w:pStyle w:val="TOC2"/>
            <w:rPr>
              <w:rFonts w:asciiTheme="minorHAnsi" w:eastAsiaTheme="minorEastAsia" w:hAnsiTheme="minorHAnsi" w:cstheme="minorBidi"/>
              <w:noProof/>
              <w:sz w:val="22"/>
              <w:lang w:eastAsia="en-AU"/>
            </w:rPr>
          </w:pPr>
          <w:hyperlink w:anchor="_Toc143161507" w:history="1">
            <w:r w:rsidRPr="00325E9A">
              <w:rPr>
                <w:rStyle w:val="Hyperlink"/>
                <w:noProof/>
              </w:rPr>
              <w:t>Building Work Contractors Act 1995</w:t>
            </w:r>
            <w:r>
              <w:rPr>
                <w:noProof/>
                <w:webHidden/>
              </w:rPr>
              <w:tab/>
            </w:r>
            <w:r>
              <w:rPr>
                <w:noProof/>
                <w:webHidden/>
              </w:rPr>
              <w:fldChar w:fldCharType="begin"/>
            </w:r>
            <w:r>
              <w:rPr>
                <w:noProof/>
                <w:webHidden/>
              </w:rPr>
              <w:instrText xml:space="preserve"> PAGEREF _Toc143161507 \h </w:instrText>
            </w:r>
            <w:r>
              <w:rPr>
                <w:noProof/>
                <w:webHidden/>
              </w:rPr>
            </w:r>
            <w:r>
              <w:rPr>
                <w:noProof/>
                <w:webHidden/>
              </w:rPr>
              <w:fldChar w:fldCharType="separate"/>
            </w:r>
            <w:r w:rsidR="00D53A19">
              <w:rPr>
                <w:noProof/>
                <w:webHidden/>
              </w:rPr>
              <w:t>3030</w:t>
            </w:r>
            <w:r>
              <w:rPr>
                <w:noProof/>
                <w:webHidden/>
              </w:rPr>
              <w:fldChar w:fldCharType="end"/>
            </w:r>
          </w:hyperlink>
        </w:p>
        <w:p w14:paraId="54B1040B" w14:textId="53431F1C" w:rsidR="008F6677" w:rsidRDefault="008F6677">
          <w:pPr>
            <w:pStyle w:val="TOC2"/>
            <w:rPr>
              <w:rFonts w:asciiTheme="minorHAnsi" w:eastAsiaTheme="minorEastAsia" w:hAnsiTheme="minorHAnsi" w:cstheme="minorBidi"/>
              <w:noProof/>
              <w:sz w:val="22"/>
              <w:lang w:eastAsia="en-AU"/>
            </w:rPr>
          </w:pPr>
          <w:hyperlink w:anchor="_Toc143161508" w:history="1">
            <w:r w:rsidRPr="00325E9A">
              <w:rPr>
                <w:rStyle w:val="Hyperlink"/>
                <w:noProof/>
              </w:rPr>
              <w:t>Fisheries Management (General) Regulations 2017</w:t>
            </w:r>
            <w:r>
              <w:rPr>
                <w:noProof/>
                <w:webHidden/>
              </w:rPr>
              <w:tab/>
            </w:r>
            <w:r>
              <w:rPr>
                <w:noProof/>
                <w:webHidden/>
              </w:rPr>
              <w:fldChar w:fldCharType="begin"/>
            </w:r>
            <w:r>
              <w:rPr>
                <w:noProof/>
                <w:webHidden/>
              </w:rPr>
              <w:instrText xml:space="preserve"> PAGEREF _Toc143161508 \h </w:instrText>
            </w:r>
            <w:r>
              <w:rPr>
                <w:noProof/>
                <w:webHidden/>
              </w:rPr>
            </w:r>
            <w:r>
              <w:rPr>
                <w:noProof/>
                <w:webHidden/>
              </w:rPr>
              <w:fldChar w:fldCharType="separate"/>
            </w:r>
            <w:r w:rsidR="00D53A19">
              <w:rPr>
                <w:noProof/>
                <w:webHidden/>
              </w:rPr>
              <w:t>3030</w:t>
            </w:r>
            <w:r>
              <w:rPr>
                <w:noProof/>
                <w:webHidden/>
              </w:rPr>
              <w:fldChar w:fldCharType="end"/>
            </w:r>
          </w:hyperlink>
        </w:p>
        <w:p w14:paraId="25F5042C" w14:textId="09BEF3AF" w:rsidR="008F6677" w:rsidRDefault="008F6677">
          <w:pPr>
            <w:pStyle w:val="TOC2"/>
            <w:rPr>
              <w:rFonts w:asciiTheme="minorHAnsi" w:eastAsiaTheme="minorEastAsia" w:hAnsiTheme="minorHAnsi" w:cstheme="minorBidi"/>
              <w:noProof/>
              <w:sz w:val="22"/>
              <w:lang w:eastAsia="en-AU"/>
            </w:rPr>
          </w:pPr>
          <w:hyperlink w:anchor="_Toc143161509" w:history="1">
            <w:r w:rsidRPr="00325E9A">
              <w:rPr>
                <w:rStyle w:val="Hyperlink"/>
                <w:noProof/>
              </w:rPr>
              <w:t>Grants Commission Act 1992</w:t>
            </w:r>
            <w:r>
              <w:rPr>
                <w:noProof/>
                <w:webHidden/>
              </w:rPr>
              <w:tab/>
            </w:r>
            <w:r>
              <w:rPr>
                <w:noProof/>
                <w:webHidden/>
              </w:rPr>
              <w:fldChar w:fldCharType="begin"/>
            </w:r>
            <w:r>
              <w:rPr>
                <w:noProof/>
                <w:webHidden/>
              </w:rPr>
              <w:instrText xml:space="preserve"> PAGEREF _Toc143161509 \h </w:instrText>
            </w:r>
            <w:r>
              <w:rPr>
                <w:noProof/>
                <w:webHidden/>
              </w:rPr>
            </w:r>
            <w:r>
              <w:rPr>
                <w:noProof/>
                <w:webHidden/>
              </w:rPr>
              <w:fldChar w:fldCharType="separate"/>
            </w:r>
            <w:r w:rsidR="00D53A19">
              <w:rPr>
                <w:noProof/>
                <w:webHidden/>
              </w:rPr>
              <w:t>3032</w:t>
            </w:r>
            <w:r>
              <w:rPr>
                <w:noProof/>
                <w:webHidden/>
              </w:rPr>
              <w:fldChar w:fldCharType="end"/>
            </w:r>
          </w:hyperlink>
        </w:p>
        <w:p w14:paraId="43ADCE39" w14:textId="2CCE873B" w:rsidR="008F6677" w:rsidRDefault="008F6677">
          <w:pPr>
            <w:pStyle w:val="TOC2"/>
            <w:rPr>
              <w:rFonts w:asciiTheme="minorHAnsi" w:eastAsiaTheme="minorEastAsia" w:hAnsiTheme="minorHAnsi" w:cstheme="minorBidi"/>
              <w:noProof/>
              <w:sz w:val="22"/>
              <w:lang w:eastAsia="en-AU"/>
            </w:rPr>
          </w:pPr>
          <w:hyperlink w:anchor="_Toc143161510" w:history="1">
            <w:r w:rsidRPr="00325E9A">
              <w:rPr>
                <w:rStyle w:val="Hyperlink"/>
                <w:noProof/>
              </w:rPr>
              <w:t>Historic Shipwrecks Act 1981</w:t>
            </w:r>
            <w:r>
              <w:rPr>
                <w:noProof/>
                <w:webHidden/>
              </w:rPr>
              <w:tab/>
            </w:r>
            <w:r>
              <w:rPr>
                <w:noProof/>
                <w:webHidden/>
              </w:rPr>
              <w:fldChar w:fldCharType="begin"/>
            </w:r>
            <w:r>
              <w:rPr>
                <w:noProof/>
                <w:webHidden/>
              </w:rPr>
              <w:instrText xml:space="preserve"> PAGEREF _Toc143161510 \h </w:instrText>
            </w:r>
            <w:r>
              <w:rPr>
                <w:noProof/>
                <w:webHidden/>
              </w:rPr>
            </w:r>
            <w:r>
              <w:rPr>
                <w:noProof/>
                <w:webHidden/>
              </w:rPr>
              <w:fldChar w:fldCharType="separate"/>
            </w:r>
            <w:r w:rsidR="00D53A19">
              <w:rPr>
                <w:noProof/>
                <w:webHidden/>
              </w:rPr>
              <w:t>3032</w:t>
            </w:r>
            <w:r>
              <w:rPr>
                <w:noProof/>
                <w:webHidden/>
              </w:rPr>
              <w:fldChar w:fldCharType="end"/>
            </w:r>
          </w:hyperlink>
        </w:p>
        <w:p w14:paraId="7DCD2A0F" w14:textId="0B34198E" w:rsidR="008F6677" w:rsidRDefault="008F6677">
          <w:pPr>
            <w:pStyle w:val="TOC2"/>
            <w:rPr>
              <w:rFonts w:asciiTheme="minorHAnsi" w:eastAsiaTheme="minorEastAsia" w:hAnsiTheme="minorHAnsi" w:cstheme="minorBidi"/>
              <w:noProof/>
              <w:sz w:val="22"/>
              <w:lang w:eastAsia="en-AU"/>
            </w:rPr>
          </w:pPr>
          <w:hyperlink w:anchor="_Toc143161511" w:history="1">
            <w:r w:rsidRPr="00325E9A">
              <w:rPr>
                <w:rStyle w:val="Hyperlink"/>
                <w:noProof/>
              </w:rPr>
              <w:t>Housing Improvement Act 2016</w:t>
            </w:r>
            <w:r>
              <w:rPr>
                <w:noProof/>
                <w:webHidden/>
              </w:rPr>
              <w:tab/>
            </w:r>
            <w:r>
              <w:rPr>
                <w:noProof/>
                <w:webHidden/>
              </w:rPr>
              <w:fldChar w:fldCharType="begin"/>
            </w:r>
            <w:r>
              <w:rPr>
                <w:noProof/>
                <w:webHidden/>
              </w:rPr>
              <w:instrText xml:space="preserve"> PAGEREF _Toc143161511 \h </w:instrText>
            </w:r>
            <w:r>
              <w:rPr>
                <w:noProof/>
                <w:webHidden/>
              </w:rPr>
            </w:r>
            <w:r>
              <w:rPr>
                <w:noProof/>
                <w:webHidden/>
              </w:rPr>
              <w:fldChar w:fldCharType="separate"/>
            </w:r>
            <w:r w:rsidR="00D53A19">
              <w:rPr>
                <w:noProof/>
                <w:webHidden/>
              </w:rPr>
              <w:t>3033</w:t>
            </w:r>
            <w:r>
              <w:rPr>
                <w:noProof/>
                <w:webHidden/>
              </w:rPr>
              <w:fldChar w:fldCharType="end"/>
            </w:r>
          </w:hyperlink>
        </w:p>
        <w:p w14:paraId="42D37AFC" w14:textId="694B5B66" w:rsidR="008F6677" w:rsidRDefault="008F6677">
          <w:pPr>
            <w:pStyle w:val="TOC2"/>
            <w:rPr>
              <w:rFonts w:asciiTheme="minorHAnsi" w:eastAsiaTheme="minorEastAsia" w:hAnsiTheme="minorHAnsi" w:cstheme="minorBidi"/>
              <w:noProof/>
              <w:sz w:val="22"/>
              <w:lang w:eastAsia="en-AU"/>
            </w:rPr>
          </w:pPr>
          <w:hyperlink w:anchor="_Toc143161512" w:history="1">
            <w:r w:rsidRPr="00325E9A">
              <w:rPr>
                <w:rStyle w:val="Hyperlink"/>
                <w:noProof/>
              </w:rPr>
              <w:t>Land Acquisition Act 1969</w:t>
            </w:r>
            <w:r>
              <w:rPr>
                <w:noProof/>
                <w:webHidden/>
              </w:rPr>
              <w:tab/>
            </w:r>
            <w:r>
              <w:rPr>
                <w:noProof/>
                <w:webHidden/>
              </w:rPr>
              <w:fldChar w:fldCharType="begin"/>
            </w:r>
            <w:r>
              <w:rPr>
                <w:noProof/>
                <w:webHidden/>
              </w:rPr>
              <w:instrText xml:space="preserve"> PAGEREF _Toc143161512 \h </w:instrText>
            </w:r>
            <w:r>
              <w:rPr>
                <w:noProof/>
                <w:webHidden/>
              </w:rPr>
            </w:r>
            <w:r>
              <w:rPr>
                <w:noProof/>
                <w:webHidden/>
              </w:rPr>
              <w:fldChar w:fldCharType="separate"/>
            </w:r>
            <w:r w:rsidR="00D53A19">
              <w:rPr>
                <w:noProof/>
                <w:webHidden/>
              </w:rPr>
              <w:t>3033</w:t>
            </w:r>
            <w:r>
              <w:rPr>
                <w:noProof/>
                <w:webHidden/>
              </w:rPr>
              <w:fldChar w:fldCharType="end"/>
            </w:r>
          </w:hyperlink>
        </w:p>
        <w:p w14:paraId="4621E100" w14:textId="57DACCAF" w:rsidR="008F6677" w:rsidRDefault="008F6677">
          <w:pPr>
            <w:pStyle w:val="TOC2"/>
            <w:rPr>
              <w:rFonts w:asciiTheme="minorHAnsi" w:eastAsiaTheme="minorEastAsia" w:hAnsiTheme="minorHAnsi" w:cstheme="minorBidi"/>
              <w:noProof/>
              <w:sz w:val="22"/>
              <w:lang w:eastAsia="en-AU"/>
            </w:rPr>
          </w:pPr>
          <w:hyperlink w:anchor="_Toc143161513" w:history="1">
            <w:r w:rsidRPr="00325E9A">
              <w:rPr>
                <w:rStyle w:val="Hyperlink"/>
                <w:noProof/>
              </w:rPr>
              <w:t>Mining Act 1971</w:t>
            </w:r>
            <w:r>
              <w:rPr>
                <w:noProof/>
                <w:webHidden/>
              </w:rPr>
              <w:tab/>
            </w:r>
            <w:r>
              <w:rPr>
                <w:noProof/>
                <w:webHidden/>
              </w:rPr>
              <w:fldChar w:fldCharType="begin"/>
            </w:r>
            <w:r>
              <w:rPr>
                <w:noProof/>
                <w:webHidden/>
              </w:rPr>
              <w:instrText xml:space="preserve"> PAGEREF _Toc143161513 \h </w:instrText>
            </w:r>
            <w:r>
              <w:rPr>
                <w:noProof/>
                <w:webHidden/>
              </w:rPr>
            </w:r>
            <w:r>
              <w:rPr>
                <w:noProof/>
                <w:webHidden/>
              </w:rPr>
              <w:fldChar w:fldCharType="separate"/>
            </w:r>
            <w:r w:rsidR="00D53A19">
              <w:rPr>
                <w:noProof/>
                <w:webHidden/>
              </w:rPr>
              <w:t>3035</w:t>
            </w:r>
            <w:r>
              <w:rPr>
                <w:noProof/>
                <w:webHidden/>
              </w:rPr>
              <w:fldChar w:fldCharType="end"/>
            </w:r>
          </w:hyperlink>
        </w:p>
        <w:p w14:paraId="1CC19378" w14:textId="00F3543B" w:rsidR="008F6677" w:rsidRDefault="008F6677">
          <w:pPr>
            <w:pStyle w:val="TOC2"/>
            <w:rPr>
              <w:rFonts w:asciiTheme="minorHAnsi" w:eastAsiaTheme="minorEastAsia" w:hAnsiTheme="minorHAnsi" w:cstheme="minorBidi"/>
              <w:noProof/>
              <w:sz w:val="22"/>
              <w:lang w:eastAsia="en-AU"/>
            </w:rPr>
          </w:pPr>
          <w:hyperlink w:anchor="_Toc143161514" w:history="1">
            <w:r w:rsidRPr="00325E9A">
              <w:rPr>
                <w:rStyle w:val="Hyperlink"/>
                <w:noProof/>
              </w:rPr>
              <w:t>Planning, Development and Infrastructure Act 2016</w:t>
            </w:r>
            <w:r>
              <w:rPr>
                <w:noProof/>
                <w:webHidden/>
              </w:rPr>
              <w:tab/>
            </w:r>
            <w:r>
              <w:rPr>
                <w:noProof/>
                <w:webHidden/>
              </w:rPr>
              <w:fldChar w:fldCharType="begin"/>
            </w:r>
            <w:r>
              <w:rPr>
                <w:noProof/>
                <w:webHidden/>
              </w:rPr>
              <w:instrText xml:space="preserve"> PAGEREF _Toc143161514 \h </w:instrText>
            </w:r>
            <w:r>
              <w:rPr>
                <w:noProof/>
                <w:webHidden/>
              </w:rPr>
            </w:r>
            <w:r>
              <w:rPr>
                <w:noProof/>
                <w:webHidden/>
              </w:rPr>
              <w:fldChar w:fldCharType="separate"/>
            </w:r>
            <w:r w:rsidR="00D53A19">
              <w:rPr>
                <w:noProof/>
                <w:webHidden/>
              </w:rPr>
              <w:t>3036</w:t>
            </w:r>
            <w:r>
              <w:rPr>
                <w:noProof/>
                <w:webHidden/>
              </w:rPr>
              <w:fldChar w:fldCharType="end"/>
            </w:r>
          </w:hyperlink>
        </w:p>
        <w:p w14:paraId="49432D99" w14:textId="32A16890" w:rsidR="008F6677" w:rsidRDefault="008F6677">
          <w:pPr>
            <w:pStyle w:val="TOC2"/>
            <w:rPr>
              <w:rFonts w:asciiTheme="minorHAnsi" w:eastAsiaTheme="minorEastAsia" w:hAnsiTheme="minorHAnsi" w:cstheme="minorBidi"/>
              <w:noProof/>
              <w:sz w:val="22"/>
              <w:lang w:eastAsia="en-AU"/>
            </w:rPr>
          </w:pPr>
          <w:hyperlink w:anchor="_Toc143161515" w:history="1">
            <w:r w:rsidRPr="00325E9A">
              <w:rPr>
                <w:rStyle w:val="Hyperlink"/>
                <w:noProof/>
              </w:rPr>
              <w:t>Roads (Opening and Closing) Act 1991</w:t>
            </w:r>
            <w:r>
              <w:rPr>
                <w:noProof/>
                <w:webHidden/>
              </w:rPr>
              <w:tab/>
            </w:r>
            <w:r>
              <w:rPr>
                <w:noProof/>
                <w:webHidden/>
              </w:rPr>
              <w:fldChar w:fldCharType="begin"/>
            </w:r>
            <w:r>
              <w:rPr>
                <w:noProof/>
                <w:webHidden/>
              </w:rPr>
              <w:instrText xml:space="preserve"> PAGEREF _Toc143161515 \h </w:instrText>
            </w:r>
            <w:r>
              <w:rPr>
                <w:noProof/>
                <w:webHidden/>
              </w:rPr>
            </w:r>
            <w:r>
              <w:rPr>
                <w:noProof/>
                <w:webHidden/>
              </w:rPr>
              <w:fldChar w:fldCharType="separate"/>
            </w:r>
            <w:r w:rsidR="00D53A19">
              <w:rPr>
                <w:noProof/>
                <w:webHidden/>
              </w:rPr>
              <w:t>3040</w:t>
            </w:r>
            <w:r>
              <w:rPr>
                <w:noProof/>
                <w:webHidden/>
              </w:rPr>
              <w:fldChar w:fldCharType="end"/>
            </w:r>
          </w:hyperlink>
        </w:p>
        <w:p w14:paraId="3139199B" w14:textId="1E67ADF2" w:rsidR="008F6677" w:rsidRDefault="008F6677" w:rsidP="002E2A2C">
          <w:pPr>
            <w:pStyle w:val="TOC1"/>
            <w:spacing w:before="40"/>
            <w:rPr>
              <w:rFonts w:asciiTheme="minorHAnsi" w:eastAsiaTheme="minorEastAsia" w:hAnsiTheme="minorHAnsi" w:cstheme="minorBidi"/>
              <w:b w:val="0"/>
              <w:smallCaps w:val="0"/>
              <w:noProof/>
              <w:sz w:val="22"/>
              <w:lang w:eastAsia="en-AU"/>
            </w:rPr>
          </w:pPr>
          <w:hyperlink w:anchor="_Toc143161516" w:history="1">
            <w:r w:rsidRPr="00325E9A">
              <w:rPr>
                <w:rStyle w:val="Hyperlink"/>
                <w:noProof/>
              </w:rPr>
              <w:t>Local Government Instruments</w:t>
            </w:r>
          </w:hyperlink>
        </w:p>
        <w:p w14:paraId="76980CAC" w14:textId="1410E76D" w:rsidR="008F6677" w:rsidRDefault="008F6677">
          <w:pPr>
            <w:pStyle w:val="TOC2"/>
            <w:rPr>
              <w:rFonts w:asciiTheme="minorHAnsi" w:eastAsiaTheme="minorEastAsia" w:hAnsiTheme="minorHAnsi" w:cstheme="minorBidi"/>
              <w:noProof/>
              <w:sz w:val="22"/>
              <w:lang w:eastAsia="en-AU"/>
            </w:rPr>
          </w:pPr>
          <w:hyperlink w:anchor="_Toc143161517" w:history="1">
            <w:r w:rsidRPr="00325E9A">
              <w:rPr>
                <w:rStyle w:val="Hyperlink"/>
                <w:noProof/>
              </w:rPr>
              <w:t>Barunga West Council</w:t>
            </w:r>
            <w:r>
              <w:rPr>
                <w:noProof/>
                <w:webHidden/>
              </w:rPr>
              <w:tab/>
            </w:r>
            <w:r>
              <w:rPr>
                <w:noProof/>
                <w:webHidden/>
              </w:rPr>
              <w:fldChar w:fldCharType="begin"/>
            </w:r>
            <w:r>
              <w:rPr>
                <w:noProof/>
                <w:webHidden/>
              </w:rPr>
              <w:instrText xml:space="preserve"> PAGEREF _Toc143161517 \h </w:instrText>
            </w:r>
            <w:r>
              <w:rPr>
                <w:noProof/>
                <w:webHidden/>
              </w:rPr>
            </w:r>
            <w:r>
              <w:rPr>
                <w:noProof/>
                <w:webHidden/>
              </w:rPr>
              <w:fldChar w:fldCharType="separate"/>
            </w:r>
            <w:r w:rsidR="00D53A19">
              <w:rPr>
                <w:noProof/>
                <w:webHidden/>
              </w:rPr>
              <w:t>3041</w:t>
            </w:r>
            <w:r>
              <w:rPr>
                <w:noProof/>
                <w:webHidden/>
              </w:rPr>
              <w:fldChar w:fldCharType="end"/>
            </w:r>
          </w:hyperlink>
        </w:p>
        <w:p w14:paraId="422B199F" w14:textId="5B4071DD" w:rsidR="008F6677" w:rsidRDefault="008F6677">
          <w:pPr>
            <w:pStyle w:val="TOC2"/>
            <w:rPr>
              <w:rFonts w:asciiTheme="minorHAnsi" w:eastAsiaTheme="minorEastAsia" w:hAnsiTheme="minorHAnsi" w:cstheme="minorBidi"/>
              <w:noProof/>
              <w:sz w:val="22"/>
              <w:lang w:eastAsia="en-AU"/>
            </w:rPr>
          </w:pPr>
          <w:hyperlink w:anchor="_Toc143161518" w:history="1">
            <w:r w:rsidRPr="00325E9A">
              <w:rPr>
                <w:rStyle w:val="Hyperlink"/>
                <w:noProof/>
              </w:rPr>
              <w:t>Kangaroo Island Council</w:t>
            </w:r>
            <w:r>
              <w:rPr>
                <w:noProof/>
                <w:webHidden/>
              </w:rPr>
              <w:tab/>
            </w:r>
            <w:r>
              <w:rPr>
                <w:noProof/>
                <w:webHidden/>
              </w:rPr>
              <w:fldChar w:fldCharType="begin"/>
            </w:r>
            <w:r>
              <w:rPr>
                <w:noProof/>
                <w:webHidden/>
              </w:rPr>
              <w:instrText xml:space="preserve"> PAGEREF _Toc143161518 \h </w:instrText>
            </w:r>
            <w:r>
              <w:rPr>
                <w:noProof/>
                <w:webHidden/>
              </w:rPr>
            </w:r>
            <w:r>
              <w:rPr>
                <w:noProof/>
                <w:webHidden/>
              </w:rPr>
              <w:fldChar w:fldCharType="separate"/>
            </w:r>
            <w:r w:rsidR="00D53A19">
              <w:rPr>
                <w:noProof/>
                <w:webHidden/>
              </w:rPr>
              <w:t>3041</w:t>
            </w:r>
            <w:r>
              <w:rPr>
                <w:noProof/>
                <w:webHidden/>
              </w:rPr>
              <w:fldChar w:fldCharType="end"/>
            </w:r>
          </w:hyperlink>
        </w:p>
        <w:p w14:paraId="0A82BB69" w14:textId="566964FC" w:rsidR="008F6677" w:rsidRDefault="008F6677">
          <w:pPr>
            <w:pStyle w:val="TOC2"/>
            <w:rPr>
              <w:rFonts w:asciiTheme="minorHAnsi" w:eastAsiaTheme="minorEastAsia" w:hAnsiTheme="minorHAnsi" w:cstheme="minorBidi"/>
              <w:noProof/>
              <w:sz w:val="22"/>
              <w:lang w:eastAsia="en-AU"/>
            </w:rPr>
          </w:pPr>
          <w:hyperlink w:anchor="_Toc143161519" w:history="1">
            <w:r w:rsidRPr="00325E9A">
              <w:rPr>
                <w:rStyle w:val="Hyperlink"/>
                <w:noProof/>
              </w:rPr>
              <w:t>Lower Eyre Council</w:t>
            </w:r>
            <w:r>
              <w:rPr>
                <w:noProof/>
                <w:webHidden/>
              </w:rPr>
              <w:tab/>
            </w:r>
            <w:r>
              <w:rPr>
                <w:noProof/>
                <w:webHidden/>
              </w:rPr>
              <w:fldChar w:fldCharType="begin"/>
            </w:r>
            <w:r>
              <w:rPr>
                <w:noProof/>
                <w:webHidden/>
              </w:rPr>
              <w:instrText xml:space="preserve"> PAGEREF _Toc143161519 \h </w:instrText>
            </w:r>
            <w:r>
              <w:rPr>
                <w:noProof/>
                <w:webHidden/>
              </w:rPr>
            </w:r>
            <w:r>
              <w:rPr>
                <w:noProof/>
                <w:webHidden/>
              </w:rPr>
              <w:fldChar w:fldCharType="separate"/>
            </w:r>
            <w:r w:rsidR="00D53A19">
              <w:rPr>
                <w:noProof/>
                <w:webHidden/>
              </w:rPr>
              <w:t>3042</w:t>
            </w:r>
            <w:r>
              <w:rPr>
                <w:noProof/>
                <w:webHidden/>
              </w:rPr>
              <w:fldChar w:fldCharType="end"/>
            </w:r>
          </w:hyperlink>
        </w:p>
        <w:p w14:paraId="545C6C08" w14:textId="0A88E479" w:rsidR="008F6677" w:rsidRDefault="008F6677" w:rsidP="002E2A2C">
          <w:pPr>
            <w:pStyle w:val="TOC1"/>
            <w:spacing w:before="40"/>
            <w:rPr>
              <w:rFonts w:asciiTheme="minorHAnsi" w:eastAsiaTheme="minorEastAsia" w:hAnsiTheme="minorHAnsi" w:cstheme="minorBidi"/>
              <w:b w:val="0"/>
              <w:smallCaps w:val="0"/>
              <w:noProof/>
              <w:sz w:val="22"/>
              <w:lang w:eastAsia="en-AU"/>
            </w:rPr>
          </w:pPr>
          <w:hyperlink w:anchor="_Toc143161520" w:history="1">
            <w:r w:rsidRPr="00325E9A">
              <w:rPr>
                <w:rStyle w:val="Hyperlink"/>
                <w:noProof/>
              </w:rPr>
              <w:t>Public Notices</w:t>
            </w:r>
          </w:hyperlink>
        </w:p>
        <w:p w14:paraId="78A95448" w14:textId="44D5E3D3" w:rsidR="008F6677" w:rsidRDefault="008F6677">
          <w:pPr>
            <w:pStyle w:val="TOC2"/>
            <w:rPr>
              <w:rFonts w:asciiTheme="minorHAnsi" w:eastAsiaTheme="minorEastAsia" w:hAnsiTheme="minorHAnsi" w:cstheme="minorBidi"/>
              <w:noProof/>
              <w:sz w:val="22"/>
              <w:lang w:eastAsia="en-AU"/>
            </w:rPr>
          </w:pPr>
          <w:hyperlink w:anchor="_Toc143161521" w:history="1">
            <w:r w:rsidRPr="00325E9A">
              <w:rPr>
                <w:rStyle w:val="Hyperlink"/>
                <w:noProof/>
              </w:rPr>
              <w:t>National Electricity Law</w:t>
            </w:r>
            <w:r>
              <w:rPr>
                <w:noProof/>
                <w:webHidden/>
              </w:rPr>
              <w:tab/>
            </w:r>
            <w:r>
              <w:rPr>
                <w:noProof/>
                <w:webHidden/>
              </w:rPr>
              <w:fldChar w:fldCharType="begin"/>
            </w:r>
            <w:r>
              <w:rPr>
                <w:noProof/>
                <w:webHidden/>
              </w:rPr>
              <w:instrText xml:space="preserve"> PAGEREF _Toc143161521 \h </w:instrText>
            </w:r>
            <w:r>
              <w:rPr>
                <w:noProof/>
                <w:webHidden/>
              </w:rPr>
            </w:r>
            <w:r>
              <w:rPr>
                <w:noProof/>
                <w:webHidden/>
              </w:rPr>
              <w:fldChar w:fldCharType="separate"/>
            </w:r>
            <w:r w:rsidR="00D53A19">
              <w:rPr>
                <w:noProof/>
                <w:webHidden/>
              </w:rPr>
              <w:t>3043</w:t>
            </w:r>
            <w:r>
              <w:rPr>
                <w:noProof/>
                <w:webHidden/>
              </w:rPr>
              <w:fldChar w:fldCharType="end"/>
            </w:r>
          </w:hyperlink>
        </w:p>
        <w:p w14:paraId="13134525" w14:textId="65C004E4" w:rsidR="008F6677" w:rsidRDefault="008F6677">
          <w:pPr>
            <w:pStyle w:val="TOC2"/>
            <w:rPr>
              <w:rFonts w:asciiTheme="minorHAnsi" w:eastAsiaTheme="minorEastAsia" w:hAnsiTheme="minorHAnsi" w:cstheme="minorBidi"/>
              <w:noProof/>
              <w:sz w:val="22"/>
              <w:lang w:eastAsia="en-AU"/>
            </w:rPr>
          </w:pPr>
          <w:hyperlink w:anchor="_Toc143161522" w:history="1">
            <w:r w:rsidRPr="00325E9A">
              <w:rPr>
                <w:rStyle w:val="Hyperlink"/>
                <w:noProof/>
              </w:rPr>
              <w:t>National Energy Retail Law</w:t>
            </w:r>
            <w:r>
              <w:rPr>
                <w:noProof/>
                <w:webHidden/>
              </w:rPr>
              <w:tab/>
            </w:r>
            <w:r>
              <w:rPr>
                <w:noProof/>
                <w:webHidden/>
              </w:rPr>
              <w:fldChar w:fldCharType="begin"/>
            </w:r>
            <w:r>
              <w:rPr>
                <w:noProof/>
                <w:webHidden/>
              </w:rPr>
              <w:instrText xml:space="preserve"> PAGEREF _Toc143161522 \h </w:instrText>
            </w:r>
            <w:r>
              <w:rPr>
                <w:noProof/>
                <w:webHidden/>
              </w:rPr>
            </w:r>
            <w:r>
              <w:rPr>
                <w:noProof/>
                <w:webHidden/>
              </w:rPr>
              <w:fldChar w:fldCharType="separate"/>
            </w:r>
            <w:r w:rsidR="00D53A19">
              <w:rPr>
                <w:noProof/>
                <w:webHidden/>
              </w:rPr>
              <w:t>3043</w:t>
            </w:r>
            <w:r>
              <w:rPr>
                <w:noProof/>
                <w:webHidden/>
              </w:rPr>
              <w:fldChar w:fldCharType="end"/>
            </w:r>
          </w:hyperlink>
        </w:p>
        <w:p w14:paraId="65506100" w14:textId="1C8F1B7F" w:rsidR="008F6677" w:rsidRDefault="008F6677">
          <w:pPr>
            <w:pStyle w:val="TOC2"/>
            <w:rPr>
              <w:rFonts w:asciiTheme="minorHAnsi" w:eastAsiaTheme="minorEastAsia" w:hAnsiTheme="minorHAnsi" w:cstheme="minorBidi"/>
              <w:noProof/>
              <w:sz w:val="22"/>
              <w:lang w:eastAsia="en-AU"/>
            </w:rPr>
          </w:pPr>
          <w:hyperlink w:anchor="_Toc143161523" w:history="1">
            <w:r w:rsidRPr="00325E9A">
              <w:rPr>
                <w:rStyle w:val="Hyperlink"/>
                <w:noProof/>
              </w:rPr>
              <w:t>Sale of Property</w:t>
            </w:r>
            <w:r>
              <w:rPr>
                <w:noProof/>
                <w:webHidden/>
              </w:rPr>
              <w:tab/>
            </w:r>
            <w:r>
              <w:rPr>
                <w:noProof/>
                <w:webHidden/>
              </w:rPr>
              <w:fldChar w:fldCharType="begin"/>
            </w:r>
            <w:r>
              <w:rPr>
                <w:noProof/>
                <w:webHidden/>
              </w:rPr>
              <w:instrText xml:space="preserve"> PAGEREF _Toc143161523 \h </w:instrText>
            </w:r>
            <w:r>
              <w:rPr>
                <w:noProof/>
                <w:webHidden/>
              </w:rPr>
            </w:r>
            <w:r>
              <w:rPr>
                <w:noProof/>
                <w:webHidden/>
              </w:rPr>
              <w:fldChar w:fldCharType="separate"/>
            </w:r>
            <w:r w:rsidR="00D53A19">
              <w:rPr>
                <w:noProof/>
                <w:webHidden/>
              </w:rPr>
              <w:t>3043</w:t>
            </w:r>
            <w:r>
              <w:rPr>
                <w:noProof/>
                <w:webHidden/>
              </w:rPr>
              <w:fldChar w:fldCharType="end"/>
            </w:r>
          </w:hyperlink>
        </w:p>
        <w:p w14:paraId="57A61E8E" w14:textId="66C65787" w:rsidR="008F6677" w:rsidRDefault="008F6677">
          <w:pPr>
            <w:pStyle w:val="TOC2"/>
            <w:rPr>
              <w:rFonts w:asciiTheme="minorHAnsi" w:eastAsiaTheme="minorEastAsia" w:hAnsiTheme="minorHAnsi" w:cstheme="minorBidi"/>
              <w:noProof/>
              <w:sz w:val="22"/>
              <w:lang w:eastAsia="en-AU"/>
            </w:rPr>
          </w:pPr>
          <w:hyperlink w:anchor="_Toc143161524" w:history="1">
            <w:r w:rsidRPr="00325E9A">
              <w:rPr>
                <w:rStyle w:val="Hyperlink"/>
                <w:noProof/>
              </w:rPr>
              <w:t>Trustee Act 1936</w:t>
            </w:r>
            <w:r>
              <w:rPr>
                <w:noProof/>
                <w:webHidden/>
              </w:rPr>
              <w:tab/>
            </w:r>
            <w:r>
              <w:rPr>
                <w:noProof/>
                <w:webHidden/>
              </w:rPr>
              <w:fldChar w:fldCharType="begin"/>
            </w:r>
            <w:r>
              <w:rPr>
                <w:noProof/>
                <w:webHidden/>
              </w:rPr>
              <w:instrText xml:space="preserve"> PAGEREF _Toc143161524 \h </w:instrText>
            </w:r>
            <w:r>
              <w:rPr>
                <w:noProof/>
                <w:webHidden/>
              </w:rPr>
            </w:r>
            <w:r>
              <w:rPr>
                <w:noProof/>
                <w:webHidden/>
              </w:rPr>
              <w:fldChar w:fldCharType="separate"/>
            </w:r>
            <w:r w:rsidR="00D53A19">
              <w:rPr>
                <w:noProof/>
                <w:webHidden/>
              </w:rPr>
              <w:t>3044</w:t>
            </w:r>
            <w:r>
              <w:rPr>
                <w:noProof/>
                <w:webHidden/>
              </w:rPr>
              <w:fldChar w:fldCharType="end"/>
            </w:r>
          </w:hyperlink>
        </w:p>
        <w:p w14:paraId="00D4F605" w14:textId="29C9F223" w:rsidR="00D746A9" w:rsidRPr="003471CD" w:rsidRDefault="00831E93" w:rsidP="00831E93">
          <w:pPr>
            <w:pStyle w:val="TOC1"/>
          </w:pPr>
          <w:r>
            <w:rPr>
              <w:rFonts w:ascii="Calibri" w:hAnsi="Calibri"/>
              <w:bCs/>
              <w:noProof/>
              <w:color w:val="000000"/>
              <w:sz w:val="22"/>
              <w:lang w:bidi="en-US"/>
            </w:rPr>
            <w:fldChar w:fldCharType="end"/>
          </w:r>
        </w:p>
      </w:sdtContent>
    </w:sdt>
    <w:p w14:paraId="04EEC8FB" w14:textId="77777777" w:rsidR="00386A74" w:rsidRPr="001C2F0D" w:rsidRDefault="00386A74" w:rsidP="001C2F0D">
      <w:pPr>
        <w:sectPr w:rsidR="00386A74" w:rsidRPr="001C2F0D" w:rsidSect="00E16B84">
          <w:headerReference w:type="even" r:id="rId14"/>
          <w:headerReference w:type="default" r:id="rId15"/>
          <w:footerReference w:type="default" r:id="rId16"/>
          <w:footerReference w:type="first" r:id="rId17"/>
          <w:type w:val="continuous"/>
          <w:pgSz w:w="11906" w:h="16838"/>
          <w:pgMar w:top="1134" w:right="3686" w:bottom="1134" w:left="3686" w:header="1077" w:footer="1134" w:gutter="0"/>
          <w:cols w:space="238"/>
          <w:docGrid w:linePitch="360"/>
        </w:sectPr>
      </w:pPr>
    </w:p>
    <w:p w14:paraId="1C52B2DA" w14:textId="77777777" w:rsidR="00F337C8" w:rsidRPr="003471CD" w:rsidRDefault="00F337C8" w:rsidP="009C23A5">
      <w:pPr>
        <w:pStyle w:val="Heading1"/>
      </w:pPr>
      <w:bookmarkStart w:id="0" w:name="_Toc143161506"/>
      <w:r w:rsidRPr="003471CD">
        <w:lastRenderedPageBreak/>
        <w:t>State Government Instruments</w:t>
      </w:r>
      <w:bookmarkEnd w:id="0"/>
    </w:p>
    <w:p w14:paraId="12DCADC6" w14:textId="77777777" w:rsidR="003F32A5" w:rsidRPr="003F32A5" w:rsidRDefault="003F32A5" w:rsidP="00267B76">
      <w:pPr>
        <w:pStyle w:val="Heading2"/>
      </w:pPr>
      <w:bookmarkStart w:id="1" w:name="_Toc143161507"/>
      <w:r w:rsidRPr="003F32A5">
        <w:t>Building Work Contractors Act 1995</w:t>
      </w:r>
      <w:bookmarkEnd w:id="1"/>
    </w:p>
    <w:p w14:paraId="37034871" w14:textId="77777777" w:rsidR="003F32A5" w:rsidRPr="003F32A5" w:rsidRDefault="003F32A5" w:rsidP="003F32A5">
      <w:pPr>
        <w:jc w:val="center"/>
        <w:rPr>
          <w:i/>
          <w:szCs w:val="17"/>
        </w:rPr>
      </w:pPr>
      <w:r w:rsidRPr="003F32A5">
        <w:rPr>
          <w:i/>
          <w:szCs w:val="17"/>
        </w:rPr>
        <w:t>Exemption</w:t>
      </w:r>
    </w:p>
    <w:p w14:paraId="13FEE3C8" w14:textId="77777777" w:rsidR="003F32A5" w:rsidRPr="003F32A5" w:rsidRDefault="003F32A5" w:rsidP="003F32A5">
      <w:pPr>
        <w:overflowPunct w:val="0"/>
        <w:autoSpaceDE w:val="0"/>
        <w:autoSpaceDN w:val="0"/>
        <w:adjustRightInd w:val="0"/>
        <w:textAlignment w:val="baseline"/>
        <w:rPr>
          <w:rFonts w:eastAsia="Times New Roman"/>
          <w:szCs w:val="17"/>
        </w:rPr>
      </w:pPr>
      <w:r w:rsidRPr="003F32A5">
        <w:rPr>
          <w:rFonts w:eastAsia="Times New Roman"/>
          <w:szCs w:val="17"/>
        </w:rPr>
        <w:t xml:space="preserve">Take notice that, pursuant to Section 45 of the </w:t>
      </w:r>
      <w:r w:rsidRPr="003F32A5">
        <w:rPr>
          <w:rFonts w:eastAsia="Times New Roman"/>
          <w:i/>
          <w:szCs w:val="17"/>
        </w:rPr>
        <w:t>Building Work Contractors Act 1995</w:t>
      </w:r>
      <w:r w:rsidRPr="003F32A5">
        <w:rPr>
          <w:rFonts w:eastAsia="Times New Roman"/>
          <w:szCs w:val="17"/>
        </w:rPr>
        <w:t>, I, Zoe Thomas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34752322" w14:textId="77777777" w:rsidR="003F32A5" w:rsidRPr="003F32A5" w:rsidRDefault="003F32A5" w:rsidP="003F32A5">
      <w:pPr>
        <w:jc w:val="center"/>
        <w:rPr>
          <w:smallCaps/>
          <w:szCs w:val="17"/>
        </w:rPr>
      </w:pPr>
      <w:r w:rsidRPr="003F32A5">
        <w:rPr>
          <w:smallCaps/>
          <w:szCs w:val="17"/>
        </w:rPr>
        <w:t>Schedule 1</w:t>
      </w:r>
    </w:p>
    <w:p w14:paraId="0CD1A107" w14:textId="77777777" w:rsidR="003F32A5" w:rsidRPr="003F32A5" w:rsidRDefault="003F32A5" w:rsidP="003F32A5">
      <w:pPr>
        <w:overflowPunct w:val="0"/>
        <w:autoSpaceDE w:val="0"/>
        <w:autoSpaceDN w:val="0"/>
        <w:adjustRightInd w:val="0"/>
        <w:jc w:val="center"/>
        <w:textAlignment w:val="baseline"/>
        <w:rPr>
          <w:rFonts w:eastAsia="Times New Roman"/>
          <w:szCs w:val="17"/>
        </w:rPr>
      </w:pPr>
      <w:r w:rsidRPr="003F32A5">
        <w:rPr>
          <w:rFonts w:eastAsia="Times New Roman"/>
          <w:szCs w:val="17"/>
        </w:rPr>
        <w:t xml:space="preserve">ANDREY JAMES </w:t>
      </w:r>
      <w:proofErr w:type="spellStart"/>
      <w:r w:rsidRPr="003F32A5">
        <w:rPr>
          <w:rFonts w:eastAsia="Times New Roman"/>
          <w:szCs w:val="17"/>
        </w:rPr>
        <w:t>GECI</w:t>
      </w:r>
      <w:proofErr w:type="spellEnd"/>
      <w:r w:rsidRPr="003F32A5">
        <w:rPr>
          <w:rFonts w:eastAsia="Times New Roman"/>
          <w:szCs w:val="17"/>
        </w:rPr>
        <w:t xml:space="preserve"> (</w:t>
      </w:r>
      <w:proofErr w:type="spellStart"/>
      <w:r w:rsidRPr="003F32A5">
        <w:rPr>
          <w:rFonts w:eastAsia="Times New Roman"/>
          <w:szCs w:val="17"/>
        </w:rPr>
        <w:t>BLD</w:t>
      </w:r>
      <w:proofErr w:type="spellEnd"/>
      <w:r w:rsidRPr="003F32A5">
        <w:rPr>
          <w:rFonts w:eastAsia="Times New Roman"/>
          <w:szCs w:val="17"/>
        </w:rPr>
        <w:t xml:space="preserve"> 41695)</w:t>
      </w:r>
    </w:p>
    <w:p w14:paraId="611B3C91" w14:textId="77777777" w:rsidR="003F32A5" w:rsidRPr="003F32A5" w:rsidRDefault="003F32A5" w:rsidP="003F32A5">
      <w:pPr>
        <w:jc w:val="center"/>
        <w:rPr>
          <w:smallCaps/>
          <w:szCs w:val="17"/>
        </w:rPr>
      </w:pPr>
      <w:r w:rsidRPr="003F32A5">
        <w:rPr>
          <w:smallCaps/>
          <w:szCs w:val="17"/>
        </w:rPr>
        <w:t>Schedule 2</w:t>
      </w:r>
    </w:p>
    <w:p w14:paraId="6CEF7B43" w14:textId="77777777" w:rsidR="003F32A5" w:rsidRPr="003F32A5" w:rsidRDefault="003F32A5" w:rsidP="003F32A5">
      <w:pPr>
        <w:overflowPunct w:val="0"/>
        <w:autoSpaceDE w:val="0"/>
        <w:autoSpaceDN w:val="0"/>
        <w:adjustRightInd w:val="0"/>
        <w:textAlignment w:val="baseline"/>
        <w:rPr>
          <w:rFonts w:eastAsia="Times New Roman"/>
          <w:szCs w:val="17"/>
        </w:rPr>
      </w:pPr>
      <w:r w:rsidRPr="003F32A5">
        <w:rPr>
          <w:rFonts w:eastAsia="Times New Roman"/>
          <w:szCs w:val="17"/>
        </w:rPr>
        <w:t xml:space="preserve">Construction of a </w:t>
      </w:r>
      <w:proofErr w:type="gramStart"/>
      <w:r w:rsidRPr="003F32A5">
        <w:rPr>
          <w:rFonts w:eastAsia="Times New Roman"/>
          <w:szCs w:val="17"/>
        </w:rPr>
        <w:t>3 room</w:t>
      </w:r>
      <w:proofErr w:type="gramEnd"/>
      <w:r w:rsidRPr="003F32A5">
        <w:rPr>
          <w:rFonts w:eastAsia="Times New Roman"/>
          <w:szCs w:val="17"/>
        </w:rPr>
        <w:t xml:space="preserve"> addition to an existing dwelling and a freestanding garage at Allotment 43 in Deposited Plan 7050 being a portion of the land described in Certificate of Title Volume 6134 Folio 11, more commonly known as 16 Brownlow Road, Kingscote SA 5223.</w:t>
      </w:r>
    </w:p>
    <w:p w14:paraId="3A58AB75" w14:textId="77777777" w:rsidR="003F32A5" w:rsidRPr="003F32A5" w:rsidRDefault="003F32A5" w:rsidP="003F32A5">
      <w:pPr>
        <w:jc w:val="center"/>
        <w:rPr>
          <w:smallCaps/>
          <w:szCs w:val="17"/>
        </w:rPr>
      </w:pPr>
      <w:r w:rsidRPr="003F32A5">
        <w:rPr>
          <w:smallCaps/>
          <w:szCs w:val="17"/>
        </w:rPr>
        <w:t>Schedule 3</w:t>
      </w:r>
    </w:p>
    <w:p w14:paraId="76B6738E" w14:textId="77777777" w:rsidR="003F32A5" w:rsidRPr="003F32A5" w:rsidRDefault="003F32A5" w:rsidP="003F32A5">
      <w:pPr>
        <w:overflowPunct w:val="0"/>
        <w:autoSpaceDE w:val="0"/>
        <w:autoSpaceDN w:val="0"/>
        <w:adjustRightInd w:val="0"/>
        <w:ind w:left="284" w:hanging="284"/>
        <w:textAlignment w:val="baseline"/>
        <w:rPr>
          <w:rFonts w:eastAsia="Times New Roman"/>
          <w:szCs w:val="17"/>
        </w:rPr>
      </w:pPr>
      <w:r w:rsidRPr="003F32A5">
        <w:rPr>
          <w:rFonts w:eastAsia="Times New Roman"/>
          <w:szCs w:val="17"/>
        </w:rPr>
        <w:t>1.</w:t>
      </w:r>
      <w:r w:rsidRPr="003F32A5">
        <w:rPr>
          <w:rFonts w:eastAsia="Times New Roman"/>
          <w:szCs w:val="17"/>
        </w:rPr>
        <w:tab/>
        <w:t>This exemption is limited to domestic building work personally performed by the licensee in relation to the building work described in Schedule 2.</w:t>
      </w:r>
    </w:p>
    <w:p w14:paraId="507BF670" w14:textId="77777777" w:rsidR="003F32A5" w:rsidRPr="003F32A5" w:rsidRDefault="003F32A5" w:rsidP="003F32A5">
      <w:pPr>
        <w:overflowPunct w:val="0"/>
        <w:autoSpaceDE w:val="0"/>
        <w:autoSpaceDN w:val="0"/>
        <w:adjustRightInd w:val="0"/>
        <w:ind w:left="284" w:hanging="284"/>
        <w:textAlignment w:val="baseline"/>
        <w:rPr>
          <w:rFonts w:eastAsia="Times New Roman"/>
          <w:szCs w:val="17"/>
        </w:rPr>
      </w:pPr>
      <w:r w:rsidRPr="003F32A5">
        <w:rPr>
          <w:rFonts w:eastAsia="Times New Roman"/>
          <w:szCs w:val="17"/>
        </w:rPr>
        <w:t>2.</w:t>
      </w:r>
      <w:r w:rsidRPr="003F32A5">
        <w:rPr>
          <w:rFonts w:eastAsia="Times New Roman"/>
          <w:szCs w:val="17"/>
        </w:rPr>
        <w:tab/>
        <w:t>This exemption does not apply to any domestic building work the licensee contracts to another building work contractor, for which that contractor is required by law to hold building indemnity insurance.</w:t>
      </w:r>
    </w:p>
    <w:p w14:paraId="3EA9F73C" w14:textId="77777777" w:rsidR="003F32A5" w:rsidRPr="003F32A5" w:rsidRDefault="003F32A5" w:rsidP="003F32A5">
      <w:pPr>
        <w:overflowPunct w:val="0"/>
        <w:autoSpaceDE w:val="0"/>
        <w:autoSpaceDN w:val="0"/>
        <w:adjustRightInd w:val="0"/>
        <w:ind w:left="284" w:hanging="284"/>
        <w:textAlignment w:val="baseline"/>
        <w:rPr>
          <w:rFonts w:eastAsia="Times New Roman"/>
          <w:spacing w:val="-2"/>
          <w:szCs w:val="17"/>
        </w:rPr>
      </w:pPr>
      <w:r w:rsidRPr="003F32A5">
        <w:rPr>
          <w:rFonts w:eastAsia="Times New Roman"/>
          <w:szCs w:val="17"/>
        </w:rPr>
        <w:t>3.</w:t>
      </w:r>
      <w:r w:rsidRPr="003F32A5">
        <w:rPr>
          <w:rFonts w:eastAsia="Times New Roman"/>
          <w:szCs w:val="17"/>
        </w:rPr>
        <w:tab/>
      </w:r>
      <w:r w:rsidRPr="003F32A5">
        <w:rPr>
          <w:rFonts w:eastAsia="Times New Roman"/>
          <w:spacing w:val="-2"/>
          <w:szCs w:val="17"/>
        </w:rPr>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14:paraId="197E9CC1" w14:textId="77777777" w:rsidR="003F32A5" w:rsidRPr="003F32A5" w:rsidRDefault="003F32A5" w:rsidP="003F32A5">
      <w:pPr>
        <w:overflowPunct w:val="0"/>
        <w:autoSpaceDE w:val="0"/>
        <w:autoSpaceDN w:val="0"/>
        <w:adjustRightInd w:val="0"/>
        <w:spacing w:after="40"/>
        <w:ind w:left="567" w:hanging="142"/>
        <w:textAlignment w:val="baseline"/>
        <w:rPr>
          <w:rFonts w:eastAsia="Times New Roman"/>
          <w:szCs w:val="17"/>
        </w:rPr>
      </w:pPr>
      <w:r w:rsidRPr="003F32A5">
        <w:rPr>
          <w:color w:val="000000"/>
          <w:szCs w:val="17"/>
        </w:rPr>
        <w:t>•</w:t>
      </w:r>
      <w:r w:rsidRPr="003F32A5">
        <w:rPr>
          <w:color w:val="000000"/>
          <w:szCs w:val="17"/>
        </w:rPr>
        <w:tab/>
      </w:r>
      <w:r w:rsidRPr="003F32A5">
        <w:rPr>
          <w:rFonts w:eastAsia="Times New Roman"/>
          <w:szCs w:val="17"/>
        </w:rPr>
        <w:t xml:space="preserve">Providing evidence that an adequate policy of building indemnity insurance is in force to cover the balance of the five-year period from the date of completion of the building work the subject of this </w:t>
      </w:r>
      <w:proofErr w:type="gramStart"/>
      <w:r w:rsidRPr="003F32A5">
        <w:rPr>
          <w:rFonts w:eastAsia="Times New Roman"/>
          <w:szCs w:val="17"/>
        </w:rPr>
        <w:t>exemption;</w:t>
      </w:r>
      <w:proofErr w:type="gramEnd"/>
    </w:p>
    <w:p w14:paraId="2950576E" w14:textId="77777777" w:rsidR="003F32A5" w:rsidRPr="003F32A5" w:rsidRDefault="003F32A5" w:rsidP="003F32A5">
      <w:pPr>
        <w:overflowPunct w:val="0"/>
        <w:autoSpaceDE w:val="0"/>
        <w:autoSpaceDN w:val="0"/>
        <w:adjustRightInd w:val="0"/>
        <w:spacing w:after="40"/>
        <w:ind w:left="567" w:hanging="142"/>
        <w:textAlignment w:val="baseline"/>
        <w:rPr>
          <w:rFonts w:eastAsia="Times New Roman"/>
          <w:szCs w:val="17"/>
        </w:rPr>
      </w:pPr>
      <w:r w:rsidRPr="003F32A5">
        <w:rPr>
          <w:color w:val="000000"/>
          <w:szCs w:val="17"/>
        </w:rPr>
        <w:t>•</w:t>
      </w:r>
      <w:r w:rsidRPr="003F32A5">
        <w:rPr>
          <w:color w:val="000000"/>
          <w:szCs w:val="17"/>
        </w:rPr>
        <w:tab/>
      </w:r>
      <w:r w:rsidRPr="003F32A5">
        <w:rPr>
          <w:rFonts w:eastAsia="Times New Roman"/>
          <w:szCs w:val="17"/>
        </w:rPr>
        <w:t xml:space="preserve">Providing evidence of an independent expert inspection of the building work the subject of this </w:t>
      </w:r>
      <w:proofErr w:type="gramStart"/>
      <w:r w:rsidRPr="003F32A5">
        <w:rPr>
          <w:rFonts w:eastAsia="Times New Roman"/>
          <w:szCs w:val="17"/>
        </w:rPr>
        <w:t>exemption;</w:t>
      </w:r>
      <w:proofErr w:type="gramEnd"/>
    </w:p>
    <w:p w14:paraId="0A36DD19" w14:textId="77777777" w:rsidR="003F32A5" w:rsidRPr="003F32A5" w:rsidRDefault="003F32A5" w:rsidP="003F32A5">
      <w:pPr>
        <w:overflowPunct w:val="0"/>
        <w:autoSpaceDE w:val="0"/>
        <w:autoSpaceDN w:val="0"/>
        <w:adjustRightInd w:val="0"/>
        <w:spacing w:after="40"/>
        <w:ind w:left="567" w:hanging="142"/>
        <w:textAlignment w:val="baseline"/>
        <w:rPr>
          <w:rFonts w:eastAsia="Times New Roman"/>
          <w:szCs w:val="17"/>
        </w:rPr>
      </w:pPr>
      <w:r w:rsidRPr="003F32A5">
        <w:rPr>
          <w:color w:val="000000"/>
          <w:szCs w:val="17"/>
        </w:rPr>
        <w:t>•</w:t>
      </w:r>
      <w:r w:rsidRPr="003F32A5">
        <w:rPr>
          <w:color w:val="000000"/>
          <w:szCs w:val="17"/>
        </w:rPr>
        <w:tab/>
      </w:r>
      <w:r w:rsidRPr="003F32A5">
        <w:rPr>
          <w:rFonts w:eastAsia="Times New Roman"/>
          <w:szCs w:val="17"/>
        </w:rPr>
        <w:t xml:space="preserve">Making an independent expert report available to prospective purchasers of the </w:t>
      </w:r>
      <w:proofErr w:type="gramStart"/>
      <w:r w:rsidRPr="003F32A5">
        <w:rPr>
          <w:rFonts w:eastAsia="Times New Roman"/>
          <w:szCs w:val="17"/>
        </w:rPr>
        <w:t>property;</w:t>
      </w:r>
      <w:proofErr w:type="gramEnd"/>
    </w:p>
    <w:p w14:paraId="75CCBC27" w14:textId="77777777" w:rsidR="003F32A5" w:rsidRPr="003F32A5" w:rsidRDefault="003F32A5" w:rsidP="003F32A5">
      <w:pPr>
        <w:overflowPunct w:val="0"/>
        <w:autoSpaceDE w:val="0"/>
        <w:autoSpaceDN w:val="0"/>
        <w:adjustRightInd w:val="0"/>
        <w:ind w:left="567" w:hanging="141"/>
        <w:textAlignment w:val="baseline"/>
        <w:rPr>
          <w:rFonts w:eastAsia="Times New Roman"/>
          <w:szCs w:val="17"/>
        </w:rPr>
      </w:pPr>
      <w:r w:rsidRPr="003F32A5">
        <w:rPr>
          <w:color w:val="000000"/>
          <w:szCs w:val="17"/>
        </w:rPr>
        <w:t>•</w:t>
      </w:r>
      <w:r w:rsidRPr="003F32A5">
        <w:rPr>
          <w:color w:val="000000"/>
          <w:szCs w:val="17"/>
        </w:rPr>
        <w:tab/>
      </w:r>
      <w:r w:rsidRPr="003F32A5">
        <w:rPr>
          <w:rFonts w:eastAsia="Times New Roman"/>
          <w:szCs w:val="17"/>
        </w:rPr>
        <w:t>Giving prospective purchasers of the property notice of the absence of a policy of building indemnity insurance.</w:t>
      </w:r>
    </w:p>
    <w:p w14:paraId="4A5B2D96" w14:textId="77777777" w:rsidR="003F32A5" w:rsidRPr="003F32A5" w:rsidRDefault="003F32A5" w:rsidP="003F32A5">
      <w:pPr>
        <w:spacing w:after="0"/>
        <w:rPr>
          <w:rFonts w:eastAsia="Times New Roman"/>
          <w:szCs w:val="17"/>
        </w:rPr>
      </w:pPr>
      <w:r w:rsidRPr="003F32A5">
        <w:rPr>
          <w:rFonts w:eastAsia="Times New Roman"/>
          <w:szCs w:val="17"/>
        </w:rPr>
        <w:t>Dated: 8 August 2023</w:t>
      </w:r>
    </w:p>
    <w:p w14:paraId="26F0B26E" w14:textId="77777777" w:rsidR="003F32A5" w:rsidRPr="003F32A5" w:rsidRDefault="003F32A5" w:rsidP="003F32A5">
      <w:pPr>
        <w:spacing w:after="0"/>
        <w:jc w:val="right"/>
        <w:rPr>
          <w:rFonts w:eastAsia="Times New Roman"/>
          <w:smallCaps/>
          <w:szCs w:val="20"/>
        </w:rPr>
      </w:pPr>
      <w:r w:rsidRPr="003F32A5">
        <w:rPr>
          <w:rFonts w:eastAsia="Times New Roman"/>
          <w:smallCaps/>
          <w:szCs w:val="20"/>
        </w:rPr>
        <w:t>Zoe Thomas</w:t>
      </w:r>
    </w:p>
    <w:p w14:paraId="7AF9DEC1" w14:textId="77777777" w:rsidR="003F32A5" w:rsidRPr="003F32A5" w:rsidRDefault="003F32A5" w:rsidP="003F32A5">
      <w:pPr>
        <w:spacing w:after="0"/>
        <w:jc w:val="right"/>
        <w:rPr>
          <w:rFonts w:eastAsia="Times New Roman"/>
          <w:szCs w:val="17"/>
        </w:rPr>
      </w:pPr>
      <w:r w:rsidRPr="003F32A5">
        <w:rPr>
          <w:rFonts w:eastAsia="Times New Roman"/>
          <w:szCs w:val="17"/>
        </w:rPr>
        <w:t>Assistant Director, Licensing</w:t>
      </w:r>
    </w:p>
    <w:p w14:paraId="5EE3862D" w14:textId="77777777" w:rsidR="003F32A5" w:rsidRPr="003F32A5" w:rsidRDefault="003F32A5" w:rsidP="003F32A5">
      <w:pPr>
        <w:spacing w:after="0"/>
        <w:jc w:val="right"/>
        <w:rPr>
          <w:rFonts w:eastAsia="Times New Roman"/>
          <w:szCs w:val="17"/>
        </w:rPr>
      </w:pPr>
      <w:r w:rsidRPr="003F32A5">
        <w:rPr>
          <w:rFonts w:eastAsia="Times New Roman"/>
          <w:szCs w:val="17"/>
        </w:rPr>
        <w:t>Delegate for the Minister for Consumer and Business Affairs</w:t>
      </w:r>
    </w:p>
    <w:p w14:paraId="599F541F" w14:textId="77777777" w:rsidR="003F32A5" w:rsidRPr="003F32A5" w:rsidRDefault="003F32A5" w:rsidP="003F32A5">
      <w:pPr>
        <w:pBdr>
          <w:bottom w:val="single" w:sz="4" w:space="1" w:color="auto"/>
        </w:pBdr>
        <w:spacing w:after="0" w:line="52" w:lineRule="exact"/>
        <w:jc w:val="center"/>
        <w:rPr>
          <w:rFonts w:eastAsia="Times New Roman"/>
          <w:szCs w:val="17"/>
        </w:rPr>
      </w:pPr>
    </w:p>
    <w:p w14:paraId="506B190E" w14:textId="77777777" w:rsidR="003F32A5" w:rsidRPr="003F32A5" w:rsidRDefault="003F32A5" w:rsidP="003F32A5">
      <w:pPr>
        <w:pBdr>
          <w:top w:val="single" w:sz="4" w:space="1" w:color="auto"/>
        </w:pBdr>
        <w:spacing w:before="34" w:after="0" w:line="14" w:lineRule="exact"/>
        <w:jc w:val="center"/>
        <w:rPr>
          <w:rFonts w:eastAsia="Times New Roman"/>
          <w:szCs w:val="17"/>
        </w:rPr>
      </w:pPr>
    </w:p>
    <w:p w14:paraId="37AD083A" w14:textId="77777777" w:rsidR="003F32A5" w:rsidRPr="003F32A5" w:rsidRDefault="003F32A5" w:rsidP="003F32A5">
      <w:pPr>
        <w:spacing w:after="0"/>
        <w:rPr>
          <w:rFonts w:eastAsia="Times New Roman"/>
          <w:szCs w:val="17"/>
        </w:rPr>
      </w:pPr>
    </w:p>
    <w:p w14:paraId="4F4B9FA2" w14:textId="77777777" w:rsidR="0086457A" w:rsidRPr="0073072A" w:rsidRDefault="0086457A" w:rsidP="00267B76">
      <w:pPr>
        <w:pStyle w:val="Heading2"/>
      </w:pPr>
      <w:bookmarkStart w:id="2" w:name="_Toc143161508"/>
      <w:r w:rsidRPr="0073072A">
        <w:t>Fisheries Management (General) Regulations 2017</w:t>
      </w:r>
      <w:bookmarkEnd w:id="2"/>
    </w:p>
    <w:p w14:paraId="2337F47A" w14:textId="77777777" w:rsidR="0086457A" w:rsidRDefault="0086457A" w:rsidP="0086457A">
      <w:pPr>
        <w:pStyle w:val="GG-Title2"/>
        <w:rPr>
          <w:lang w:val="en-US"/>
        </w:rPr>
      </w:pPr>
      <w:r>
        <w:rPr>
          <w:lang w:val="en-US"/>
        </w:rPr>
        <w:t>Section 115</w:t>
      </w:r>
    </w:p>
    <w:p w14:paraId="34AAB201" w14:textId="77777777" w:rsidR="0086457A" w:rsidRDefault="0086457A" w:rsidP="0086457A">
      <w:pPr>
        <w:pStyle w:val="GG-body"/>
        <w:jc w:val="center"/>
        <w:rPr>
          <w:rFonts w:eastAsia="Calibri"/>
          <w:i/>
          <w:lang w:val="en-US"/>
        </w:rPr>
      </w:pPr>
      <w:r w:rsidRPr="00067FBE">
        <w:rPr>
          <w:rFonts w:eastAsia="Calibri"/>
          <w:i/>
          <w:lang w:val="en-US"/>
        </w:rPr>
        <w:t>Ministerial Exemption ME990327</w:t>
      </w:r>
      <w:r>
        <w:rPr>
          <w:rFonts w:eastAsia="Calibri"/>
          <w:i/>
          <w:lang w:val="en-US"/>
        </w:rPr>
        <w:t>1</w:t>
      </w:r>
    </w:p>
    <w:p w14:paraId="137BA75C" w14:textId="77777777" w:rsidR="0086457A" w:rsidRDefault="0086457A" w:rsidP="0086457A">
      <w:pPr>
        <w:pStyle w:val="GG-body"/>
        <w:spacing w:after="60"/>
      </w:pPr>
      <w:r w:rsidRPr="00972CC8">
        <w:rPr>
          <w:lang w:val="en-GB"/>
        </w:rPr>
        <w:t xml:space="preserve">Take notice that pursuant to </w:t>
      </w:r>
      <w:r>
        <w:rPr>
          <w:lang w:val="en-GB"/>
        </w:rPr>
        <w:t>S</w:t>
      </w:r>
      <w:r w:rsidRPr="00972CC8">
        <w:rPr>
          <w:lang w:val="en-GB"/>
        </w:rPr>
        <w:t xml:space="preserve">ection 115 of the </w:t>
      </w:r>
      <w:r w:rsidRPr="00972CC8">
        <w:rPr>
          <w:i/>
          <w:lang w:val="en-GB"/>
        </w:rPr>
        <w:t>Fisheries Management Act 2007</w:t>
      </w:r>
      <w:r w:rsidRPr="00972CC8">
        <w:rPr>
          <w:lang w:val="en-GB"/>
        </w:rPr>
        <w:t xml:space="preserve">, Professor Gavin </w:t>
      </w:r>
      <w:proofErr w:type="spellStart"/>
      <w:r w:rsidRPr="00972CC8">
        <w:rPr>
          <w:lang w:val="en-GB"/>
        </w:rPr>
        <w:t>Begg</w:t>
      </w:r>
      <w:proofErr w:type="spellEnd"/>
      <w:r w:rsidRPr="00972CC8">
        <w:rPr>
          <w:lang w:val="en-GB"/>
        </w:rPr>
        <w:t xml:space="preserve">, Executive Director Fisheries and Aquaculture, delegate of the Minister for Primary Industries and Regional Development, hereby exempt Professor Luciana Moller of the School of Biological Sciences, Flinders University, GPO Box 2100, Adelaide SA 5001 (the </w:t>
      </w:r>
      <w:r>
        <w:rPr>
          <w:lang w:val="en-GB"/>
        </w:rPr>
        <w:t>‘</w:t>
      </w:r>
      <w:r w:rsidRPr="00972CC8">
        <w:rPr>
          <w:lang w:val="en-GB"/>
        </w:rPr>
        <w:t>exemption holder</w:t>
      </w:r>
      <w:r>
        <w:rPr>
          <w:lang w:val="en-GB"/>
        </w:rPr>
        <w:t>’</w:t>
      </w:r>
      <w:r w:rsidRPr="00972CC8">
        <w:rPr>
          <w:lang w:val="en-GB"/>
        </w:rPr>
        <w:t xml:space="preserve">) or a person acting as her agent, from </w:t>
      </w:r>
      <w:r>
        <w:rPr>
          <w:lang w:val="en-GB"/>
        </w:rPr>
        <w:t>S</w:t>
      </w:r>
      <w:r w:rsidRPr="00972CC8">
        <w:rPr>
          <w:lang w:val="en-GB"/>
        </w:rPr>
        <w:t xml:space="preserve">ections 71(1)(b) and 71(2) of the </w:t>
      </w:r>
      <w:r w:rsidRPr="00972CC8">
        <w:rPr>
          <w:i/>
          <w:lang w:val="en-GB"/>
        </w:rPr>
        <w:t xml:space="preserve">Fisheries Management Act 2007 </w:t>
      </w:r>
      <w:r w:rsidRPr="00972CC8">
        <w:rPr>
          <w:lang w:val="en-GB"/>
        </w:rPr>
        <w:t>but only insofar as their activities form part of the research project described in Schedule 1, subject to the conditions set out in Schedule 2, from 12 August 2023 for a period of 12 months, unless varied or revoked earlier</w:t>
      </w:r>
      <w:r w:rsidRPr="00B451BA">
        <w:t>.</w:t>
      </w:r>
    </w:p>
    <w:p w14:paraId="09D0237B" w14:textId="77777777" w:rsidR="0086457A" w:rsidRPr="00C56DFD" w:rsidRDefault="0086457A" w:rsidP="0086457A">
      <w:pPr>
        <w:pStyle w:val="GG-Title2"/>
      </w:pPr>
      <w:r>
        <w:t>Schedule 1</w:t>
      </w:r>
    </w:p>
    <w:p w14:paraId="10EDDBDC" w14:textId="77777777" w:rsidR="0086457A" w:rsidRDefault="0086457A" w:rsidP="006A0031">
      <w:pPr>
        <w:pStyle w:val="GG-body"/>
        <w:rPr>
          <w:smallCaps/>
          <w:lang w:val="en-GB"/>
        </w:rPr>
      </w:pPr>
      <w:r w:rsidRPr="00972CC8">
        <w:rPr>
          <w:lang w:val="en-GB"/>
        </w:rPr>
        <w:t xml:space="preserve">Research activities associated with the project </w:t>
      </w:r>
      <w:r w:rsidRPr="00887C2E">
        <w:rPr>
          <w:bCs/>
          <w:i/>
          <w:iCs/>
          <w:lang w:val="en-GB"/>
        </w:rPr>
        <w:t>‘Immunogenetic health and infectious disease surveillance of Australian cetaceans’</w:t>
      </w:r>
      <w:r w:rsidRPr="00972CC8">
        <w:rPr>
          <w:lang w:val="en-GB"/>
        </w:rPr>
        <w:t xml:space="preserve"> in all South Australian marine waters including marine parks </w:t>
      </w:r>
      <w:proofErr w:type="gramStart"/>
      <w:r w:rsidRPr="00972CC8">
        <w:rPr>
          <w:lang w:val="en-GB"/>
        </w:rPr>
        <w:t>with the exception of</w:t>
      </w:r>
      <w:proofErr w:type="gramEnd"/>
      <w:r w:rsidRPr="00972CC8">
        <w:rPr>
          <w:lang w:val="en-GB"/>
        </w:rPr>
        <w:t xml:space="preserve"> restricted area zones (unless authorised by a permit under the </w:t>
      </w:r>
      <w:r w:rsidRPr="00972CC8">
        <w:rPr>
          <w:i/>
          <w:iCs/>
          <w:lang w:val="en-GB"/>
        </w:rPr>
        <w:t>Marine Parks Act 2007</w:t>
      </w:r>
      <w:r w:rsidRPr="00972CC8">
        <w:rPr>
          <w:lang w:val="en-GB"/>
        </w:rPr>
        <w:t>).</w:t>
      </w:r>
    </w:p>
    <w:p w14:paraId="101846EA" w14:textId="77777777" w:rsidR="0086457A" w:rsidRPr="00C56DFD" w:rsidRDefault="0086457A" w:rsidP="0086457A">
      <w:pPr>
        <w:pStyle w:val="GG-Title2"/>
      </w:pPr>
      <w:r>
        <w:t>Schedule 2</w:t>
      </w:r>
    </w:p>
    <w:p w14:paraId="0E653722" w14:textId="77777777" w:rsidR="0086457A" w:rsidRPr="00972CC8" w:rsidRDefault="0086457A" w:rsidP="0086457A">
      <w:pPr>
        <w:spacing w:after="60"/>
        <w:ind w:left="284" w:hanging="284"/>
        <w:rPr>
          <w:rFonts w:eastAsia="Times New Roman"/>
          <w:szCs w:val="17"/>
          <w:lang w:val="en-GB"/>
        </w:rPr>
      </w:pPr>
      <w:r>
        <w:rPr>
          <w:rFonts w:eastAsia="Times New Roman"/>
          <w:szCs w:val="17"/>
          <w:lang w:val="en-GB"/>
        </w:rPr>
        <w:t>1.</w:t>
      </w:r>
      <w:r>
        <w:rPr>
          <w:rFonts w:eastAsia="Times New Roman"/>
          <w:szCs w:val="17"/>
          <w:lang w:val="en-GB"/>
        </w:rPr>
        <w:tab/>
      </w:r>
      <w:r w:rsidRPr="00972CC8">
        <w:rPr>
          <w:rFonts w:eastAsia="Times New Roman"/>
          <w:szCs w:val="17"/>
          <w:lang w:val="en-GB"/>
        </w:rPr>
        <w:t xml:space="preserve">The exempted activity is permitted in South Australian marine coastal waters including marine parks excluding restricted area zones </w:t>
      </w:r>
      <w:r w:rsidRPr="00627D4D">
        <w:rPr>
          <w:rFonts w:eastAsia="Times New Roman"/>
          <w:spacing w:val="-4"/>
          <w:szCs w:val="17"/>
          <w:lang w:val="en-GB"/>
        </w:rPr>
        <w:t xml:space="preserve">(unless authorised by a permit under the </w:t>
      </w:r>
      <w:r w:rsidRPr="00627D4D">
        <w:rPr>
          <w:rFonts w:eastAsia="Times New Roman"/>
          <w:i/>
          <w:spacing w:val="-4"/>
          <w:szCs w:val="17"/>
          <w:lang w:val="en-GB"/>
        </w:rPr>
        <w:t>Marine Parks Act 2007)</w:t>
      </w:r>
      <w:r w:rsidRPr="00627D4D">
        <w:rPr>
          <w:rFonts w:eastAsia="Times New Roman"/>
          <w:spacing w:val="-4"/>
          <w:szCs w:val="17"/>
          <w:lang w:val="en-GB"/>
        </w:rPr>
        <w:t xml:space="preserve"> and including aquatic reserves as authorised by Ministerial Permit MP0212</w:t>
      </w:r>
      <w:r w:rsidRPr="00972CC8">
        <w:rPr>
          <w:rFonts w:eastAsia="Times New Roman"/>
          <w:szCs w:val="17"/>
          <w:lang w:val="en-GB"/>
        </w:rPr>
        <w:t xml:space="preserve"> under the </w:t>
      </w:r>
      <w:r w:rsidRPr="00972CC8">
        <w:rPr>
          <w:rFonts w:eastAsia="Times New Roman"/>
          <w:i/>
          <w:szCs w:val="17"/>
          <w:lang w:val="en-GB"/>
        </w:rPr>
        <w:t>Fisheries Management Act 2007.</w:t>
      </w:r>
    </w:p>
    <w:p w14:paraId="5C00C8B3" w14:textId="77777777" w:rsidR="0086457A" w:rsidRPr="00972CC8" w:rsidRDefault="0086457A" w:rsidP="0086457A">
      <w:pPr>
        <w:spacing w:after="60"/>
        <w:ind w:left="284" w:hanging="284"/>
        <w:rPr>
          <w:rFonts w:eastAsia="Times New Roman"/>
          <w:szCs w:val="17"/>
          <w:lang w:val="en-GB"/>
        </w:rPr>
      </w:pPr>
      <w:r>
        <w:rPr>
          <w:rFonts w:eastAsia="Times New Roman"/>
          <w:szCs w:val="17"/>
          <w:lang w:val="en-GB"/>
        </w:rPr>
        <w:t>2.</w:t>
      </w:r>
      <w:r>
        <w:rPr>
          <w:rFonts w:eastAsia="Times New Roman"/>
          <w:szCs w:val="17"/>
          <w:lang w:val="en-GB"/>
        </w:rPr>
        <w:tab/>
      </w:r>
      <w:r w:rsidRPr="00972CC8">
        <w:rPr>
          <w:rFonts w:eastAsia="Times New Roman"/>
          <w:szCs w:val="17"/>
          <w:lang w:val="en-GB"/>
        </w:rPr>
        <w:t>The exemption holder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understood the conditions under it.</w:t>
      </w:r>
    </w:p>
    <w:p w14:paraId="25206175" w14:textId="77777777" w:rsidR="0086457A" w:rsidRPr="00972CC8" w:rsidRDefault="0086457A" w:rsidP="0086457A">
      <w:pPr>
        <w:spacing w:after="60"/>
        <w:ind w:left="284" w:hanging="284"/>
        <w:rPr>
          <w:rFonts w:eastAsia="Times New Roman"/>
          <w:szCs w:val="17"/>
          <w:lang w:val="en-GB"/>
        </w:rPr>
      </w:pPr>
      <w:r>
        <w:rPr>
          <w:rFonts w:eastAsia="Times New Roman"/>
          <w:szCs w:val="17"/>
          <w:lang w:val="en-GB"/>
        </w:rPr>
        <w:t>3.</w:t>
      </w:r>
      <w:r>
        <w:rPr>
          <w:rFonts w:eastAsia="Times New Roman"/>
          <w:szCs w:val="17"/>
          <w:lang w:val="en-GB"/>
        </w:rPr>
        <w:tab/>
      </w:r>
      <w:r w:rsidRPr="00972CC8">
        <w:rPr>
          <w:rFonts w:eastAsia="Times New Roman"/>
          <w:szCs w:val="17"/>
          <w:lang w:val="en-GB"/>
        </w:rPr>
        <w:t xml:space="preserve">The taking of skin swabs, skin biopsy and exhaled breath samples from </w:t>
      </w:r>
      <w:r w:rsidRPr="00972CC8">
        <w:rPr>
          <w:rFonts w:eastAsia="Times New Roman"/>
          <w:bCs/>
          <w:szCs w:val="17"/>
          <w:lang w:val="en-GB"/>
        </w:rPr>
        <w:t>cetaceans</w:t>
      </w:r>
      <w:r w:rsidRPr="00972CC8">
        <w:rPr>
          <w:rFonts w:eastAsia="Times New Roman"/>
          <w:szCs w:val="17"/>
          <w:lang w:val="en-GB"/>
        </w:rPr>
        <w:t xml:space="preserve"> under this notice is limited to:</w:t>
      </w:r>
    </w:p>
    <w:p w14:paraId="66478497" w14:textId="77777777" w:rsidR="0086457A" w:rsidRPr="00972CC8" w:rsidRDefault="0086457A" w:rsidP="002F5F50">
      <w:pPr>
        <w:spacing w:after="20"/>
        <w:ind w:left="567" w:hanging="142"/>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20 Common bottlenose dolphins (</w:t>
      </w:r>
      <w:r w:rsidRPr="00972CC8">
        <w:rPr>
          <w:rFonts w:eastAsia="Times New Roman"/>
          <w:bCs/>
          <w:i/>
          <w:iCs/>
          <w:szCs w:val="17"/>
          <w:lang w:val="en-GB"/>
        </w:rPr>
        <w:t>Tursiops truncates</w:t>
      </w:r>
      <w:r w:rsidRPr="00972CC8">
        <w:rPr>
          <w:rFonts w:eastAsia="Times New Roman"/>
          <w:bCs/>
          <w:szCs w:val="17"/>
          <w:lang w:val="en-GB"/>
        </w:rPr>
        <w:t>)</w:t>
      </w:r>
    </w:p>
    <w:p w14:paraId="60B692CF" w14:textId="77777777" w:rsidR="0086457A" w:rsidRPr="00972CC8" w:rsidRDefault="0086457A" w:rsidP="002F5F50">
      <w:pPr>
        <w:spacing w:after="20"/>
        <w:ind w:left="567" w:hanging="142"/>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20 Indo-Pacific bottlenose dolphins (</w:t>
      </w:r>
      <w:r w:rsidRPr="00972CC8">
        <w:rPr>
          <w:rFonts w:eastAsia="Times New Roman"/>
          <w:bCs/>
          <w:i/>
          <w:iCs/>
          <w:szCs w:val="17"/>
          <w:lang w:val="en-GB"/>
        </w:rPr>
        <w:t xml:space="preserve">Tursiops </w:t>
      </w:r>
      <w:proofErr w:type="spellStart"/>
      <w:r w:rsidRPr="00972CC8">
        <w:rPr>
          <w:rFonts w:eastAsia="Times New Roman"/>
          <w:bCs/>
          <w:i/>
          <w:iCs/>
          <w:szCs w:val="17"/>
          <w:lang w:val="en-GB"/>
        </w:rPr>
        <w:t>aduncus</w:t>
      </w:r>
      <w:proofErr w:type="spellEnd"/>
      <w:r w:rsidRPr="00972CC8">
        <w:rPr>
          <w:rFonts w:eastAsia="Times New Roman"/>
          <w:bCs/>
          <w:szCs w:val="17"/>
          <w:lang w:val="en-GB"/>
        </w:rPr>
        <w:t>)</w:t>
      </w:r>
    </w:p>
    <w:p w14:paraId="572AF600" w14:textId="77777777" w:rsidR="0086457A" w:rsidRPr="00972CC8" w:rsidRDefault="0086457A" w:rsidP="002F5F50">
      <w:pPr>
        <w:spacing w:after="20"/>
        <w:ind w:left="567" w:hanging="142"/>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20 Common dolphins (</w:t>
      </w:r>
      <w:r w:rsidRPr="00972CC8">
        <w:rPr>
          <w:rFonts w:eastAsia="Times New Roman"/>
          <w:bCs/>
          <w:i/>
          <w:iCs/>
          <w:szCs w:val="17"/>
          <w:lang w:val="en-GB"/>
        </w:rPr>
        <w:t xml:space="preserve">Delphinus </w:t>
      </w:r>
      <w:proofErr w:type="spellStart"/>
      <w:r w:rsidRPr="00972CC8">
        <w:rPr>
          <w:rFonts w:eastAsia="Times New Roman"/>
          <w:bCs/>
          <w:i/>
          <w:iCs/>
          <w:szCs w:val="17"/>
          <w:lang w:val="en-GB"/>
        </w:rPr>
        <w:t>delphis</w:t>
      </w:r>
      <w:proofErr w:type="spellEnd"/>
      <w:r w:rsidRPr="00972CC8">
        <w:rPr>
          <w:rFonts w:eastAsia="Times New Roman"/>
          <w:bCs/>
          <w:szCs w:val="17"/>
          <w:lang w:val="en-GB"/>
        </w:rPr>
        <w:t>)</w:t>
      </w:r>
    </w:p>
    <w:p w14:paraId="262C3FEF" w14:textId="77777777" w:rsidR="0086457A" w:rsidRPr="00972CC8" w:rsidRDefault="0086457A" w:rsidP="002F5F50">
      <w:pPr>
        <w:spacing w:after="20"/>
        <w:ind w:left="567" w:hanging="142"/>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20 Killer whales (</w:t>
      </w:r>
      <w:proofErr w:type="spellStart"/>
      <w:r w:rsidRPr="00972CC8">
        <w:rPr>
          <w:rFonts w:eastAsia="Times New Roman"/>
          <w:bCs/>
          <w:i/>
          <w:iCs/>
          <w:szCs w:val="17"/>
          <w:lang w:val="en-GB"/>
        </w:rPr>
        <w:t>Orinus</w:t>
      </w:r>
      <w:proofErr w:type="spellEnd"/>
      <w:r w:rsidRPr="00972CC8">
        <w:rPr>
          <w:rFonts w:eastAsia="Times New Roman"/>
          <w:bCs/>
          <w:i/>
          <w:iCs/>
          <w:szCs w:val="17"/>
          <w:lang w:val="en-GB"/>
        </w:rPr>
        <w:t xml:space="preserve"> orca</w:t>
      </w:r>
      <w:r w:rsidRPr="00972CC8">
        <w:rPr>
          <w:rFonts w:eastAsia="Times New Roman"/>
          <w:bCs/>
          <w:szCs w:val="17"/>
          <w:lang w:val="en-GB"/>
        </w:rPr>
        <w:t>)</w:t>
      </w:r>
    </w:p>
    <w:p w14:paraId="0A9D76D0" w14:textId="77777777" w:rsidR="0086457A" w:rsidRPr="00972CC8" w:rsidRDefault="0086457A" w:rsidP="002F5F50">
      <w:pPr>
        <w:spacing w:after="20"/>
        <w:ind w:left="567" w:hanging="142"/>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20 Pilot whales (</w:t>
      </w:r>
      <w:r w:rsidRPr="00972CC8">
        <w:rPr>
          <w:rFonts w:eastAsia="Times New Roman"/>
          <w:bCs/>
          <w:i/>
          <w:iCs/>
          <w:szCs w:val="17"/>
          <w:lang w:val="en-GB"/>
        </w:rPr>
        <w:t>Globicephala spp.</w:t>
      </w:r>
      <w:r w:rsidRPr="00972CC8">
        <w:rPr>
          <w:rFonts w:eastAsia="Times New Roman"/>
          <w:bCs/>
          <w:szCs w:val="17"/>
          <w:lang w:val="en-GB"/>
        </w:rPr>
        <w:t>)</w:t>
      </w:r>
    </w:p>
    <w:p w14:paraId="55E3CBDF" w14:textId="77777777" w:rsidR="0086457A" w:rsidRPr="00972CC8" w:rsidRDefault="0086457A" w:rsidP="002F5F50">
      <w:pPr>
        <w:spacing w:after="20"/>
        <w:ind w:left="567" w:hanging="142"/>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20 Sperm whales (</w:t>
      </w:r>
      <w:r w:rsidRPr="00972CC8">
        <w:rPr>
          <w:rFonts w:eastAsia="Times New Roman"/>
          <w:bCs/>
          <w:i/>
          <w:iCs/>
          <w:szCs w:val="17"/>
          <w:lang w:val="en-GB"/>
        </w:rPr>
        <w:t>Physeter macrocephalus</w:t>
      </w:r>
      <w:r w:rsidRPr="00972CC8">
        <w:rPr>
          <w:rFonts w:eastAsia="Times New Roman"/>
          <w:bCs/>
          <w:szCs w:val="17"/>
          <w:lang w:val="en-GB"/>
        </w:rPr>
        <w:t>)</w:t>
      </w:r>
    </w:p>
    <w:p w14:paraId="1F1120B3" w14:textId="77777777" w:rsidR="0086457A" w:rsidRPr="00972CC8" w:rsidRDefault="0086457A" w:rsidP="002F5F50">
      <w:pPr>
        <w:spacing w:after="20"/>
        <w:ind w:left="567" w:hanging="142"/>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10 Blue whales (</w:t>
      </w:r>
      <w:r w:rsidRPr="00972CC8">
        <w:rPr>
          <w:rFonts w:eastAsia="Times New Roman"/>
          <w:bCs/>
          <w:i/>
          <w:iCs/>
          <w:szCs w:val="17"/>
          <w:lang w:val="en-GB"/>
        </w:rPr>
        <w:t>Balaenoptera musculus</w:t>
      </w:r>
      <w:r w:rsidRPr="00972CC8">
        <w:rPr>
          <w:rFonts w:eastAsia="Times New Roman"/>
          <w:bCs/>
          <w:szCs w:val="17"/>
          <w:lang w:val="en-GB"/>
        </w:rPr>
        <w:t>)</w:t>
      </w:r>
    </w:p>
    <w:p w14:paraId="6F204213" w14:textId="77777777" w:rsidR="0086457A" w:rsidRPr="00972CC8" w:rsidRDefault="0086457A" w:rsidP="002F5F50">
      <w:pPr>
        <w:spacing w:after="20"/>
        <w:ind w:left="567" w:hanging="142"/>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10 Southern right whales (</w:t>
      </w:r>
      <w:proofErr w:type="spellStart"/>
      <w:r w:rsidRPr="00972CC8">
        <w:rPr>
          <w:rFonts w:eastAsia="Times New Roman"/>
          <w:bCs/>
          <w:i/>
          <w:iCs/>
          <w:szCs w:val="17"/>
          <w:lang w:val="en-GB"/>
        </w:rPr>
        <w:t>Eubalaena</w:t>
      </w:r>
      <w:proofErr w:type="spellEnd"/>
      <w:r w:rsidRPr="00972CC8">
        <w:rPr>
          <w:rFonts w:eastAsia="Times New Roman"/>
          <w:bCs/>
          <w:i/>
          <w:iCs/>
          <w:szCs w:val="17"/>
          <w:lang w:val="en-GB"/>
        </w:rPr>
        <w:t xml:space="preserve"> australis</w:t>
      </w:r>
      <w:r w:rsidRPr="00972CC8">
        <w:rPr>
          <w:rFonts w:eastAsia="Times New Roman"/>
          <w:bCs/>
          <w:szCs w:val="17"/>
          <w:lang w:val="en-GB"/>
        </w:rPr>
        <w:t>)</w:t>
      </w:r>
    </w:p>
    <w:p w14:paraId="4393C4F1" w14:textId="77777777" w:rsidR="0086457A" w:rsidRPr="00972CC8" w:rsidRDefault="0086457A" w:rsidP="002F5F50">
      <w:pPr>
        <w:spacing w:after="20"/>
        <w:ind w:left="567" w:hanging="142"/>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10 Humpback whales (</w:t>
      </w:r>
      <w:r w:rsidRPr="00972CC8">
        <w:rPr>
          <w:rFonts w:eastAsia="Times New Roman"/>
          <w:bCs/>
          <w:i/>
          <w:iCs/>
          <w:szCs w:val="17"/>
          <w:lang w:val="en-GB"/>
        </w:rPr>
        <w:t>Megaptera novaeangliae</w:t>
      </w:r>
      <w:r w:rsidRPr="00972CC8">
        <w:rPr>
          <w:rFonts w:eastAsia="Times New Roman"/>
          <w:bCs/>
          <w:szCs w:val="17"/>
          <w:lang w:val="en-GB"/>
        </w:rPr>
        <w:t>)</w:t>
      </w:r>
    </w:p>
    <w:p w14:paraId="16F73D13" w14:textId="77777777" w:rsidR="0086457A" w:rsidRPr="00972CC8" w:rsidRDefault="0086457A" w:rsidP="0086457A">
      <w:pPr>
        <w:ind w:left="567" w:hanging="141"/>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10 any rare cetacean species.</w:t>
      </w:r>
    </w:p>
    <w:p w14:paraId="25EECE7B" w14:textId="4E75000C" w:rsidR="0086457A" w:rsidRPr="00972CC8" w:rsidRDefault="0086457A" w:rsidP="0086457A">
      <w:pPr>
        <w:spacing w:after="60"/>
        <w:ind w:left="284" w:hanging="284"/>
        <w:rPr>
          <w:rFonts w:eastAsia="Times New Roman"/>
          <w:szCs w:val="17"/>
          <w:lang w:val="en-GB"/>
        </w:rPr>
      </w:pPr>
      <w:r>
        <w:rPr>
          <w:rFonts w:eastAsia="Times New Roman"/>
          <w:szCs w:val="17"/>
          <w:lang w:val="en-GB"/>
        </w:rPr>
        <w:t>4.</w:t>
      </w:r>
      <w:r>
        <w:rPr>
          <w:rFonts w:eastAsia="Times New Roman"/>
          <w:szCs w:val="17"/>
          <w:lang w:val="en-GB"/>
        </w:rPr>
        <w:tab/>
      </w:r>
      <w:r w:rsidRPr="00972CC8">
        <w:rPr>
          <w:rFonts w:eastAsia="Times New Roman"/>
          <w:szCs w:val="17"/>
          <w:lang w:val="en-GB"/>
        </w:rPr>
        <w:t>Samples required for the research project must only be taken using the following methods:</w:t>
      </w:r>
    </w:p>
    <w:p w14:paraId="55741096" w14:textId="77777777" w:rsidR="0086457A" w:rsidRPr="00972CC8" w:rsidRDefault="0086457A" w:rsidP="002F5F50">
      <w:pPr>
        <w:spacing w:after="20"/>
        <w:ind w:left="567" w:hanging="142"/>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 xml:space="preserve">1 </w:t>
      </w:r>
      <w:proofErr w:type="spellStart"/>
      <w:r w:rsidRPr="00972CC8">
        <w:rPr>
          <w:rFonts w:eastAsia="Times New Roman"/>
          <w:bCs/>
          <w:szCs w:val="17"/>
          <w:lang w:val="en-GB"/>
        </w:rPr>
        <w:t>Paxarms</w:t>
      </w:r>
      <w:proofErr w:type="spellEnd"/>
      <w:r w:rsidRPr="00972CC8">
        <w:rPr>
          <w:rFonts w:eastAsia="Times New Roman"/>
          <w:bCs/>
          <w:szCs w:val="17"/>
          <w:lang w:val="en-GB"/>
        </w:rPr>
        <w:t xml:space="preserve"> remote biopsy system</w:t>
      </w:r>
    </w:p>
    <w:p w14:paraId="60AD2468" w14:textId="77777777" w:rsidR="0086457A" w:rsidRPr="00972CC8" w:rsidRDefault="0086457A" w:rsidP="002F5F50">
      <w:pPr>
        <w:spacing w:after="20"/>
        <w:ind w:left="567" w:hanging="142"/>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1 drone, Mavic or DJI Phantom</w:t>
      </w:r>
    </w:p>
    <w:p w14:paraId="1298232C" w14:textId="7EF9EB5D" w:rsidR="00914CD0" w:rsidRDefault="0086457A" w:rsidP="00914CD0">
      <w:pPr>
        <w:ind w:left="567" w:hanging="141"/>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1 telescopic pole.</w:t>
      </w:r>
      <w:r w:rsidR="00914CD0">
        <w:rPr>
          <w:rFonts w:eastAsia="Times New Roman"/>
          <w:bCs/>
          <w:szCs w:val="17"/>
          <w:lang w:val="en-GB"/>
        </w:rPr>
        <w:br w:type="page"/>
      </w:r>
    </w:p>
    <w:p w14:paraId="444A3E81" w14:textId="77777777" w:rsidR="0086457A" w:rsidRPr="00972CC8" w:rsidRDefault="0086457A" w:rsidP="0086457A">
      <w:pPr>
        <w:spacing w:after="60"/>
        <w:ind w:left="284" w:hanging="284"/>
        <w:rPr>
          <w:rFonts w:eastAsia="Times New Roman"/>
          <w:szCs w:val="17"/>
          <w:lang w:val="en-GB"/>
        </w:rPr>
      </w:pPr>
      <w:r>
        <w:rPr>
          <w:rFonts w:eastAsia="Times New Roman"/>
          <w:szCs w:val="17"/>
          <w:lang w:val="en-GB"/>
        </w:rPr>
        <w:lastRenderedPageBreak/>
        <w:t>5.</w:t>
      </w:r>
      <w:r>
        <w:rPr>
          <w:rFonts w:eastAsia="Times New Roman"/>
          <w:szCs w:val="17"/>
          <w:lang w:val="en-GB"/>
        </w:rPr>
        <w:tab/>
      </w:r>
      <w:r w:rsidRPr="00972CC8">
        <w:rPr>
          <w:rFonts w:eastAsia="Times New Roman"/>
          <w:szCs w:val="17"/>
          <w:lang w:val="en-GB"/>
        </w:rPr>
        <w:t>The exemption holder must make all reasonable attempts to minimise interference with the animals</w:t>
      </w:r>
      <w:r>
        <w:rPr>
          <w:rFonts w:eastAsia="Times New Roman"/>
          <w:szCs w:val="17"/>
          <w:lang w:val="en-GB"/>
        </w:rPr>
        <w:t>’</w:t>
      </w:r>
      <w:r w:rsidRPr="00972CC8">
        <w:rPr>
          <w:rFonts w:eastAsia="Times New Roman"/>
          <w:szCs w:val="17"/>
          <w:lang w:val="en-GB"/>
        </w:rPr>
        <w:t xml:space="preserve"> natural activities and must take all reasonable steps to minimise the extent of injury, </w:t>
      </w:r>
      <w:proofErr w:type="gramStart"/>
      <w:r w:rsidRPr="00972CC8">
        <w:rPr>
          <w:rFonts w:eastAsia="Times New Roman"/>
          <w:szCs w:val="17"/>
          <w:lang w:val="en-GB"/>
        </w:rPr>
        <w:t>damage</w:t>
      </w:r>
      <w:proofErr w:type="gramEnd"/>
      <w:r w:rsidRPr="00972CC8">
        <w:rPr>
          <w:rFonts w:eastAsia="Times New Roman"/>
          <w:szCs w:val="17"/>
          <w:lang w:val="en-GB"/>
        </w:rPr>
        <w:t xml:space="preserve"> or harm to the cetaceans in undertaking the research activity.</w:t>
      </w:r>
    </w:p>
    <w:p w14:paraId="6F4CA99C" w14:textId="77777777" w:rsidR="0086457A" w:rsidRPr="00972CC8" w:rsidRDefault="0086457A" w:rsidP="0086457A">
      <w:pPr>
        <w:spacing w:after="60"/>
        <w:ind w:left="284" w:hanging="284"/>
        <w:rPr>
          <w:rFonts w:eastAsia="Times New Roman"/>
          <w:szCs w:val="17"/>
          <w:lang w:val="en-GB"/>
        </w:rPr>
      </w:pPr>
      <w:r>
        <w:rPr>
          <w:rFonts w:eastAsia="Times New Roman"/>
          <w:szCs w:val="17"/>
          <w:lang w:val="en-GB"/>
        </w:rPr>
        <w:t>6.</w:t>
      </w:r>
      <w:r>
        <w:rPr>
          <w:rFonts w:eastAsia="Times New Roman"/>
          <w:szCs w:val="17"/>
          <w:lang w:val="en-GB"/>
        </w:rPr>
        <w:tab/>
      </w:r>
      <w:r w:rsidRPr="00972CC8">
        <w:rPr>
          <w:rFonts w:eastAsia="Times New Roman"/>
          <w:szCs w:val="17"/>
          <w:lang w:val="en-GB"/>
        </w:rPr>
        <w:t>No cetacean may be removed from the water when undertaking the exempted activity.</w:t>
      </w:r>
    </w:p>
    <w:p w14:paraId="6B13C233" w14:textId="77777777" w:rsidR="0086457A" w:rsidRPr="00972CC8" w:rsidRDefault="0086457A" w:rsidP="0086457A">
      <w:pPr>
        <w:spacing w:after="60"/>
        <w:ind w:left="284" w:hanging="284"/>
        <w:rPr>
          <w:rFonts w:eastAsia="Times New Roman"/>
          <w:szCs w:val="17"/>
          <w:lang w:val="en-GB"/>
        </w:rPr>
      </w:pPr>
      <w:r>
        <w:rPr>
          <w:rFonts w:eastAsia="Times New Roman"/>
          <w:szCs w:val="17"/>
          <w:lang w:val="en-GB"/>
        </w:rPr>
        <w:t>7.</w:t>
      </w:r>
      <w:r>
        <w:rPr>
          <w:rFonts w:eastAsia="Times New Roman"/>
          <w:szCs w:val="17"/>
          <w:lang w:val="en-GB"/>
        </w:rPr>
        <w:tab/>
      </w:r>
      <w:r w:rsidRPr="00972CC8">
        <w:rPr>
          <w:rFonts w:eastAsia="Times New Roman"/>
          <w:szCs w:val="17"/>
          <w:lang w:val="en-GB"/>
        </w:rPr>
        <w:t>No skin biopsies of any dolphins may be undertaken within the Adelaide Dolphin Sanctuary.</w:t>
      </w:r>
    </w:p>
    <w:p w14:paraId="700E1A88" w14:textId="77777777" w:rsidR="0086457A" w:rsidRPr="00972CC8" w:rsidRDefault="0086457A" w:rsidP="0086457A">
      <w:pPr>
        <w:spacing w:after="60"/>
        <w:ind w:left="284" w:hanging="284"/>
        <w:rPr>
          <w:rFonts w:eastAsia="Times New Roman"/>
          <w:szCs w:val="17"/>
          <w:lang w:val="en-GB"/>
        </w:rPr>
      </w:pPr>
      <w:r>
        <w:rPr>
          <w:rFonts w:eastAsia="Times New Roman"/>
          <w:szCs w:val="17"/>
          <w:lang w:val="en-GB"/>
        </w:rPr>
        <w:t>8.</w:t>
      </w:r>
      <w:r>
        <w:rPr>
          <w:rFonts w:eastAsia="Times New Roman"/>
          <w:szCs w:val="17"/>
          <w:lang w:val="en-GB"/>
        </w:rPr>
        <w:tab/>
      </w:r>
      <w:r w:rsidRPr="00972CC8">
        <w:rPr>
          <w:rFonts w:eastAsia="Times New Roman"/>
          <w:szCs w:val="17"/>
          <w:lang w:val="en-GB"/>
        </w:rPr>
        <w:t>Any unexpected deaths, injuries or other complications that impact on the wellbeing of any species while undertaking the exempted activity must be reported to the Department of Primary Industries and Regions (PIRSA) Fisheries and Aquaculture on 1800</w:t>
      </w:r>
      <w:r>
        <w:rPr>
          <w:rFonts w:eastAsia="Times New Roman"/>
          <w:szCs w:val="17"/>
          <w:lang w:val="en-GB"/>
        </w:rPr>
        <w:t> </w:t>
      </w:r>
      <w:r w:rsidRPr="00972CC8">
        <w:rPr>
          <w:rFonts w:eastAsia="Times New Roman"/>
          <w:szCs w:val="17"/>
          <w:lang w:val="en-GB"/>
        </w:rPr>
        <w:t>065</w:t>
      </w:r>
      <w:r>
        <w:rPr>
          <w:rFonts w:eastAsia="Times New Roman"/>
          <w:szCs w:val="17"/>
          <w:lang w:val="en-GB"/>
        </w:rPr>
        <w:t> </w:t>
      </w:r>
      <w:r w:rsidRPr="00972CC8">
        <w:rPr>
          <w:rFonts w:eastAsia="Times New Roman"/>
          <w:szCs w:val="17"/>
          <w:lang w:val="en-GB"/>
        </w:rPr>
        <w:t>522 as soon as practicable.</w:t>
      </w:r>
    </w:p>
    <w:p w14:paraId="681CC4EC" w14:textId="77777777" w:rsidR="0086457A" w:rsidRPr="00972CC8" w:rsidRDefault="0086457A" w:rsidP="0086457A">
      <w:pPr>
        <w:spacing w:after="60"/>
        <w:ind w:left="284" w:hanging="284"/>
        <w:rPr>
          <w:rFonts w:eastAsia="Times New Roman"/>
          <w:szCs w:val="17"/>
          <w:lang w:val="en-GB"/>
        </w:rPr>
      </w:pPr>
      <w:r>
        <w:rPr>
          <w:rFonts w:eastAsia="Times New Roman"/>
          <w:szCs w:val="17"/>
          <w:lang w:val="en-GB"/>
        </w:rPr>
        <w:t>9.</w:t>
      </w:r>
      <w:r>
        <w:rPr>
          <w:rFonts w:eastAsia="Times New Roman"/>
          <w:szCs w:val="17"/>
          <w:lang w:val="en-GB"/>
        </w:rPr>
        <w:tab/>
      </w:r>
      <w:r w:rsidRPr="00972CC8">
        <w:rPr>
          <w:rFonts w:eastAsia="Times New Roman"/>
          <w:szCs w:val="17"/>
          <w:lang w:val="en-GB"/>
        </w:rPr>
        <w:t>The exemption holder must ensure that any equipment used in the Port River, Section Bank or Barker Inlet</w:t>
      </w:r>
      <w:r>
        <w:rPr>
          <w:rFonts w:eastAsia="Times New Roman"/>
          <w:szCs w:val="17"/>
          <w:lang w:val="en-GB"/>
        </w:rPr>
        <w:t>—</w:t>
      </w:r>
      <w:r w:rsidRPr="00972CC8">
        <w:rPr>
          <w:rFonts w:eastAsia="Times New Roman"/>
          <w:szCs w:val="17"/>
          <w:lang w:val="en-GB"/>
        </w:rPr>
        <w:t>St Kilda Aquatic Reserve pursuant to this permit must be appropriately decontaminated prior to and after undertaking the research activities to reduce the risk of spreading disease.</w:t>
      </w:r>
    </w:p>
    <w:p w14:paraId="32BB72C5" w14:textId="77777777" w:rsidR="0086457A" w:rsidRPr="00972CC8" w:rsidRDefault="0086457A" w:rsidP="0086457A">
      <w:pPr>
        <w:spacing w:after="60"/>
        <w:ind w:left="284" w:hanging="284"/>
        <w:rPr>
          <w:rFonts w:eastAsia="Times New Roman"/>
          <w:szCs w:val="17"/>
          <w:lang w:val="en-GB"/>
        </w:rPr>
      </w:pPr>
      <w:r>
        <w:rPr>
          <w:rFonts w:eastAsia="Times New Roman"/>
          <w:szCs w:val="17"/>
          <w:lang w:val="en-GB"/>
        </w:rPr>
        <w:t>10.</w:t>
      </w:r>
      <w:r>
        <w:rPr>
          <w:rFonts w:eastAsia="Times New Roman"/>
          <w:szCs w:val="17"/>
          <w:lang w:val="en-GB"/>
        </w:rPr>
        <w:tab/>
      </w:r>
      <w:r w:rsidRPr="00972CC8">
        <w:rPr>
          <w:rFonts w:eastAsia="Times New Roman"/>
          <w:szCs w:val="17"/>
          <w:lang w:val="en-GB"/>
        </w:rPr>
        <w:t>The following persons are authorised to act as agents under this exemption:</w:t>
      </w:r>
    </w:p>
    <w:p w14:paraId="5C2EABA8" w14:textId="77777777" w:rsidR="0086457A" w:rsidRPr="00972CC8" w:rsidRDefault="0086457A" w:rsidP="0086457A">
      <w:pPr>
        <w:spacing w:after="40"/>
        <w:ind w:left="567" w:hanging="142"/>
        <w:jc w:val="left"/>
        <w:rPr>
          <w:rFonts w:eastAsia="Times New Roman"/>
          <w:bCs/>
          <w:szCs w:val="17"/>
          <w:lang w:val="en-GB"/>
        </w:rPr>
      </w:pPr>
      <w:bookmarkStart w:id="3" w:name="_Hlk138941423"/>
      <w:r>
        <w:rPr>
          <w:rFonts w:eastAsia="Times New Roman"/>
          <w:bCs/>
          <w:szCs w:val="17"/>
          <w:lang w:val="en-GB"/>
        </w:rPr>
        <w:t>•</w:t>
      </w:r>
      <w:r>
        <w:rPr>
          <w:rFonts w:eastAsia="Times New Roman"/>
          <w:bCs/>
          <w:szCs w:val="17"/>
          <w:lang w:val="en-GB"/>
        </w:rPr>
        <w:tab/>
      </w:r>
      <w:r w:rsidRPr="00972CC8">
        <w:rPr>
          <w:rFonts w:eastAsia="Times New Roman"/>
          <w:bCs/>
          <w:szCs w:val="17"/>
          <w:lang w:val="en-GB"/>
        </w:rPr>
        <w:t>A/Prof Guido Parra, Flinders University School of Biological Sciences</w:t>
      </w:r>
    </w:p>
    <w:p w14:paraId="057C3FCD" w14:textId="77777777" w:rsidR="0086457A" w:rsidRPr="00972CC8" w:rsidRDefault="0086457A" w:rsidP="0086457A">
      <w:pPr>
        <w:spacing w:after="40"/>
        <w:ind w:left="567" w:hanging="142"/>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A/Prof Lucy Woolford, Adelaide University Veterinary School</w:t>
      </w:r>
    </w:p>
    <w:p w14:paraId="0AA840F1" w14:textId="77777777" w:rsidR="0086457A" w:rsidRPr="00972CC8" w:rsidRDefault="0086457A" w:rsidP="0086457A">
      <w:pPr>
        <w:ind w:left="567" w:hanging="141"/>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Dr Claire Charlton, 18 Kirby St, Encounter Bay SA 5211.</w:t>
      </w:r>
    </w:p>
    <w:p w14:paraId="73D00A21" w14:textId="77777777" w:rsidR="0086457A" w:rsidRPr="00972CC8" w:rsidRDefault="0086457A" w:rsidP="0086457A">
      <w:pPr>
        <w:spacing w:after="60"/>
        <w:ind w:left="284" w:hanging="284"/>
        <w:rPr>
          <w:rFonts w:eastAsia="Times New Roman"/>
          <w:szCs w:val="17"/>
          <w:lang w:val="en-GB"/>
        </w:rPr>
      </w:pPr>
      <w:r>
        <w:rPr>
          <w:rFonts w:eastAsia="Times New Roman"/>
          <w:szCs w:val="17"/>
          <w:lang w:val="en-GB"/>
        </w:rPr>
        <w:t>11.</w:t>
      </w:r>
      <w:r>
        <w:rPr>
          <w:rFonts w:eastAsia="Times New Roman"/>
          <w:szCs w:val="17"/>
          <w:lang w:val="en-GB"/>
        </w:rPr>
        <w:tab/>
      </w:r>
      <w:r w:rsidRPr="00972CC8">
        <w:rPr>
          <w:rFonts w:eastAsia="Times New Roman"/>
          <w:szCs w:val="17"/>
          <w:lang w:val="en-GB"/>
        </w:rPr>
        <w:t xml:space="preserve">Before undertaking the exempted activity, the exemption holder or a person acting as an agent must contact PIRSA </w:t>
      </w:r>
      <w:proofErr w:type="spellStart"/>
      <w:r w:rsidRPr="00972CC8">
        <w:rPr>
          <w:rFonts w:eastAsia="Times New Roman"/>
          <w:szCs w:val="17"/>
          <w:lang w:val="en-GB"/>
        </w:rPr>
        <w:t>Fishwatch</w:t>
      </w:r>
      <w:proofErr w:type="spellEnd"/>
      <w:r w:rsidRPr="00972CC8">
        <w:rPr>
          <w:rFonts w:eastAsia="Times New Roman"/>
          <w:szCs w:val="17"/>
          <w:lang w:val="en-GB"/>
        </w:rPr>
        <w:t xml:space="preserve"> on 1800</w:t>
      </w:r>
      <w:r>
        <w:rPr>
          <w:rFonts w:eastAsia="Times New Roman"/>
          <w:szCs w:val="17"/>
          <w:lang w:val="en-GB"/>
        </w:rPr>
        <w:t> </w:t>
      </w:r>
      <w:r w:rsidRPr="00972CC8">
        <w:rPr>
          <w:rFonts w:eastAsia="Times New Roman"/>
          <w:szCs w:val="17"/>
          <w:lang w:val="en-GB"/>
        </w:rPr>
        <w:t>065</w:t>
      </w:r>
      <w:r>
        <w:rPr>
          <w:rFonts w:eastAsia="Times New Roman"/>
          <w:szCs w:val="17"/>
          <w:lang w:val="en-GB"/>
        </w:rPr>
        <w:t> </w:t>
      </w:r>
      <w:r w:rsidRPr="00972CC8">
        <w:rPr>
          <w:rFonts w:eastAsia="Times New Roman"/>
          <w:szCs w:val="17"/>
          <w:lang w:val="en-GB"/>
        </w:rPr>
        <w:t>522 and answer a series of questions about the exempted activity. The exemption holder will need to have a copy of the exemption at the time of making the call and be able to provide information about the area and time of the exempted activity, the vehicles and/or boats involved, the number of agents undertaking the exempted activity and other related questions.</w:t>
      </w:r>
    </w:p>
    <w:p w14:paraId="0F21971E" w14:textId="77777777" w:rsidR="0086457A" w:rsidRPr="00972CC8" w:rsidRDefault="0086457A" w:rsidP="0086457A">
      <w:pPr>
        <w:spacing w:after="60"/>
        <w:ind w:left="284" w:hanging="284"/>
        <w:rPr>
          <w:rFonts w:eastAsia="Times New Roman"/>
          <w:szCs w:val="17"/>
          <w:lang w:val="en-GB"/>
        </w:rPr>
      </w:pPr>
      <w:r>
        <w:rPr>
          <w:rFonts w:eastAsia="Times New Roman"/>
          <w:szCs w:val="17"/>
          <w:lang w:val="en-GB"/>
        </w:rPr>
        <w:t>12.</w:t>
      </w:r>
      <w:r>
        <w:rPr>
          <w:rFonts w:eastAsia="Times New Roman"/>
          <w:szCs w:val="17"/>
          <w:lang w:val="en-GB"/>
        </w:rPr>
        <w:tab/>
      </w:r>
      <w:r w:rsidRPr="00972CC8">
        <w:rPr>
          <w:rFonts w:eastAsia="Times New Roman"/>
          <w:szCs w:val="17"/>
          <w:lang w:val="en-GB"/>
        </w:rPr>
        <w:t>While engaging in the exempted activity, the exemption holder or agent must be in possession of a copy of this notice. Such notice must be produced to a Fisheries Officer immediately upon request.</w:t>
      </w:r>
    </w:p>
    <w:p w14:paraId="16AF0895" w14:textId="77777777" w:rsidR="0086457A" w:rsidRPr="00665EAD" w:rsidRDefault="0086457A" w:rsidP="0086457A">
      <w:pPr>
        <w:spacing w:after="60"/>
        <w:ind w:left="284" w:hanging="284"/>
        <w:rPr>
          <w:rFonts w:eastAsia="Times New Roman"/>
          <w:spacing w:val="-2"/>
          <w:szCs w:val="17"/>
          <w:lang w:val="en-GB"/>
        </w:rPr>
      </w:pPr>
      <w:r>
        <w:rPr>
          <w:rFonts w:eastAsia="Times New Roman"/>
          <w:spacing w:val="-2"/>
          <w:szCs w:val="17"/>
          <w:lang w:val="en-GB"/>
        </w:rPr>
        <w:t>13.</w:t>
      </w:r>
      <w:r>
        <w:rPr>
          <w:rFonts w:eastAsia="Times New Roman"/>
          <w:spacing w:val="-2"/>
          <w:szCs w:val="17"/>
          <w:lang w:val="en-GB"/>
        </w:rPr>
        <w:tab/>
      </w:r>
      <w:r w:rsidRPr="00665EAD">
        <w:rPr>
          <w:rFonts w:eastAsia="Times New Roman"/>
          <w:spacing w:val="-2"/>
          <w:szCs w:val="17"/>
          <w:lang w:val="en-GB"/>
        </w:rPr>
        <w:t>The exemption holder must provide a report in writing detailing the outcomes of the research and collection of organisms pursuant to this notice to PIRSA, Fisheries and Aquaculture (GPO Box 1625, Adelaide SA 5001) within 30 days of the final collection (the exempted activity) with the following details:</w:t>
      </w:r>
    </w:p>
    <w:p w14:paraId="53E8F5D3" w14:textId="77777777" w:rsidR="0086457A" w:rsidRPr="00972CC8" w:rsidRDefault="0086457A" w:rsidP="0086457A">
      <w:pPr>
        <w:spacing w:after="40"/>
        <w:ind w:left="567" w:hanging="142"/>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 xml:space="preserve">the date, time and location of </w:t>
      </w:r>
      <w:proofErr w:type="gramStart"/>
      <w:r w:rsidRPr="00972CC8">
        <w:rPr>
          <w:rFonts w:eastAsia="Times New Roman"/>
          <w:bCs/>
          <w:szCs w:val="17"/>
          <w:lang w:val="en-GB"/>
        </w:rPr>
        <w:t>sampling;</w:t>
      </w:r>
      <w:proofErr w:type="gramEnd"/>
    </w:p>
    <w:p w14:paraId="2B2B743F" w14:textId="77777777" w:rsidR="0086457A" w:rsidRPr="00972CC8" w:rsidRDefault="0086457A" w:rsidP="0086457A">
      <w:pPr>
        <w:spacing w:after="40"/>
        <w:ind w:left="567" w:hanging="142"/>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the number and description of all species sampled; and</w:t>
      </w:r>
    </w:p>
    <w:p w14:paraId="3D177180" w14:textId="77777777" w:rsidR="0086457A" w:rsidRPr="00972CC8" w:rsidRDefault="0086457A" w:rsidP="0086457A">
      <w:pPr>
        <w:ind w:left="567" w:hanging="141"/>
        <w:jc w:val="left"/>
        <w:rPr>
          <w:rFonts w:eastAsia="Times New Roman"/>
          <w:bCs/>
          <w:szCs w:val="17"/>
          <w:lang w:val="en-GB"/>
        </w:rPr>
      </w:pPr>
      <w:r>
        <w:rPr>
          <w:rFonts w:eastAsia="Times New Roman"/>
          <w:bCs/>
          <w:szCs w:val="17"/>
          <w:lang w:val="en-GB"/>
        </w:rPr>
        <w:t>•</w:t>
      </w:r>
      <w:r>
        <w:rPr>
          <w:rFonts w:eastAsia="Times New Roman"/>
          <w:bCs/>
          <w:szCs w:val="17"/>
          <w:lang w:val="en-GB"/>
        </w:rPr>
        <w:tab/>
      </w:r>
      <w:r w:rsidRPr="00972CC8">
        <w:rPr>
          <w:rFonts w:eastAsia="Times New Roman"/>
          <w:bCs/>
          <w:szCs w:val="17"/>
          <w:lang w:val="en-GB"/>
        </w:rPr>
        <w:t xml:space="preserve">any other information deemed relevant or of interest that </w:t>
      </w:r>
      <w:proofErr w:type="gramStart"/>
      <w:r w:rsidRPr="00972CC8">
        <w:rPr>
          <w:rFonts w:eastAsia="Times New Roman"/>
          <w:bCs/>
          <w:szCs w:val="17"/>
          <w:lang w:val="en-GB"/>
        </w:rPr>
        <w:t>is able to</w:t>
      </w:r>
      <w:proofErr w:type="gramEnd"/>
      <w:r w:rsidRPr="00972CC8">
        <w:rPr>
          <w:rFonts w:eastAsia="Times New Roman"/>
          <w:bCs/>
          <w:szCs w:val="17"/>
          <w:lang w:val="en-GB"/>
        </w:rPr>
        <w:t xml:space="preserve"> be volunteered.</w:t>
      </w:r>
    </w:p>
    <w:p w14:paraId="476A0275" w14:textId="77777777" w:rsidR="0086457A" w:rsidRPr="00972CC8" w:rsidRDefault="0086457A" w:rsidP="0086457A">
      <w:pPr>
        <w:spacing w:after="60"/>
        <w:ind w:left="284" w:hanging="284"/>
        <w:rPr>
          <w:rFonts w:eastAsia="Times New Roman"/>
          <w:szCs w:val="17"/>
          <w:lang w:val="en-GB"/>
        </w:rPr>
      </w:pPr>
      <w:r>
        <w:rPr>
          <w:rFonts w:eastAsia="Times New Roman"/>
          <w:szCs w:val="17"/>
          <w:lang w:val="en-GB"/>
        </w:rPr>
        <w:t>14.</w:t>
      </w:r>
      <w:r>
        <w:rPr>
          <w:rFonts w:eastAsia="Times New Roman"/>
          <w:szCs w:val="17"/>
          <w:lang w:val="en-GB"/>
        </w:rPr>
        <w:tab/>
      </w:r>
      <w:r w:rsidRPr="00972CC8">
        <w:rPr>
          <w:rFonts w:eastAsia="Times New Roman"/>
          <w:szCs w:val="17"/>
          <w:lang w:val="en-GB"/>
        </w:rPr>
        <w:t xml:space="preserve">The exemption holder must not contravene or fail to comply with the </w:t>
      </w:r>
      <w:r w:rsidRPr="005E57C6">
        <w:rPr>
          <w:rFonts w:eastAsia="Times New Roman"/>
          <w:i/>
          <w:iCs/>
          <w:szCs w:val="17"/>
          <w:lang w:val="en-GB"/>
        </w:rPr>
        <w:t xml:space="preserve">Fisheries Management Act </w:t>
      </w:r>
      <w:proofErr w:type="gramStart"/>
      <w:r w:rsidRPr="005E57C6">
        <w:rPr>
          <w:rFonts w:eastAsia="Times New Roman"/>
          <w:i/>
          <w:iCs/>
          <w:szCs w:val="17"/>
          <w:lang w:val="en-GB"/>
        </w:rPr>
        <w:t>2007</w:t>
      </w:r>
      <w:proofErr w:type="gramEnd"/>
      <w:r w:rsidRPr="00972CC8">
        <w:rPr>
          <w:rFonts w:eastAsia="Times New Roman"/>
          <w:szCs w:val="17"/>
          <w:lang w:val="en-GB"/>
        </w:rPr>
        <w:t xml:space="preserve"> or any regulations made under that Act, except where specifically exempted by this notice.</w:t>
      </w:r>
    </w:p>
    <w:bookmarkEnd w:id="3"/>
    <w:p w14:paraId="48ED1CDE" w14:textId="77777777" w:rsidR="0086457A" w:rsidRPr="00972CC8" w:rsidRDefault="0086457A" w:rsidP="0086457A">
      <w:pPr>
        <w:spacing w:after="60"/>
        <w:rPr>
          <w:rFonts w:eastAsia="Times New Roman"/>
          <w:szCs w:val="17"/>
          <w:lang w:val="en-GB"/>
        </w:rPr>
      </w:pPr>
      <w:r w:rsidRPr="00665EAD">
        <w:rPr>
          <w:rFonts w:eastAsia="Times New Roman"/>
          <w:spacing w:val="-2"/>
          <w:szCs w:val="17"/>
          <w:lang w:val="en-GB"/>
        </w:rPr>
        <w:t xml:space="preserve">This notice does not purport to override the provisions or operation of any other Act including, but not limited to, the </w:t>
      </w:r>
      <w:r w:rsidRPr="00665EAD">
        <w:rPr>
          <w:rFonts w:eastAsia="Times New Roman"/>
          <w:i/>
          <w:spacing w:val="-2"/>
          <w:szCs w:val="17"/>
          <w:lang w:val="en-GB"/>
        </w:rPr>
        <w:t>Marine Parks Act 2007</w:t>
      </w:r>
      <w:r w:rsidRPr="00972CC8">
        <w:rPr>
          <w:rFonts w:eastAsia="Times New Roman"/>
          <w:szCs w:val="17"/>
          <w:lang w:val="en-GB"/>
        </w:rPr>
        <w:t xml:space="preserve"> and the </w:t>
      </w:r>
      <w:r w:rsidRPr="00972CC8">
        <w:rPr>
          <w:rFonts w:eastAsia="Times New Roman"/>
          <w:i/>
          <w:szCs w:val="17"/>
          <w:lang w:val="en-GB"/>
        </w:rPr>
        <w:t>Adelaide Dolphin Sanctuary Act 2005</w:t>
      </w:r>
      <w:r w:rsidRPr="00972CC8">
        <w:rPr>
          <w:rFonts w:eastAsia="Times New Roman"/>
          <w:szCs w:val="17"/>
          <w:lang w:val="en-GB"/>
        </w:rPr>
        <w:t>. The exemption holder and agents must comply with any relevant regulations, permits, requirements and directions from the Department for Environment and Water when undertaking activities within a marine park.</w:t>
      </w:r>
    </w:p>
    <w:p w14:paraId="4B794CBC" w14:textId="77777777" w:rsidR="0086457A" w:rsidRPr="00067FBE" w:rsidRDefault="0086457A" w:rsidP="0086457A">
      <w:pPr>
        <w:pStyle w:val="GG-SDated"/>
      </w:pPr>
      <w:r w:rsidRPr="00067FBE">
        <w:t>Dated: 10 August 2023</w:t>
      </w:r>
    </w:p>
    <w:p w14:paraId="0781AB35" w14:textId="77777777" w:rsidR="0086457A" w:rsidRPr="00067FBE" w:rsidRDefault="0086457A" w:rsidP="0086457A">
      <w:pPr>
        <w:pStyle w:val="GG-body"/>
        <w:spacing w:after="0"/>
        <w:jc w:val="right"/>
        <w:rPr>
          <w:smallCaps/>
          <w:szCs w:val="20"/>
        </w:rPr>
      </w:pPr>
      <w:r w:rsidRPr="00067FBE">
        <w:rPr>
          <w:smallCaps/>
          <w:szCs w:val="20"/>
        </w:rPr>
        <w:t>Prof</w:t>
      </w:r>
      <w:r>
        <w:rPr>
          <w:smallCaps/>
          <w:szCs w:val="20"/>
        </w:rPr>
        <w:t>essor</w:t>
      </w:r>
      <w:r w:rsidRPr="00067FBE">
        <w:rPr>
          <w:smallCaps/>
          <w:szCs w:val="20"/>
        </w:rPr>
        <w:t xml:space="preserve"> Gavin </w:t>
      </w:r>
      <w:proofErr w:type="spellStart"/>
      <w:r w:rsidRPr="00067FBE">
        <w:rPr>
          <w:smallCaps/>
          <w:szCs w:val="20"/>
        </w:rPr>
        <w:t>Begg</w:t>
      </w:r>
      <w:proofErr w:type="spellEnd"/>
    </w:p>
    <w:p w14:paraId="1491BABE" w14:textId="77777777" w:rsidR="0086457A" w:rsidRPr="00067FBE" w:rsidRDefault="0086457A" w:rsidP="0086457A">
      <w:pPr>
        <w:pStyle w:val="GG-body"/>
        <w:spacing w:after="0"/>
        <w:jc w:val="right"/>
        <w:rPr>
          <w:szCs w:val="20"/>
        </w:rPr>
      </w:pPr>
      <w:r w:rsidRPr="00067FBE">
        <w:rPr>
          <w:szCs w:val="20"/>
        </w:rPr>
        <w:t>Executive Director</w:t>
      </w:r>
    </w:p>
    <w:p w14:paraId="35B5BE20" w14:textId="77777777" w:rsidR="0086457A" w:rsidRPr="00067FBE" w:rsidRDefault="0086457A" w:rsidP="0086457A">
      <w:pPr>
        <w:pStyle w:val="GG-body"/>
        <w:spacing w:after="0"/>
        <w:jc w:val="right"/>
        <w:rPr>
          <w:szCs w:val="20"/>
        </w:rPr>
      </w:pPr>
      <w:r w:rsidRPr="00067FBE">
        <w:rPr>
          <w:szCs w:val="20"/>
        </w:rPr>
        <w:t xml:space="preserve">Fisheries </w:t>
      </w:r>
      <w:r>
        <w:rPr>
          <w:szCs w:val="20"/>
        </w:rPr>
        <w:t>a</w:t>
      </w:r>
      <w:r w:rsidRPr="00067FBE">
        <w:rPr>
          <w:szCs w:val="20"/>
        </w:rPr>
        <w:t>nd Aquaculture</w:t>
      </w:r>
    </w:p>
    <w:p w14:paraId="184BA6D2" w14:textId="77777777" w:rsidR="0086457A" w:rsidRDefault="0086457A" w:rsidP="0086457A">
      <w:pPr>
        <w:pStyle w:val="GG-body"/>
        <w:spacing w:after="0"/>
        <w:jc w:val="right"/>
      </w:pPr>
      <w:r>
        <w:t>Delegate of the Minister for Primary Industries and Regional Development</w:t>
      </w:r>
    </w:p>
    <w:p w14:paraId="294B8DEC" w14:textId="77777777" w:rsidR="0086457A" w:rsidRDefault="0086457A" w:rsidP="0086457A">
      <w:pPr>
        <w:pStyle w:val="GG-body"/>
        <w:pBdr>
          <w:bottom w:val="single" w:sz="4" w:space="1" w:color="auto"/>
        </w:pBdr>
        <w:spacing w:after="0" w:line="52" w:lineRule="exact"/>
        <w:jc w:val="center"/>
      </w:pPr>
    </w:p>
    <w:p w14:paraId="2BA41D0E" w14:textId="1774DB92" w:rsidR="00F36D72" w:rsidRDefault="00F36D72" w:rsidP="0086457A">
      <w:pPr>
        <w:pStyle w:val="GG-body"/>
        <w:spacing w:after="0"/>
      </w:pPr>
    </w:p>
    <w:p w14:paraId="2FB53E01" w14:textId="77777777" w:rsidR="0086457A" w:rsidRPr="0073072A" w:rsidRDefault="0086457A" w:rsidP="0086457A">
      <w:pPr>
        <w:pStyle w:val="GG-Title1"/>
      </w:pPr>
      <w:r w:rsidRPr="0073072A">
        <w:t>Fisheries Management (General) Regulations 2017</w:t>
      </w:r>
    </w:p>
    <w:p w14:paraId="571873EB" w14:textId="77777777" w:rsidR="0086457A" w:rsidRDefault="0086457A" w:rsidP="0086457A">
      <w:pPr>
        <w:pStyle w:val="GG-Title2"/>
        <w:rPr>
          <w:lang w:val="en-US"/>
        </w:rPr>
      </w:pPr>
      <w:r>
        <w:rPr>
          <w:lang w:val="en-US"/>
        </w:rPr>
        <w:t>Section 115</w:t>
      </w:r>
    </w:p>
    <w:p w14:paraId="6023EA1E" w14:textId="77777777" w:rsidR="0086457A" w:rsidRDefault="0086457A" w:rsidP="0086457A">
      <w:pPr>
        <w:pStyle w:val="GG-body"/>
        <w:jc w:val="center"/>
        <w:rPr>
          <w:rFonts w:eastAsia="Calibri"/>
          <w:i/>
          <w:lang w:val="en-US"/>
        </w:rPr>
      </w:pPr>
      <w:r w:rsidRPr="00067FBE">
        <w:rPr>
          <w:rFonts w:eastAsia="Calibri"/>
          <w:i/>
          <w:lang w:val="en-US"/>
        </w:rPr>
        <w:t>Ministerial Exemption ME9903272</w:t>
      </w:r>
    </w:p>
    <w:p w14:paraId="5CD96261" w14:textId="77777777" w:rsidR="0086457A" w:rsidRPr="00D30E13" w:rsidRDefault="0086457A" w:rsidP="0086457A">
      <w:pPr>
        <w:pStyle w:val="GG-body"/>
        <w:rPr>
          <w:spacing w:val="-2"/>
        </w:rPr>
      </w:pPr>
      <w:r w:rsidRPr="00D30E13">
        <w:rPr>
          <w:spacing w:val="-4"/>
        </w:rPr>
        <w:t xml:space="preserve">Take notice that pursuant to Section 115 of the </w:t>
      </w:r>
      <w:r w:rsidRPr="00D30E13">
        <w:rPr>
          <w:i/>
          <w:spacing w:val="-4"/>
        </w:rPr>
        <w:t xml:space="preserve">Fisheries Management Act 2007 </w:t>
      </w:r>
      <w:r w:rsidRPr="00D30E13">
        <w:rPr>
          <w:spacing w:val="-4"/>
        </w:rPr>
        <w:t xml:space="preserve">(the Act), Mr Adam Harman of Lateral Environmental Pty Ltd, </w:t>
      </w:r>
      <w:proofErr w:type="spellStart"/>
      <w:r w:rsidRPr="00D30E13">
        <w:rPr>
          <w:spacing w:val="-2"/>
        </w:rPr>
        <w:t>ACN</w:t>
      </w:r>
      <w:proofErr w:type="spellEnd"/>
      <w:r w:rsidRPr="00D30E13">
        <w:rPr>
          <w:spacing w:val="-2"/>
        </w:rPr>
        <w:t xml:space="preserve">: 643 816 782 (the ‘exemption holder’) and the nominated agents, are exempt from </w:t>
      </w:r>
      <w:r w:rsidRPr="00D30E13">
        <w:rPr>
          <w:iCs/>
          <w:spacing w:val="-2"/>
        </w:rPr>
        <w:t>Section 71(1) of</w:t>
      </w:r>
      <w:r w:rsidRPr="00D30E13">
        <w:rPr>
          <w:spacing w:val="-2"/>
        </w:rPr>
        <w:t xml:space="preserve"> the </w:t>
      </w:r>
      <w:r w:rsidRPr="00D30E13">
        <w:rPr>
          <w:i/>
          <w:spacing w:val="-2"/>
        </w:rPr>
        <w:t>Fisheries Management Act 2007</w:t>
      </w:r>
      <w:r w:rsidRPr="00067FBE">
        <w:rPr>
          <w:i/>
        </w:rPr>
        <w:t xml:space="preserve"> </w:t>
      </w:r>
      <w:r w:rsidRPr="00D30E13">
        <w:rPr>
          <w:iCs/>
          <w:spacing w:val="-2"/>
        </w:rPr>
        <w:t>(The Act)</w:t>
      </w:r>
      <w:r w:rsidRPr="00D30E13">
        <w:rPr>
          <w:spacing w:val="-2"/>
        </w:rPr>
        <w:t xml:space="preserve">, and Section 70 of the Act, specifically Clauses 74 and 75 of Schedule 6 of the </w:t>
      </w:r>
      <w:r w:rsidRPr="00D30E13">
        <w:rPr>
          <w:i/>
          <w:spacing w:val="-2"/>
        </w:rPr>
        <w:t>Fisheries Management (General) Regulations 2017</w:t>
      </w:r>
      <w:r w:rsidRPr="00D30E13">
        <w:rPr>
          <w:iCs/>
          <w:spacing w:val="-2"/>
        </w:rPr>
        <w:t>,</w:t>
      </w:r>
      <w:r w:rsidRPr="00D30E13">
        <w:rPr>
          <w:i/>
          <w:spacing w:val="-2"/>
        </w:rPr>
        <w:t xml:space="preserve"> </w:t>
      </w:r>
      <w:r w:rsidRPr="00D30E13">
        <w:rPr>
          <w:spacing w:val="-2"/>
        </w:rPr>
        <w:t>but only insofar as they may use the fishing gear specified in Schedule 1 to undertake environmental studies involving the catch and release of fish, including protected species, in the waters specified in Schedule 2, subject to the conditions specified in Schedule 3, from 10 August 2023 to 9 August 2024, unless varied or revoked earlier.</w:t>
      </w:r>
    </w:p>
    <w:p w14:paraId="1AA00925" w14:textId="77777777" w:rsidR="0086457A" w:rsidRPr="00C56DFD" w:rsidRDefault="0086457A" w:rsidP="0086457A">
      <w:pPr>
        <w:pStyle w:val="GG-Title2"/>
      </w:pPr>
      <w:r>
        <w:t>Schedule 1</w:t>
      </w:r>
    </w:p>
    <w:p w14:paraId="088B851F" w14:textId="77777777" w:rsidR="0086457A" w:rsidRPr="00067FBE" w:rsidRDefault="0086457A" w:rsidP="0086457A">
      <w:pPr>
        <w:autoSpaceDE w:val="0"/>
        <w:autoSpaceDN w:val="0"/>
        <w:adjustRightInd w:val="0"/>
        <w:spacing w:after="40"/>
        <w:ind w:left="567" w:hanging="141"/>
        <w:rPr>
          <w:color w:val="000000"/>
          <w:szCs w:val="17"/>
        </w:rPr>
      </w:pPr>
      <w:r>
        <w:rPr>
          <w:color w:val="000000"/>
          <w:szCs w:val="17"/>
        </w:rPr>
        <w:t>•</w:t>
      </w:r>
      <w:r>
        <w:rPr>
          <w:color w:val="000000"/>
          <w:szCs w:val="17"/>
        </w:rPr>
        <w:tab/>
      </w:r>
      <w:r w:rsidRPr="00067FBE">
        <w:rPr>
          <w:color w:val="000000"/>
          <w:szCs w:val="17"/>
        </w:rPr>
        <w:t xml:space="preserve">1 x Backpack </w:t>
      </w:r>
      <w:proofErr w:type="spellStart"/>
      <w:r w:rsidRPr="00067FBE">
        <w:rPr>
          <w:color w:val="000000"/>
          <w:szCs w:val="17"/>
        </w:rPr>
        <w:t>electrofisher</w:t>
      </w:r>
      <w:proofErr w:type="spellEnd"/>
      <w:r>
        <w:rPr>
          <w:color w:val="000000"/>
          <w:szCs w:val="17"/>
        </w:rPr>
        <w:t>—</w:t>
      </w:r>
      <w:r w:rsidRPr="00067FBE">
        <w:rPr>
          <w:color w:val="000000"/>
          <w:szCs w:val="17"/>
        </w:rPr>
        <w:t>Smith Root LR24b</w:t>
      </w:r>
    </w:p>
    <w:p w14:paraId="6B7E9DF9" w14:textId="77777777" w:rsidR="0086457A" w:rsidRPr="00067FBE" w:rsidRDefault="0086457A" w:rsidP="0086457A">
      <w:pPr>
        <w:autoSpaceDE w:val="0"/>
        <w:autoSpaceDN w:val="0"/>
        <w:adjustRightInd w:val="0"/>
        <w:spacing w:after="40"/>
        <w:ind w:left="567" w:hanging="141"/>
        <w:rPr>
          <w:color w:val="000000"/>
          <w:szCs w:val="17"/>
        </w:rPr>
      </w:pPr>
      <w:r>
        <w:rPr>
          <w:color w:val="000000"/>
          <w:szCs w:val="17"/>
        </w:rPr>
        <w:t>•</w:t>
      </w:r>
      <w:r>
        <w:rPr>
          <w:color w:val="000000"/>
          <w:szCs w:val="17"/>
        </w:rPr>
        <w:tab/>
      </w:r>
      <w:r w:rsidRPr="00067FBE">
        <w:rPr>
          <w:color w:val="000000"/>
          <w:szCs w:val="17"/>
        </w:rPr>
        <w:t>1 x Seine net</w:t>
      </w:r>
      <w:r>
        <w:rPr>
          <w:color w:val="000000"/>
          <w:szCs w:val="17"/>
        </w:rPr>
        <w:t>—</w:t>
      </w:r>
      <w:r w:rsidRPr="00067FBE">
        <w:rPr>
          <w:color w:val="000000"/>
          <w:szCs w:val="17"/>
        </w:rPr>
        <w:t>20 metres x 2 metres</w:t>
      </w:r>
    </w:p>
    <w:p w14:paraId="737F3DA2" w14:textId="77777777" w:rsidR="0086457A" w:rsidRPr="00067FBE" w:rsidRDefault="0086457A" w:rsidP="0086457A">
      <w:pPr>
        <w:ind w:left="567" w:hanging="142"/>
        <w:jc w:val="left"/>
        <w:rPr>
          <w:color w:val="000000"/>
          <w:szCs w:val="17"/>
        </w:rPr>
      </w:pPr>
      <w:r>
        <w:rPr>
          <w:color w:val="000000"/>
          <w:szCs w:val="17"/>
        </w:rPr>
        <w:t>•</w:t>
      </w:r>
      <w:r>
        <w:rPr>
          <w:color w:val="000000"/>
          <w:szCs w:val="17"/>
        </w:rPr>
        <w:tab/>
      </w:r>
      <w:r w:rsidRPr="00067FBE">
        <w:rPr>
          <w:color w:val="000000"/>
          <w:szCs w:val="17"/>
        </w:rPr>
        <w:t>4 x Gill nets</w:t>
      </w:r>
      <w:r>
        <w:rPr>
          <w:color w:val="000000"/>
          <w:szCs w:val="17"/>
        </w:rPr>
        <w:t>—</w:t>
      </w:r>
      <w:r w:rsidRPr="00067FBE">
        <w:rPr>
          <w:color w:val="000000"/>
          <w:szCs w:val="17"/>
        </w:rPr>
        <w:t>10 metres in length, mesh sizes 10mm, 13mm, 19mm and 25mm</w:t>
      </w:r>
    </w:p>
    <w:p w14:paraId="736C6A82" w14:textId="77777777" w:rsidR="0086457A" w:rsidRPr="00C56DFD" w:rsidRDefault="0086457A" w:rsidP="0086457A">
      <w:pPr>
        <w:pStyle w:val="GG-Title2"/>
      </w:pPr>
      <w:r>
        <w:t>Schedule 2</w:t>
      </w:r>
    </w:p>
    <w:p w14:paraId="213EE468" w14:textId="77777777" w:rsidR="0086457A" w:rsidRPr="00067FBE" w:rsidRDefault="0086457A" w:rsidP="0086457A">
      <w:pPr>
        <w:ind w:left="284"/>
        <w:jc w:val="left"/>
        <w:rPr>
          <w:rFonts w:eastAsia="Times New Roman"/>
          <w:szCs w:val="17"/>
        </w:rPr>
      </w:pPr>
      <w:r w:rsidRPr="00067FBE">
        <w:rPr>
          <w:rFonts w:eastAsia="Times New Roman"/>
          <w:szCs w:val="17"/>
        </w:rPr>
        <w:t>Inland waters near Manunda Creek within an area bounded by the following coordinates (GDA2020):</w:t>
      </w:r>
    </w:p>
    <w:p w14:paraId="04CD21E8" w14:textId="77777777" w:rsidR="0086457A" w:rsidRPr="00067FBE" w:rsidRDefault="0086457A" w:rsidP="0086457A">
      <w:pPr>
        <w:autoSpaceDE w:val="0"/>
        <w:autoSpaceDN w:val="0"/>
        <w:adjustRightInd w:val="0"/>
        <w:spacing w:after="40"/>
        <w:ind w:left="567" w:hanging="141"/>
        <w:rPr>
          <w:rFonts w:eastAsia="Times New Roman"/>
          <w:szCs w:val="17"/>
        </w:rPr>
      </w:pPr>
      <w:r>
        <w:rPr>
          <w:color w:val="000000"/>
          <w:szCs w:val="17"/>
        </w:rPr>
        <w:t>•</w:t>
      </w:r>
      <w:r>
        <w:rPr>
          <w:color w:val="000000"/>
          <w:szCs w:val="17"/>
        </w:rPr>
        <w:tab/>
      </w:r>
      <w:r w:rsidRPr="00067FBE">
        <w:rPr>
          <w:rFonts w:eastAsia="Times New Roman"/>
          <w:szCs w:val="17"/>
        </w:rPr>
        <w:t>32</w:t>
      </w:r>
      <w:r>
        <w:rPr>
          <w:rFonts w:eastAsia="Times New Roman"/>
          <w:szCs w:val="17"/>
        </w:rPr>
        <w:t>°</w:t>
      </w:r>
      <w:r w:rsidRPr="00067FBE">
        <w:rPr>
          <w:rFonts w:eastAsia="Times New Roman"/>
          <w:szCs w:val="17"/>
        </w:rPr>
        <w:t>49</w:t>
      </w:r>
      <w:r>
        <w:rPr>
          <w:rFonts w:eastAsia="Times New Roman"/>
          <w:szCs w:val="17"/>
        </w:rPr>
        <w:sym w:font="Symbol" w:char="F0A2"/>
      </w:r>
      <w:r w:rsidRPr="00067FBE">
        <w:rPr>
          <w:rFonts w:eastAsia="Times New Roman"/>
          <w:szCs w:val="17"/>
        </w:rPr>
        <w:t>53.58</w:t>
      </w:r>
      <w:r>
        <w:rPr>
          <w:rFonts w:eastAsia="Times New Roman"/>
          <w:szCs w:val="17"/>
        </w:rPr>
        <w:sym w:font="Symbol" w:char="F0B2"/>
      </w:r>
      <w:r w:rsidRPr="00067FBE">
        <w:rPr>
          <w:rFonts w:eastAsia="Times New Roman"/>
          <w:szCs w:val="17"/>
        </w:rPr>
        <w:t>S, 139</w:t>
      </w:r>
      <w:r>
        <w:rPr>
          <w:rFonts w:eastAsia="Times New Roman"/>
          <w:szCs w:val="17"/>
        </w:rPr>
        <w:t>°</w:t>
      </w:r>
      <w:r w:rsidRPr="00067FBE">
        <w:rPr>
          <w:rFonts w:eastAsia="Times New Roman"/>
          <w:szCs w:val="17"/>
        </w:rPr>
        <w:t>23</w:t>
      </w:r>
      <w:r>
        <w:rPr>
          <w:rFonts w:eastAsia="Times New Roman"/>
          <w:szCs w:val="17"/>
        </w:rPr>
        <w:sym w:font="Symbol" w:char="F0A2"/>
      </w:r>
      <w:r w:rsidRPr="00067FBE">
        <w:rPr>
          <w:rFonts w:eastAsia="Times New Roman"/>
          <w:szCs w:val="17"/>
        </w:rPr>
        <w:t>49.83</w:t>
      </w:r>
      <w:r>
        <w:rPr>
          <w:rFonts w:eastAsia="Times New Roman"/>
          <w:szCs w:val="17"/>
        </w:rPr>
        <w:sym w:font="Symbol" w:char="F0B2"/>
      </w:r>
      <w:r w:rsidRPr="00067FBE">
        <w:rPr>
          <w:rFonts w:eastAsia="Times New Roman"/>
          <w:szCs w:val="17"/>
        </w:rPr>
        <w:t>E</w:t>
      </w:r>
    </w:p>
    <w:p w14:paraId="4C9A76A1" w14:textId="77777777" w:rsidR="0086457A" w:rsidRPr="00067FBE" w:rsidRDefault="0086457A" w:rsidP="0086457A">
      <w:pPr>
        <w:autoSpaceDE w:val="0"/>
        <w:autoSpaceDN w:val="0"/>
        <w:adjustRightInd w:val="0"/>
        <w:spacing w:after="40"/>
        <w:ind w:left="567" w:hanging="141"/>
        <w:rPr>
          <w:rFonts w:eastAsia="Times New Roman"/>
          <w:szCs w:val="17"/>
        </w:rPr>
      </w:pPr>
      <w:r>
        <w:rPr>
          <w:color w:val="000000"/>
          <w:szCs w:val="17"/>
        </w:rPr>
        <w:t>•</w:t>
      </w:r>
      <w:r>
        <w:rPr>
          <w:color w:val="000000"/>
          <w:szCs w:val="17"/>
        </w:rPr>
        <w:tab/>
      </w:r>
      <w:r w:rsidRPr="00067FBE">
        <w:rPr>
          <w:rFonts w:eastAsia="Times New Roman"/>
          <w:szCs w:val="17"/>
        </w:rPr>
        <w:t>32</w:t>
      </w:r>
      <w:r>
        <w:rPr>
          <w:rFonts w:eastAsia="Times New Roman"/>
          <w:szCs w:val="17"/>
        </w:rPr>
        <w:t>°</w:t>
      </w:r>
      <w:r w:rsidRPr="00067FBE">
        <w:rPr>
          <w:rFonts w:eastAsia="Times New Roman"/>
          <w:szCs w:val="17"/>
        </w:rPr>
        <w:t>49</w:t>
      </w:r>
      <w:r>
        <w:rPr>
          <w:rFonts w:eastAsia="Times New Roman"/>
          <w:szCs w:val="17"/>
        </w:rPr>
        <w:sym w:font="Symbol" w:char="F0A2"/>
      </w:r>
      <w:r w:rsidRPr="00067FBE">
        <w:rPr>
          <w:rFonts w:eastAsia="Times New Roman"/>
          <w:szCs w:val="17"/>
        </w:rPr>
        <w:t>53.58</w:t>
      </w:r>
      <w:r>
        <w:rPr>
          <w:rFonts w:eastAsia="Times New Roman"/>
          <w:szCs w:val="17"/>
        </w:rPr>
        <w:sym w:font="Symbol" w:char="F0B2"/>
      </w:r>
      <w:r w:rsidRPr="00067FBE">
        <w:rPr>
          <w:rFonts w:eastAsia="Times New Roman"/>
          <w:szCs w:val="17"/>
        </w:rPr>
        <w:t>S, 140</w:t>
      </w:r>
      <w:r>
        <w:rPr>
          <w:rFonts w:eastAsia="Times New Roman"/>
          <w:szCs w:val="17"/>
        </w:rPr>
        <w:t>°</w:t>
      </w:r>
      <w:r w:rsidRPr="00067FBE">
        <w:rPr>
          <w:rFonts w:eastAsia="Times New Roman"/>
          <w:szCs w:val="17"/>
        </w:rPr>
        <w:t>14</w:t>
      </w:r>
      <w:r>
        <w:rPr>
          <w:rFonts w:eastAsia="Times New Roman"/>
          <w:szCs w:val="17"/>
        </w:rPr>
        <w:sym w:font="Symbol" w:char="F0A2"/>
      </w:r>
      <w:r w:rsidRPr="00067FBE">
        <w:rPr>
          <w:rFonts w:eastAsia="Times New Roman"/>
          <w:szCs w:val="17"/>
        </w:rPr>
        <w:t>40.18</w:t>
      </w:r>
      <w:r>
        <w:rPr>
          <w:rFonts w:eastAsia="Times New Roman"/>
          <w:szCs w:val="17"/>
        </w:rPr>
        <w:sym w:font="Symbol" w:char="F0B2"/>
      </w:r>
      <w:r w:rsidRPr="00067FBE">
        <w:rPr>
          <w:rFonts w:eastAsia="Times New Roman"/>
          <w:szCs w:val="17"/>
        </w:rPr>
        <w:t>E</w:t>
      </w:r>
    </w:p>
    <w:p w14:paraId="5CC5E4EA" w14:textId="77777777" w:rsidR="0086457A" w:rsidRPr="00067FBE" w:rsidRDefault="0086457A" w:rsidP="0086457A">
      <w:pPr>
        <w:autoSpaceDE w:val="0"/>
        <w:autoSpaceDN w:val="0"/>
        <w:adjustRightInd w:val="0"/>
        <w:spacing w:after="40"/>
        <w:ind w:left="567" w:hanging="141"/>
        <w:rPr>
          <w:rFonts w:eastAsia="Times New Roman"/>
          <w:szCs w:val="17"/>
        </w:rPr>
      </w:pPr>
      <w:r>
        <w:rPr>
          <w:color w:val="000000"/>
          <w:szCs w:val="17"/>
        </w:rPr>
        <w:t>•</w:t>
      </w:r>
      <w:r>
        <w:rPr>
          <w:color w:val="000000"/>
          <w:szCs w:val="17"/>
        </w:rPr>
        <w:tab/>
      </w:r>
      <w:r w:rsidRPr="00067FBE">
        <w:rPr>
          <w:rFonts w:eastAsia="Times New Roman"/>
          <w:szCs w:val="17"/>
        </w:rPr>
        <w:t>32</w:t>
      </w:r>
      <w:r>
        <w:rPr>
          <w:rFonts w:eastAsia="Times New Roman"/>
          <w:szCs w:val="17"/>
        </w:rPr>
        <w:t>°</w:t>
      </w:r>
      <w:r w:rsidRPr="00067FBE">
        <w:rPr>
          <w:rFonts w:eastAsia="Times New Roman"/>
          <w:szCs w:val="17"/>
        </w:rPr>
        <w:t>58</w:t>
      </w:r>
      <w:r>
        <w:rPr>
          <w:rFonts w:eastAsia="Times New Roman"/>
          <w:szCs w:val="17"/>
        </w:rPr>
        <w:sym w:font="Symbol" w:char="F0A2"/>
      </w:r>
      <w:r w:rsidRPr="00067FBE">
        <w:rPr>
          <w:rFonts w:eastAsia="Times New Roman"/>
          <w:szCs w:val="17"/>
        </w:rPr>
        <w:t>57.31</w:t>
      </w:r>
      <w:r>
        <w:rPr>
          <w:rFonts w:eastAsia="Times New Roman"/>
          <w:szCs w:val="17"/>
        </w:rPr>
        <w:sym w:font="Symbol" w:char="F0B2"/>
      </w:r>
      <w:r w:rsidRPr="00067FBE">
        <w:rPr>
          <w:rFonts w:eastAsia="Times New Roman"/>
          <w:szCs w:val="17"/>
        </w:rPr>
        <w:t>S, 140</w:t>
      </w:r>
      <w:r>
        <w:rPr>
          <w:rFonts w:eastAsia="Times New Roman"/>
          <w:szCs w:val="17"/>
        </w:rPr>
        <w:t>°</w:t>
      </w:r>
      <w:r w:rsidRPr="00067FBE">
        <w:rPr>
          <w:rFonts w:eastAsia="Times New Roman"/>
          <w:szCs w:val="17"/>
        </w:rPr>
        <w:t>14</w:t>
      </w:r>
      <w:r>
        <w:rPr>
          <w:rFonts w:eastAsia="Times New Roman"/>
          <w:szCs w:val="17"/>
        </w:rPr>
        <w:sym w:font="Symbol" w:char="F0A2"/>
      </w:r>
      <w:r w:rsidRPr="00067FBE">
        <w:rPr>
          <w:rFonts w:eastAsia="Times New Roman"/>
          <w:szCs w:val="17"/>
        </w:rPr>
        <w:t>40.18</w:t>
      </w:r>
      <w:r>
        <w:rPr>
          <w:rFonts w:eastAsia="Times New Roman"/>
          <w:szCs w:val="17"/>
        </w:rPr>
        <w:sym w:font="Symbol" w:char="F0B2"/>
      </w:r>
      <w:r w:rsidRPr="00067FBE">
        <w:rPr>
          <w:rFonts w:eastAsia="Times New Roman"/>
          <w:szCs w:val="17"/>
        </w:rPr>
        <w:t>E</w:t>
      </w:r>
    </w:p>
    <w:p w14:paraId="2EEBCA76" w14:textId="77777777" w:rsidR="0086457A" w:rsidRPr="00067FBE" w:rsidRDefault="0086457A" w:rsidP="0086457A">
      <w:pPr>
        <w:ind w:left="567" w:hanging="142"/>
        <w:jc w:val="left"/>
        <w:rPr>
          <w:rFonts w:eastAsia="Times New Roman"/>
          <w:szCs w:val="17"/>
        </w:rPr>
      </w:pPr>
      <w:r>
        <w:rPr>
          <w:color w:val="000000"/>
          <w:szCs w:val="17"/>
        </w:rPr>
        <w:t>•</w:t>
      </w:r>
      <w:r>
        <w:rPr>
          <w:color w:val="000000"/>
          <w:szCs w:val="17"/>
        </w:rPr>
        <w:tab/>
      </w:r>
      <w:r w:rsidRPr="00067FBE">
        <w:rPr>
          <w:rFonts w:eastAsia="Times New Roman"/>
          <w:szCs w:val="17"/>
        </w:rPr>
        <w:t>32</w:t>
      </w:r>
      <w:r>
        <w:rPr>
          <w:rFonts w:eastAsia="Times New Roman"/>
          <w:szCs w:val="17"/>
        </w:rPr>
        <w:t>°</w:t>
      </w:r>
      <w:r w:rsidRPr="00067FBE">
        <w:rPr>
          <w:rFonts w:eastAsia="Times New Roman"/>
          <w:szCs w:val="17"/>
        </w:rPr>
        <w:t>58</w:t>
      </w:r>
      <w:r>
        <w:rPr>
          <w:rFonts w:eastAsia="Times New Roman"/>
          <w:szCs w:val="17"/>
        </w:rPr>
        <w:sym w:font="Symbol" w:char="F0A2"/>
      </w:r>
      <w:r w:rsidRPr="00067FBE">
        <w:rPr>
          <w:rFonts w:eastAsia="Times New Roman"/>
          <w:szCs w:val="17"/>
        </w:rPr>
        <w:t>57.31</w:t>
      </w:r>
      <w:r>
        <w:rPr>
          <w:rFonts w:eastAsia="Times New Roman"/>
          <w:szCs w:val="17"/>
        </w:rPr>
        <w:sym w:font="Symbol" w:char="F0B2"/>
      </w:r>
      <w:r w:rsidRPr="00067FBE">
        <w:rPr>
          <w:rFonts w:eastAsia="Times New Roman"/>
          <w:szCs w:val="17"/>
        </w:rPr>
        <w:t>S, 139</w:t>
      </w:r>
      <w:r>
        <w:rPr>
          <w:rFonts w:eastAsia="Times New Roman"/>
          <w:szCs w:val="17"/>
        </w:rPr>
        <w:t>°</w:t>
      </w:r>
      <w:r w:rsidRPr="00067FBE">
        <w:rPr>
          <w:rFonts w:eastAsia="Times New Roman"/>
          <w:szCs w:val="17"/>
        </w:rPr>
        <w:t>23</w:t>
      </w:r>
      <w:r>
        <w:rPr>
          <w:rFonts w:eastAsia="Times New Roman"/>
          <w:szCs w:val="17"/>
        </w:rPr>
        <w:sym w:font="Symbol" w:char="F0A2"/>
      </w:r>
      <w:r w:rsidRPr="00067FBE">
        <w:rPr>
          <w:rFonts w:eastAsia="Times New Roman"/>
          <w:szCs w:val="17"/>
        </w:rPr>
        <w:t>49.83</w:t>
      </w:r>
      <w:r>
        <w:rPr>
          <w:rFonts w:eastAsia="Times New Roman"/>
          <w:szCs w:val="17"/>
        </w:rPr>
        <w:sym w:font="Symbol" w:char="F0B2"/>
      </w:r>
      <w:r w:rsidRPr="00067FBE">
        <w:rPr>
          <w:rFonts w:eastAsia="Times New Roman"/>
          <w:szCs w:val="17"/>
        </w:rPr>
        <w:t>E</w:t>
      </w:r>
    </w:p>
    <w:p w14:paraId="26C2E876" w14:textId="57C54E78" w:rsidR="0086457A" w:rsidRPr="00C56DFD" w:rsidRDefault="0086457A" w:rsidP="0086457A">
      <w:pPr>
        <w:pStyle w:val="GG-Title2"/>
      </w:pPr>
      <w:r>
        <w:t>Schedule 3</w:t>
      </w:r>
    </w:p>
    <w:p w14:paraId="1E5CB74F" w14:textId="77777777" w:rsidR="0086457A" w:rsidRPr="00067FBE" w:rsidRDefault="0086457A" w:rsidP="0086457A">
      <w:pPr>
        <w:autoSpaceDE w:val="0"/>
        <w:autoSpaceDN w:val="0"/>
        <w:adjustRightInd w:val="0"/>
        <w:ind w:left="284" w:hanging="284"/>
        <w:rPr>
          <w:color w:val="000000"/>
          <w:szCs w:val="17"/>
        </w:rPr>
      </w:pPr>
      <w:r>
        <w:rPr>
          <w:color w:val="000000"/>
          <w:szCs w:val="17"/>
        </w:rPr>
        <w:t>1.</w:t>
      </w:r>
      <w:r>
        <w:rPr>
          <w:color w:val="000000"/>
          <w:szCs w:val="17"/>
        </w:rPr>
        <w:tab/>
      </w:r>
      <w:r w:rsidRPr="00067FBE">
        <w:rPr>
          <w:color w:val="000000"/>
          <w:szCs w:val="17"/>
        </w:rPr>
        <w:t>The exemption holder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understand the conditions under it.</w:t>
      </w:r>
    </w:p>
    <w:p w14:paraId="65F10D44" w14:textId="5556E34C" w:rsidR="0086457A" w:rsidRPr="00067FBE" w:rsidRDefault="0086457A" w:rsidP="00A12FB1">
      <w:pPr>
        <w:autoSpaceDE w:val="0"/>
        <w:autoSpaceDN w:val="0"/>
        <w:adjustRightInd w:val="0"/>
        <w:ind w:left="284" w:hanging="284"/>
        <w:rPr>
          <w:color w:val="000000"/>
          <w:szCs w:val="17"/>
        </w:rPr>
      </w:pPr>
      <w:r>
        <w:rPr>
          <w:color w:val="000000"/>
          <w:szCs w:val="17"/>
        </w:rPr>
        <w:t>2.</w:t>
      </w:r>
      <w:r>
        <w:rPr>
          <w:color w:val="000000"/>
          <w:szCs w:val="17"/>
        </w:rPr>
        <w:tab/>
      </w:r>
      <w:r w:rsidRPr="00067FBE">
        <w:rPr>
          <w:color w:val="000000"/>
          <w:szCs w:val="17"/>
        </w:rPr>
        <w:t>The nominated agents of the exemption holder are the following employees or subcontractors of Lateral Environmental Pty Ltd:</w:t>
      </w:r>
    </w:p>
    <w:p w14:paraId="6B96D30D" w14:textId="77777777" w:rsidR="0086457A" w:rsidRPr="00067FBE" w:rsidRDefault="0086457A" w:rsidP="0086457A">
      <w:pPr>
        <w:autoSpaceDE w:val="0"/>
        <w:autoSpaceDN w:val="0"/>
        <w:adjustRightInd w:val="0"/>
        <w:spacing w:after="40"/>
        <w:ind w:left="567" w:hanging="141"/>
        <w:rPr>
          <w:color w:val="000000"/>
          <w:szCs w:val="17"/>
        </w:rPr>
      </w:pPr>
      <w:r>
        <w:rPr>
          <w:color w:val="000000"/>
          <w:szCs w:val="17"/>
        </w:rPr>
        <w:t>•</w:t>
      </w:r>
      <w:r>
        <w:rPr>
          <w:color w:val="000000"/>
          <w:szCs w:val="17"/>
        </w:rPr>
        <w:tab/>
      </w:r>
      <w:r w:rsidRPr="00067FBE">
        <w:rPr>
          <w:color w:val="000000"/>
          <w:szCs w:val="17"/>
        </w:rPr>
        <w:t xml:space="preserve">Andre </w:t>
      </w:r>
      <w:proofErr w:type="spellStart"/>
      <w:r w:rsidRPr="00067FBE">
        <w:rPr>
          <w:color w:val="000000"/>
          <w:szCs w:val="17"/>
        </w:rPr>
        <w:t>Siebers</w:t>
      </w:r>
      <w:proofErr w:type="spellEnd"/>
    </w:p>
    <w:p w14:paraId="142B8267" w14:textId="77777777" w:rsidR="0086457A" w:rsidRPr="00067FBE" w:rsidRDefault="0086457A" w:rsidP="0086457A">
      <w:pPr>
        <w:autoSpaceDE w:val="0"/>
        <w:autoSpaceDN w:val="0"/>
        <w:adjustRightInd w:val="0"/>
        <w:spacing w:after="40"/>
        <w:ind w:left="567" w:hanging="141"/>
        <w:rPr>
          <w:color w:val="000000"/>
          <w:szCs w:val="17"/>
        </w:rPr>
      </w:pPr>
      <w:r>
        <w:rPr>
          <w:color w:val="000000"/>
          <w:szCs w:val="17"/>
        </w:rPr>
        <w:t>•</w:t>
      </w:r>
      <w:r>
        <w:rPr>
          <w:color w:val="000000"/>
          <w:szCs w:val="17"/>
        </w:rPr>
        <w:tab/>
      </w:r>
      <w:r w:rsidRPr="00067FBE">
        <w:rPr>
          <w:color w:val="000000"/>
          <w:szCs w:val="17"/>
        </w:rPr>
        <w:t xml:space="preserve">Jake </w:t>
      </w:r>
      <w:proofErr w:type="spellStart"/>
      <w:r w:rsidRPr="00067FBE">
        <w:rPr>
          <w:color w:val="000000"/>
          <w:szCs w:val="17"/>
        </w:rPr>
        <w:t>Daviot</w:t>
      </w:r>
      <w:proofErr w:type="spellEnd"/>
    </w:p>
    <w:p w14:paraId="64365373" w14:textId="77777777" w:rsidR="0086457A" w:rsidRPr="00067FBE" w:rsidRDefault="0086457A" w:rsidP="0086457A">
      <w:pPr>
        <w:autoSpaceDE w:val="0"/>
        <w:autoSpaceDN w:val="0"/>
        <w:adjustRightInd w:val="0"/>
        <w:ind w:left="567" w:hanging="141"/>
        <w:rPr>
          <w:color w:val="000000"/>
          <w:szCs w:val="17"/>
        </w:rPr>
      </w:pPr>
      <w:r>
        <w:rPr>
          <w:color w:val="000000"/>
          <w:szCs w:val="17"/>
        </w:rPr>
        <w:t>•</w:t>
      </w:r>
      <w:r>
        <w:rPr>
          <w:color w:val="000000"/>
          <w:szCs w:val="17"/>
        </w:rPr>
        <w:tab/>
      </w:r>
      <w:r w:rsidRPr="00067FBE">
        <w:rPr>
          <w:color w:val="000000"/>
          <w:szCs w:val="17"/>
        </w:rPr>
        <w:t>Dr Nick Stevens</w:t>
      </w:r>
    </w:p>
    <w:p w14:paraId="16B08CA9" w14:textId="00CB61FF" w:rsidR="00B73DF2" w:rsidRDefault="0086457A" w:rsidP="00B73DF2">
      <w:pPr>
        <w:autoSpaceDE w:val="0"/>
        <w:autoSpaceDN w:val="0"/>
        <w:adjustRightInd w:val="0"/>
        <w:ind w:left="284" w:hanging="284"/>
        <w:rPr>
          <w:color w:val="000000"/>
          <w:szCs w:val="17"/>
        </w:rPr>
      </w:pPr>
      <w:r>
        <w:rPr>
          <w:color w:val="000000"/>
          <w:szCs w:val="17"/>
        </w:rPr>
        <w:t>3.</w:t>
      </w:r>
      <w:r>
        <w:rPr>
          <w:color w:val="000000"/>
          <w:szCs w:val="17"/>
        </w:rPr>
        <w:tab/>
      </w:r>
      <w:r w:rsidRPr="00067FBE">
        <w:rPr>
          <w:color w:val="000000"/>
          <w:szCs w:val="17"/>
        </w:rPr>
        <w:t>All native fish, including protected species taken pursuant to the exempted activity must be returned to the water in the locations where they were captured immediately upon being measured.</w:t>
      </w:r>
      <w:r w:rsidR="00B73DF2">
        <w:rPr>
          <w:color w:val="000000"/>
          <w:szCs w:val="17"/>
        </w:rPr>
        <w:br w:type="page"/>
      </w:r>
    </w:p>
    <w:p w14:paraId="284B6F74" w14:textId="77777777" w:rsidR="0086457A" w:rsidRPr="00067FBE" w:rsidRDefault="0086457A" w:rsidP="0086457A">
      <w:pPr>
        <w:autoSpaceDE w:val="0"/>
        <w:autoSpaceDN w:val="0"/>
        <w:adjustRightInd w:val="0"/>
        <w:ind w:left="284" w:hanging="284"/>
        <w:rPr>
          <w:color w:val="000000"/>
          <w:szCs w:val="17"/>
        </w:rPr>
      </w:pPr>
      <w:r>
        <w:rPr>
          <w:color w:val="000000"/>
          <w:szCs w:val="17"/>
        </w:rPr>
        <w:lastRenderedPageBreak/>
        <w:t>4.</w:t>
      </w:r>
      <w:r>
        <w:rPr>
          <w:color w:val="000000"/>
          <w:szCs w:val="17"/>
        </w:rPr>
        <w:tab/>
      </w:r>
      <w:r w:rsidRPr="00067FBE">
        <w:rPr>
          <w:color w:val="000000"/>
          <w:szCs w:val="17"/>
        </w:rPr>
        <w:t>Noxious fish captured during the exempted activity must not be returned to the water and must be humanely destroyed.</w:t>
      </w:r>
    </w:p>
    <w:p w14:paraId="70FF7A86" w14:textId="77777777" w:rsidR="0086457A" w:rsidRPr="00067FBE" w:rsidRDefault="0086457A" w:rsidP="0086457A">
      <w:pPr>
        <w:autoSpaceDE w:val="0"/>
        <w:autoSpaceDN w:val="0"/>
        <w:adjustRightInd w:val="0"/>
        <w:ind w:left="284" w:hanging="284"/>
        <w:rPr>
          <w:color w:val="000000"/>
          <w:szCs w:val="17"/>
        </w:rPr>
      </w:pPr>
      <w:r>
        <w:rPr>
          <w:color w:val="000000"/>
          <w:szCs w:val="17"/>
        </w:rPr>
        <w:t>5.</w:t>
      </w:r>
      <w:r>
        <w:rPr>
          <w:color w:val="000000"/>
          <w:szCs w:val="17"/>
        </w:rPr>
        <w:tab/>
      </w:r>
      <w:r w:rsidRPr="00067FBE">
        <w:rPr>
          <w:color w:val="000000"/>
          <w:szCs w:val="17"/>
        </w:rPr>
        <w:t>Gill nets must be removed from the water and cleared at least once every 30 minutes.</w:t>
      </w:r>
    </w:p>
    <w:p w14:paraId="140C482A" w14:textId="77777777" w:rsidR="0086457A" w:rsidRPr="00067FBE" w:rsidRDefault="0086457A" w:rsidP="0086457A">
      <w:pPr>
        <w:autoSpaceDE w:val="0"/>
        <w:autoSpaceDN w:val="0"/>
        <w:adjustRightInd w:val="0"/>
        <w:ind w:left="284" w:hanging="284"/>
        <w:rPr>
          <w:color w:val="000000"/>
          <w:szCs w:val="17"/>
        </w:rPr>
      </w:pPr>
      <w:r>
        <w:rPr>
          <w:color w:val="000000"/>
          <w:szCs w:val="17"/>
        </w:rPr>
        <w:t>6.</w:t>
      </w:r>
      <w:r>
        <w:rPr>
          <w:color w:val="000000"/>
          <w:szCs w:val="17"/>
        </w:rPr>
        <w:tab/>
      </w:r>
      <w:r w:rsidRPr="00067FBE">
        <w:rPr>
          <w:color w:val="000000"/>
          <w:szCs w:val="17"/>
        </w:rPr>
        <w:t>Any equipment used to collect fish during the exempted activity must be decontaminated prior to and after undertaking the research activities.</w:t>
      </w:r>
    </w:p>
    <w:p w14:paraId="363932DF" w14:textId="77777777" w:rsidR="0086457A" w:rsidRPr="00067FBE" w:rsidRDefault="0086457A" w:rsidP="0086457A">
      <w:pPr>
        <w:autoSpaceDE w:val="0"/>
        <w:autoSpaceDN w:val="0"/>
        <w:adjustRightInd w:val="0"/>
        <w:ind w:left="284" w:hanging="284"/>
        <w:rPr>
          <w:color w:val="000000"/>
          <w:szCs w:val="17"/>
        </w:rPr>
      </w:pPr>
      <w:r>
        <w:rPr>
          <w:color w:val="000000"/>
          <w:szCs w:val="17"/>
        </w:rPr>
        <w:t>7.</w:t>
      </w:r>
      <w:r>
        <w:rPr>
          <w:color w:val="000000"/>
          <w:szCs w:val="17"/>
        </w:rPr>
        <w:tab/>
      </w:r>
      <w:r w:rsidRPr="00067FBE">
        <w:rPr>
          <w:color w:val="000000"/>
          <w:szCs w:val="17"/>
        </w:rPr>
        <w:t xml:space="preserve">At least 1 hour before conducting activities under this exemption, the exemption holder or nominated agent must contact the Department of Primary Industries and Regions (PIRSA) </w:t>
      </w:r>
      <w:proofErr w:type="spellStart"/>
      <w:r w:rsidRPr="00067FBE">
        <w:rPr>
          <w:color w:val="000000"/>
          <w:szCs w:val="17"/>
        </w:rPr>
        <w:t>Fishwatch</w:t>
      </w:r>
      <w:proofErr w:type="spellEnd"/>
      <w:r w:rsidRPr="00067FBE">
        <w:rPr>
          <w:color w:val="000000"/>
          <w:szCs w:val="17"/>
        </w:rPr>
        <w:t xml:space="preserve"> on </w:t>
      </w:r>
      <w:r w:rsidRPr="007C4A88">
        <w:rPr>
          <w:color w:val="000000"/>
          <w:szCs w:val="17"/>
        </w:rPr>
        <w:t>1800</w:t>
      </w:r>
      <w:r>
        <w:rPr>
          <w:color w:val="000000"/>
          <w:szCs w:val="17"/>
        </w:rPr>
        <w:t> </w:t>
      </w:r>
      <w:r w:rsidRPr="007C4A88">
        <w:rPr>
          <w:color w:val="000000"/>
          <w:szCs w:val="17"/>
        </w:rPr>
        <w:t>065</w:t>
      </w:r>
      <w:r>
        <w:rPr>
          <w:color w:val="000000"/>
          <w:szCs w:val="17"/>
        </w:rPr>
        <w:t> </w:t>
      </w:r>
      <w:r w:rsidRPr="007C4A88">
        <w:rPr>
          <w:color w:val="000000"/>
          <w:szCs w:val="17"/>
        </w:rPr>
        <w:t>522</w:t>
      </w:r>
      <w:r w:rsidRPr="00067FBE">
        <w:rPr>
          <w:b/>
          <w:bCs/>
          <w:color w:val="000000"/>
          <w:szCs w:val="17"/>
        </w:rPr>
        <w:t xml:space="preserve"> </w:t>
      </w:r>
      <w:r w:rsidRPr="00067FBE">
        <w:rPr>
          <w:color w:val="000000"/>
          <w:szCs w:val="17"/>
        </w:rPr>
        <w:t>and answer a series of questions about the exempted activity. The caller will need to have a copy of this notice in their possession at the time of making the call and be able to provide information about the area and time of the exempted activity, the vehicles and/or boats involved, the number of persons assisting with undertaking the exempted activity and other related questions.</w:t>
      </w:r>
    </w:p>
    <w:p w14:paraId="4B617704" w14:textId="77777777" w:rsidR="0086457A" w:rsidRPr="00067FBE" w:rsidRDefault="0086457A" w:rsidP="0086457A">
      <w:pPr>
        <w:autoSpaceDE w:val="0"/>
        <w:autoSpaceDN w:val="0"/>
        <w:adjustRightInd w:val="0"/>
        <w:ind w:left="284" w:hanging="284"/>
        <w:rPr>
          <w:color w:val="000000"/>
          <w:szCs w:val="17"/>
        </w:rPr>
      </w:pPr>
      <w:r>
        <w:rPr>
          <w:color w:val="000000"/>
          <w:szCs w:val="17"/>
        </w:rPr>
        <w:t>8.</w:t>
      </w:r>
      <w:r>
        <w:rPr>
          <w:color w:val="000000"/>
          <w:szCs w:val="17"/>
        </w:rPr>
        <w:tab/>
      </w:r>
      <w:r w:rsidRPr="00067FBE">
        <w:rPr>
          <w:color w:val="000000"/>
          <w:szCs w:val="17"/>
        </w:rPr>
        <w:t xml:space="preserve">The exemption holder must provide a report in writing detailing the activities carried out pursuant to this notice to the Executive Director, Fisheries and Aquaculture (GPO Box 1625, Adelaide SA 5001) within 30 days of the expiry of this exemption that includes the following details: </w:t>
      </w:r>
    </w:p>
    <w:p w14:paraId="751FC4C5" w14:textId="77777777" w:rsidR="0086457A" w:rsidRPr="00067FBE" w:rsidRDefault="0086457A" w:rsidP="0086457A">
      <w:pPr>
        <w:autoSpaceDE w:val="0"/>
        <w:autoSpaceDN w:val="0"/>
        <w:adjustRightInd w:val="0"/>
        <w:spacing w:after="40"/>
        <w:ind w:left="567" w:hanging="141"/>
        <w:rPr>
          <w:color w:val="000000"/>
          <w:szCs w:val="17"/>
        </w:rPr>
      </w:pPr>
      <w:r>
        <w:rPr>
          <w:color w:val="000000"/>
          <w:szCs w:val="17"/>
        </w:rPr>
        <w:t>•</w:t>
      </w:r>
      <w:r>
        <w:rPr>
          <w:color w:val="000000"/>
          <w:szCs w:val="17"/>
        </w:rPr>
        <w:tab/>
      </w:r>
      <w:r w:rsidRPr="00067FBE">
        <w:rPr>
          <w:color w:val="000000"/>
          <w:szCs w:val="17"/>
        </w:rPr>
        <w:t xml:space="preserve">the date and location of </w:t>
      </w:r>
      <w:proofErr w:type="gramStart"/>
      <w:r w:rsidRPr="00067FBE">
        <w:rPr>
          <w:color w:val="000000"/>
          <w:szCs w:val="17"/>
        </w:rPr>
        <w:t>sampling;</w:t>
      </w:r>
      <w:proofErr w:type="gramEnd"/>
    </w:p>
    <w:p w14:paraId="5ECC9E1E" w14:textId="77777777" w:rsidR="0086457A" w:rsidRPr="00067FBE" w:rsidRDefault="0086457A" w:rsidP="0086457A">
      <w:pPr>
        <w:autoSpaceDE w:val="0"/>
        <w:autoSpaceDN w:val="0"/>
        <w:adjustRightInd w:val="0"/>
        <w:spacing w:after="40"/>
        <w:ind w:left="567" w:hanging="141"/>
        <w:rPr>
          <w:color w:val="000000"/>
          <w:szCs w:val="17"/>
        </w:rPr>
      </w:pPr>
      <w:r>
        <w:rPr>
          <w:color w:val="000000"/>
          <w:szCs w:val="17"/>
        </w:rPr>
        <w:t>•</w:t>
      </w:r>
      <w:r>
        <w:rPr>
          <w:color w:val="000000"/>
          <w:szCs w:val="17"/>
        </w:rPr>
        <w:tab/>
      </w:r>
      <w:r w:rsidRPr="00067FBE">
        <w:rPr>
          <w:color w:val="000000"/>
          <w:szCs w:val="17"/>
        </w:rPr>
        <w:t xml:space="preserve">the gear </w:t>
      </w:r>
      <w:proofErr w:type="gramStart"/>
      <w:r w:rsidRPr="00067FBE">
        <w:rPr>
          <w:color w:val="000000"/>
          <w:szCs w:val="17"/>
        </w:rPr>
        <w:t>used;</w:t>
      </w:r>
      <w:proofErr w:type="gramEnd"/>
    </w:p>
    <w:p w14:paraId="6ADADC1B" w14:textId="77777777" w:rsidR="0086457A" w:rsidRPr="00067FBE" w:rsidRDefault="0086457A" w:rsidP="0086457A">
      <w:pPr>
        <w:autoSpaceDE w:val="0"/>
        <w:autoSpaceDN w:val="0"/>
        <w:adjustRightInd w:val="0"/>
        <w:spacing w:after="40"/>
        <w:ind w:left="567" w:hanging="141"/>
        <w:rPr>
          <w:color w:val="000000"/>
          <w:szCs w:val="17"/>
        </w:rPr>
      </w:pPr>
      <w:r>
        <w:rPr>
          <w:color w:val="000000"/>
          <w:szCs w:val="17"/>
        </w:rPr>
        <w:t>•</w:t>
      </w:r>
      <w:r>
        <w:rPr>
          <w:color w:val="000000"/>
          <w:szCs w:val="17"/>
        </w:rPr>
        <w:tab/>
      </w:r>
      <w:r w:rsidRPr="00067FBE">
        <w:rPr>
          <w:color w:val="000000"/>
          <w:szCs w:val="17"/>
        </w:rPr>
        <w:t xml:space="preserve">the number and description of all species </w:t>
      </w:r>
      <w:proofErr w:type="gramStart"/>
      <w:r w:rsidRPr="00067FBE">
        <w:rPr>
          <w:color w:val="000000"/>
          <w:szCs w:val="17"/>
        </w:rPr>
        <w:t>collected;</w:t>
      </w:r>
      <w:proofErr w:type="gramEnd"/>
    </w:p>
    <w:p w14:paraId="693AF7A2" w14:textId="77777777" w:rsidR="0086457A" w:rsidRPr="00067FBE" w:rsidRDefault="0086457A" w:rsidP="0086457A">
      <w:pPr>
        <w:autoSpaceDE w:val="0"/>
        <w:autoSpaceDN w:val="0"/>
        <w:adjustRightInd w:val="0"/>
        <w:spacing w:after="40"/>
        <w:ind w:left="567" w:hanging="141"/>
        <w:rPr>
          <w:color w:val="000000"/>
          <w:szCs w:val="17"/>
        </w:rPr>
      </w:pPr>
      <w:r>
        <w:rPr>
          <w:color w:val="000000"/>
          <w:szCs w:val="17"/>
        </w:rPr>
        <w:t>•</w:t>
      </w:r>
      <w:r>
        <w:rPr>
          <w:color w:val="000000"/>
          <w:szCs w:val="17"/>
        </w:rPr>
        <w:tab/>
      </w:r>
      <w:r w:rsidRPr="00067FBE">
        <w:rPr>
          <w:color w:val="000000"/>
          <w:szCs w:val="17"/>
        </w:rPr>
        <w:t>any interactions with protected species and marine mammals; and</w:t>
      </w:r>
    </w:p>
    <w:p w14:paraId="163AFD90" w14:textId="77777777" w:rsidR="0086457A" w:rsidRPr="00067FBE" w:rsidRDefault="0086457A" w:rsidP="0086457A">
      <w:pPr>
        <w:autoSpaceDE w:val="0"/>
        <w:autoSpaceDN w:val="0"/>
        <w:adjustRightInd w:val="0"/>
        <w:ind w:left="567" w:hanging="141"/>
        <w:rPr>
          <w:color w:val="000000"/>
          <w:szCs w:val="17"/>
        </w:rPr>
      </w:pPr>
      <w:r>
        <w:rPr>
          <w:color w:val="000000"/>
          <w:szCs w:val="17"/>
        </w:rPr>
        <w:t>•</w:t>
      </w:r>
      <w:r>
        <w:rPr>
          <w:color w:val="000000"/>
          <w:szCs w:val="17"/>
        </w:rPr>
        <w:tab/>
      </w:r>
      <w:r w:rsidRPr="00067FBE">
        <w:rPr>
          <w:color w:val="000000"/>
          <w:szCs w:val="17"/>
        </w:rPr>
        <w:t xml:space="preserve">other information regarding size, breeding or anything deemed relevant or of interest that </w:t>
      </w:r>
      <w:proofErr w:type="gramStart"/>
      <w:r w:rsidRPr="00067FBE">
        <w:rPr>
          <w:color w:val="000000"/>
          <w:szCs w:val="17"/>
        </w:rPr>
        <w:t>is able to</w:t>
      </w:r>
      <w:proofErr w:type="gramEnd"/>
      <w:r w:rsidRPr="00067FBE">
        <w:rPr>
          <w:color w:val="000000"/>
          <w:szCs w:val="17"/>
        </w:rPr>
        <w:t xml:space="preserve"> be volunteered.</w:t>
      </w:r>
    </w:p>
    <w:p w14:paraId="701E2C84" w14:textId="77777777" w:rsidR="0086457A" w:rsidRPr="00067FBE" w:rsidRDefault="0086457A" w:rsidP="0086457A">
      <w:pPr>
        <w:autoSpaceDE w:val="0"/>
        <w:autoSpaceDN w:val="0"/>
        <w:adjustRightInd w:val="0"/>
        <w:ind w:left="284" w:hanging="284"/>
        <w:rPr>
          <w:color w:val="000000"/>
          <w:szCs w:val="17"/>
        </w:rPr>
      </w:pPr>
      <w:r>
        <w:rPr>
          <w:color w:val="000000"/>
          <w:szCs w:val="17"/>
        </w:rPr>
        <w:t>9.</w:t>
      </w:r>
      <w:r>
        <w:rPr>
          <w:color w:val="000000"/>
          <w:szCs w:val="17"/>
        </w:rPr>
        <w:tab/>
      </w:r>
      <w:r w:rsidRPr="00067FBE">
        <w:rPr>
          <w:color w:val="000000"/>
          <w:szCs w:val="17"/>
        </w:rPr>
        <w:t>While engaging in the exempted activity, the exemption holder must be in possession of a copy of this exemption and the exemption must be produced to a PIRSA Fisheries Officer if requested.</w:t>
      </w:r>
    </w:p>
    <w:p w14:paraId="509EAE6D" w14:textId="77777777" w:rsidR="0086457A" w:rsidRDefault="0086457A" w:rsidP="0086457A">
      <w:pPr>
        <w:autoSpaceDE w:val="0"/>
        <w:autoSpaceDN w:val="0"/>
        <w:adjustRightInd w:val="0"/>
        <w:ind w:left="284" w:hanging="284"/>
        <w:rPr>
          <w:color w:val="000000"/>
          <w:szCs w:val="17"/>
        </w:rPr>
      </w:pPr>
      <w:r>
        <w:rPr>
          <w:color w:val="000000"/>
          <w:szCs w:val="17"/>
        </w:rPr>
        <w:t>10.</w:t>
      </w:r>
      <w:r>
        <w:rPr>
          <w:color w:val="000000"/>
          <w:szCs w:val="17"/>
        </w:rPr>
        <w:tab/>
      </w:r>
      <w:r w:rsidRPr="00067FBE">
        <w:rPr>
          <w:color w:val="000000"/>
          <w:szCs w:val="17"/>
        </w:rPr>
        <w:t xml:space="preserve">The exemption holder must not contravene or fail to comply with the </w:t>
      </w:r>
      <w:r w:rsidRPr="00067FBE">
        <w:rPr>
          <w:i/>
          <w:iCs/>
          <w:color w:val="000000"/>
          <w:szCs w:val="17"/>
        </w:rPr>
        <w:t xml:space="preserve">Fisheries Management Act </w:t>
      </w:r>
      <w:proofErr w:type="gramStart"/>
      <w:r w:rsidRPr="00067FBE">
        <w:rPr>
          <w:i/>
          <w:iCs/>
          <w:color w:val="000000"/>
          <w:szCs w:val="17"/>
        </w:rPr>
        <w:t>2007</w:t>
      </w:r>
      <w:proofErr w:type="gramEnd"/>
      <w:r w:rsidRPr="00067FBE">
        <w:rPr>
          <w:color w:val="000000"/>
          <w:szCs w:val="17"/>
        </w:rPr>
        <w:t xml:space="preserve"> or any regulations made under that Act, except where specifically exempted by this notice.</w:t>
      </w:r>
    </w:p>
    <w:p w14:paraId="729669C8" w14:textId="77777777" w:rsidR="0086457A" w:rsidRPr="00067FBE" w:rsidRDefault="0086457A" w:rsidP="0086457A">
      <w:pPr>
        <w:pStyle w:val="GG-SDated"/>
      </w:pPr>
      <w:r w:rsidRPr="00067FBE">
        <w:t>Dated: 10 August 2023</w:t>
      </w:r>
    </w:p>
    <w:p w14:paraId="0F6503DD" w14:textId="77777777" w:rsidR="0086457A" w:rsidRPr="00067FBE" w:rsidRDefault="0086457A" w:rsidP="0086457A">
      <w:pPr>
        <w:pStyle w:val="GG-body"/>
        <w:spacing w:after="0"/>
        <w:jc w:val="right"/>
        <w:rPr>
          <w:smallCaps/>
          <w:szCs w:val="20"/>
        </w:rPr>
      </w:pPr>
      <w:r w:rsidRPr="00067FBE">
        <w:rPr>
          <w:smallCaps/>
          <w:szCs w:val="20"/>
        </w:rPr>
        <w:t>Prof</w:t>
      </w:r>
      <w:r>
        <w:rPr>
          <w:smallCaps/>
          <w:szCs w:val="20"/>
        </w:rPr>
        <w:t>essor</w:t>
      </w:r>
      <w:r w:rsidRPr="00067FBE">
        <w:rPr>
          <w:smallCaps/>
          <w:szCs w:val="20"/>
        </w:rPr>
        <w:t xml:space="preserve"> Gavin </w:t>
      </w:r>
      <w:proofErr w:type="spellStart"/>
      <w:r w:rsidRPr="00067FBE">
        <w:rPr>
          <w:smallCaps/>
          <w:szCs w:val="20"/>
        </w:rPr>
        <w:t>Begg</w:t>
      </w:r>
      <w:proofErr w:type="spellEnd"/>
    </w:p>
    <w:p w14:paraId="3151DF79" w14:textId="77777777" w:rsidR="0086457A" w:rsidRPr="00067FBE" w:rsidRDefault="0086457A" w:rsidP="0086457A">
      <w:pPr>
        <w:pStyle w:val="GG-body"/>
        <w:spacing w:after="0"/>
        <w:jc w:val="right"/>
        <w:rPr>
          <w:szCs w:val="20"/>
        </w:rPr>
      </w:pPr>
      <w:r w:rsidRPr="00067FBE">
        <w:rPr>
          <w:szCs w:val="20"/>
        </w:rPr>
        <w:t>Executive Director</w:t>
      </w:r>
    </w:p>
    <w:p w14:paraId="2CF6E28D" w14:textId="77777777" w:rsidR="0086457A" w:rsidRPr="00067FBE" w:rsidRDefault="0086457A" w:rsidP="0086457A">
      <w:pPr>
        <w:pStyle w:val="GG-body"/>
        <w:spacing w:after="0"/>
        <w:jc w:val="right"/>
        <w:rPr>
          <w:szCs w:val="20"/>
        </w:rPr>
      </w:pPr>
      <w:r w:rsidRPr="00067FBE">
        <w:rPr>
          <w:szCs w:val="20"/>
        </w:rPr>
        <w:t xml:space="preserve">Fisheries </w:t>
      </w:r>
      <w:r>
        <w:rPr>
          <w:szCs w:val="20"/>
        </w:rPr>
        <w:t>a</w:t>
      </w:r>
      <w:r w:rsidRPr="00067FBE">
        <w:rPr>
          <w:szCs w:val="20"/>
        </w:rPr>
        <w:t>nd Aquaculture</w:t>
      </w:r>
    </w:p>
    <w:p w14:paraId="165DFA8A" w14:textId="77777777" w:rsidR="0086457A" w:rsidRDefault="0086457A" w:rsidP="0086457A">
      <w:pPr>
        <w:pStyle w:val="GG-body"/>
        <w:spacing w:after="0"/>
        <w:jc w:val="right"/>
      </w:pPr>
      <w:r>
        <w:t>Delegate of the Minister for Primary Industries and Regional Development</w:t>
      </w:r>
    </w:p>
    <w:p w14:paraId="2E614644" w14:textId="77777777" w:rsidR="0086457A" w:rsidRDefault="0086457A" w:rsidP="0086457A">
      <w:pPr>
        <w:pStyle w:val="GG-body"/>
        <w:pBdr>
          <w:bottom w:val="single" w:sz="4" w:space="1" w:color="auto"/>
        </w:pBdr>
        <w:spacing w:after="0" w:line="52" w:lineRule="exact"/>
        <w:jc w:val="center"/>
      </w:pPr>
    </w:p>
    <w:p w14:paraId="64D17924" w14:textId="77777777" w:rsidR="0086457A" w:rsidRDefault="0086457A" w:rsidP="0086457A">
      <w:pPr>
        <w:pStyle w:val="GG-body"/>
        <w:pBdr>
          <w:top w:val="single" w:sz="4" w:space="1" w:color="auto"/>
        </w:pBdr>
        <w:spacing w:before="34" w:after="0" w:line="14" w:lineRule="exact"/>
        <w:jc w:val="center"/>
      </w:pPr>
    </w:p>
    <w:p w14:paraId="53213D22" w14:textId="77777777" w:rsidR="0086457A" w:rsidRPr="00E9562E" w:rsidRDefault="0086457A" w:rsidP="0086457A">
      <w:pPr>
        <w:pStyle w:val="GG-body"/>
        <w:spacing w:after="0"/>
      </w:pPr>
    </w:p>
    <w:p w14:paraId="004A0AD2" w14:textId="77777777" w:rsidR="00750D03" w:rsidRPr="00750D03" w:rsidRDefault="00750D03" w:rsidP="00267B76">
      <w:pPr>
        <w:pStyle w:val="Heading2"/>
      </w:pPr>
      <w:bookmarkStart w:id="4" w:name="_Toc143161509"/>
      <w:r w:rsidRPr="00750D03">
        <w:t>Grants Commission Act 1992</w:t>
      </w:r>
      <w:bookmarkEnd w:id="4"/>
    </w:p>
    <w:p w14:paraId="338DCC0B" w14:textId="77777777" w:rsidR="00750D03" w:rsidRPr="00750D03" w:rsidRDefault="00750D03" w:rsidP="00750D03">
      <w:pPr>
        <w:jc w:val="center"/>
        <w:rPr>
          <w:i/>
          <w:szCs w:val="17"/>
        </w:rPr>
      </w:pPr>
      <w:r w:rsidRPr="00750D03">
        <w:rPr>
          <w:i/>
          <w:szCs w:val="17"/>
        </w:rPr>
        <w:t>Notice by the Minister</w:t>
      </w:r>
    </w:p>
    <w:p w14:paraId="61D98CD9" w14:textId="77777777" w:rsidR="00750D03" w:rsidRPr="00750D03" w:rsidRDefault="00750D03" w:rsidP="00750D03">
      <w:pPr>
        <w:rPr>
          <w:rFonts w:eastAsia="Times New Roman"/>
          <w:szCs w:val="17"/>
        </w:rPr>
      </w:pPr>
      <w:r w:rsidRPr="00750D03">
        <w:rPr>
          <w:rFonts w:eastAsia="Times New Roman"/>
          <w:spacing w:val="-2"/>
          <w:szCs w:val="17"/>
        </w:rPr>
        <w:t>I, Honourable Anastasios Tom Koutsantonis MP, Acting Minister for Local Government, being the Minister responsible for the administration</w:t>
      </w:r>
      <w:r w:rsidRPr="00750D03">
        <w:rPr>
          <w:rFonts w:eastAsia="Times New Roman"/>
          <w:szCs w:val="17"/>
        </w:rPr>
        <w:t xml:space="preserve"> of the </w:t>
      </w:r>
      <w:r w:rsidRPr="00750D03">
        <w:rPr>
          <w:rFonts w:eastAsia="Times New Roman"/>
          <w:i/>
          <w:szCs w:val="17"/>
        </w:rPr>
        <w:t xml:space="preserve">South Australian Local Government Grants Commission Act 1992, </w:t>
      </w:r>
      <w:r w:rsidRPr="00750D03">
        <w:rPr>
          <w:rFonts w:eastAsia="Times New Roman"/>
          <w:szCs w:val="17"/>
        </w:rPr>
        <w:t>hereby state pursuant to Section 6 of the Act that:</w:t>
      </w:r>
    </w:p>
    <w:p w14:paraId="71FD5AAA" w14:textId="77777777" w:rsidR="00750D03" w:rsidRPr="00750D03" w:rsidRDefault="00750D03" w:rsidP="00750D03">
      <w:pPr>
        <w:ind w:left="426" w:hanging="284"/>
        <w:rPr>
          <w:rFonts w:eastAsia="Times New Roman"/>
          <w:szCs w:val="17"/>
        </w:rPr>
      </w:pPr>
      <w:r w:rsidRPr="00750D03">
        <w:rPr>
          <w:rFonts w:eastAsia="Times New Roman"/>
          <w:szCs w:val="17"/>
        </w:rPr>
        <w:t>(a)</w:t>
      </w:r>
      <w:r w:rsidRPr="00750D03">
        <w:rPr>
          <w:rFonts w:eastAsia="Times New Roman"/>
          <w:szCs w:val="17"/>
        </w:rPr>
        <w:tab/>
        <w:t xml:space="preserve">the total amount available for payment of grants pursuant to this Act for 2023-24 is </w:t>
      </w:r>
      <w:proofErr w:type="gramStart"/>
      <w:r w:rsidRPr="00750D03">
        <w:rPr>
          <w:rFonts w:eastAsia="Times New Roman"/>
          <w:szCs w:val="17"/>
        </w:rPr>
        <w:t>$203,270,622;</w:t>
      </w:r>
      <w:proofErr w:type="gramEnd"/>
    </w:p>
    <w:p w14:paraId="1F8C12F0" w14:textId="77777777" w:rsidR="00750D03" w:rsidRPr="00750D03" w:rsidRDefault="00750D03" w:rsidP="00750D03">
      <w:pPr>
        <w:ind w:left="426" w:hanging="284"/>
        <w:rPr>
          <w:rFonts w:eastAsia="Times New Roman"/>
          <w:szCs w:val="17"/>
        </w:rPr>
      </w:pPr>
      <w:r w:rsidRPr="00750D03">
        <w:rPr>
          <w:rFonts w:eastAsia="Times New Roman"/>
          <w:szCs w:val="17"/>
        </w:rPr>
        <w:t>(b)</w:t>
      </w:r>
      <w:r w:rsidRPr="00750D03">
        <w:rPr>
          <w:rFonts w:eastAsia="Times New Roman"/>
          <w:szCs w:val="17"/>
        </w:rPr>
        <w:tab/>
        <w:t xml:space="preserve">the amount available for payment of </w:t>
      </w:r>
      <w:proofErr w:type="gramStart"/>
      <w:r w:rsidRPr="00750D03">
        <w:rPr>
          <w:rFonts w:eastAsia="Times New Roman"/>
          <w:szCs w:val="17"/>
        </w:rPr>
        <w:t>general purpose</w:t>
      </w:r>
      <w:proofErr w:type="gramEnd"/>
      <w:r w:rsidRPr="00750D03">
        <w:rPr>
          <w:rFonts w:eastAsia="Times New Roman"/>
          <w:szCs w:val="17"/>
        </w:rPr>
        <w:t xml:space="preserve"> grants within the total amount for 2023-24 is $150,699,915;</w:t>
      </w:r>
    </w:p>
    <w:p w14:paraId="5BBF394F" w14:textId="77777777" w:rsidR="00750D03" w:rsidRPr="00750D03" w:rsidRDefault="00750D03" w:rsidP="00750D03">
      <w:pPr>
        <w:ind w:left="426" w:hanging="284"/>
        <w:rPr>
          <w:rFonts w:eastAsia="Times New Roman"/>
          <w:szCs w:val="17"/>
        </w:rPr>
      </w:pPr>
      <w:r w:rsidRPr="00750D03">
        <w:rPr>
          <w:rFonts w:eastAsia="Times New Roman"/>
          <w:szCs w:val="17"/>
        </w:rPr>
        <w:t>(c)</w:t>
      </w:r>
      <w:r w:rsidRPr="00750D03">
        <w:rPr>
          <w:rFonts w:eastAsia="Times New Roman"/>
          <w:szCs w:val="17"/>
        </w:rPr>
        <w:tab/>
        <w:t xml:space="preserve">the amount available for payment of identified local road grants within the total amount for 2023-24 is </w:t>
      </w:r>
      <w:proofErr w:type="gramStart"/>
      <w:r w:rsidRPr="00750D03">
        <w:rPr>
          <w:rFonts w:eastAsia="Times New Roman"/>
          <w:szCs w:val="17"/>
        </w:rPr>
        <w:t>$52,570,707;</w:t>
      </w:r>
      <w:proofErr w:type="gramEnd"/>
    </w:p>
    <w:p w14:paraId="52066769" w14:textId="77777777" w:rsidR="00750D03" w:rsidRPr="00750D03" w:rsidRDefault="00750D03" w:rsidP="00750D03">
      <w:pPr>
        <w:ind w:left="426" w:hanging="284"/>
        <w:rPr>
          <w:rFonts w:eastAsia="Times New Roman"/>
          <w:szCs w:val="17"/>
        </w:rPr>
      </w:pPr>
      <w:r w:rsidRPr="00750D03">
        <w:rPr>
          <w:rFonts w:eastAsia="Times New Roman"/>
          <w:szCs w:val="17"/>
        </w:rPr>
        <w:t>(d)</w:t>
      </w:r>
      <w:r w:rsidRPr="00750D03">
        <w:rPr>
          <w:rFonts w:eastAsia="Times New Roman"/>
          <w:szCs w:val="17"/>
        </w:rPr>
        <w:tab/>
        <w:t>an amount of $9,145,293 relating to the underpayment of grants for 2022-23 will be added from the funds to be paid to councils during 2023-24, using the grant relativities applied in 2022-23; and</w:t>
      </w:r>
    </w:p>
    <w:p w14:paraId="5ABA0D92" w14:textId="77777777" w:rsidR="00750D03" w:rsidRPr="00750D03" w:rsidRDefault="00750D03" w:rsidP="00750D03">
      <w:pPr>
        <w:ind w:left="426" w:hanging="284"/>
        <w:rPr>
          <w:rFonts w:eastAsia="Times New Roman"/>
          <w:szCs w:val="17"/>
        </w:rPr>
      </w:pPr>
      <w:r w:rsidRPr="00750D03">
        <w:rPr>
          <w:rFonts w:eastAsia="Times New Roman"/>
          <w:szCs w:val="17"/>
        </w:rPr>
        <w:t>(e)</w:t>
      </w:r>
      <w:r w:rsidRPr="00750D03">
        <w:rPr>
          <w:rFonts w:eastAsia="Times New Roman"/>
          <w:szCs w:val="17"/>
        </w:rPr>
        <w:tab/>
        <w:t>an amount of $202,884,468 relating to the payment of grants for 2023-24 brought forward and paid in June 2023 will be deducted from the funds to be paid to councils during 2023-24.</w:t>
      </w:r>
    </w:p>
    <w:p w14:paraId="2EA77F7E" w14:textId="77777777" w:rsidR="00750D03" w:rsidRPr="00750D03" w:rsidRDefault="00750D03" w:rsidP="00750D03">
      <w:pPr>
        <w:spacing w:after="0"/>
        <w:rPr>
          <w:rFonts w:eastAsia="Times New Roman"/>
          <w:szCs w:val="17"/>
        </w:rPr>
      </w:pPr>
      <w:r w:rsidRPr="00750D03">
        <w:rPr>
          <w:rFonts w:eastAsia="Times New Roman"/>
          <w:szCs w:val="17"/>
        </w:rPr>
        <w:t>Dated: 10 August 2023</w:t>
      </w:r>
    </w:p>
    <w:p w14:paraId="6AD2DC5D" w14:textId="77777777" w:rsidR="00750D03" w:rsidRPr="00750D03" w:rsidRDefault="00750D03" w:rsidP="00750D03">
      <w:pPr>
        <w:spacing w:after="0"/>
        <w:jc w:val="right"/>
        <w:rPr>
          <w:rFonts w:eastAsia="Times New Roman"/>
          <w:smallCaps/>
          <w:szCs w:val="20"/>
        </w:rPr>
      </w:pPr>
      <w:r w:rsidRPr="00750D03">
        <w:rPr>
          <w:rFonts w:eastAsia="Times New Roman"/>
          <w:smallCaps/>
          <w:szCs w:val="20"/>
        </w:rPr>
        <w:t>Honourable Anastasios Tom Koutsantonis MP</w:t>
      </w:r>
    </w:p>
    <w:p w14:paraId="365CC296" w14:textId="77777777" w:rsidR="00750D03" w:rsidRPr="00750D03" w:rsidRDefault="00750D03" w:rsidP="00750D03">
      <w:pPr>
        <w:spacing w:after="0"/>
        <w:jc w:val="right"/>
        <w:rPr>
          <w:rFonts w:eastAsia="Times New Roman"/>
          <w:szCs w:val="17"/>
        </w:rPr>
      </w:pPr>
      <w:r w:rsidRPr="00750D03">
        <w:rPr>
          <w:rFonts w:eastAsia="Times New Roman"/>
          <w:szCs w:val="17"/>
        </w:rPr>
        <w:t>Acting Minister for Local Government</w:t>
      </w:r>
    </w:p>
    <w:p w14:paraId="1FA1D66D" w14:textId="77777777" w:rsidR="00750D03" w:rsidRPr="00750D03" w:rsidRDefault="00750D03" w:rsidP="00750D03">
      <w:pPr>
        <w:pBdr>
          <w:bottom w:val="single" w:sz="4" w:space="1" w:color="auto"/>
        </w:pBdr>
        <w:spacing w:after="0" w:line="52" w:lineRule="exact"/>
        <w:jc w:val="center"/>
        <w:rPr>
          <w:rFonts w:eastAsia="Times New Roman"/>
          <w:smallCaps/>
          <w:szCs w:val="20"/>
        </w:rPr>
      </w:pPr>
    </w:p>
    <w:p w14:paraId="1EABD696" w14:textId="77777777" w:rsidR="00750D03" w:rsidRPr="00750D03" w:rsidRDefault="00750D03" w:rsidP="00750D03">
      <w:pPr>
        <w:pBdr>
          <w:top w:val="single" w:sz="4" w:space="1" w:color="auto"/>
        </w:pBdr>
        <w:spacing w:before="34" w:after="0" w:line="14" w:lineRule="exact"/>
        <w:jc w:val="center"/>
        <w:rPr>
          <w:rFonts w:eastAsia="Times New Roman"/>
          <w:smallCaps/>
          <w:szCs w:val="20"/>
        </w:rPr>
      </w:pPr>
    </w:p>
    <w:p w14:paraId="4153FACE" w14:textId="77777777" w:rsidR="00750D03" w:rsidRPr="00750D03" w:rsidRDefault="00750D03" w:rsidP="00750D03">
      <w:pPr>
        <w:spacing w:after="0"/>
        <w:rPr>
          <w:rFonts w:eastAsia="Times New Roman"/>
          <w:szCs w:val="17"/>
        </w:rPr>
      </w:pPr>
    </w:p>
    <w:p w14:paraId="055B9F96" w14:textId="77777777" w:rsidR="00750D03" w:rsidRPr="00750D03" w:rsidRDefault="00750D03" w:rsidP="00267B76">
      <w:pPr>
        <w:pStyle w:val="Heading2"/>
      </w:pPr>
      <w:bookmarkStart w:id="5" w:name="_Toc143161510"/>
      <w:r w:rsidRPr="00750D03">
        <w:t>Historic Shipwrecks Act 1981</w:t>
      </w:r>
      <w:bookmarkEnd w:id="5"/>
    </w:p>
    <w:p w14:paraId="2705FEC2" w14:textId="77777777" w:rsidR="00750D03" w:rsidRPr="00750D03" w:rsidRDefault="00750D03" w:rsidP="00750D03">
      <w:pPr>
        <w:pStyle w:val="GG-Title3"/>
      </w:pPr>
      <w:r w:rsidRPr="00750D03">
        <w:t>Removal of a Protected Zone</w:t>
      </w:r>
    </w:p>
    <w:p w14:paraId="2C0B13F9" w14:textId="77777777" w:rsidR="00750D03" w:rsidRPr="00750D03" w:rsidRDefault="00750D03" w:rsidP="00750D03">
      <w:pPr>
        <w:pStyle w:val="GG-body"/>
      </w:pPr>
      <w:r w:rsidRPr="00750D03">
        <w:t xml:space="preserve">I, Susan Elizabeth Close, the Minister for Climate, Environment and Water and the Minister for the time being administering the Act, being of the opinion that the protected zone on the historic shipwreck described in the Schedule, being the remains of a ship that is situated in territorial waters of the State, no longer achieves the objectives for which it was declared, hereby revoke the declaration of the protected zone pursuant to Section 7(3) of the </w:t>
      </w:r>
      <w:r w:rsidRPr="00750D03">
        <w:rPr>
          <w:i/>
        </w:rPr>
        <w:t>Historic Shipwrecks Act 1981</w:t>
      </w:r>
      <w:r w:rsidRPr="00750D03">
        <w:t>.</w:t>
      </w:r>
    </w:p>
    <w:p w14:paraId="4009F37A" w14:textId="77777777" w:rsidR="00750D03" w:rsidRPr="00750D03" w:rsidRDefault="00750D03" w:rsidP="00750D03">
      <w:pPr>
        <w:pStyle w:val="GG-Title2"/>
      </w:pPr>
      <w:r w:rsidRPr="00750D03">
        <w:t>Schedule</w:t>
      </w:r>
    </w:p>
    <w:p w14:paraId="58CE55C0" w14:textId="77777777" w:rsidR="00750D03" w:rsidRPr="00750D03" w:rsidRDefault="00750D03" w:rsidP="00750D03">
      <w:pPr>
        <w:pStyle w:val="GG-body"/>
      </w:pPr>
      <w:r w:rsidRPr="00750D03">
        <w:t>Name by which remains commonly known:</w:t>
      </w:r>
    </w:p>
    <w:p w14:paraId="7EBC9D0F" w14:textId="77777777" w:rsidR="00750D03" w:rsidRPr="00750D03" w:rsidRDefault="00750D03" w:rsidP="00750D03">
      <w:pPr>
        <w:pStyle w:val="GG-body"/>
        <w:ind w:left="142"/>
      </w:pPr>
      <w:r w:rsidRPr="00750D03">
        <w:t>HMAS Hobart</w:t>
      </w:r>
    </w:p>
    <w:p w14:paraId="24E24163" w14:textId="77777777" w:rsidR="00750D03" w:rsidRPr="00750D03" w:rsidRDefault="00750D03" w:rsidP="00750D03">
      <w:pPr>
        <w:pStyle w:val="GG-body"/>
      </w:pPr>
      <w:r w:rsidRPr="00750D03">
        <w:t>Parallel of Latitude and meridian of Longitude at the intersection of which remains are located:</w:t>
      </w:r>
    </w:p>
    <w:p w14:paraId="16F32D09" w14:textId="77777777" w:rsidR="00750D03" w:rsidRPr="00750D03" w:rsidRDefault="00750D03" w:rsidP="00750D03">
      <w:pPr>
        <w:pStyle w:val="GG-body"/>
        <w:ind w:left="142"/>
      </w:pPr>
      <w:r w:rsidRPr="00750D03">
        <w:t>35°28</w:t>
      </w:r>
      <w:r w:rsidRPr="00750D03">
        <w:sym w:font="Symbol" w:char="F0A2"/>
      </w:r>
      <w:r w:rsidRPr="00750D03">
        <w:t>51.6</w:t>
      </w:r>
      <w:r w:rsidRPr="00750D03">
        <w:sym w:font="Symbol" w:char="F0B2"/>
      </w:r>
      <w:r w:rsidRPr="00750D03">
        <w:t>S; 138°09</w:t>
      </w:r>
      <w:r w:rsidRPr="00750D03">
        <w:sym w:font="Symbol" w:char="F0A2"/>
      </w:r>
      <w:r w:rsidRPr="00750D03">
        <w:t>26.0</w:t>
      </w:r>
      <w:r w:rsidRPr="00750D03">
        <w:sym w:font="Symbol" w:char="F0B2"/>
      </w:r>
      <w:r w:rsidRPr="00750D03">
        <w:t>E</w:t>
      </w:r>
    </w:p>
    <w:p w14:paraId="0A138358" w14:textId="77777777" w:rsidR="00750D03" w:rsidRPr="00750D03" w:rsidRDefault="00750D03" w:rsidP="00750D03">
      <w:pPr>
        <w:pStyle w:val="GG-body"/>
      </w:pPr>
      <w:r w:rsidRPr="00750D03">
        <w:t>Description of Protected Zone:</w:t>
      </w:r>
    </w:p>
    <w:p w14:paraId="29A28EFA" w14:textId="77777777" w:rsidR="00750D03" w:rsidRPr="00750D03" w:rsidRDefault="00750D03" w:rsidP="00750D03">
      <w:pPr>
        <w:pStyle w:val="GG-body"/>
        <w:ind w:left="142"/>
      </w:pPr>
      <w:r w:rsidRPr="00750D03">
        <w:t>A circular area of sea having a radius of 550 metres centred on the location of the remains as set out in this schedule.</w:t>
      </w:r>
    </w:p>
    <w:p w14:paraId="5C53D5A6" w14:textId="77777777" w:rsidR="00750D03" w:rsidRPr="00750D03" w:rsidRDefault="00750D03" w:rsidP="00750D03">
      <w:pPr>
        <w:pStyle w:val="GG-SDated"/>
        <w:rPr>
          <w:smallCaps/>
        </w:rPr>
      </w:pPr>
      <w:r w:rsidRPr="00750D03">
        <w:t>Dated: 17 August 2023</w:t>
      </w:r>
    </w:p>
    <w:p w14:paraId="1738306D" w14:textId="77777777" w:rsidR="00750D03" w:rsidRPr="00750D03" w:rsidRDefault="00750D03" w:rsidP="00750D03">
      <w:pPr>
        <w:pStyle w:val="GG-SName"/>
      </w:pPr>
      <w:r w:rsidRPr="00750D03">
        <w:t>Susan Close</w:t>
      </w:r>
    </w:p>
    <w:p w14:paraId="61A68762" w14:textId="77777777" w:rsidR="00750D03" w:rsidRPr="00750D03" w:rsidRDefault="00750D03" w:rsidP="00750D03">
      <w:pPr>
        <w:pStyle w:val="GG-Signature"/>
      </w:pPr>
      <w:r w:rsidRPr="00750D03">
        <w:t>Minister for Climate, Environment and Water</w:t>
      </w:r>
    </w:p>
    <w:p w14:paraId="4CA4A6DF" w14:textId="77777777" w:rsidR="00750D03" w:rsidRPr="00750D03" w:rsidRDefault="00750D03" w:rsidP="00750D03">
      <w:pPr>
        <w:pBdr>
          <w:bottom w:val="single" w:sz="4" w:space="1" w:color="auto"/>
        </w:pBdr>
        <w:spacing w:after="0" w:line="52" w:lineRule="exact"/>
        <w:jc w:val="center"/>
        <w:rPr>
          <w:rFonts w:eastAsia="Times New Roman"/>
          <w:szCs w:val="17"/>
        </w:rPr>
      </w:pPr>
    </w:p>
    <w:p w14:paraId="63A2A4E8" w14:textId="77777777" w:rsidR="00750D03" w:rsidRPr="00750D03" w:rsidRDefault="00750D03" w:rsidP="00750D03">
      <w:pPr>
        <w:pBdr>
          <w:top w:val="single" w:sz="4" w:space="1" w:color="auto"/>
        </w:pBdr>
        <w:spacing w:before="34" w:after="0" w:line="14" w:lineRule="exact"/>
        <w:jc w:val="center"/>
        <w:rPr>
          <w:rFonts w:eastAsia="Times New Roman"/>
          <w:szCs w:val="17"/>
        </w:rPr>
      </w:pPr>
    </w:p>
    <w:p w14:paraId="719D47B2" w14:textId="77777777" w:rsidR="00750D03" w:rsidRPr="00750D03" w:rsidRDefault="00750D03" w:rsidP="00750D03">
      <w:pPr>
        <w:spacing w:after="0"/>
        <w:rPr>
          <w:rFonts w:eastAsia="Times New Roman"/>
          <w:szCs w:val="17"/>
        </w:rPr>
      </w:pPr>
    </w:p>
    <w:p w14:paraId="652B2C74" w14:textId="77777777" w:rsidR="00F77F32" w:rsidRDefault="00F77F32">
      <w:pPr>
        <w:spacing w:after="0" w:line="240" w:lineRule="auto"/>
        <w:jc w:val="left"/>
        <w:rPr>
          <w:caps/>
          <w:szCs w:val="17"/>
        </w:rPr>
      </w:pPr>
      <w:r>
        <w:rPr>
          <w:caps/>
          <w:szCs w:val="17"/>
        </w:rPr>
        <w:br w:type="page"/>
      </w:r>
    </w:p>
    <w:p w14:paraId="7E8B3510" w14:textId="6578C505" w:rsidR="00FB64C6" w:rsidRPr="00FB64C6" w:rsidRDefault="00FB64C6" w:rsidP="00267B76">
      <w:pPr>
        <w:pStyle w:val="Heading2"/>
      </w:pPr>
      <w:bookmarkStart w:id="6" w:name="_Toc143161511"/>
      <w:r w:rsidRPr="00FB64C6">
        <w:lastRenderedPageBreak/>
        <w:t>Housing Improvement Act 2016</w:t>
      </w:r>
      <w:bookmarkEnd w:id="6"/>
    </w:p>
    <w:p w14:paraId="3D7F982E" w14:textId="77777777" w:rsidR="00FB64C6" w:rsidRPr="00FB64C6" w:rsidRDefault="00FB64C6" w:rsidP="00FB64C6">
      <w:pPr>
        <w:jc w:val="center"/>
        <w:rPr>
          <w:i/>
          <w:szCs w:val="17"/>
        </w:rPr>
      </w:pPr>
      <w:r w:rsidRPr="00FB64C6">
        <w:rPr>
          <w:i/>
          <w:szCs w:val="17"/>
        </w:rPr>
        <w:t>Rent Control</w:t>
      </w:r>
    </w:p>
    <w:p w14:paraId="62FDEFCE" w14:textId="77777777" w:rsidR="00FB64C6" w:rsidRPr="00FB64C6" w:rsidRDefault="00FB64C6" w:rsidP="00FB64C6">
      <w:pPr>
        <w:pStyle w:val="GG-body"/>
      </w:pPr>
      <w:r w:rsidRPr="00FB64C6">
        <w:t xml:space="preserve">The Minister for Human Services Delegate in the exercise of the powers conferred by the </w:t>
      </w:r>
      <w:r w:rsidRPr="00FB64C6">
        <w:rPr>
          <w:i/>
          <w:iCs/>
        </w:rPr>
        <w:t>Housing Improvement Act 2016</w:t>
      </w:r>
      <w:r w:rsidRPr="00FB64C6">
        <w:t xml:space="preserve">, does hereby fix the maximum rental per week which shall be payable subject to Section 55 of the </w:t>
      </w:r>
      <w:r w:rsidRPr="00FB64C6">
        <w:rPr>
          <w:i/>
          <w:iCs/>
        </w:rPr>
        <w:t>Residential Tenancies Act 1995</w:t>
      </w:r>
      <w:r w:rsidRPr="00FB64C6">
        <w:t xml:space="preserve">, in respect of each house described in the following table. The amount shown in the said table shall come into force on the date of this publication in the </w:t>
      </w:r>
      <w:r w:rsidRPr="00FB64C6">
        <w:rPr>
          <w:i/>
          <w:iCs/>
        </w:rPr>
        <w:t>Gazette</w:t>
      </w:r>
      <w:r w:rsidRPr="00FB64C6">
        <w:t>.</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4110"/>
        <w:gridCol w:w="1418"/>
        <w:gridCol w:w="1128"/>
      </w:tblGrid>
      <w:tr w:rsidR="00FB64C6" w:rsidRPr="00FB64C6" w14:paraId="7070FBB3" w14:textId="77777777" w:rsidTr="00B2124A">
        <w:trPr>
          <w:tblHeader/>
        </w:trPr>
        <w:tc>
          <w:tcPr>
            <w:tcW w:w="2694" w:type="dxa"/>
            <w:tcBorders>
              <w:top w:val="single" w:sz="4" w:space="0" w:color="auto"/>
              <w:bottom w:val="single" w:sz="4" w:space="0" w:color="auto"/>
            </w:tcBorders>
            <w:vAlign w:val="center"/>
          </w:tcPr>
          <w:p w14:paraId="42E59C89" w14:textId="77777777" w:rsidR="00FB64C6" w:rsidRPr="00FB64C6" w:rsidRDefault="00FB64C6" w:rsidP="00FB64C6">
            <w:pPr>
              <w:spacing w:before="40" w:after="40"/>
              <w:jc w:val="center"/>
              <w:rPr>
                <w:b/>
                <w:bCs/>
                <w:szCs w:val="17"/>
              </w:rPr>
            </w:pPr>
            <w:r w:rsidRPr="00FB64C6">
              <w:rPr>
                <w:b/>
                <w:bCs/>
                <w:szCs w:val="17"/>
              </w:rPr>
              <w:t>Address of Premises</w:t>
            </w:r>
          </w:p>
        </w:tc>
        <w:tc>
          <w:tcPr>
            <w:tcW w:w="4110" w:type="dxa"/>
            <w:tcBorders>
              <w:top w:val="single" w:sz="4" w:space="0" w:color="auto"/>
              <w:bottom w:val="single" w:sz="4" w:space="0" w:color="auto"/>
            </w:tcBorders>
            <w:vAlign w:val="center"/>
          </w:tcPr>
          <w:p w14:paraId="7DB3006B" w14:textId="77777777" w:rsidR="00FB64C6" w:rsidRPr="00FB64C6" w:rsidRDefault="00FB64C6" w:rsidP="00FB64C6">
            <w:pPr>
              <w:spacing w:before="40" w:after="40"/>
              <w:jc w:val="center"/>
              <w:rPr>
                <w:b/>
                <w:bCs/>
                <w:szCs w:val="17"/>
              </w:rPr>
            </w:pPr>
            <w:r w:rsidRPr="00FB64C6">
              <w:rPr>
                <w:b/>
                <w:bCs/>
                <w:szCs w:val="17"/>
              </w:rPr>
              <w:t>Allotment Section</w:t>
            </w:r>
          </w:p>
        </w:tc>
        <w:tc>
          <w:tcPr>
            <w:tcW w:w="1418" w:type="dxa"/>
            <w:tcBorders>
              <w:top w:val="single" w:sz="4" w:space="0" w:color="auto"/>
              <w:bottom w:val="single" w:sz="4" w:space="0" w:color="auto"/>
            </w:tcBorders>
            <w:vAlign w:val="center"/>
          </w:tcPr>
          <w:p w14:paraId="5724021B" w14:textId="77777777" w:rsidR="00FB64C6" w:rsidRPr="00FB64C6" w:rsidRDefault="00FB64C6" w:rsidP="00FB64C6">
            <w:pPr>
              <w:spacing w:before="40" w:after="40"/>
              <w:jc w:val="center"/>
              <w:rPr>
                <w:b/>
                <w:bCs/>
                <w:szCs w:val="17"/>
              </w:rPr>
            </w:pPr>
            <w:r w:rsidRPr="00FB64C6">
              <w:rPr>
                <w:b/>
                <w:bCs/>
                <w:szCs w:val="17"/>
                <w:u w:val="single"/>
              </w:rPr>
              <w:t>Certificate of Title</w:t>
            </w:r>
            <w:r w:rsidRPr="00FB64C6">
              <w:rPr>
                <w:b/>
                <w:bCs/>
                <w:szCs w:val="17"/>
              </w:rPr>
              <w:t xml:space="preserve"> Volume/Folio</w:t>
            </w:r>
          </w:p>
        </w:tc>
        <w:tc>
          <w:tcPr>
            <w:tcW w:w="1128" w:type="dxa"/>
            <w:tcBorders>
              <w:top w:val="single" w:sz="4" w:space="0" w:color="auto"/>
              <w:bottom w:val="single" w:sz="4" w:space="0" w:color="auto"/>
            </w:tcBorders>
            <w:vAlign w:val="center"/>
          </w:tcPr>
          <w:p w14:paraId="1B719BC1" w14:textId="77777777" w:rsidR="00FB64C6" w:rsidRPr="00FB64C6" w:rsidRDefault="00FB64C6" w:rsidP="00FB64C6">
            <w:pPr>
              <w:spacing w:before="40" w:after="40"/>
              <w:jc w:val="center"/>
              <w:rPr>
                <w:b/>
                <w:bCs/>
                <w:szCs w:val="17"/>
              </w:rPr>
            </w:pPr>
            <w:r w:rsidRPr="00FB64C6">
              <w:rPr>
                <w:b/>
                <w:bCs/>
                <w:szCs w:val="17"/>
              </w:rPr>
              <w:t>Maximum Rental per week payable</w:t>
            </w:r>
          </w:p>
        </w:tc>
      </w:tr>
      <w:tr w:rsidR="00FB64C6" w:rsidRPr="00FB64C6" w14:paraId="67F5C7A0" w14:textId="77777777" w:rsidTr="00B2124A">
        <w:trPr>
          <w:tblHeader/>
        </w:trPr>
        <w:tc>
          <w:tcPr>
            <w:tcW w:w="2694" w:type="dxa"/>
            <w:tcBorders>
              <w:top w:val="single" w:sz="4" w:space="0" w:color="auto"/>
            </w:tcBorders>
          </w:tcPr>
          <w:p w14:paraId="3974F1E5" w14:textId="77777777" w:rsidR="00FB64C6" w:rsidRPr="00FB64C6" w:rsidRDefault="00FB64C6" w:rsidP="00FB64C6">
            <w:pPr>
              <w:spacing w:after="0" w:line="40" w:lineRule="exact"/>
              <w:jc w:val="left"/>
              <w:rPr>
                <w:szCs w:val="17"/>
              </w:rPr>
            </w:pPr>
          </w:p>
        </w:tc>
        <w:tc>
          <w:tcPr>
            <w:tcW w:w="4110" w:type="dxa"/>
            <w:tcBorders>
              <w:top w:val="single" w:sz="4" w:space="0" w:color="auto"/>
            </w:tcBorders>
          </w:tcPr>
          <w:p w14:paraId="5670BF5F" w14:textId="77777777" w:rsidR="00FB64C6" w:rsidRPr="00FB64C6" w:rsidRDefault="00FB64C6" w:rsidP="00FB64C6">
            <w:pPr>
              <w:spacing w:after="0" w:line="40" w:lineRule="exact"/>
              <w:jc w:val="left"/>
              <w:rPr>
                <w:szCs w:val="17"/>
              </w:rPr>
            </w:pPr>
          </w:p>
        </w:tc>
        <w:tc>
          <w:tcPr>
            <w:tcW w:w="1418" w:type="dxa"/>
            <w:tcBorders>
              <w:top w:val="single" w:sz="4" w:space="0" w:color="auto"/>
            </w:tcBorders>
          </w:tcPr>
          <w:p w14:paraId="3E6A8FE8" w14:textId="77777777" w:rsidR="00FB64C6" w:rsidRPr="00FB64C6" w:rsidRDefault="00FB64C6" w:rsidP="00FB64C6">
            <w:pPr>
              <w:spacing w:after="0" w:line="40" w:lineRule="exact"/>
              <w:jc w:val="left"/>
              <w:rPr>
                <w:szCs w:val="17"/>
              </w:rPr>
            </w:pPr>
          </w:p>
        </w:tc>
        <w:tc>
          <w:tcPr>
            <w:tcW w:w="1128" w:type="dxa"/>
            <w:tcBorders>
              <w:top w:val="single" w:sz="4" w:space="0" w:color="auto"/>
            </w:tcBorders>
          </w:tcPr>
          <w:p w14:paraId="191F7C71" w14:textId="77777777" w:rsidR="00FB64C6" w:rsidRPr="00FB64C6" w:rsidRDefault="00FB64C6" w:rsidP="00FB64C6">
            <w:pPr>
              <w:spacing w:after="0" w:line="40" w:lineRule="exact"/>
              <w:jc w:val="left"/>
              <w:rPr>
                <w:szCs w:val="17"/>
              </w:rPr>
            </w:pPr>
          </w:p>
        </w:tc>
      </w:tr>
      <w:tr w:rsidR="00FB64C6" w:rsidRPr="00FB64C6" w14:paraId="2C901984" w14:textId="77777777" w:rsidTr="00B2124A">
        <w:tc>
          <w:tcPr>
            <w:tcW w:w="2694" w:type="dxa"/>
          </w:tcPr>
          <w:p w14:paraId="5AF83764" w14:textId="77777777" w:rsidR="00FB64C6" w:rsidRPr="00FB64C6" w:rsidRDefault="00FB64C6" w:rsidP="00FB64C6">
            <w:pPr>
              <w:spacing w:after="40"/>
              <w:jc w:val="center"/>
              <w:rPr>
                <w:szCs w:val="17"/>
              </w:rPr>
            </w:pPr>
            <w:r w:rsidRPr="00FB64C6">
              <w:t>66 Wills Street, Peterhead SA 5016</w:t>
            </w:r>
          </w:p>
        </w:tc>
        <w:tc>
          <w:tcPr>
            <w:tcW w:w="4110" w:type="dxa"/>
          </w:tcPr>
          <w:p w14:paraId="7F71D13D" w14:textId="77777777" w:rsidR="00FB64C6" w:rsidRPr="00FB64C6" w:rsidRDefault="00FB64C6" w:rsidP="00FB64C6">
            <w:pPr>
              <w:spacing w:after="40"/>
              <w:ind w:left="146" w:hanging="146"/>
              <w:jc w:val="center"/>
              <w:rPr>
                <w:szCs w:val="17"/>
              </w:rPr>
            </w:pPr>
            <w:r w:rsidRPr="00FB64C6">
              <w:t xml:space="preserve">Allotment 147 Filed Plan 4704 </w:t>
            </w:r>
            <w:proofErr w:type="gramStart"/>
            <w:r w:rsidRPr="00FB64C6">
              <w:t>Hundred</w:t>
            </w:r>
            <w:proofErr w:type="gramEnd"/>
            <w:r w:rsidRPr="00FB64C6">
              <w:t xml:space="preserve"> of Port Adelaide</w:t>
            </w:r>
          </w:p>
        </w:tc>
        <w:tc>
          <w:tcPr>
            <w:tcW w:w="1418" w:type="dxa"/>
          </w:tcPr>
          <w:p w14:paraId="4C75102A" w14:textId="77777777" w:rsidR="00FB64C6" w:rsidRPr="00FB64C6" w:rsidRDefault="00FB64C6" w:rsidP="00FB64C6">
            <w:pPr>
              <w:spacing w:after="40"/>
              <w:jc w:val="center"/>
              <w:rPr>
                <w:szCs w:val="17"/>
              </w:rPr>
            </w:pPr>
            <w:r w:rsidRPr="00FB64C6">
              <w:t>CT6115/488</w:t>
            </w:r>
          </w:p>
        </w:tc>
        <w:tc>
          <w:tcPr>
            <w:tcW w:w="1128" w:type="dxa"/>
          </w:tcPr>
          <w:p w14:paraId="41F9F09A" w14:textId="77777777" w:rsidR="00FB64C6" w:rsidRPr="00FB64C6" w:rsidRDefault="00FB64C6" w:rsidP="00FB64C6">
            <w:pPr>
              <w:spacing w:after="40"/>
              <w:jc w:val="center"/>
              <w:rPr>
                <w:szCs w:val="17"/>
              </w:rPr>
            </w:pPr>
            <w:r w:rsidRPr="00FB64C6">
              <w:t>$125.00</w:t>
            </w:r>
          </w:p>
        </w:tc>
      </w:tr>
      <w:tr w:rsidR="00FB64C6" w:rsidRPr="00FB64C6" w14:paraId="1D803E6C" w14:textId="77777777" w:rsidTr="00B2124A">
        <w:tc>
          <w:tcPr>
            <w:tcW w:w="2694" w:type="dxa"/>
            <w:tcBorders>
              <w:top w:val="single" w:sz="4" w:space="0" w:color="auto"/>
            </w:tcBorders>
          </w:tcPr>
          <w:p w14:paraId="2F2FA110" w14:textId="77777777" w:rsidR="00FB64C6" w:rsidRPr="00FB64C6" w:rsidRDefault="00FB64C6" w:rsidP="00FB64C6">
            <w:pPr>
              <w:spacing w:after="0" w:line="80" w:lineRule="exact"/>
              <w:jc w:val="left"/>
              <w:rPr>
                <w:szCs w:val="17"/>
              </w:rPr>
            </w:pPr>
          </w:p>
        </w:tc>
        <w:tc>
          <w:tcPr>
            <w:tcW w:w="4110" w:type="dxa"/>
            <w:tcBorders>
              <w:top w:val="single" w:sz="4" w:space="0" w:color="auto"/>
            </w:tcBorders>
          </w:tcPr>
          <w:p w14:paraId="5142C0EC" w14:textId="77777777" w:rsidR="00FB64C6" w:rsidRPr="00FB64C6" w:rsidRDefault="00FB64C6" w:rsidP="00FB64C6">
            <w:pPr>
              <w:spacing w:after="0" w:line="80" w:lineRule="exact"/>
              <w:jc w:val="left"/>
              <w:rPr>
                <w:szCs w:val="17"/>
              </w:rPr>
            </w:pPr>
          </w:p>
        </w:tc>
        <w:tc>
          <w:tcPr>
            <w:tcW w:w="1418" w:type="dxa"/>
            <w:tcBorders>
              <w:top w:val="single" w:sz="4" w:space="0" w:color="auto"/>
            </w:tcBorders>
          </w:tcPr>
          <w:p w14:paraId="08EFFCF9" w14:textId="77777777" w:rsidR="00FB64C6" w:rsidRPr="00FB64C6" w:rsidRDefault="00FB64C6" w:rsidP="00FB64C6">
            <w:pPr>
              <w:spacing w:after="0" w:line="80" w:lineRule="exact"/>
              <w:jc w:val="left"/>
              <w:rPr>
                <w:szCs w:val="17"/>
              </w:rPr>
            </w:pPr>
          </w:p>
        </w:tc>
        <w:tc>
          <w:tcPr>
            <w:tcW w:w="1128" w:type="dxa"/>
            <w:tcBorders>
              <w:top w:val="single" w:sz="4" w:space="0" w:color="auto"/>
            </w:tcBorders>
          </w:tcPr>
          <w:p w14:paraId="79C88AC2" w14:textId="77777777" w:rsidR="00FB64C6" w:rsidRPr="00FB64C6" w:rsidRDefault="00FB64C6" w:rsidP="00FB64C6">
            <w:pPr>
              <w:spacing w:after="0" w:line="80" w:lineRule="exact"/>
              <w:jc w:val="left"/>
              <w:rPr>
                <w:szCs w:val="17"/>
              </w:rPr>
            </w:pPr>
          </w:p>
        </w:tc>
      </w:tr>
    </w:tbl>
    <w:p w14:paraId="5BE77825" w14:textId="77777777" w:rsidR="00FB64C6" w:rsidRPr="00FB64C6" w:rsidRDefault="00FB64C6" w:rsidP="00FB64C6">
      <w:pPr>
        <w:pStyle w:val="GG-SDated"/>
      </w:pPr>
      <w:r w:rsidRPr="00FB64C6">
        <w:t>Dated: 17 August 2023</w:t>
      </w:r>
    </w:p>
    <w:p w14:paraId="59F90526" w14:textId="77777777" w:rsidR="00FB64C6" w:rsidRPr="00FB64C6" w:rsidRDefault="00FB64C6" w:rsidP="00FB64C6">
      <w:pPr>
        <w:pStyle w:val="GG-SName"/>
      </w:pPr>
      <w:r w:rsidRPr="00FB64C6">
        <w:t>Craig Thompson</w:t>
      </w:r>
    </w:p>
    <w:p w14:paraId="41475740" w14:textId="77777777" w:rsidR="00FB64C6" w:rsidRPr="00FB64C6" w:rsidRDefault="00FB64C6" w:rsidP="00FB64C6">
      <w:pPr>
        <w:pStyle w:val="GG-Signature"/>
      </w:pPr>
      <w:r w:rsidRPr="00FB64C6">
        <w:t>Housing Regulator and Registrar</w:t>
      </w:r>
    </w:p>
    <w:p w14:paraId="68EB00EC" w14:textId="77777777" w:rsidR="00FB64C6" w:rsidRPr="00FB64C6" w:rsidRDefault="00FB64C6" w:rsidP="00FB64C6">
      <w:pPr>
        <w:pStyle w:val="GG-Signature"/>
      </w:pPr>
      <w:r w:rsidRPr="00FB64C6">
        <w:t>Housing Safety Authority, SAHA</w:t>
      </w:r>
    </w:p>
    <w:p w14:paraId="1A8F534D" w14:textId="77777777" w:rsidR="00FB64C6" w:rsidRPr="00FB64C6" w:rsidRDefault="00FB64C6" w:rsidP="00FB64C6">
      <w:pPr>
        <w:pStyle w:val="GG-Signature"/>
      </w:pPr>
      <w:r w:rsidRPr="00FB64C6">
        <w:t>Delegate of Minister for Human Services</w:t>
      </w:r>
    </w:p>
    <w:p w14:paraId="077B643A" w14:textId="77777777" w:rsidR="00FB64C6" w:rsidRPr="00FB64C6" w:rsidRDefault="00FB64C6" w:rsidP="00FB64C6">
      <w:pPr>
        <w:pBdr>
          <w:top w:val="single" w:sz="4" w:space="1" w:color="auto"/>
        </w:pBdr>
        <w:spacing w:before="100" w:after="0" w:line="14" w:lineRule="exact"/>
        <w:jc w:val="center"/>
        <w:rPr>
          <w:rFonts w:eastAsia="Times New Roman"/>
          <w:szCs w:val="17"/>
        </w:rPr>
      </w:pPr>
    </w:p>
    <w:p w14:paraId="23C0C1D7" w14:textId="77777777" w:rsidR="00FB64C6" w:rsidRPr="00FB64C6" w:rsidRDefault="00FB64C6" w:rsidP="00FB64C6">
      <w:pPr>
        <w:spacing w:after="0"/>
        <w:rPr>
          <w:rFonts w:eastAsia="Times New Roman"/>
          <w:szCs w:val="17"/>
        </w:rPr>
      </w:pPr>
    </w:p>
    <w:p w14:paraId="334EC27E" w14:textId="77777777" w:rsidR="009E1C65" w:rsidRPr="009E1C65" w:rsidRDefault="009E1C65" w:rsidP="009E1C65">
      <w:pPr>
        <w:jc w:val="center"/>
        <w:rPr>
          <w:caps/>
          <w:szCs w:val="17"/>
        </w:rPr>
      </w:pPr>
      <w:r w:rsidRPr="009E1C65">
        <w:rPr>
          <w:caps/>
          <w:szCs w:val="17"/>
        </w:rPr>
        <w:t>Housing Improvement Act 2016</w:t>
      </w:r>
    </w:p>
    <w:p w14:paraId="6F883263" w14:textId="77777777" w:rsidR="009E1C65" w:rsidRPr="009E1C65" w:rsidRDefault="009E1C65" w:rsidP="009E1C65">
      <w:pPr>
        <w:jc w:val="center"/>
        <w:rPr>
          <w:i/>
          <w:szCs w:val="17"/>
        </w:rPr>
      </w:pPr>
      <w:r w:rsidRPr="009E1C65">
        <w:rPr>
          <w:i/>
          <w:szCs w:val="17"/>
        </w:rPr>
        <w:t>Rent Control Revocations</w:t>
      </w:r>
    </w:p>
    <w:p w14:paraId="5701FF44" w14:textId="77777777" w:rsidR="009E1C65" w:rsidRPr="009E1C65" w:rsidRDefault="009E1C65" w:rsidP="009E1C65">
      <w:pPr>
        <w:rPr>
          <w:rFonts w:eastAsia="Times New Roman"/>
          <w:spacing w:val="-2"/>
          <w:szCs w:val="17"/>
        </w:rPr>
      </w:pPr>
      <w:r w:rsidRPr="009E1C65">
        <w:rPr>
          <w:rFonts w:eastAsia="Times New Roman"/>
          <w:spacing w:val="-2"/>
          <w:szCs w:val="17"/>
        </w:rPr>
        <w:t xml:space="preserve">Whereas the Minister for Human Services Delegate is satisfied that each of the houses described hereunder has ceased to be unsafe or unsuitable for human habitation for the purposes of the </w:t>
      </w:r>
      <w:r w:rsidRPr="009E1C65">
        <w:rPr>
          <w:rFonts w:eastAsia="Times New Roman"/>
          <w:i/>
          <w:iCs/>
          <w:spacing w:val="-2"/>
          <w:szCs w:val="17"/>
        </w:rPr>
        <w:t>Housing Improvement Act 2016</w:t>
      </w:r>
      <w:r w:rsidRPr="009E1C65">
        <w:rPr>
          <w:rFonts w:eastAsia="Times New Roman"/>
          <w:spacing w:val="-2"/>
          <w:szCs w:val="17"/>
        </w:rPr>
        <w:t>, notice is hereby given that, in exercise of the powers conferred by the said Act, the Minister for Human Services Delegate does hereby revoke the said Rent Control in respect of each property.</w:t>
      </w:r>
    </w:p>
    <w:tbl>
      <w:tblPr>
        <w:tblStyle w:val="TableGrid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4253"/>
        <w:gridCol w:w="2130"/>
      </w:tblGrid>
      <w:tr w:rsidR="009E1C65" w:rsidRPr="009E1C65" w14:paraId="4DAA0D95" w14:textId="77777777" w:rsidTr="00B2124A">
        <w:tc>
          <w:tcPr>
            <w:tcW w:w="1590" w:type="pct"/>
            <w:tcBorders>
              <w:top w:val="single" w:sz="4" w:space="0" w:color="auto"/>
              <w:bottom w:val="single" w:sz="4" w:space="0" w:color="auto"/>
            </w:tcBorders>
            <w:vAlign w:val="center"/>
          </w:tcPr>
          <w:p w14:paraId="02AAC4ED" w14:textId="77777777" w:rsidR="009E1C65" w:rsidRPr="009E1C65" w:rsidRDefault="009E1C65" w:rsidP="009E1C65">
            <w:pPr>
              <w:spacing w:before="40" w:after="40"/>
              <w:jc w:val="center"/>
              <w:rPr>
                <w:b/>
                <w:bCs/>
                <w:szCs w:val="17"/>
              </w:rPr>
            </w:pPr>
            <w:r w:rsidRPr="009E1C65">
              <w:rPr>
                <w:b/>
                <w:bCs/>
                <w:szCs w:val="17"/>
              </w:rPr>
              <w:t>Address of Premises</w:t>
            </w:r>
          </w:p>
        </w:tc>
        <w:tc>
          <w:tcPr>
            <w:tcW w:w="2272" w:type="pct"/>
            <w:tcBorders>
              <w:top w:val="single" w:sz="4" w:space="0" w:color="auto"/>
              <w:bottom w:val="single" w:sz="4" w:space="0" w:color="auto"/>
            </w:tcBorders>
            <w:vAlign w:val="center"/>
          </w:tcPr>
          <w:p w14:paraId="6C5156D1" w14:textId="77777777" w:rsidR="009E1C65" w:rsidRPr="009E1C65" w:rsidRDefault="009E1C65" w:rsidP="009E1C65">
            <w:pPr>
              <w:spacing w:before="40" w:after="40"/>
              <w:jc w:val="center"/>
              <w:rPr>
                <w:b/>
                <w:bCs/>
                <w:szCs w:val="17"/>
              </w:rPr>
            </w:pPr>
            <w:r w:rsidRPr="009E1C65">
              <w:rPr>
                <w:b/>
                <w:bCs/>
                <w:szCs w:val="17"/>
              </w:rPr>
              <w:t>Allotment Section</w:t>
            </w:r>
          </w:p>
        </w:tc>
        <w:tc>
          <w:tcPr>
            <w:tcW w:w="1138" w:type="pct"/>
            <w:tcBorders>
              <w:top w:val="single" w:sz="4" w:space="0" w:color="auto"/>
              <w:bottom w:val="single" w:sz="4" w:space="0" w:color="auto"/>
            </w:tcBorders>
            <w:vAlign w:val="center"/>
          </w:tcPr>
          <w:p w14:paraId="077C7BE7" w14:textId="77777777" w:rsidR="009E1C65" w:rsidRPr="009E1C65" w:rsidRDefault="009E1C65" w:rsidP="009E1C65">
            <w:pPr>
              <w:spacing w:before="40" w:after="40"/>
              <w:jc w:val="center"/>
              <w:rPr>
                <w:b/>
                <w:bCs/>
                <w:szCs w:val="17"/>
              </w:rPr>
            </w:pPr>
            <w:r w:rsidRPr="009E1C65">
              <w:rPr>
                <w:b/>
                <w:bCs/>
                <w:szCs w:val="17"/>
                <w:u w:val="single"/>
              </w:rPr>
              <w:t>Certificate of Title</w:t>
            </w:r>
            <w:r w:rsidRPr="009E1C65">
              <w:rPr>
                <w:b/>
                <w:bCs/>
                <w:szCs w:val="17"/>
              </w:rPr>
              <w:t xml:space="preserve"> Volume/Folio</w:t>
            </w:r>
          </w:p>
        </w:tc>
      </w:tr>
      <w:tr w:rsidR="009E1C65" w:rsidRPr="009E1C65" w14:paraId="33FB5519" w14:textId="77777777" w:rsidTr="00B2124A">
        <w:tc>
          <w:tcPr>
            <w:tcW w:w="1590" w:type="pct"/>
            <w:tcBorders>
              <w:top w:val="single" w:sz="4" w:space="0" w:color="auto"/>
            </w:tcBorders>
          </w:tcPr>
          <w:p w14:paraId="0FD7DD9B" w14:textId="77777777" w:rsidR="009E1C65" w:rsidRPr="009E1C65" w:rsidRDefault="009E1C65" w:rsidP="009E1C65">
            <w:pPr>
              <w:spacing w:after="0" w:line="40" w:lineRule="exact"/>
              <w:jc w:val="left"/>
              <w:rPr>
                <w:szCs w:val="17"/>
              </w:rPr>
            </w:pPr>
          </w:p>
        </w:tc>
        <w:tc>
          <w:tcPr>
            <w:tcW w:w="2272" w:type="pct"/>
            <w:tcBorders>
              <w:top w:val="single" w:sz="4" w:space="0" w:color="auto"/>
            </w:tcBorders>
          </w:tcPr>
          <w:p w14:paraId="675D39EE" w14:textId="77777777" w:rsidR="009E1C65" w:rsidRPr="009E1C65" w:rsidRDefault="009E1C65" w:rsidP="009E1C65">
            <w:pPr>
              <w:spacing w:after="0" w:line="40" w:lineRule="exact"/>
              <w:jc w:val="left"/>
              <w:rPr>
                <w:szCs w:val="17"/>
              </w:rPr>
            </w:pPr>
          </w:p>
        </w:tc>
        <w:tc>
          <w:tcPr>
            <w:tcW w:w="1138" w:type="pct"/>
            <w:tcBorders>
              <w:top w:val="single" w:sz="4" w:space="0" w:color="auto"/>
            </w:tcBorders>
          </w:tcPr>
          <w:p w14:paraId="7E844942" w14:textId="77777777" w:rsidR="009E1C65" w:rsidRPr="009E1C65" w:rsidRDefault="009E1C65" w:rsidP="009E1C65">
            <w:pPr>
              <w:spacing w:after="0" w:line="40" w:lineRule="exact"/>
              <w:jc w:val="left"/>
              <w:rPr>
                <w:szCs w:val="17"/>
              </w:rPr>
            </w:pPr>
          </w:p>
        </w:tc>
      </w:tr>
      <w:tr w:rsidR="009E1C65" w:rsidRPr="009E1C65" w14:paraId="57918890" w14:textId="77777777" w:rsidTr="00B2124A">
        <w:tc>
          <w:tcPr>
            <w:tcW w:w="1590" w:type="pct"/>
            <w:tcBorders>
              <w:bottom w:val="single" w:sz="4" w:space="0" w:color="auto"/>
            </w:tcBorders>
          </w:tcPr>
          <w:p w14:paraId="4BFC7E1E" w14:textId="77777777" w:rsidR="009E1C65" w:rsidRPr="009E1C65" w:rsidRDefault="009E1C65" w:rsidP="009E1C65">
            <w:pPr>
              <w:spacing w:before="20" w:after="40"/>
              <w:jc w:val="center"/>
              <w:rPr>
                <w:szCs w:val="17"/>
              </w:rPr>
            </w:pPr>
            <w:r w:rsidRPr="009E1C65">
              <w:t>15 Daisy Street, Solomontown SA 5540</w:t>
            </w:r>
          </w:p>
        </w:tc>
        <w:tc>
          <w:tcPr>
            <w:tcW w:w="2272" w:type="pct"/>
            <w:tcBorders>
              <w:bottom w:val="single" w:sz="4" w:space="0" w:color="auto"/>
            </w:tcBorders>
          </w:tcPr>
          <w:p w14:paraId="307F1D2A" w14:textId="77777777" w:rsidR="009E1C65" w:rsidRPr="009E1C65" w:rsidRDefault="009E1C65" w:rsidP="009E1C65">
            <w:pPr>
              <w:spacing w:before="20" w:after="40"/>
              <w:ind w:left="1"/>
              <w:jc w:val="center"/>
            </w:pPr>
            <w:r w:rsidRPr="009E1C65">
              <w:t xml:space="preserve">Allotment 9 Deposited Plan 1491 </w:t>
            </w:r>
            <w:proofErr w:type="gramStart"/>
            <w:r w:rsidRPr="009E1C65">
              <w:t>Hundred</w:t>
            </w:r>
            <w:proofErr w:type="gramEnd"/>
            <w:r w:rsidRPr="009E1C65">
              <w:t xml:space="preserve"> of Pirie</w:t>
            </w:r>
          </w:p>
        </w:tc>
        <w:tc>
          <w:tcPr>
            <w:tcW w:w="1138" w:type="pct"/>
            <w:tcBorders>
              <w:bottom w:val="single" w:sz="4" w:space="0" w:color="auto"/>
            </w:tcBorders>
          </w:tcPr>
          <w:p w14:paraId="178EAD0D" w14:textId="77777777" w:rsidR="009E1C65" w:rsidRPr="009E1C65" w:rsidRDefault="009E1C65" w:rsidP="009E1C65">
            <w:pPr>
              <w:spacing w:before="20" w:after="40"/>
              <w:jc w:val="center"/>
              <w:rPr>
                <w:szCs w:val="17"/>
              </w:rPr>
            </w:pPr>
            <w:r w:rsidRPr="009E1C65">
              <w:rPr>
                <w:szCs w:val="17"/>
              </w:rPr>
              <w:t>CT5503/596</w:t>
            </w:r>
          </w:p>
        </w:tc>
      </w:tr>
      <w:tr w:rsidR="009E1C65" w:rsidRPr="009E1C65" w14:paraId="2CB3D576" w14:textId="77777777" w:rsidTr="00B2124A">
        <w:tc>
          <w:tcPr>
            <w:tcW w:w="1590" w:type="pct"/>
            <w:tcBorders>
              <w:top w:val="single" w:sz="4" w:space="0" w:color="auto"/>
            </w:tcBorders>
          </w:tcPr>
          <w:p w14:paraId="0530E90A" w14:textId="77777777" w:rsidR="009E1C65" w:rsidRPr="009E1C65" w:rsidRDefault="009E1C65" w:rsidP="009E1C65">
            <w:pPr>
              <w:spacing w:after="0" w:line="80" w:lineRule="exact"/>
              <w:jc w:val="left"/>
              <w:rPr>
                <w:szCs w:val="17"/>
              </w:rPr>
            </w:pPr>
          </w:p>
        </w:tc>
        <w:tc>
          <w:tcPr>
            <w:tcW w:w="2272" w:type="pct"/>
            <w:tcBorders>
              <w:top w:val="single" w:sz="4" w:space="0" w:color="auto"/>
            </w:tcBorders>
          </w:tcPr>
          <w:p w14:paraId="4068C740" w14:textId="77777777" w:rsidR="009E1C65" w:rsidRPr="009E1C65" w:rsidRDefault="009E1C65" w:rsidP="009E1C65">
            <w:pPr>
              <w:spacing w:after="0" w:line="80" w:lineRule="exact"/>
              <w:jc w:val="left"/>
              <w:rPr>
                <w:szCs w:val="17"/>
              </w:rPr>
            </w:pPr>
          </w:p>
        </w:tc>
        <w:tc>
          <w:tcPr>
            <w:tcW w:w="1138" w:type="pct"/>
            <w:tcBorders>
              <w:top w:val="single" w:sz="4" w:space="0" w:color="auto"/>
            </w:tcBorders>
          </w:tcPr>
          <w:p w14:paraId="0EB0B8F2" w14:textId="77777777" w:rsidR="009E1C65" w:rsidRPr="009E1C65" w:rsidRDefault="009E1C65" w:rsidP="009E1C65">
            <w:pPr>
              <w:spacing w:after="0" w:line="80" w:lineRule="exact"/>
              <w:jc w:val="left"/>
              <w:rPr>
                <w:szCs w:val="17"/>
              </w:rPr>
            </w:pPr>
          </w:p>
        </w:tc>
      </w:tr>
    </w:tbl>
    <w:p w14:paraId="0A10D687" w14:textId="77777777" w:rsidR="009E1C65" w:rsidRPr="009E1C65" w:rsidRDefault="009E1C65" w:rsidP="009E1C65">
      <w:pPr>
        <w:spacing w:after="0"/>
        <w:rPr>
          <w:rFonts w:eastAsia="Times New Roman"/>
          <w:szCs w:val="17"/>
        </w:rPr>
      </w:pPr>
      <w:r w:rsidRPr="009E1C65">
        <w:rPr>
          <w:rFonts w:eastAsia="Times New Roman"/>
          <w:szCs w:val="17"/>
        </w:rPr>
        <w:t>Dated: 17 August 2023</w:t>
      </w:r>
    </w:p>
    <w:p w14:paraId="4302B789" w14:textId="77777777" w:rsidR="009E1C65" w:rsidRPr="009E1C65" w:rsidRDefault="009E1C65" w:rsidP="009E1C65">
      <w:pPr>
        <w:spacing w:after="0"/>
        <w:jc w:val="right"/>
        <w:rPr>
          <w:rFonts w:eastAsia="Times New Roman"/>
          <w:smallCaps/>
          <w:szCs w:val="20"/>
        </w:rPr>
      </w:pPr>
      <w:r w:rsidRPr="009E1C65">
        <w:rPr>
          <w:rFonts w:eastAsia="Times New Roman"/>
          <w:smallCaps/>
          <w:szCs w:val="20"/>
        </w:rPr>
        <w:t>Craig Thompson</w:t>
      </w:r>
    </w:p>
    <w:p w14:paraId="5A47C8FA" w14:textId="77777777" w:rsidR="009E1C65" w:rsidRPr="009E1C65" w:rsidRDefault="009E1C65" w:rsidP="009E1C65">
      <w:pPr>
        <w:spacing w:after="0"/>
        <w:jc w:val="right"/>
        <w:rPr>
          <w:rFonts w:eastAsia="Times New Roman"/>
          <w:szCs w:val="17"/>
        </w:rPr>
      </w:pPr>
      <w:r w:rsidRPr="009E1C65">
        <w:rPr>
          <w:rFonts w:eastAsia="Times New Roman"/>
          <w:szCs w:val="17"/>
        </w:rPr>
        <w:t>Housing Regulator and Registrar</w:t>
      </w:r>
    </w:p>
    <w:p w14:paraId="0EF6003B" w14:textId="77777777" w:rsidR="009E1C65" w:rsidRPr="009E1C65" w:rsidRDefault="009E1C65" w:rsidP="009E1C65">
      <w:pPr>
        <w:spacing w:after="0"/>
        <w:jc w:val="right"/>
        <w:rPr>
          <w:rFonts w:eastAsia="Times New Roman"/>
          <w:szCs w:val="17"/>
        </w:rPr>
      </w:pPr>
      <w:r w:rsidRPr="009E1C65">
        <w:rPr>
          <w:rFonts w:eastAsia="Times New Roman"/>
          <w:szCs w:val="17"/>
        </w:rPr>
        <w:t>Housing Safety Authority, SAHA</w:t>
      </w:r>
    </w:p>
    <w:p w14:paraId="0E739002" w14:textId="77777777" w:rsidR="009E1C65" w:rsidRPr="009E1C65" w:rsidRDefault="009E1C65" w:rsidP="009E1C65">
      <w:pPr>
        <w:spacing w:after="0"/>
        <w:jc w:val="right"/>
        <w:rPr>
          <w:rFonts w:eastAsia="Times New Roman"/>
          <w:szCs w:val="17"/>
        </w:rPr>
      </w:pPr>
      <w:r w:rsidRPr="009E1C65">
        <w:rPr>
          <w:rFonts w:eastAsia="Times New Roman"/>
          <w:szCs w:val="17"/>
        </w:rPr>
        <w:t>Delegate of Minister for Human Services</w:t>
      </w:r>
    </w:p>
    <w:p w14:paraId="02685587" w14:textId="77777777" w:rsidR="009E1C65" w:rsidRPr="009E1C65" w:rsidRDefault="009E1C65" w:rsidP="009E1C65">
      <w:pPr>
        <w:pBdr>
          <w:bottom w:val="single" w:sz="4" w:space="1" w:color="auto"/>
        </w:pBdr>
        <w:spacing w:after="0" w:line="52" w:lineRule="exact"/>
        <w:jc w:val="center"/>
        <w:rPr>
          <w:rFonts w:eastAsia="Times New Roman"/>
          <w:szCs w:val="17"/>
        </w:rPr>
      </w:pPr>
    </w:p>
    <w:p w14:paraId="77A5C361" w14:textId="77777777" w:rsidR="009E1C65" w:rsidRPr="009E1C65" w:rsidRDefault="009E1C65" w:rsidP="009E1C65">
      <w:pPr>
        <w:pBdr>
          <w:top w:val="single" w:sz="4" w:space="1" w:color="auto"/>
        </w:pBdr>
        <w:spacing w:before="34" w:after="0" w:line="14" w:lineRule="exact"/>
        <w:jc w:val="center"/>
        <w:rPr>
          <w:rFonts w:eastAsia="Times New Roman"/>
          <w:szCs w:val="17"/>
        </w:rPr>
      </w:pPr>
    </w:p>
    <w:p w14:paraId="2D4547F1" w14:textId="77777777" w:rsidR="009E1C65" w:rsidRPr="009E1C65" w:rsidRDefault="009E1C65" w:rsidP="009E1C65">
      <w:pPr>
        <w:spacing w:after="0"/>
        <w:rPr>
          <w:rFonts w:eastAsia="Times New Roman"/>
          <w:szCs w:val="17"/>
        </w:rPr>
      </w:pPr>
    </w:p>
    <w:p w14:paraId="0376D4C4" w14:textId="77777777" w:rsidR="005E62EC" w:rsidRPr="005E62EC" w:rsidRDefault="005E62EC" w:rsidP="00267B76">
      <w:pPr>
        <w:pStyle w:val="Heading2"/>
        <w:rPr>
          <w:rFonts w:eastAsia="Times New Roman"/>
        </w:rPr>
      </w:pPr>
      <w:bookmarkStart w:id="7" w:name="_Toc143161512"/>
      <w:r w:rsidRPr="005E62EC">
        <w:t>Land Acquisition Act 1969</w:t>
      </w:r>
      <w:bookmarkEnd w:id="7"/>
    </w:p>
    <w:p w14:paraId="00CD25BE" w14:textId="77777777" w:rsidR="005E62EC" w:rsidRPr="005E62EC" w:rsidRDefault="005E62EC" w:rsidP="005E62EC">
      <w:pPr>
        <w:jc w:val="center"/>
        <w:rPr>
          <w:smallCaps/>
          <w:szCs w:val="17"/>
        </w:rPr>
      </w:pPr>
      <w:r w:rsidRPr="005E62EC">
        <w:rPr>
          <w:smallCaps/>
          <w:szCs w:val="17"/>
        </w:rPr>
        <w:t>Section 16</w:t>
      </w:r>
    </w:p>
    <w:p w14:paraId="592DA8E3" w14:textId="77777777" w:rsidR="005E62EC" w:rsidRPr="005E62EC" w:rsidRDefault="005E62EC" w:rsidP="005E62EC">
      <w:pPr>
        <w:jc w:val="center"/>
        <w:rPr>
          <w:i/>
          <w:szCs w:val="17"/>
        </w:rPr>
      </w:pPr>
      <w:r w:rsidRPr="005E62EC">
        <w:rPr>
          <w:i/>
          <w:szCs w:val="17"/>
        </w:rPr>
        <w:t>Form 5—Notice of Acquisition</w:t>
      </w:r>
    </w:p>
    <w:p w14:paraId="47B4F584" w14:textId="77777777" w:rsidR="005E62EC" w:rsidRPr="005E62EC" w:rsidRDefault="005E62EC" w:rsidP="004B7ECE">
      <w:pPr>
        <w:ind w:left="284" w:hanging="284"/>
        <w:rPr>
          <w:rFonts w:eastAsia="Times New Roman"/>
          <w:b/>
          <w:szCs w:val="17"/>
        </w:rPr>
      </w:pPr>
      <w:r w:rsidRPr="005E62EC">
        <w:rPr>
          <w:rFonts w:eastAsia="Times New Roman"/>
          <w:b/>
          <w:szCs w:val="17"/>
        </w:rPr>
        <w:t>1.</w:t>
      </w:r>
      <w:r w:rsidRPr="005E62EC">
        <w:rPr>
          <w:rFonts w:eastAsia="Times New Roman"/>
          <w:b/>
          <w:szCs w:val="17"/>
        </w:rPr>
        <w:tab/>
        <w:t>Notice of acquisition</w:t>
      </w:r>
    </w:p>
    <w:p w14:paraId="043BA139" w14:textId="77777777" w:rsidR="005E62EC" w:rsidRPr="005E62EC" w:rsidRDefault="005E62EC" w:rsidP="004B7ECE">
      <w:pPr>
        <w:ind w:left="284"/>
        <w:rPr>
          <w:rFonts w:eastAsia="Times New Roman"/>
          <w:spacing w:val="-4"/>
          <w:szCs w:val="17"/>
        </w:rPr>
      </w:pPr>
      <w:r w:rsidRPr="005E62EC">
        <w:rPr>
          <w:rFonts w:eastAsia="Times New Roman"/>
          <w:spacing w:val="-4"/>
          <w:szCs w:val="17"/>
        </w:rPr>
        <w:t>The Commissioner of Highways (the Authority), of 83 Pirie Street, Adelaide SA 5000, acquires the following interests in the following land:</w:t>
      </w:r>
    </w:p>
    <w:p w14:paraId="7EA4BA21" w14:textId="77777777" w:rsidR="005E62EC" w:rsidRPr="005E62EC" w:rsidRDefault="005E62EC" w:rsidP="00EF3B86">
      <w:pPr>
        <w:ind w:left="426"/>
        <w:rPr>
          <w:rFonts w:eastAsia="Times New Roman"/>
          <w:szCs w:val="17"/>
        </w:rPr>
      </w:pPr>
      <w:r w:rsidRPr="005E62EC">
        <w:rPr>
          <w:rFonts w:eastAsia="Times New Roman"/>
          <w:szCs w:val="17"/>
        </w:rPr>
        <w:t>Comprising an unencumbered estate in fee simple in that piece of land being portion of Allotment 8 in Deposited Plan 14388 comprised in Certificate of Title Volume 5747 Folio 419 and being the whole of the land identified as Allotment 2130 in D132580 lodged in the Lands Titles Office.</w:t>
      </w:r>
    </w:p>
    <w:p w14:paraId="10858D8F" w14:textId="77777777" w:rsidR="005E62EC" w:rsidRPr="005E62EC" w:rsidRDefault="005E62EC" w:rsidP="004B7ECE">
      <w:pPr>
        <w:ind w:left="284"/>
        <w:rPr>
          <w:rFonts w:eastAsia="Times New Roman"/>
          <w:szCs w:val="17"/>
        </w:rPr>
      </w:pPr>
      <w:r w:rsidRPr="005E62EC">
        <w:rPr>
          <w:rFonts w:eastAsia="Times New Roman"/>
          <w:szCs w:val="17"/>
        </w:rPr>
        <w:t xml:space="preserve">This notice is given under Section 16 of the </w:t>
      </w:r>
      <w:r w:rsidRPr="005E62EC">
        <w:rPr>
          <w:rFonts w:eastAsia="Times New Roman"/>
          <w:i/>
          <w:szCs w:val="17"/>
        </w:rPr>
        <w:t>Land Acquisition Act 1969.</w:t>
      </w:r>
    </w:p>
    <w:p w14:paraId="6E946D4E" w14:textId="77777777" w:rsidR="005E62EC" w:rsidRPr="005E62EC" w:rsidRDefault="005E62EC" w:rsidP="004B7ECE">
      <w:pPr>
        <w:ind w:left="284" w:hanging="284"/>
        <w:rPr>
          <w:rFonts w:eastAsia="Times New Roman"/>
          <w:b/>
          <w:szCs w:val="17"/>
        </w:rPr>
      </w:pPr>
      <w:r w:rsidRPr="005E62EC">
        <w:rPr>
          <w:rFonts w:eastAsia="Times New Roman"/>
          <w:b/>
          <w:szCs w:val="17"/>
        </w:rPr>
        <w:t>2.</w:t>
      </w:r>
      <w:r w:rsidRPr="005E62EC">
        <w:rPr>
          <w:rFonts w:eastAsia="Times New Roman"/>
          <w:b/>
          <w:szCs w:val="17"/>
        </w:rPr>
        <w:tab/>
        <w:t>Compensation</w:t>
      </w:r>
    </w:p>
    <w:p w14:paraId="4F3238AE" w14:textId="77777777" w:rsidR="005E62EC" w:rsidRPr="005E62EC" w:rsidRDefault="005E62EC" w:rsidP="004B7ECE">
      <w:pPr>
        <w:ind w:left="284"/>
        <w:rPr>
          <w:rFonts w:eastAsia="Times New Roman"/>
          <w:szCs w:val="17"/>
        </w:rPr>
      </w:pPr>
      <w:r w:rsidRPr="005E62EC">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4B5420D" w14:textId="77777777" w:rsidR="005E62EC" w:rsidRPr="005E62EC" w:rsidRDefault="005E62EC" w:rsidP="004B7ECE">
      <w:pPr>
        <w:ind w:left="284" w:hanging="284"/>
        <w:rPr>
          <w:rFonts w:eastAsia="Times New Roman"/>
          <w:b/>
          <w:szCs w:val="17"/>
        </w:rPr>
      </w:pPr>
      <w:r w:rsidRPr="005E62EC">
        <w:rPr>
          <w:rFonts w:eastAsia="Times New Roman"/>
          <w:b/>
          <w:szCs w:val="17"/>
        </w:rPr>
        <w:t>2A.</w:t>
      </w:r>
      <w:r w:rsidRPr="005E62EC">
        <w:rPr>
          <w:rFonts w:eastAsia="Times New Roman"/>
          <w:b/>
          <w:szCs w:val="17"/>
        </w:rPr>
        <w:tab/>
        <w:t>Payment of professional costs relating to acquisition (Section 26B)</w:t>
      </w:r>
    </w:p>
    <w:p w14:paraId="48B3DA91" w14:textId="77777777" w:rsidR="005E62EC" w:rsidRPr="005E62EC" w:rsidRDefault="005E62EC" w:rsidP="004B7ECE">
      <w:pPr>
        <w:ind w:left="284"/>
        <w:rPr>
          <w:rFonts w:eastAsia="Times New Roman"/>
          <w:szCs w:val="17"/>
        </w:rPr>
      </w:pPr>
      <w:r w:rsidRPr="005E62EC">
        <w:rPr>
          <w:rFonts w:eastAsia="Times New Roman"/>
          <w:szCs w:val="17"/>
        </w:rPr>
        <w:t>If you are the owner in fee simple of the land to which this notice relates, you may be entitled to a payment of up to $10,000 from the Authority for use towards the payment of professional costs in relation to the acquisition of the land.</w:t>
      </w:r>
    </w:p>
    <w:p w14:paraId="36D4D175" w14:textId="77777777" w:rsidR="005E62EC" w:rsidRPr="005E62EC" w:rsidRDefault="005E62EC" w:rsidP="004B7ECE">
      <w:pPr>
        <w:ind w:left="284"/>
        <w:rPr>
          <w:rFonts w:eastAsia="Times New Roman"/>
          <w:i/>
          <w:szCs w:val="17"/>
        </w:rPr>
      </w:pPr>
      <w:r w:rsidRPr="005E62EC">
        <w:rPr>
          <w:rFonts w:eastAsia="Times New Roman"/>
          <w:szCs w:val="17"/>
        </w:rPr>
        <w:t xml:space="preserve">Professional costs include legal costs, valuation costs and any other costs prescribed by the </w:t>
      </w:r>
      <w:r w:rsidRPr="005E62EC">
        <w:rPr>
          <w:rFonts w:eastAsia="Times New Roman"/>
          <w:i/>
          <w:szCs w:val="17"/>
        </w:rPr>
        <w:t>Land Acquisition Regulations 2019.</w:t>
      </w:r>
    </w:p>
    <w:p w14:paraId="1D7434BF" w14:textId="77777777" w:rsidR="005E62EC" w:rsidRPr="005E62EC" w:rsidRDefault="005E62EC" w:rsidP="004B7ECE">
      <w:pPr>
        <w:ind w:left="284" w:hanging="284"/>
        <w:rPr>
          <w:rFonts w:eastAsia="Times New Roman"/>
          <w:b/>
          <w:szCs w:val="17"/>
        </w:rPr>
      </w:pPr>
      <w:r w:rsidRPr="005E62EC">
        <w:rPr>
          <w:rFonts w:eastAsia="Times New Roman"/>
          <w:b/>
          <w:szCs w:val="17"/>
        </w:rPr>
        <w:t>3.</w:t>
      </w:r>
      <w:r w:rsidRPr="005E62EC">
        <w:rPr>
          <w:rFonts w:eastAsia="Times New Roman"/>
          <w:b/>
          <w:szCs w:val="17"/>
        </w:rPr>
        <w:tab/>
        <w:t>Inquiries</w:t>
      </w:r>
    </w:p>
    <w:p w14:paraId="679423BD" w14:textId="5E1AAB58" w:rsidR="004B7ECE" w:rsidRDefault="005E62EC" w:rsidP="004B7ECE">
      <w:pPr>
        <w:ind w:left="284"/>
        <w:rPr>
          <w:rFonts w:eastAsia="Times New Roman"/>
          <w:szCs w:val="17"/>
        </w:rPr>
      </w:pPr>
      <w:r w:rsidRPr="005E62EC">
        <w:rPr>
          <w:rFonts w:eastAsia="Times New Roman"/>
          <w:szCs w:val="17"/>
        </w:rPr>
        <w:t>Inquiries should be directed to:</w:t>
      </w:r>
    </w:p>
    <w:p w14:paraId="0E18428E" w14:textId="69FB4508" w:rsidR="005E62EC" w:rsidRPr="005E62EC" w:rsidRDefault="005E62EC" w:rsidP="004B7ECE">
      <w:pPr>
        <w:spacing w:after="0"/>
        <w:ind w:left="426"/>
        <w:rPr>
          <w:rFonts w:eastAsia="Times New Roman"/>
          <w:szCs w:val="17"/>
        </w:rPr>
      </w:pPr>
      <w:r w:rsidRPr="005E62EC">
        <w:rPr>
          <w:rFonts w:eastAsia="Times New Roman"/>
          <w:szCs w:val="17"/>
          <w:lang w:val="en-US"/>
        </w:rPr>
        <w:t xml:space="preserve">Philip </w:t>
      </w:r>
      <w:proofErr w:type="spellStart"/>
      <w:r w:rsidRPr="005E62EC">
        <w:rPr>
          <w:rFonts w:eastAsia="Times New Roman"/>
          <w:szCs w:val="17"/>
          <w:lang w:val="en-US"/>
        </w:rPr>
        <w:t>Cheffirs</w:t>
      </w:r>
      <w:proofErr w:type="spellEnd"/>
    </w:p>
    <w:p w14:paraId="53BDF9C8" w14:textId="77777777" w:rsidR="005E62EC" w:rsidRPr="005E62EC" w:rsidRDefault="005E62EC" w:rsidP="004B7ECE">
      <w:pPr>
        <w:spacing w:after="0"/>
        <w:ind w:left="426"/>
        <w:rPr>
          <w:rFonts w:eastAsia="Times New Roman"/>
          <w:szCs w:val="17"/>
        </w:rPr>
      </w:pPr>
      <w:r w:rsidRPr="005E62EC">
        <w:rPr>
          <w:rFonts w:eastAsia="Times New Roman"/>
          <w:szCs w:val="17"/>
        </w:rPr>
        <w:t>GPO Box 1533</w:t>
      </w:r>
    </w:p>
    <w:p w14:paraId="3A245056" w14:textId="77777777" w:rsidR="005E62EC" w:rsidRPr="005E62EC" w:rsidRDefault="005E62EC" w:rsidP="004B7ECE">
      <w:pPr>
        <w:spacing w:after="0"/>
        <w:ind w:left="426"/>
        <w:rPr>
          <w:rFonts w:eastAsia="Times New Roman"/>
          <w:szCs w:val="17"/>
        </w:rPr>
      </w:pPr>
      <w:r w:rsidRPr="005E62EC">
        <w:rPr>
          <w:rFonts w:eastAsia="Times New Roman"/>
          <w:szCs w:val="17"/>
        </w:rPr>
        <w:t>Adelaide SA 5001</w:t>
      </w:r>
    </w:p>
    <w:p w14:paraId="1E2AD58D" w14:textId="77777777" w:rsidR="005E62EC" w:rsidRPr="005E62EC" w:rsidRDefault="005E62EC" w:rsidP="004B7ECE">
      <w:pPr>
        <w:ind w:left="426"/>
        <w:rPr>
          <w:rFonts w:eastAsia="Times New Roman"/>
          <w:szCs w:val="17"/>
        </w:rPr>
      </w:pPr>
      <w:r w:rsidRPr="005E62EC">
        <w:rPr>
          <w:rFonts w:eastAsia="Times New Roman"/>
          <w:szCs w:val="17"/>
        </w:rPr>
        <w:t>Telephone: (08) 7133 2395</w:t>
      </w:r>
    </w:p>
    <w:p w14:paraId="6C4F41AF" w14:textId="77777777" w:rsidR="005E62EC" w:rsidRPr="005E62EC" w:rsidRDefault="005E62EC" w:rsidP="005E62EC">
      <w:pPr>
        <w:rPr>
          <w:rFonts w:eastAsia="Times New Roman"/>
          <w:szCs w:val="17"/>
        </w:rPr>
      </w:pPr>
      <w:r w:rsidRPr="005E62EC">
        <w:rPr>
          <w:rFonts w:eastAsia="Times New Roman"/>
          <w:szCs w:val="17"/>
        </w:rPr>
        <w:t>Dated: 14 August 2023</w:t>
      </w:r>
    </w:p>
    <w:p w14:paraId="3797D102" w14:textId="77777777" w:rsidR="005E62EC" w:rsidRPr="005E62EC" w:rsidRDefault="005E62EC" w:rsidP="005E62EC">
      <w:pPr>
        <w:rPr>
          <w:rFonts w:eastAsia="Times New Roman"/>
          <w:szCs w:val="17"/>
        </w:rPr>
      </w:pPr>
      <w:r w:rsidRPr="005E62EC">
        <w:rPr>
          <w:rFonts w:eastAsia="Times New Roman"/>
          <w:szCs w:val="17"/>
        </w:rPr>
        <w:t>The Common Seal of the COMMISSIONER OF HIGHWAYS was hereto affixed by authority of the Commissioner in the presence of:</w:t>
      </w:r>
    </w:p>
    <w:p w14:paraId="563A0C12" w14:textId="77777777" w:rsidR="005E62EC" w:rsidRPr="005E62EC" w:rsidRDefault="005E62EC" w:rsidP="005E62EC">
      <w:pPr>
        <w:spacing w:after="0"/>
        <w:jc w:val="right"/>
        <w:rPr>
          <w:rFonts w:eastAsia="Times New Roman"/>
          <w:smallCaps/>
          <w:szCs w:val="20"/>
        </w:rPr>
      </w:pPr>
      <w:r w:rsidRPr="005E62EC">
        <w:rPr>
          <w:rFonts w:eastAsia="Times New Roman"/>
          <w:smallCaps/>
          <w:szCs w:val="20"/>
        </w:rPr>
        <w:t>Rocco Caruso</w:t>
      </w:r>
    </w:p>
    <w:p w14:paraId="0BEE0049" w14:textId="77777777" w:rsidR="005E62EC" w:rsidRPr="005E62EC" w:rsidRDefault="005E62EC" w:rsidP="005E62EC">
      <w:pPr>
        <w:spacing w:after="0"/>
        <w:jc w:val="right"/>
        <w:rPr>
          <w:rFonts w:eastAsia="Times New Roman"/>
          <w:szCs w:val="17"/>
        </w:rPr>
      </w:pPr>
      <w:r w:rsidRPr="005E62EC">
        <w:rPr>
          <w:rFonts w:eastAsia="Times New Roman"/>
          <w:szCs w:val="17"/>
        </w:rPr>
        <w:t>Manager, Property Acquisition (Authorised Officer)</w:t>
      </w:r>
    </w:p>
    <w:p w14:paraId="448D99A8" w14:textId="77777777" w:rsidR="005E62EC" w:rsidRPr="005E62EC" w:rsidRDefault="005E62EC" w:rsidP="005E62EC">
      <w:pPr>
        <w:spacing w:after="0"/>
        <w:jc w:val="right"/>
        <w:rPr>
          <w:rFonts w:eastAsia="Times New Roman"/>
          <w:szCs w:val="17"/>
        </w:rPr>
      </w:pPr>
      <w:r w:rsidRPr="005E62EC">
        <w:rPr>
          <w:rFonts w:eastAsia="Times New Roman"/>
          <w:szCs w:val="17"/>
        </w:rPr>
        <w:t>Department for Infrastructure and Transport</w:t>
      </w:r>
    </w:p>
    <w:p w14:paraId="074C9129" w14:textId="77777777" w:rsidR="005E62EC" w:rsidRPr="005E62EC" w:rsidRDefault="005E62EC" w:rsidP="00CB3A69">
      <w:pPr>
        <w:spacing w:after="0"/>
        <w:rPr>
          <w:rFonts w:eastAsia="Times New Roman"/>
          <w:szCs w:val="17"/>
        </w:rPr>
      </w:pPr>
      <w:r w:rsidRPr="005E62EC">
        <w:rPr>
          <w:rFonts w:eastAsia="Times New Roman"/>
          <w:szCs w:val="17"/>
        </w:rPr>
        <w:t>DIT 2021/12962/01</w:t>
      </w:r>
    </w:p>
    <w:p w14:paraId="1F697E2E" w14:textId="77777777" w:rsidR="005E62EC" w:rsidRPr="005E62EC" w:rsidRDefault="005E62EC" w:rsidP="005E62EC">
      <w:pPr>
        <w:pBdr>
          <w:top w:val="single" w:sz="4" w:space="1" w:color="auto"/>
        </w:pBdr>
        <w:spacing w:before="100" w:after="0" w:line="14" w:lineRule="exact"/>
        <w:jc w:val="center"/>
        <w:rPr>
          <w:rFonts w:eastAsia="Times New Roman"/>
          <w:szCs w:val="17"/>
        </w:rPr>
      </w:pPr>
    </w:p>
    <w:p w14:paraId="79182E4D" w14:textId="0AA3B4E7" w:rsidR="0086457A" w:rsidRDefault="0086457A" w:rsidP="00BF1F8D">
      <w:pPr>
        <w:pStyle w:val="GG-body"/>
        <w:spacing w:after="0"/>
      </w:pPr>
    </w:p>
    <w:p w14:paraId="53FF3063" w14:textId="77777777" w:rsidR="00F77F32" w:rsidRDefault="00F77F32">
      <w:pPr>
        <w:spacing w:after="0" w:line="240" w:lineRule="auto"/>
        <w:jc w:val="left"/>
        <w:rPr>
          <w:caps/>
          <w:szCs w:val="17"/>
        </w:rPr>
      </w:pPr>
      <w:r>
        <w:rPr>
          <w:caps/>
          <w:szCs w:val="17"/>
        </w:rPr>
        <w:br w:type="page"/>
      </w:r>
    </w:p>
    <w:p w14:paraId="29E5F0DE" w14:textId="03B864C9" w:rsidR="00EF3B86" w:rsidRPr="00EF3B86" w:rsidRDefault="00EF3B86" w:rsidP="00EF3B86">
      <w:pPr>
        <w:jc w:val="center"/>
        <w:rPr>
          <w:rFonts w:eastAsia="Times New Roman"/>
          <w:caps/>
          <w:szCs w:val="17"/>
        </w:rPr>
      </w:pPr>
      <w:r w:rsidRPr="00EF3B86">
        <w:rPr>
          <w:caps/>
          <w:szCs w:val="17"/>
        </w:rPr>
        <w:lastRenderedPageBreak/>
        <w:t>Land Acquisition Act 1969</w:t>
      </w:r>
    </w:p>
    <w:p w14:paraId="75564844" w14:textId="77777777" w:rsidR="00EF3B86" w:rsidRPr="00EF3B86" w:rsidRDefault="00EF3B86" w:rsidP="00EF3B86">
      <w:pPr>
        <w:jc w:val="center"/>
        <w:rPr>
          <w:smallCaps/>
          <w:szCs w:val="17"/>
        </w:rPr>
      </w:pPr>
      <w:r w:rsidRPr="00EF3B86">
        <w:rPr>
          <w:smallCaps/>
          <w:szCs w:val="17"/>
        </w:rPr>
        <w:t>Section 16</w:t>
      </w:r>
    </w:p>
    <w:p w14:paraId="0A1F4DD2" w14:textId="77777777" w:rsidR="00EF3B86" w:rsidRPr="00EF3B86" w:rsidRDefault="00EF3B86" w:rsidP="00EF3B86">
      <w:pPr>
        <w:jc w:val="center"/>
        <w:rPr>
          <w:i/>
          <w:szCs w:val="17"/>
        </w:rPr>
      </w:pPr>
      <w:r w:rsidRPr="00EF3B86">
        <w:rPr>
          <w:i/>
          <w:szCs w:val="17"/>
        </w:rPr>
        <w:t>Form 5—Notice of Acquisition</w:t>
      </w:r>
    </w:p>
    <w:p w14:paraId="6DF9212A" w14:textId="77777777" w:rsidR="00EF3B86" w:rsidRPr="00EF3B86" w:rsidRDefault="00EF3B86" w:rsidP="00EF3B86">
      <w:pPr>
        <w:ind w:left="284" w:hanging="284"/>
        <w:rPr>
          <w:rFonts w:eastAsia="Times New Roman"/>
          <w:b/>
          <w:szCs w:val="17"/>
        </w:rPr>
      </w:pPr>
      <w:r w:rsidRPr="00EF3B86">
        <w:rPr>
          <w:rFonts w:eastAsia="Times New Roman"/>
          <w:b/>
          <w:szCs w:val="17"/>
        </w:rPr>
        <w:t>1.</w:t>
      </w:r>
      <w:r w:rsidRPr="00EF3B86">
        <w:rPr>
          <w:rFonts w:eastAsia="Times New Roman"/>
          <w:b/>
          <w:szCs w:val="17"/>
        </w:rPr>
        <w:tab/>
        <w:t>Notice of acquisition</w:t>
      </w:r>
    </w:p>
    <w:p w14:paraId="097A4B16" w14:textId="77777777" w:rsidR="00EF3B86" w:rsidRPr="00EF3B86" w:rsidRDefault="00EF3B86" w:rsidP="00EF3B86">
      <w:pPr>
        <w:ind w:left="284"/>
        <w:rPr>
          <w:rFonts w:eastAsia="Times New Roman"/>
          <w:spacing w:val="-4"/>
          <w:szCs w:val="17"/>
        </w:rPr>
      </w:pPr>
      <w:r w:rsidRPr="00EF3B86">
        <w:rPr>
          <w:rFonts w:eastAsia="Times New Roman"/>
          <w:spacing w:val="-4"/>
          <w:szCs w:val="17"/>
        </w:rPr>
        <w:t>The Commissioner of Highways (the Authority), of 83 Pirie Street, Adelaide SA 5000, acquires the following interests in the following land:</w:t>
      </w:r>
    </w:p>
    <w:p w14:paraId="339F442A" w14:textId="77777777" w:rsidR="00EF3B86" w:rsidRPr="00EF3B86" w:rsidRDefault="00EF3B86" w:rsidP="00EF3B86">
      <w:pPr>
        <w:ind w:left="426"/>
        <w:rPr>
          <w:rFonts w:eastAsia="Times New Roman"/>
          <w:szCs w:val="17"/>
        </w:rPr>
      </w:pPr>
      <w:r w:rsidRPr="00EF3B86">
        <w:rPr>
          <w:rFonts w:eastAsia="Times New Roman"/>
          <w:szCs w:val="17"/>
        </w:rPr>
        <w:t>Comprising an unencumbered estate in fee simple in that piece of land being portion of Allotment 9 in Deposited Plan 14388 comprised in Certificate of Title Volume 5112 Folio 431 and being the whole of the land identified as Allotment 2120 in D132040.</w:t>
      </w:r>
    </w:p>
    <w:p w14:paraId="0006C971" w14:textId="77777777" w:rsidR="00EF3B86" w:rsidRPr="00EF3B86" w:rsidRDefault="00EF3B86" w:rsidP="00EF3B86">
      <w:pPr>
        <w:ind w:left="284"/>
        <w:rPr>
          <w:rFonts w:eastAsia="Times New Roman"/>
          <w:szCs w:val="17"/>
        </w:rPr>
      </w:pPr>
      <w:r w:rsidRPr="00EF3B86">
        <w:rPr>
          <w:rFonts w:eastAsia="Times New Roman"/>
          <w:szCs w:val="17"/>
        </w:rPr>
        <w:t xml:space="preserve">This notice is given under Section 16 of the </w:t>
      </w:r>
      <w:r w:rsidRPr="00EF3B86">
        <w:rPr>
          <w:rFonts w:eastAsia="Times New Roman"/>
          <w:i/>
          <w:szCs w:val="17"/>
        </w:rPr>
        <w:t>Land Acquisition Act 1969.</w:t>
      </w:r>
    </w:p>
    <w:p w14:paraId="1F6AA0C9" w14:textId="77777777" w:rsidR="00EF3B86" w:rsidRPr="00EF3B86" w:rsidRDefault="00EF3B86" w:rsidP="00EF3B86">
      <w:pPr>
        <w:ind w:left="284" w:hanging="284"/>
        <w:rPr>
          <w:rFonts w:eastAsia="Times New Roman"/>
          <w:b/>
          <w:szCs w:val="17"/>
        </w:rPr>
      </w:pPr>
      <w:r w:rsidRPr="00EF3B86">
        <w:rPr>
          <w:rFonts w:eastAsia="Times New Roman"/>
          <w:b/>
          <w:szCs w:val="17"/>
        </w:rPr>
        <w:t>2.</w:t>
      </w:r>
      <w:r w:rsidRPr="00EF3B86">
        <w:rPr>
          <w:rFonts w:eastAsia="Times New Roman"/>
          <w:b/>
          <w:szCs w:val="17"/>
        </w:rPr>
        <w:tab/>
        <w:t>Compensation</w:t>
      </w:r>
    </w:p>
    <w:p w14:paraId="58A7035B" w14:textId="77777777" w:rsidR="00EF3B86" w:rsidRPr="00EF3B86" w:rsidRDefault="00EF3B86" w:rsidP="00EF3B86">
      <w:pPr>
        <w:ind w:left="284"/>
        <w:rPr>
          <w:rFonts w:eastAsia="Times New Roman"/>
          <w:szCs w:val="17"/>
        </w:rPr>
      </w:pPr>
      <w:r w:rsidRPr="00EF3B86">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A38945A" w14:textId="77777777" w:rsidR="00EF3B86" w:rsidRPr="00EF3B86" w:rsidRDefault="00EF3B86" w:rsidP="00EF3B86">
      <w:pPr>
        <w:ind w:left="284" w:hanging="284"/>
        <w:rPr>
          <w:rFonts w:eastAsia="Times New Roman"/>
          <w:b/>
          <w:szCs w:val="17"/>
        </w:rPr>
      </w:pPr>
      <w:r w:rsidRPr="00EF3B86">
        <w:rPr>
          <w:rFonts w:eastAsia="Times New Roman"/>
          <w:b/>
          <w:szCs w:val="17"/>
        </w:rPr>
        <w:t>2A.</w:t>
      </w:r>
      <w:r w:rsidRPr="00EF3B86">
        <w:rPr>
          <w:rFonts w:eastAsia="Times New Roman"/>
          <w:b/>
          <w:szCs w:val="17"/>
        </w:rPr>
        <w:tab/>
        <w:t>Payment of professional costs relating to acquisition (Section 26B)</w:t>
      </w:r>
    </w:p>
    <w:p w14:paraId="079FEF74" w14:textId="77777777" w:rsidR="00EF3B86" w:rsidRPr="00EF3B86" w:rsidRDefault="00EF3B86" w:rsidP="00EF3B86">
      <w:pPr>
        <w:ind w:left="284"/>
        <w:rPr>
          <w:rFonts w:eastAsia="Times New Roman"/>
          <w:szCs w:val="17"/>
        </w:rPr>
      </w:pPr>
      <w:r w:rsidRPr="00EF3B86">
        <w:rPr>
          <w:rFonts w:eastAsia="Times New Roman"/>
          <w:szCs w:val="17"/>
        </w:rPr>
        <w:t>If you are the owner in fee simple of the land to which this notice relates, you may be entitled to a payment of up to $10,000 from the Authority for use towards the payment of professional costs in relation to the acquisition of the land.</w:t>
      </w:r>
    </w:p>
    <w:p w14:paraId="1DB1F5CE" w14:textId="77777777" w:rsidR="00EF3B86" w:rsidRPr="00EF3B86" w:rsidRDefault="00EF3B86" w:rsidP="00EF3B86">
      <w:pPr>
        <w:ind w:left="284"/>
        <w:rPr>
          <w:rFonts w:eastAsia="Times New Roman"/>
          <w:i/>
          <w:szCs w:val="17"/>
        </w:rPr>
      </w:pPr>
      <w:r w:rsidRPr="00EF3B86">
        <w:rPr>
          <w:rFonts w:eastAsia="Times New Roman"/>
          <w:szCs w:val="17"/>
        </w:rPr>
        <w:t xml:space="preserve">Professional costs include legal costs, valuation costs and any other costs prescribed by the </w:t>
      </w:r>
      <w:r w:rsidRPr="00EF3B86">
        <w:rPr>
          <w:rFonts w:eastAsia="Times New Roman"/>
          <w:i/>
          <w:szCs w:val="17"/>
        </w:rPr>
        <w:t>Land Acquisition Regulations 2019.</w:t>
      </w:r>
    </w:p>
    <w:p w14:paraId="4F2FB04F" w14:textId="77777777" w:rsidR="00EF3B86" w:rsidRPr="00EF3B86" w:rsidRDefault="00EF3B86" w:rsidP="00EF3B86">
      <w:pPr>
        <w:ind w:left="284" w:hanging="284"/>
        <w:rPr>
          <w:rFonts w:eastAsia="Times New Roman"/>
          <w:b/>
          <w:szCs w:val="17"/>
        </w:rPr>
      </w:pPr>
      <w:r w:rsidRPr="00EF3B86">
        <w:rPr>
          <w:rFonts w:eastAsia="Times New Roman"/>
          <w:b/>
          <w:szCs w:val="17"/>
        </w:rPr>
        <w:t>3.</w:t>
      </w:r>
      <w:r w:rsidRPr="00EF3B86">
        <w:rPr>
          <w:rFonts w:eastAsia="Times New Roman"/>
          <w:b/>
          <w:szCs w:val="17"/>
        </w:rPr>
        <w:tab/>
        <w:t>Inquiries</w:t>
      </w:r>
    </w:p>
    <w:p w14:paraId="0711DFEE" w14:textId="53C85266" w:rsidR="00EF3B86" w:rsidRDefault="00EF3B86" w:rsidP="00EF3B86">
      <w:pPr>
        <w:ind w:left="284"/>
        <w:rPr>
          <w:rFonts w:eastAsia="Times New Roman"/>
          <w:szCs w:val="17"/>
        </w:rPr>
      </w:pPr>
      <w:r w:rsidRPr="00EF3B86">
        <w:rPr>
          <w:rFonts w:eastAsia="Times New Roman"/>
          <w:szCs w:val="17"/>
        </w:rPr>
        <w:t>Inquiries should be directed to:</w:t>
      </w:r>
    </w:p>
    <w:p w14:paraId="738BA3AF" w14:textId="0578D1B6" w:rsidR="00EF3B86" w:rsidRPr="00EF3B86" w:rsidRDefault="00EF3B86" w:rsidP="00EF3B86">
      <w:pPr>
        <w:spacing w:after="0"/>
        <w:ind w:left="284"/>
        <w:rPr>
          <w:rFonts w:eastAsia="Times New Roman"/>
          <w:szCs w:val="17"/>
        </w:rPr>
      </w:pPr>
      <w:r w:rsidRPr="00EF3B86">
        <w:rPr>
          <w:rFonts w:eastAsia="Times New Roman"/>
          <w:szCs w:val="17"/>
          <w:lang w:val="en-US"/>
        </w:rPr>
        <w:t>Daniel Tuk</w:t>
      </w:r>
    </w:p>
    <w:p w14:paraId="4F135A5F" w14:textId="77777777" w:rsidR="00EF3B86" w:rsidRPr="00EF3B86" w:rsidRDefault="00EF3B86" w:rsidP="00EF3B86">
      <w:pPr>
        <w:spacing w:after="0"/>
        <w:ind w:left="284"/>
        <w:rPr>
          <w:rFonts w:eastAsia="Times New Roman"/>
          <w:szCs w:val="17"/>
        </w:rPr>
      </w:pPr>
      <w:r w:rsidRPr="00EF3B86">
        <w:rPr>
          <w:rFonts w:eastAsia="Times New Roman"/>
          <w:szCs w:val="17"/>
        </w:rPr>
        <w:t>GPO Box 1533</w:t>
      </w:r>
    </w:p>
    <w:p w14:paraId="347EDAA2" w14:textId="77777777" w:rsidR="00EF3B86" w:rsidRPr="00EF3B86" w:rsidRDefault="00EF3B86" w:rsidP="00EF3B86">
      <w:pPr>
        <w:spacing w:after="0"/>
        <w:ind w:left="284"/>
        <w:rPr>
          <w:rFonts w:eastAsia="Times New Roman"/>
          <w:szCs w:val="17"/>
        </w:rPr>
      </w:pPr>
      <w:r w:rsidRPr="00EF3B86">
        <w:rPr>
          <w:rFonts w:eastAsia="Times New Roman"/>
          <w:szCs w:val="17"/>
        </w:rPr>
        <w:t>Adelaide SA 5001</w:t>
      </w:r>
    </w:p>
    <w:p w14:paraId="019656D1" w14:textId="77777777" w:rsidR="00EF3B86" w:rsidRPr="00EF3B86" w:rsidRDefault="00EF3B86" w:rsidP="00EF3B86">
      <w:pPr>
        <w:ind w:left="284"/>
        <w:rPr>
          <w:rFonts w:eastAsia="Times New Roman"/>
          <w:szCs w:val="17"/>
        </w:rPr>
      </w:pPr>
      <w:r w:rsidRPr="00EF3B86">
        <w:rPr>
          <w:rFonts w:eastAsia="Times New Roman"/>
          <w:szCs w:val="17"/>
        </w:rPr>
        <w:t>Telephone: (08) 7133 2479</w:t>
      </w:r>
    </w:p>
    <w:p w14:paraId="7F8D3ADB" w14:textId="77777777" w:rsidR="00EF3B86" w:rsidRPr="00EF3B86" w:rsidRDefault="00EF3B86" w:rsidP="00EF3B86">
      <w:pPr>
        <w:rPr>
          <w:rFonts w:eastAsia="Times New Roman"/>
          <w:szCs w:val="17"/>
        </w:rPr>
      </w:pPr>
      <w:r w:rsidRPr="00EF3B86">
        <w:rPr>
          <w:rFonts w:eastAsia="Times New Roman"/>
          <w:szCs w:val="17"/>
        </w:rPr>
        <w:t>Dated: 14 August 2023</w:t>
      </w:r>
    </w:p>
    <w:p w14:paraId="6817E6D5" w14:textId="77777777" w:rsidR="00EF3B86" w:rsidRPr="00EF3B86" w:rsidRDefault="00EF3B86" w:rsidP="00EF3B86">
      <w:pPr>
        <w:rPr>
          <w:rFonts w:eastAsia="Times New Roman"/>
          <w:szCs w:val="17"/>
        </w:rPr>
      </w:pPr>
      <w:r w:rsidRPr="00EF3B86">
        <w:rPr>
          <w:rFonts w:eastAsia="Times New Roman"/>
          <w:szCs w:val="17"/>
        </w:rPr>
        <w:t>The Common Seal of the COMMISSIONER OF HIGHWAYS was hereto affixed by authority of the Commissioner in the presence of:</w:t>
      </w:r>
    </w:p>
    <w:p w14:paraId="77FF67BF" w14:textId="77777777" w:rsidR="00EF3B86" w:rsidRPr="00EF3B86" w:rsidRDefault="00EF3B86" w:rsidP="00EF3B86">
      <w:pPr>
        <w:spacing w:after="0"/>
        <w:jc w:val="right"/>
        <w:rPr>
          <w:rFonts w:eastAsia="Times New Roman"/>
          <w:smallCaps/>
          <w:szCs w:val="20"/>
        </w:rPr>
      </w:pPr>
      <w:r w:rsidRPr="00EF3B86">
        <w:rPr>
          <w:rFonts w:eastAsia="Times New Roman"/>
          <w:smallCaps/>
          <w:szCs w:val="20"/>
        </w:rPr>
        <w:t>Rocco Caruso</w:t>
      </w:r>
    </w:p>
    <w:p w14:paraId="1C3BF995" w14:textId="77777777" w:rsidR="00EF3B86" w:rsidRPr="00EF3B86" w:rsidRDefault="00EF3B86" w:rsidP="00EF3B86">
      <w:pPr>
        <w:spacing w:after="0"/>
        <w:jc w:val="right"/>
        <w:rPr>
          <w:rFonts w:eastAsia="Times New Roman"/>
          <w:szCs w:val="17"/>
        </w:rPr>
      </w:pPr>
      <w:r w:rsidRPr="00EF3B86">
        <w:rPr>
          <w:rFonts w:eastAsia="Times New Roman"/>
          <w:szCs w:val="17"/>
        </w:rPr>
        <w:t>Manager, Property Acquisition (Authorised Officer)</w:t>
      </w:r>
    </w:p>
    <w:p w14:paraId="43E291E2" w14:textId="77777777" w:rsidR="00EF3B86" w:rsidRPr="00EF3B86" w:rsidRDefault="00EF3B86" w:rsidP="00EF3B86">
      <w:pPr>
        <w:spacing w:after="0"/>
        <w:jc w:val="right"/>
        <w:rPr>
          <w:rFonts w:eastAsia="Times New Roman"/>
          <w:szCs w:val="17"/>
        </w:rPr>
      </w:pPr>
      <w:r w:rsidRPr="00EF3B86">
        <w:rPr>
          <w:rFonts w:eastAsia="Times New Roman"/>
          <w:szCs w:val="17"/>
        </w:rPr>
        <w:t>Department for Infrastructure and Transport</w:t>
      </w:r>
    </w:p>
    <w:p w14:paraId="66037340" w14:textId="77777777" w:rsidR="00EF3B86" w:rsidRPr="00EF3B86" w:rsidRDefault="00EF3B86" w:rsidP="00CB3A69">
      <w:pPr>
        <w:spacing w:after="0"/>
        <w:rPr>
          <w:rFonts w:eastAsia="Times New Roman"/>
          <w:szCs w:val="17"/>
        </w:rPr>
      </w:pPr>
      <w:r w:rsidRPr="00EF3B86">
        <w:rPr>
          <w:rFonts w:eastAsia="Times New Roman"/>
          <w:szCs w:val="17"/>
        </w:rPr>
        <w:t>DIT 2021/12963/01</w:t>
      </w:r>
    </w:p>
    <w:p w14:paraId="2D694A86" w14:textId="77777777" w:rsidR="00EF3B86" w:rsidRPr="00EF3B86" w:rsidRDefault="00EF3B86" w:rsidP="00EF3B86">
      <w:pPr>
        <w:pBdr>
          <w:top w:val="single" w:sz="4" w:space="1" w:color="auto"/>
        </w:pBdr>
        <w:spacing w:before="100" w:after="0" w:line="14" w:lineRule="exact"/>
        <w:jc w:val="center"/>
        <w:rPr>
          <w:rFonts w:eastAsia="Times New Roman"/>
          <w:szCs w:val="17"/>
        </w:rPr>
      </w:pPr>
    </w:p>
    <w:p w14:paraId="455FB911" w14:textId="3E1238C8" w:rsidR="00BF1F8D" w:rsidRDefault="00BF1F8D" w:rsidP="009223C7">
      <w:pPr>
        <w:pStyle w:val="GG-body"/>
        <w:spacing w:after="0"/>
      </w:pPr>
    </w:p>
    <w:p w14:paraId="39816A70" w14:textId="77777777" w:rsidR="006C3D12" w:rsidRPr="006C3D12" w:rsidRDefault="006C3D12" w:rsidP="006C3D12">
      <w:pPr>
        <w:jc w:val="center"/>
        <w:rPr>
          <w:caps/>
          <w:szCs w:val="17"/>
        </w:rPr>
      </w:pPr>
      <w:r w:rsidRPr="006C3D12">
        <w:rPr>
          <w:caps/>
          <w:szCs w:val="17"/>
        </w:rPr>
        <w:t>Land Acquisition Act 1969</w:t>
      </w:r>
    </w:p>
    <w:p w14:paraId="34DD0A87" w14:textId="77777777" w:rsidR="006C3D12" w:rsidRPr="006C3D12" w:rsidRDefault="006C3D12" w:rsidP="006C3D12">
      <w:pPr>
        <w:jc w:val="center"/>
        <w:rPr>
          <w:smallCaps/>
          <w:szCs w:val="17"/>
        </w:rPr>
      </w:pPr>
      <w:r w:rsidRPr="006C3D12">
        <w:rPr>
          <w:smallCaps/>
          <w:szCs w:val="17"/>
        </w:rPr>
        <w:t>Section 16</w:t>
      </w:r>
    </w:p>
    <w:p w14:paraId="1EE9AD98" w14:textId="77777777" w:rsidR="006C3D12" w:rsidRPr="006C3D12" w:rsidRDefault="006C3D12" w:rsidP="006C3D12">
      <w:pPr>
        <w:jc w:val="center"/>
        <w:rPr>
          <w:i/>
          <w:szCs w:val="17"/>
        </w:rPr>
      </w:pPr>
      <w:r w:rsidRPr="006C3D12">
        <w:rPr>
          <w:i/>
          <w:szCs w:val="17"/>
        </w:rPr>
        <w:t>Form 5—Notice of Acquisition</w:t>
      </w:r>
    </w:p>
    <w:p w14:paraId="05B55DD0" w14:textId="77777777" w:rsidR="006C3D12" w:rsidRPr="006C3D12" w:rsidRDefault="006C3D12" w:rsidP="006C3D12">
      <w:pPr>
        <w:ind w:left="284" w:hanging="284"/>
        <w:rPr>
          <w:b/>
          <w:bCs/>
        </w:rPr>
      </w:pPr>
      <w:r w:rsidRPr="006C3D12">
        <w:rPr>
          <w:b/>
          <w:bCs/>
        </w:rPr>
        <w:t>1.</w:t>
      </w:r>
      <w:r w:rsidRPr="006C3D12">
        <w:rPr>
          <w:b/>
          <w:bCs/>
        </w:rPr>
        <w:tab/>
        <w:t>Notice of acquisition</w:t>
      </w:r>
    </w:p>
    <w:p w14:paraId="19DCB3E1" w14:textId="77777777" w:rsidR="006C3D12" w:rsidRPr="006C3D12" w:rsidRDefault="006C3D12" w:rsidP="006C3D12">
      <w:pPr>
        <w:ind w:left="284"/>
        <w:rPr>
          <w:rFonts w:eastAsia="Times New Roman"/>
          <w:spacing w:val="-4"/>
          <w:szCs w:val="17"/>
        </w:rPr>
      </w:pPr>
      <w:r w:rsidRPr="006C3D12">
        <w:rPr>
          <w:rFonts w:eastAsia="Times New Roman"/>
          <w:spacing w:val="-4"/>
          <w:szCs w:val="17"/>
        </w:rPr>
        <w:t>The Commissioner of Highways (the Authority), of 83 Pirie Street, Adelaide SA 5000, acquires the following interests in the following land:</w:t>
      </w:r>
    </w:p>
    <w:p w14:paraId="42ED84DF" w14:textId="77777777" w:rsidR="006C3D12" w:rsidRPr="006C3D12" w:rsidRDefault="006C3D12" w:rsidP="006C3D12">
      <w:pPr>
        <w:ind w:left="426"/>
        <w:rPr>
          <w:rFonts w:eastAsia="Times New Roman"/>
          <w:szCs w:val="17"/>
        </w:rPr>
      </w:pPr>
      <w:r w:rsidRPr="006C3D12">
        <w:rPr>
          <w:rFonts w:eastAsia="Times New Roman"/>
          <w:szCs w:val="17"/>
        </w:rPr>
        <w:t>Comprising an unencumbered estate in fee simple in that piece of land being the whole of Unit 3 in Strata Plan 13681 comprised in Certificate of Title Volume 5301 Folio 3.</w:t>
      </w:r>
    </w:p>
    <w:p w14:paraId="2D0F3974" w14:textId="77777777" w:rsidR="006C3D12" w:rsidRPr="006C3D12" w:rsidRDefault="006C3D12" w:rsidP="006C3D12">
      <w:pPr>
        <w:ind w:left="284"/>
        <w:rPr>
          <w:rFonts w:eastAsia="Times New Roman"/>
          <w:szCs w:val="17"/>
        </w:rPr>
      </w:pPr>
      <w:r w:rsidRPr="006C3D12">
        <w:rPr>
          <w:rFonts w:eastAsia="Times New Roman"/>
          <w:szCs w:val="17"/>
        </w:rPr>
        <w:t xml:space="preserve">This notice is given under Section 16 of the </w:t>
      </w:r>
      <w:r w:rsidRPr="006C3D12">
        <w:rPr>
          <w:rFonts w:eastAsia="Times New Roman"/>
          <w:i/>
          <w:iCs/>
          <w:szCs w:val="17"/>
        </w:rPr>
        <w:t>Land Acquisition Act 1969</w:t>
      </w:r>
      <w:r w:rsidRPr="006C3D12">
        <w:rPr>
          <w:rFonts w:eastAsia="Times New Roman"/>
          <w:szCs w:val="17"/>
        </w:rPr>
        <w:t>.</w:t>
      </w:r>
    </w:p>
    <w:p w14:paraId="3C1BD3D5" w14:textId="77777777" w:rsidR="006C3D12" w:rsidRPr="006C3D12" w:rsidRDefault="006C3D12" w:rsidP="006C3D12">
      <w:pPr>
        <w:ind w:left="284" w:hanging="284"/>
        <w:rPr>
          <w:b/>
          <w:bCs/>
        </w:rPr>
      </w:pPr>
      <w:r w:rsidRPr="006C3D12">
        <w:rPr>
          <w:b/>
          <w:bCs/>
        </w:rPr>
        <w:t>2.</w:t>
      </w:r>
      <w:r w:rsidRPr="006C3D12">
        <w:rPr>
          <w:b/>
          <w:bCs/>
        </w:rPr>
        <w:tab/>
        <w:t>Compensation</w:t>
      </w:r>
    </w:p>
    <w:p w14:paraId="129A712B" w14:textId="77777777" w:rsidR="006C3D12" w:rsidRPr="006C3D12" w:rsidRDefault="006C3D12" w:rsidP="006C3D12">
      <w:pPr>
        <w:ind w:left="284"/>
        <w:rPr>
          <w:rFonts w:eastAsia="Times New Roman"/>
          <w:szCs w:val="17"/>
        </w:rPr>
      </w:pPr>
      <w:r w:rsidRPr="006C3D12">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9F4297B" w14:textId="77777777" w:rsidR="006C3D12" w:rsidRPr="006C3D12" w:rsidRDefault="006C3D12" w:rsidP="006C3D12">
      <w:pPr>
        <w:ind w:left="284" w:hanging="284"/>
        <w:rPr>
          <w:b/>
          <w:bCs/>
        </w:rPr>
      </w:pPr>
      <w:r w:rsidRPr="006C3D12">
        <w:rPr>
          <w:b/>
          <w:bCs/>
        </w:rPr>
        <w:t>2A.</w:t>
      </w:r>
      <w:r w:rsidRPr="006C3D12">
        <w:rPr>
          <w:b/>
          <w:bCs/>
        </w:rPr>
        <w:tab/>
        <w:t>Payment of professional costs relating to acquisition (Section 26B)</w:t>
      </w:r>
    </w:p>
    <w:p w14:paraId="36E829A1" w14:textId="77777777" w:rsidR="006C3D12" w:rsidRPr="006C3D12" w:rsidRDefault="006C3D12" w:rsidP="006C3D12">
      <w:pPr>
        <w:ind w:left="284"/>
        <w:rPr>
          <w:rFonts w:eastAsia="Times New Roman"/>
          <w:szCs w:val="17"/>
        </w:rPr>
      </w:pPr>
      <w:r w:rsidRPr="006C3D12">
        <w:rPr>
          <w:rFonts w:eastAsia="Times New Roman"/>
          <w:szCs w:val="17"/>
        </w:rPr>
        <w:t>If you are the owner in fee simple of the land to which this notice relates, you may be entitled to a payment of up to $10,000 from the Authority for use towards the payment of professional costs in relation to the acquisition of the land.</w:t>
      </w:r>
    </w:p>
    <w:p w14:paraId="0391C615" w14:textId="77777777" w:rsidR="006C3D12" w:rsidRPr="006C3D12" w:rsidRDefault="006C3D12" w:rsidP="006C3D12">
      <w:pPr>
        <w:ind w:left="284"/>
        <w:rPr>
          <w:rFonts w:eastAsia="Times New Roman"/>
          <w:szCs w:val="17"/>
        </w:rPr>
      </w:pPr>
      <w:r w:rsidRPr="006C3D12">
        <w:rPr>
          <w:rFonts w:eastAsia="Times New Roman"/>
          <w:szCs w:val="17"/>
        </w:rPr>
        <w:t xml:space="preserve">Professional costs include legal costs, valuation costs and any other costs prescribed by the </w:t>
      </w:r>
      <w:r w:rsidRPr="006C3D12">
        <w:rPr>
          <w:rFonts w:eastAsia="Times New Roman"/>
          <w:i/>
          <w:iCs/>
          <w:szCs w:val="17"/>
        </w:rPr>
        <w:t>Land Acquisition Regulations 2019</w:t>
      </w:r>
      <w:r w:rsidRPr="006C3D12">
        <w:rPr>
          <w:rFonts w:eastAsia="Times New Roman"/>
          <w:szCs w:val="17"/>
        </w:rPr>
        <w:t>.</w:t>
      </w:r>
    </w:p>
    <w:p w14:paraId="0A68B6C6" w14:textId="77777777" w:rsidR="006C3D12" w:rsidRPr="006C3D12" w:rsidRDefault="006C3D12" w:rsidP="006C3D12">
      <w:pPr>
        <w:ind w:left="284" w:hanging="284"/>
        <w:rPr>
          <w:b/>
          <w:bCs/>
        </w:rPr>
      </w:pPr>
      <w:r w:rsidRPr="006C3D12">
        <w:rPr>
          <w:b/>
          <w:bCs/>
        </w:rPr>
        <w:t>3.</w:t>
      </w:r>
      <w:r w:rsidRPr="006C3D12">
        <w:rPr>
          <w:b/>
          <w:bCs/>
        </w:rPr>
        <w:tab/>
        <w:t>Inquiries</w:t>
      </w:r>
    </w:p>
    <w:p w14:paraId="32F05CCA" w14:textId="4A24835B" w:rsidR="005A5526" w:rsidRDefault="006C3D12" w:rsidP="005A5526">
      <w:pPr>
        <w:ind w:left="2552" w:hanging="2268"/>
        <w:rPr>
          <w:rFonts w:eastAsia="Times New Roman"/>
          <w:szCs w:val="17"/>
        </w:rPr>
      </w:pPr>
      <w:r w:rsidRPr="006C3D12">
        <w:rPr>
          <w:rFonts w:eastAsia="Times New Roman"/>
          <w:szCs w:val="17"/>
        </w:rPr>
        <w:t>Inquiries should be directed to:</w:t>
      </w:r>
    </w:p>
    <w:p w14:paraId="6E3884AC" w14:textId="3202DD4B" w:rsidR="006C3D12" w:rsidRPr="006C3D12" w:rsidRDefault="006C3D12" w:rsidP="005A5526">
      <w:pPr>
        <w:spacing w:after="0"/>
        <w:ind w:left="426"/>
        <w:rPr>
          <w:rFonts w:eastAsia="Times New Roman"/>
          <w:szCs w:val="17"/>
        </w:rPr>
      </w:pPr>
      <w:proofErr w:type="spellStart"/>
      <w:r w:rsidRPr="006C3D12">
        <w:rPr>
          <w:rFonts w:eastAsia="Times New Roman"/>
          <w:szCs w:val="17"/>
        </w:rPr>
        <w:t>Petrula</w:t>
      </w:r>
      <w:proofErr w:type="spellEnd"/>
      <w:r w:rsidRPr="006C3D12">
        <w:rPr>
          <w:rFonts w:eastAsia="Times New Roman"/>
          <w:szCs w:val="17"/>
        </w:rPr>
        <w:t xml:space="preserve"> </w:t>
      </w:r>
      <w:proofErr w:type="spellStart"/>
      <w:r w:rsidRPr="006C3D12">
        <w:rPr>
          <w:rFonts w:eastAsia="Times New Roman"/>
          <w:szCs w:val="17"/>
        </w:rPr>
        <w:t>Pettas</w:t>
      </w:r>
      <w:proofErr w:type="spellEnd"/>
    </w:p>
    <w:p w14:paraId="0946A3EA" w14:textId="77777777" w:rsidR="006C3D12" w:rsidRPr="006C3D12" w:rsidRDefault="006C3D12" w:rsidP="005A5526">
      <w:pPr>
        <w:spacing w:after="0"/>
        <w:ind w:left="426"/>
        <w:rPr>
          <w:rFonts w:eastAsia="Times New Roman"/>
          <w:szCs w:val="17"/>
        </w:rPr>
      </w:pPr>
      <w:r w:rsidRPr="006C3D12">
        <w:rPr>
          <w:rFonts w:eastAsia="Times New Roman"/>
          <w:szCs w:val="17"/>
        </w:rPr>
        <w:t>GPO Box 1533</w:t>
      </w:r>
    </w:p>
    <w:p w14:paraId="760AEAFF" w14:textId="77777777" w:rsidR="006C3D12" w:rsidRPr="006C3D12" w:rsidRDefault="006C3D12" w:rsidP="005A5526">
      <w:pPr>
        <w:spacing w:after="0"/>
        <w:ind w:left="426"/>
        <w:rPr>
          <w:rFonts w:eastAsia="Times New Roman"/>
          <w:szCs w:val="17"/>
        </w:rPr>
      </w:pPr>
      <w:r w:rsidRPr="006C3D12">
        <w:rPr>
          <w:rFonts w:eastAsia="Times New Roman"/>
          <w:szCs w:val="17"/>
        </w:rPr>
        <w:t>Adelaide SA 5001</w:t>
      </w:r>
    </w:p>
    <w:p w14:paraId="1BE6322C" w14:textId="77777777" w:rsidR="006C3D12" w:rsidRPr="006C3D12" w:rsidRDefault="006C3D12" w:rsidP="005A5526">
      <w:pPr>
        <w:ind w:left="426"/>
        <w:rPr>
          <w:rFonts w:eastAsia="Times New Roman"/>
          <w:szCs w:val="17"/>
        </w:rPr>
      </w:pPr>
      <w:r w:rsidRPr="006C3D12">
        <w:rPr>
          <w:rFonts w:eastAsia="Times New Roman"/>
          <w:szCs w:val="17"/>
        </w:rPr>
        <w:t>Telephone: 08 7133 2457</w:t>
      </w:r>
    </w:p>
    <w:p w14:paraId="691F8D6F" w14:textId="77777777" w:rsidR="006C3D12" w:rsidRPr="006C3D12" w:rsidRDefault="006C3D12" w:rsidP="006C3D12">
      <w:pPr>
        <w:rPr>
          <w:rFonts w:eastAsia="Times New Roman"/>
          <w:szCs w:val="17"/>
        </w:rPr>
      </w:pPr>
      <w:r w:rsidRPr="006C3D12">
        <w:rPr>
          <w:rFonts w:eastAsia="Times New Roman"/>
          <w:szCs w:val="17"/>
        </w:rPr>
        <w:t>Dated: 16 August 2023</w:t>
      </w:r>
    </w:p>
    <w:p w14:paraId="7A81D827" w14:textId="77777777" w:rsidR="006C3D12" w:rsidRPr="006C3D12" w:rsidRDefault="006C3D12" w:rsidP="006C3D12">
      <w:r w:rsidRPr="006C3D12">
        <w:t>The Common Seal of the COMMISSIONER OF HIGHWAYS was hereto affixed by authority of the Commissioner in the presence of:</w:t>
      </w:r>
    </w:p>
    <w:p w14:paraId="624E4188" w14:textId="77777777" w:rsidR="006C3D12" w:rsidRPr="006C3D12" w:rsidRDefault="006C3D12" w:rsidP="006C3D12">
      <w:pPr>
        <w:spacing w:after="0"/>
        <w:jc w:val="right"/>
        <w:rPr>
          <w:rFonts w:eastAsia="Times New Roman"/>
          <w:smallCaps/>
          <w:szCs w:val="20"/>
        </w:rPr>
      </w:pPr>
      <w:r w:rsidRPr="006C3D12">
        <w:rPr>
          <w:rFonts w:eastAsia="Times New Roman"/>
          <w:smallCaps/>
          <w:szCs w:val="20"/>
        </w:rPr>
        <w:t>Rocco Caruso</w:t>
      </w:r>
    </w:p>
    <w:p w14:paraId="6F34F7DD" w14:textId="77777777" w:rsidR="006C3D12" w:rsidRPr="006C3D12" w:rsidRDefault="006C3D12" w:rsidP="006C3D12">
      <w:pPr>
        <w:spacing w:after="0"/>
        <w:jc w:val="right"/>
        <w:rPr>
          <w:rFonts w:eastAsia="Times New Roman"/>
          <w:szCs w:val="17"/>
        </w:rPr>
      </w:pPr>
      <w:r w:rsidRPr="006C3D12">
        <w:rPr>
          <w:rFonts w:eastAsia="Times New Roman"/>
          <w:szCs w:val="17"/>
        </w:rPr>
        <w:t>Manager, Property Acquisition</w:t>
      </w:r>
    </w:p>
    <w:p w14:paraId="5E15C3FB" w14:textId="77777777" w:rsidR="006C3D12" w:rsidRPr="006C3D12" w:rsidRDefault="006C3D12" w:rsidP="006C3D12">
      <w:pPr>
        <w:spacing w:after="0"/>
        <w:jc w:val="right"/>
        <w:rPr>
          <w:rFonts w:eastAsia="Times New Roman"/>
          <w:szCs w:val="17"/>
        </w:rPr>
      </w:pPr>
      <w:r w:rsidRPr="006C3D12">
        <w:rPr>
          <w:rFonts w:eastAsia="Times New Roman"/>
          <w:szCs w:val="17"/>
        </w:rPr>
        <w:t>(Authorised Officer)</w:t>
      </w:r>
    </w:p>
    <w:p w14:paraId="040C6734" w14:textId="77777777" w:rsidR="006C3D12" w:rsidRPr="006C3D12" w:rsidRDefault="006C3D12" w:rsidP="006C3D12">
      <w:pPr>
        <w:spacing w:after="0"/>
        <w:jc w:val="right"/>
        <w:rPr>
          <w:rFonts w:eastAsia="Times New Roman"/>
          <w:szCs w:val="17"/>
        </w:rPr>
      </w:pPr>
      <w:r w:rsidRPr="006C3D12">
        <w:rPr>
          <w:rFonts w:eastAsia="Times New Roman"/>
          <w:szCs w:val="17"/>
        </w:rPr>
        <w:t>Department for Infrastructure and Transport</w:t>
      </w:r>
    </w:p>
    <w:p w14:paraId="6ADFE265" w14:textId="77777777" w:rsidR="006C3D12" w:rsidRPr="006C3D12" w:rsidRDefault="006C3D12" w:rsidP="006C3D12">
      <w:pPr>
        <w:spacing w:after="0"/>
      </w:pPr>
      <w:r w:rsidRPr="006C3D12">
        <w:t>2022/02982/01</w:t>
      </w:r>
    </w:p>
    <w:p w14:paraId="29FD38D9" w14:textId="77777777" w:rsidR="006C3D12" w:rsidRPr="006C3D12" w:rsidRDefault="006C3D12" w:rsidP="006C3D12">
      <w:pPr>
        <w:pBdr>
          <w:top w:val="single" w:sz="4" w:space="1" w:color="auto"/>
        </w:pBdr>
        <w:spacing w:before="100" w:after="0" w:line="14" w:lineRule="exact"/>
        <w:jc w:val="center"/>
      </w:pPr>
    </w:p>
    <w:p w14:paraId="727AB5EB" w14:textId="77777777" w:rsidR="006C3D12" w:rsidRPr="006C3D12" w:rsidRDefault="006C3D12" w:rsidP="006052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17EC44A2" w14:textId="77777777" w:rsidR="004F6A7B" w:rsidRDefault="004F6A7B">
      <w:pPr>
        <w:spacing w:after="0" w:line="240" w:lineRule="auto"/>
        <w:jc w:val="left"/>
        <w:rPr>
          <w:caps/>
          <w:szCs w:val="17"/>
        </w:rPr>
      </w:pPr>
      <w:r>
        <w:rPr>
          <w:caps/>
          <w:szCs w:val="17"/>
        </w:rPr>
        <w:br w:type="page"/>
      </w:r>
    </w:p>
    <w:p w14:paraId="6D33D18D" w14:textId="488E58AA" w:rsidR="00E01F74" w:rsidRPr="009223C7" w:rsidRDefault="00E01F74" w:rsidP="00E01F74">
      <w:pPr>
        <w:jc w:val="center"/>
        <w:rPr>
          <w:rFonts w:eastAsia="Times New Roman"/>
          <w:caps/>
          <w:szCs w:val="17"/>
        </w:rPr>
      </w:pPr>
      <w:r w:rsidRPr="009223C7">
        <w:rPr>
          <w:caps/>
          <w:szCs w:val="17"/>
        </w:rPr>
        <w:lastRenderedPageBreak/>
        <w:t>Land Acquisition Act 1969</w:t>
      </w:r>
    </w:p>
    <w:p w14:paraId="77FB0D13" w14:textId="77777777" w:rsidR="00E01F74" w:rsidRPr="009223C7" w:rsidRDefault="00E01F74" w:rsidP="00E01F74">
      <w:pPr>
        <w:jc w:val="center"/>
        <w:rPr>
          <w:smallCaps/>
          <w:szCs w:val="17"/>
        </w:rPr>
      </w:pPr>
      <w:r w:rsidRPr="009223C7">
        <w:rPr>
          <w:smallCaps/>
          <w:szCs w:val="17"/>
        </w:rPr>
        <w:t>Section 16</w:t>
      </w:r>
    </w:p>
    <w:p w14:paraId="75317FAB" w14:textId="77777777" w:rsidR="00E01F74" w:rsidRPr="009223C7" w:rsidRDefault="00E01F74" w:rsidP="00E01F74">
      <w:pPr>
        <w:jc w:val="center"/>
        <w:rPr>
          <w:i/>
          <w:szCs w:val="17"/>
        </w:rPr>
      </w:pPr>
      <w:r w:rsidRPr="009223C7">
        <w:rPr>
          <w:i/>
          <w:szCs w:val="17"/>
        </w:rPr>
        <w:t>Form 5—Notice of Acquisition</w:t>
      </w:r>
    </w:p>
    <w:p w14:paraId="06FBC760" w14:textId="77777777" w:rsidR="00E01F74" w:rsidRPr="009223C7" w:rsidRDefault="00E01F74" w:rsidP="00CB3A69">
      <w:pPr>
        <w:spacing w:after="60"/>
        <w:ind w:left="284" w:hanging="284"/>
        <w:rPr>
          <w:rFonts w:eastAsia="Times New Roman"/>
          <w:b/>
          <w:szCs w:val="17"/>
        </w:rPr>
      </w:pPr>
      <w:r w:rsidRPr="009223C7">
        <w:rPr>
          <w:rFonts w:eastAsia="Times New Roman"/>
          <w:b/>
          <w:szCs w:val="17"/>
        </w:rPr>
        <w:t>1.</w:t>
      </w:r>
      <w:r w:rsidRPr="009223C7">
        <w:rPr>
          <w:rFonts w:eastAsia="Times New Roman"/>
          <w:b/>
          <w:szCs w:val="17"/>
        </w:rPr>
        <w:tab/>
        <w:t>Notice of acquisition</w:t>
      </w:r>
    </w:p>
    <w:p w14:paraId="041C51EB" w14:textId="77777777" w:rsidR="00E01F74" w:rsidRPr="009223C7" w:rsidRDefault="00E01F74" w:rsidP="00CB3A69">
      <w:pPr>
        <w:spacing w:after="60"/>
        <w:ind w:left="284"/>
        <w:rPr>
          <w:rFonts w:eastAsia="Times New Roman"/>
          <w:spacing w:val="-4"/>
          <w:szCs w:val="17"/>
        </w:rPr>
      </w:pPr>
      <w:r w:rsidRPr="009223C7">
        <w:rPr>
          <w:rFonts w:eastAsia="Times New Roman"/>
          <w:spacing w:val="-4"/>
          <w:szCs w:val="17"/>
        </w:rPr>
        <w:t>The Commissioner of Highways (the Authority), of 83 Pirie Street, Adelaide SA 5000, acquires the following interests in the following land:</w:t>
      </w:r>
    </w:p>
    <w:p w14:paraId="4D7F6602" w14:textId="77777777" w:rsidR="00E01F74" w:rsidRPr="009223C7" w:rsidRDefault="00E01F74" w:rsidP="00CB3A69">
      <w:pPr>
        <w:spacing w:after="60"/>
        <w:ind w:left="426"/>
        <w:rPr>
          <w:rFonts w:eastAsia="Times New Roman"/>
          <w:spacing w:val="-4"/>
          <w:szCs w:val="17"/>
        </w:rPr>
      </w:pPr>
      <w:r w:rsidRPr="009223C7">
        <w:rPr>
          <w:rFonts w:eastAsia="Times New Roman"/>
          <w:spacing w:val="-2"/>
          <w:szCs w:val="17"/>
        </w:rPr>
        <w:t xml:space="preserve">First: </w:t>
      </w:r>
      <w:bookmarkStart w:id="8" w:name="_Hlk128478874"/>
      <w:r w:rsidRPr="009223C7">
        <w:rPr>
          <w:rFonts w:eastAsia="Times New Roman"/>
          <w:spacing w:val="-2"/>
          <w:szCs w:val="17"/>
        </w:rPr>
        <w:t xml:space="preserve">Comprising an unencumbered estate in fee simple in that piece of land being portion of Allotment comprising Pieces 1 and 2 in Filed Plan 106645 comprised in Certificate of Title Volume 6281 Folio 482 and being the whole of the land identified as Allotment 445 in D132280 </w:t>
      </w:r>
      <w:r w:rsidRPr="009223C7">
        <w:rPr>
          <w:rFonts w:eastAsia="Times New Roman"/>
          <w:spacing w:val="-4"/>
          <w:szCs w:val="17"/>
        </w:rPr>
        <w:t>lodged in the Lands Titles Office and expressly excluding the easement(s) over the land marked ‘A’ on F106645 (T4771132).</w:t>
      </w:r>
      <w:bookmarkEnd w:id="8"/>
    </w:p>
    <w:p w14:paraId="2B793910" w14:textId="77777777" w:rsidR="00E01F74" w:rsidRPr="009223C7" w:rsidRDefault="00E01F74" w:rsidP="00CB3A69">
      <w:pPr>
        <w:spacing w:after="60"/>
        <w:ind w:left="426"/>
        <w:rPr>
          <w:rFonts w:eastAsia="Times New Roman"/>
          <w:szCs w:val="17"/>
        </w:rPr>
      </w:pPr>
      <w:r w:rsidRPr="009223C7">
        <w:rPr>
          <w:rFonts w:eastAsia="Times New Roman"/>
          <w:szCs w:val="17"/>
        </w:rPr>
        <w:t>Secondly: Comprising an unencumbered estate in fee simple in that piece of land being portion of Allotment 3 in Filed Plan 106645 comprised in Certificate of Title Volume 6281 Folio 482 and being the whole of the land identified as Allotment 446 in D132280 lodged in the Lands Titles Office and expressly excluding the easement(s) over the land marked ‘A’ on F106645 (T4771132).</w:t>
      </w:r>
    </w:p>
    <w:p w14:paraId="648EE896" w14:textId="77777777" w:rsidR="00E01F74" w:rsidRPr="009223C7" w:rsidRDefault="00E01F74" w:rsidP="00CB3A69">
      <w:pPr>
        <w:spacing w:after="60"/>
        <w:ind w:left="426"/>
        <w:rPr>
          <w:rFonts w:eastAsia="Times New Roman"/>
          <w:szCs w:val="17"/>
        </w:rPr>
      </w:pPr>
      <w:r w:rsidRPr="009223C7">
        <w:rPr>
          <w:rFonts w:eastAsia="Times New Roman"/>
          <w:szCs w:val="17"/>
        </w:rPr>
        <w:t>Thirdly: Comprising an unencumbered estate in fee simple in that piece of land being portion of Allotment 4 in Filed Plan 106645 comprised in Certificate of Title Volume 6281 Folio 482 and being the whole of the land identified as Allotment 448 in D132280 lodged in the Lands Titles Office and expressly excluding the easement(s) over the land marked ‘A’ on F106645 (T4771132).</w:t>
      </w:r>
    </w:p>
    <w:p w14:paraId="597DB129" w14:textId="77777777" w:rsidR="00E01F74" w:rsidRPr="009223C7" w:rsidRDefault="00E01F74" w:rsidP="00CB3A69">
      <w:pPr>
        <w:spacing w:after="60"/>
        <w:ind w:left="426"/>
        <w:rPr>
          <w:rFonts w:eastAsia="Times New Roman"/>
          <w:szCs w:val="17"/>
        </w:rPr>
      </w:pPr>
      <w:r w:rsidRPr="009223C7">
        <w:rPr>
          <w:rFonts w:eastAsia="Times New Roman"/>
          <w:spacing w:val="-2"/>
          <w:szCs w:val="17"/>
        </w:rPr>
        <w:t xml:space="preserve">Fourthly: Comprising an unencumbered estate in fee simple in that piece of land being portion of Allotment 10 in Deposited Plan 36296 </w:t>
      </w:r>
      <w:r w:rsidRPr="009223C7">
        <w:rPr>
          <w:rFonts w:eastAsia="Times New Roman"/>
          <w:szCs w:val="17"/>
        </w:rPr>
        <w:t>comprised in Certificate of Title Volume 6281 Folio 482 and being the whole of the land identified as Allotment 441 in D132280 lodged in the Lands Titles Office.</w:t>
      </w:r>
    </w:p>
    <w:p w14:paraId="46025699" w14:textId="77777777" w:rsidR="00E01F74" w:rsidRPr="009223C7" w:rsidRDefault="00E01F74" w:rsidP="00CB3A69">
      <w:pPr>
        <w:spacing w:after="60"/>
        <w:ind w:left="284"/>
        <w:rPr>
          <w:rFonts w:eastAsia="Times New Roman"/>
          <w:szCs w:val="17"/>
        </w:rPr>
      </w:pPr>
      <w:r w:rsidRPr="009223C7">
        <w:rPr>
          <w:rFonts w:eastAsia="Times New Roman"/>
          <w:szCs w:val="17"/>
        </w:rPr>
        <w:t xml:space="preserve">This notice is given under Section 16 of the </w:t>
      </w:r>
      <w:r w:rsidRPr="009223C7">
        <w:rPr>
          <w:rFonts w:eastAsia="Times New Roman"/>
          <w:i/>
          <w:szCs w:val="17"/>
        </w:rPr>
        <w:t>Land Acquisition Act 1969.</w:t>
      </w:r>
    </w:p>
    <w:p w14:paraId="62C10A37" w14:textId="77777777" w:rsidR="00E01F74" w:rsidRPr="009223C7" w:rsidRDefault="00E01F74" w:rsidP="00CB3A69">
      <w:pPr>
        <w:spacing w:after="60"/>
        <w:ind w:left="284" w:hanging="284"/>
        <w:rPr>
          <w:rFonts w:eastAsia="Times New Roman"/>
          <w:b/>
          <w:szCs w:val="17"/>
        </w:rPr>
      </w:pPr>
      <w:r w:rsidRPr="009223C7">
        <w:rPr>
          <w:rFonts w:eastAsia="Times New Roman"/>
          <w:b/>
          <w:szCs w:val="17"/>
        </w:rPr>
        <w:t>2.</w:t>
      </w:r>
      <w:r w:rsidRPr="009223C7">
        <w:rPr>
          <w:rFonts w:eastAsia="Times New Roman"/>
          <w:b/>
          <w:szCs w:val="17"/>
        </w:rPr>
        <w:tab/>
        <w:t>Compensation</w:t>
      </w:r>
    </w:p>
    <w:p w14:paraId="22B1C9A2" w14:textId="77777777" w:rsidR="00E01F74" w:rsidRPr="009223C7" w:rsidRDefault="00E01F74" w:rsidP="00CB3A69">
      <w:pPr>
        <w:spacing w:after="60"/>
        <w:ind w:left="284"/>
        <w:rPr>
          <w:rFonts w:eastAsia="Times New Roman"/>
          <w:szCs w:val="17"/>
        </w:rPr>
      </w:pPr>
      <w:r w:rsidRPr="009223C7">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99103AD" w14:textId="77777777" w:rsidR="00E01F74" w:rsidRPr="009223C7" w:rsidRDefault="00E01F74" w:rsidP="00CB3A69">
      <w:pPr>
        <w:spacing w:after="60"/>
        <w:ind w:left="284" w:hanging="284"/>
        <w:rPr>
          <w:rFonts w:eastAsia="Times New Roman"/>
          <w:b/>
          <w:szCs w:val="17"/>
        </w:rPr>
      </w:pPr>
      <w:r w:rsidRPr="009223C7">
        <w:rPr>
          <w:rFonts w:eastAsia="Times New Roman"/>
          <w:b/>
          <w:szCs w:val="17"/>
        </w:rPr>
        <w:t>2A.</w:t>
      </w:r>
      <w:r w:rsidRPr="009223C7">
        <w:rPr>
          <w:rFonts w:eastAsia="Times New Roman"/>
          <w:b/>
          <w:szCs w:val="17"/>
        </w:rPr>
        <w:tab/>
        <w:t>Payment of professional costs relating to acquisition (Section 26B)</w:t>
      </w:r>
    </w:p>
    <w:p w14:paraId="6B46C3AF" w14:textId="77777777" w:rsidR="00E01F74" w:rsidRPr="009223C7" w:rsidRDefault="00E01F74" w:rsidP="00CB3A69">
      <w:pPr>
        <w:spacing w:after="60"/>
        <w:ind w:left="284"/>
        <w:rPr>
          <w:rFonts w:eastAsia="Times New Roman"/>
          <w:szCs w:val="17"/>
        </w:rPr>
      </w:pPr>
      <w:r w:rsidRPr="009223C7">
        <w:rPr>
          <w:rFonts w:eastAsia="Times New Roman"/>
          <w:szCs w:val="17"/>
        </w:rPr>
        <w:t>If you are the owner in fee simple of the land to which this notice relates, you may be entitled to a payment of up to $10,000 from the Authority for use towards the payment of professional costs in relation to the acquisition of the land.</w:t>
      </w:r>
    </w:p>
    <w:p w14:paraId="14CE077D" w14:textId="77777777" w:rsidR="00E01F74" w:rsidRPr="009223C7" w:rsidRDefault="00E01F74" w:rsidP="00CB3A69">
      <w:pPr>
        <w:spacing w:after="60"/>
        <w:ind w:left="284"/>
        <w:rPr>
          <w:rFonts w:eastAsia="Times New Roman"/>
          <w:i/>
          <w:szCs w:val="17"/>
        </w:rPr>
      </w:pPr>
      <w:r w:rsidRPr="009223C7">
        <w:rPr>
          <w:rFonts w:eastAsia="Times New Roman"/>
          <w:szCs w:val="17"/>
        </w:rPr>
        <w:t xml:space="preserve">Professional costs include legal costs, valuation costs and any other costs prescribed by the </w:t>
      </w:r>
      <w:r w:rsidRPr="009223C7">
        <w:rPr>
          <w:rFonts w:eastAsia="Times New Roman"/>
          <w:i/>
          <w:szCs w:val="17"/>
        </w:rPr>
        <w:t>Land Acquisition Regulations 2019.</w:t>
      </w:r>
    </w:p>
    <w:p w14:paraId="3F020414" w14:textId="77777777" w:rsidR="00E01F74" w:rsidRPr="009223C7" w:rsidRDefault="00E01F74" w:rsidP="00CB3A69">
      <w:pPr>
        <w:spacing w:after="60"/>
        <w:ind w:left="284" w:hanging="284"/>
        <w:rPr>
          <w:rFonts w:eastAsia="Times New Roman"/>
          <w:b/>
          <w:szCs w:val="17"/>
        </w:rPr>
      </w:pPr>
      <w:r w:rsidRPr="009223C7">
        <w:rPr>
          <w:rFonts w:eastAsia="Times New Roman"/>
          <w:b/>
          <w:szCs w:val="17"/>
        </w:rPr>
        <w:t>3.</w:t>
      </w:r>
      <w:r w:rsidRPr="009223C7">
        <w:rPr>
          <w:rFonts w:eastAsia="Times New Roman"/>
          <w:b/>
          <w:szCs w:val="17"/>
        </w:rPr>
        <w:tab/>
        <w:t>Inquiries</w:t>
      </w:r>
    </w:p>
    <w:p w14:paraId="4B63398C" w14:textId="77777777" w:rsidR="00E01F74" w:rsidRPr="009223C7" w:rsidRDefault="00E01F74" w:rsidP="00CB3A69">
      <w:pPr>
        <w:spacing w:after="60"/>
        <w:ind w:left="284"/>
        <w:rPr>
          <w:rFonts w:eastAsia="Times New Roman"/>
          <w:szCs w:val="17"/>
        </w:rPr>
      </w:pPr>
      <w:r w:rsidRPr="009223C7">
        <w:rPr>
          <w:rFonts w:eastAsia="Times New Roman"/>
          <w:szCs w:val="17"/>
        </w:rPr>
        <w:t>Inquiries should be directed to:</w:t>
      </w:r>
    </w:p>
    <w:p w14:paraId="38A3983C" w14:textId="77777777" w:rsidR="00E01F74" w:rsidRPr="009223C7" w:rsidRDefault="00E01F74" w:rsidP="00E01F74">
      <w:pPr>
        <w:spacing w:after="0"/>
        <w:ind w:left="425"/>
        <w:rPr>
          <w:rFonts w:eastAsia="Times New Roman"/>
          <w:szCs w:val="17"/>
        </w:rPr>
      </w:pPr>
      <w:r w:rsidRPr="009223C7">
        <w:rPr>
          <w:rFonts w:eastAsia="Times New Roman"/>
          <w:szCs w:val="17"/>
          <w:lang w:val="en-US"/>
        </w:rPr>
        <w:t xml:space="preserve">Philip </w:t>
      </w:r>
      <w:proofErr w:type="spellStart"/>
      <w:r w:rsidRPr="009223C7">
        <w:rPr>
          <w:rFonts w:eastAsia="Times New Roman"/>
          <w:szCs w:val="17"/>
          <w:lang w:val="en-US"/>
        </w:rPr>
        <w:t>Cheffirs</w:t>
      </w:r>
      <w:proofErr w:type="spellEnd"/>
    </w:p>
    <w:p w14:paraId="7714109B" w14:textId="77777777" w:rsidR="00E01F74" w:rsidRPr="009223C7" w:rsidRDefault="00E01F74" w:rsidP="00E01F74">
      <w:pPr>
        <w:spacing w:after="0"/>
        <w:ind w:left="426"/>
        <w:rPr>
          <w:rFonts w:eastAsia="Times New Roman"/>
          <w:szCs w:val="17"/>
        </w:rPr>
      </w:pPr>
      <w:r w:rsidRPr="009223C7">
        <w:rPr>
          <w:rFonts w:eastAsia="Times New Roman"/>
          <w:szCs w:val="17"/>
        </w:rPr>
        <w:t>GPO Box 1533</w:t>
      </w:r>
    </w:p>
    <w:p w14:paraId="57CE1034" w14:textId="77777777" w:rsidR="00E01F74" w:rsidRPr="009223C7" w:rsidRDefault="00E01F74" w:rsidP="00E01F74">
      <w:pPr>
        <w:spacing w:after="0"/>
        <w:ind w:left="426"/>
        <w:rPr>
          <w:rFonts w:eastAsia="Times New Roman"/>
          <w:szCs w:val="17"/>
        </w:rPr>
      </w:pPr>
      <w:r w:rsidRPr="009223C7">
        <w:rPr>
          <w:rFonts w:eastAsia="Times New Roman"/>
          <w:szCs w:val="17"/>
        </w:rPr>
        <w:t>Adelaide SA 5001</w:t>
      </w:r>
    </w:p>
    <w:p w14:paraId="17508B83" w14:textId="77777777" w:rsidR="00E01F74" w:rsidRPr="009223C7" w:rsidRDefault="00E01F74" w:rsidP="00E01F74">
      <w:pPr>
        <w:ind w:left="425"/>
        <w:rPr>
          <w:rFonts w:eastAsia="Times New Roman"/>
          <w:szCs w:val="17"/>
        </w:rPr>
      </w:pPr>
      <w:r w:rsidRPr="009223C7">
        <w:rPr>
          <w:rFonts w:eastAsia="Times New Roman"/>
          <w:szCs w:val="17"/>
        </w:rPr>
        <w:t>Telephone: (08) 7133 2395</w:t>
      </w:r>
    </w:p>
    <w:p w14:paraId="0804D44B" w14:textId="77777777" w:rsidR="00E01F74" w:rsidRPr="009223C7" w:rsidRDefault="00E01F74" w:rsidP="00E01F74">
      <w:pPr>
        <w:rPr>
          <w:rFonts w:eastAsia="Times New Roman"/>
          <w:szCs w:val="17"/>
        </w:rPr>
      </w:pPr>
      <w:r w:rsidRPr="009223C7">
        <w:rPr>
          <w:rFonts w:eastAsia="Times New Roman"/>
          <w:szCs w:val="17"/>
        </w:rPr>
        <w:t>Dated: 16 August 2023</w:t>
      </w:r>
    </w:p>
    <w:p w14:paraId="3C510176" w14:textId="77777777" w:rsidR="00E01F74" w:rsidRPr="009223C7" w:rsidRDefault="00E01F74" w:rsidP="00E01F74">
      <w:pPr>
        <w:rPr>
          <w:rFonts w:eastAsia="Times New Roman"/>
          <w:szCs w:val="17"/>
        </w:rPr>
      </w:pPr>
      <w:r w:rsidRPr="009223C7">
        <w:rPr>
          <w:rFonts w:eastAsia="Times New Roman"/>
          <w:szCs w:val="17"/>
        </w:rPr>
        <w:t>The Common Seal of the COMMISSIONER OF HIGHWAYS was hereto affixed by authority of the Commissioner in the presence of:</w:t>
      </w:r>
    </w:p>
    <w:p w14:paraId="0AB1D8E6" w14:textId="77777777" w:rsidR="00E01F74" w:rsidRPr="009223C7" w:rsidRDefault="00E01F74" w:rsidP="00E01F74">
      <w:pPr>
        <w:spacing w:after="0"/>
        <w:jc w:val="right"/>
        <w:rPr>
          <w:rFonts w:eastAsia="Times New Roman"/>
          <w:smallCaps/>
          <w:szCs w:val="20"/>
        </w:rPr>
      </w:pPr>
      <w:r w:rsidRPr="009223C7">
        <w:rPr>
          <w:rFonts w:eastAsia="Times New Roman"/>
          <w:smallCaps/>
          <w:szCs w:val="20"/>
        </w:rPr>
        <w:t>Rocco Caruso</w:t>
      </w:r>
    </w:p>
    <w:p w14:paraId="63DA988A" w14:textId="77777777" w:rsidR="00E01F74" w:rsidRPr="009223C7" w:rsidRDefault="00E01F74" w:rsidP="00E01F74">
      <w:pPr>
        <w:spacing w:after="0"/>
        <w:jc w:val="right"/>
        <w:rPr>
          <w:rFonts w:eastAsia="Times New Roman"/>
          <w:szCs w:val="17"/>
        </w:rPr>
      </w:pPr>
      <w:r w:rsidRPr="009223C7">
        <w:rPr>
          <w:rFonts w:eastAsia="Times New Roman"/>
          <w:szCs w:val="17"/>
        </w:rPr>
        <w:t>Manager, Property Acquisition (Authorised Officer)</w:t>
      </w:r>
    </w:p>
    <w:p w14:paraId="541ACDAF" w14:textId="77777777" w:rsidR="00E01F74" w:rsidRPr="009223C7" w:rsidRDefault="00E01F74" w:rsidP="00E01F74">
      <w:pPr>
        <w:spacing w:after="0"/>
        <w:jc w:val="right"/>
        <w:rPr>
          <w:rFonts w:eastAsia="Times New Roman"/>
          <w:szCs w:val="17"/>
        </w:rPr>
      </w:pPr>
      <w:r w:rsidRPr="009223C7">
        <w:rPr>
          <w:rFonts w:eastAsia="Times New Roman"/>
          <w:szCs w:val="17"/>
        </w:rPr>
        <w:t>Department for Infrastructure and Transport</w:t>
      </w:r>
    </w:p>
    <w:p w14:paraId="2275D892" w14:textId="34F1211F" w:rsidR="009223C7" w:rsidRDefault="00E01F74" w:rsidP="00CB3A69">
      <w:pPr>
        <w:spacing w:after="0"/>
        <w:rPr>
          <w:rFonts w:eastAsia="Times New Roman"/>
          <w:szCs w:val="17"/>
        </w:rPr>
      </w:pPr>
      <w:r w:rsidRPr="009223C7">
        <w:rPr>
          <w:rFonts w:eastAsia="Times New Roman"/>
          <w:szCs w:val="17"/>
        </w:rPr>
        <w:t>DIT 2022/09509/01</w:t>
      </w:r>
    </w:p>
    <w:p w14:paraId="21907582" w14:textId="3DF8CE80" w:rsidR="009223C7" w:rsidRDefault="009223C7" w:rsidP="008505D9">
      <w:pPr>
        <w:pBdr>
          <w:bottom w:val="single" w:sz="4" w:space="1" w:color="auto"/>
        </w:pBdr>
        <w:spacing w:after="0" w:line="52" w:lineRule="exact"/>
        <w:jc w:val="center"/>
        <w:rPr>
          <w:rFonts w:eastAsia="Times New Roman"/>
          <w:szCs w:val="17"/>
        </w:rPr>
      </w:pPr>
    </w:p>
    <w:p w14:paraId="0D16C8EA" w14:textId="3E266644" w:rsidR="009223C7" w:rsidRDefault="009223C7" w:rsidP="008505D9">
      <w:pPr>
        <w:pBdr>
          <w:top w:val="single" w:sz="4" w:space="1" w:color="auto"/>
        </w:pBdr>
        <w:spacing w:before="34" w:after="0" w:line="14" w:lineRule="exact"/>
        <w:jc w:val="center"/>
        <w:rPr>
          <w:rFonts w:eastAsia="Times New Roman"/>
          <w:szCs w:val="17"/>
        </w:rPr>
      </w:pPr>
    </w:p>
    <w:p w14:paraId="622E0D73" w14:textId="77777777" w:rsidR="009223C7" w:rsidRPr="009223C7" w:rsidRDefault="009223C7" w:rsidP="008505D9">
      <w:pPr>
        <w:pStyle w:val="GG-body"/>
        <w:spacing w:after="0"/>
      </w:pPr>
    </w:p>
    <w:p w14:paraId="7A461B9A" w14:textId="77777777" w:rsidR="00FD768E" w:rsidRPr="00FD768E" w:rsidRDefault="00FD768E" w:rsidP="00267B76">
      <w:pPr>
        <w:pStyle w:val="Heading2"/>
      </w:pPr>
      <w:bookmarkStart w:id="9" w:name="_Toc143161513"/>
      <w:r w:rsidRPr="00FD768E">
        <w:t>Mining Act 1971</w:t>
      </w:r>
      <w:bookmarkEnd w:id="9"/>
    </w:p>
    <w:p w14:paraId="6E9DEF82" w14:textId="77777777" w:rsidR="00FD768E" w:rsidRPr="00FD768E" w:rsidRDefault="00FD768E" w:rsidP="00CB3A69">
      <w:pPr>
        <w:spacing w:after="60"/>
        <w:jc w:val="center"/>
        <w:rPr>
          <w:i/>
          <w:szCs w:val="17"/>
        </w:rPr>
      </w:pPr>
      <w:r w:rsidRPr="00FD768E">
        <w:rPr>
          <w:i/>
          <w:szCs w:val="17"/>
        </w:rPr>
        <w:t>Application for a Mining Lease</w:t>
      </w:r>
    </w:p>
    <w:p w14:paraId="3BFA4523" w14:textId="77777777" w:rsidR="00FD768E" w:rsidRPr="00FD768E" w:rsidRDefault="00FD768E" w:rsidP="00CB3A69">
      <w:pPr>
        <w:spacing w:after="60"/>
      </w:pPr>
      <w:r w:rsidRPr="00FD768E">
        <w:rPr>
          <w:spacing w:val="-2"/>
        </w:rPr>
        <w:t xml:space="preserve">Notice is hereby given in accordance with Section 56H of the </w:t>
      </w:r>
      <w:r w:rsidRPr="00FD768E">
        <w:rPr>
          <w:i/>
          <w:iCs/>
          <w:spacing w:val="-2"/>
        </w:rPr>
        <w:t>Mining Act 1971</w:t>
      </w:r>
      <w:r w:rsidRPr="00FD768E">
        <w:rPr>
          <w:spacing w:val="-2"/>
        </w:rPr>
        <w:t>, that an application for a Mining Lease over the undermentioned</w:t>
      </w:r>
      <w:r w:rsidRPr="00FD768E">
        <w:t xml:space="preserve"> mineral claim has been received:</w:t>
      </w:r>
    </w:p>
    <w:p w14:paraId="0B3B33BF" w14:textId="77777777" w:rsidR="00FD768E" w:rsidRPr="00FD768E" w:rsidRDefault="00FD768E" w:rsidP="00CB3A69">
      <w:pPr>
        <w:spacing w:after="20"/>
        <w:ind w:left="1418" w:hanging="1276"/>
      </w:pPr>
      <w:r w:rsidRPr="00FD768E">
        <w:t>Applicant:</w:t>
      </w:r>
      <w:r w:rsidRPr="00FD768E">
        <w:tab/>
        <w:t>Steven John Childs</w:t>
      </w:r>
    </w:p>
    <w:p w14:paraId="793CECAB" w14:textId="77777777" w:rsidR="00FD768E" w:rsidRPr="00FD768E" w:rsidRDefault="00FD768E" w:rsidP="00CB3A69">
      <w:pPr>
        <w:spacing w:after="20"/>
        <w:ind w:left="1418" w:hanging="1276"/>
      </w:pPr>
      <w:r w:rsidRPr="00FD768E">
        <w:t>Claim Number:</w:t>
      </w:r>
      <w:r w:rsidRPr="00FD768E">
        <w:tab/>
        <w:t>4560</w:t>
      </w:r>
    </w:p>
    <w:p w14:paraId="3150447F" w14:textId="77777777" w:rsidR="00FD768E" w:rsidRPr="00FD768E" w:rsidRDefault="00FD768E" w:rsidP="00CB3A69">
      <w:pPr>
        <w:spacing w:after="20"/>
        <w:ind w:left="1418" w:hanging="1276"/>
      </w:pPr>
      <w:r w:rsidRPr="00FD768E">
        <w:t>Location:</w:t>
      </w:r>
      <w:r w:rsidRPr="00FD768E">
        <w:tab/>
        <w:t xml:space="preserve">CT 6268/546, </w:t>
      </w:r>
      <w:proofErr w:type="spellStart"/>
      <w:r w:rsidRPr="00FD768E">
        <w:t>Karatta</w:t>
      </w:r>
      <w:proofErr w:type="spellEnd"/>
      <w:r w:rsidRPr="00FD768E">
        <w:t xml:space="preserve"> area—approximately 80km west-southwest of Kingscote.</w:t>
      </w:r>
    </w:p>
    <w:p w14:paraId="6F609706" w14:textId="77777777" w:rsidR="00FD768E" w:rsidRPr="00FD768E" w:rsidRDefault="00FD768E" w:rsidP="00CB3A69">
      <w:pPr>
        <w:spacing w:after="20"/>
        <w:ind w:left="1418" w:hanging="1276"/>
      </w:pPr>
      <w:r w:rsidRPr="00FD768E">
        <w:t>Area:</w:t>
      </w:r>
      <w:r w:rsidRPr="00FD768E">
        <w:tab/>
        <w:t>148.88 hectares approximately</w:t>
      </w:r>
    </w:p>
    <w:p w14:paraId="678EA7AE" w14:textId="77777777" w:rsidR="00FD768E" w:rsidRPr="00FD768E" w:rsidRDefault="00FD768E" w:rsidP="00CB3A69">
      <w:pPr>
        <w:spacing w:after="20"/>
        <w:ind w:left="1418" w:hanging="1276"/>
      </w:pPr>
      <w:r w:rsidRPr="00FD768E">
        <w:t xml:space="preserve">Purpose: </w:t>
      </w:r>
      <w:r w:rsidRPr="00FD768E">
        <w:tab/>
        <w:t>Extractive Minerals (Laterite Gravels)</w:t>
      </w:r>
    </w:p>
    <w:p w14:paraId="66C3AAA1" w14:textId="77777777" w:rsidR="00FD768E" w:rsidRPr="00FD768E" w:rsidRDefault="00FD768E" w:rsidP="00CB3A69">
      <w:pPr>
        <w:spacing w:after="60"/>
        <w:ind w:left="1418" w:hanging="1276"/>
      </w:pPr>
      <w:r w:rsidRPr="00FD768E">
        <w:t>Reference:</w:t>
      </w:r>
      <w:r w:rsidRPr="00FD768E">
        <w:tab/>
        <w:t>2023/000137</w:t>
      </w:r>
    </w:p>
    <w:p w14:paraId="7B75DC52" w14:textId="77777777" w:rsidR="00FD768E" w:rsidRPr="00FD768E" w:rsidRDefault="00FD768E" w:rsidP="00CB3A69">
      <w:pPr>
        <w:spacing w:after="60"/>
      </w:pPr>
      <w:r w:rsidRPr="00FD768E">
        <w:t>To arrange an inspection of the proposal at the Department for Energy and Mining, please call the Department on (08) 8463 3103.</w:t>
      </w:r>
    </w:p>
    <w:p w14:paraId="73921CF6" w14:textId="77777777" w:rsidR="00FD768E" w:rsidRPr="00FD768E" w:rsidRDefault="00FD768E" w:rsidP="00CB3A69">
      <w:pPr>
        <w:spacing w:after="60"/>
      </w:pPr>
      <w:r w:rsidRPr="00FD768E">
        <w:t>An electronic copy of the proposal can be found on the Department for Energy and Mining website:</w:t>
      </w:r>
    </w:p>
    <w:p w14:paraId="476E0E37" w14:textId="77777777" w:rsidR="00FD768E" w:rsidRPr="00FD768E" w:rsidRDefault="00FD768E" w:rsidP="00CB3A69">
      <w:pPr>
        <w:spacing w:after="60"/>
        <w:ind w:left="142"/>
      </w:pPr>
      <w:hyperlink r:id="rId18" w:history="1">
        <w:r w:rsidRPr="00FD768E">
          <w:rPr>
            <w:color w:val="0000FF"/>
            <w:u w:val="single"/>
          </w:rPr>
          <w:t>https://www.energymining.sa.gov.au/industry/minerals-and-mining/mining/community-engagement-opportunities</w:t>
        </w:r>
      </w:hyperlink>
    </w:p>
    <w:p w14:paraId="64242FC4" w14:textId="77777777" w:rsidR="00FD768E" w:rsidRPr="00FD768E" w:rsidRDefault="00FD768E" w:rsidP="00CB3A69">
      <w:pPr>
        <w:spacing w:after="60"/>
      </w:pPr>
      <w:r w:rsidRPr="00FD768E">
        <w:t xml:space="preserve">Written submissions in relation to this application are invited to be received at the Department for Energy and Mining, Mining Regulation, Attn: Business Support Officer, GPO Box 320, Adelaide SA 5001 or </w:t>
      </w:r>
      <w:hyperlink r:id="rId19" w:history="1">
        <w:r w:rsidRPr="00FD768E">
          <w:rPr>
            <w:color w:val="0000FF"/>
            <w:u w:val="single"/>
          </w:rPr>
          <w:t>dem.miningregrehab@sa.gov.au</w:t>
        </w:r>
      </w:hyperlink>
      <w:r w:rsidRPr="00FD768E">
        <w:t xml:space="preserve"> by no later than </w:t>
      </w:r>
      <w:r w:rsidRPr="00FD768E">
        <w:rPr>
          <w:b/>
          <w:bCs/>
        </w:rPr>
        <w:t>30 August 2023</w:t>
      </w:r>
      <w:r w:rsidRPr="00FD768E">
        <w:t>.</w:t>
      </w:r>
    </w:p>
    <w:p w14:paraId="5B495F99" w14:textId="77777777" w:rsidR="00FD768E" w:rsidRPr="00FD768E" w:rsidRDefault="00FD768E" w:rsidP="00CB3A69">
      <w:pPr>
        <w:spacing w:after="60"/>
      </w:pPr>
      <w:r w:rsidRPr="00FD768E">
        <w:t>The delegate of the Minister for Energy and Mining is required to have regard to these submissions in determining whether to grant or refuse the application and, if granted, the terms and conditions on which it should be granted.</w:t>
      </w:r>
    </w:p>
    <w:p w14:paraId="28E551EA" w14:textId="77777777" w:rsidR="00FD768E" w:rsidRPr="00FD768E" w:rsidRDefault="00FD768E" w:rsidP="00CB3A69">
      <w:pPr>
        <w:spacing w:after="60"/>
      </w:pPr>
      <w:r w:rsidRPr="00FD768E">
        <w:t>When you make a written submission, that submission becomes a public record. Your submission will be provided to the applicant and may be made available for public inspection.</w:t>
      </w:r>
    </w:p>
    <w:p w14:paraId="008455FA" w14:textId="77777777" w:rsidR="00FD768E" w:rsidRPr="00FD768E" w:rsidRDefault="00FD768E" w:rsidP="00FD768E">
      <w:pPr>
        <w:spacing w:after="0"/>
        <w:rPr>
          <w:rFonts w:eastAsia="Times New Roman"/>
          <w:szCs w:val="17"/>
        </w:rPr>
      </w:pPr>
      <w:r w:rsidRPr="00FD768E">
        <w:rPr>
          <w:rFonts w:eastAsia="Times New Roman"/>
          <w:szCs w:val="17"/>
        </w:rPr>
        <w:t>Dated: 17 August 2023</w:t>
      </w:r>
    </w:p>
    <w:p w14:paraId="6FE314BC" w14:textId="77777777" w:rsidR="00FD768E" w:rsidRPr="00FD768E" w:rsidRDefault="00FD768E" w:rsidP="00FD768E">
      <w:pPr>
        <w:spacing w:after="0"/>
        <w:jc w:val="right"/>
        <w:rPr>
          <w:rFonts w:eastAsia="Times New Roman"/>
          <w:smallCaps/>
          <w:szCs w:val="20"/>
        </w:rPr>
      </w:pPr>
      <w:r w:rsidRPr="00FD768E">
        <w:rPr>
          <w:rFonts w:eastAsia="Times New Roman"/>
          <w:smallCaps/>
          <w:szCs w:val="20"/>
        </w:rPr>
        <w:t>C. Andrews</w:t>
      </w:r>
    </w:p>
    <w:p w14:paraId="759F63FC" w14:textId="77777777" w:rsidR="00FD768E" w:rsidRPr="00FD768E" w:rsidRDefault="00FD768E" w:rsidP="00FD768E">
      <w:pPr>
        <w:spacing w:after="0"/>
        <w:jc w:val="right"/>
        <w:rPr>
          <w:rFonts w:eastAsia="Times New Roman"/>
          <w:szCs w:val="17"/>
        </w:rPr>
      </w:pPr>
      <w:r w:rsidRPr="00FD768E">
        <w:rPr>
          <w:rFonts w:eastAsia="Times New Roman"/>
          <w:szCs w:val="17"/>
        </w:rPr>
        <w:t>Acting Mining Registrar as delegate for the Minister for Energy and Mining</w:t>
      </w:r>
    </w:p>
    <w:p w14:paraId="7ECBB14E" w14:textId="77777777" w:rsidR="00FD768E" w:rsidRPr="00FD768E" w:rsidRDefault="00FD768E" w:rsidP="00FD768E">
      <w:pPr>
        <w:spacing w:after="0"/>
        <w:jc w:val="right"/>
        <w:rPr>
          <w:rFonts w:eastAsia="Times New Roman"/>
          <w:szCs w:val="17"/>
        </w:rPr>
      </w:pPr>
      <w:r w:rsidRPr="00FD768E">
        <w:rPr>
          <w:rFonts w:eastAsia="Times New Roman"/>
          <w:szCs w:val="17"/>
        </w:rPr>
        <w:t>Department for Energy and Mining</w:t>
      </w:r>
    </w:p>
    <w:p w14:paraId="675DF9CA" w14:textId="77777777" w:rsidR="00FD768E" w:rsidRPr="00FD768E" w:rsidRDefault="00FD768E" w:rsidP="00FD768E">
      <w:pPr>
        <w:pBdr>
          <w:bottom w:val="single" w:sz="4" w:space="1" w:color="auto"/>
        </w:pBdr>
        <w:spacing w:after="0" w:line="52" w:lineRule="exact"/>
        <w:jc w:val="center"/>
        <w:rPr>
          <w:rFonts w:eastAsia="Times New Roman"/>
          <w:szCs w:val="17"/>
        </w:rPr>
      </w:pPr>
    </w:p>
    <w:p w14:paraId="1B44AF59" w14:textId="77777777" w:rsidR="00FD768E" w:rsidRPr="00FD768E" w:rsidRDefault="00FD768E" w:rsidP="00FD768E">
      <w:pPr>
        <w:pBdr>
          <w:top w:val="single" w:sz="4" w:space="1" w:color="auto"/>
        </w:pBdr>
        <w:spacing w:before="34" w:after="0" w:line="14" w:lineRule="exact"/>
        <w:jc w:val="center"/>
        <w:rPr>
          <w:rFonts w:eastAsia="Times New Roman"/>
          <w:szCs w:val="17"/>
        </w:rPr>
      </w:pPr>
    </w:p>
    <w:p w14:paraId="3507B190" w14:textId="5E11AA48" w:rsidR="004F6A7B" w:rsidRDefault="004F6A7B">
      <w:pPr>
        <w:spacing w:after="0" w:line="240" w:lineRule="auto"/>
        <w:jc w:val="left"/>
        <w:rPr>
          <w:rFonts w:eastAsia="Times New Roman"/>
          <w:szCs w:val="17"/>
        </w:rPr>
      </w:pPr>
      <w:r>
        <w:rPr>
          <w:rFonts w:eastAsia="Times New Roman"/>
          <w:szCs w:val="17"/>
        </w:rPr>
        <w:br w:type="page"/>
      </w:r>
    </w:p>
    <w:p w14:paraId="66B85717" w14:textId="77777777" w:rsidR="00E724C8" w:rsidRPr="00E724C8" w:rsidRDefault="00E724C8" w:rsidP="00267B76">
      <w:pPr>
        <w:pStyle w:val="Heading2"/>
      </w:pPr>
      <w:bookmarkStart w:id="10" w:name="_Toc143161514"/>
      <w:r w:rsidRPr="00E724C8">
        <w:lastRenderedPageBreak/>
        <w:t xml:space="preserve">Planning, </w:t>
      </w:r>
      <w:proofErr w:type="gramStart"/>
      <w:r w:rsidRPr="00E724C8">
        <w:t>Development</w:t>
      </w:r>
      <w:proofErr w:type="gramEnd"/>
      <w:r w:rsidRPr="00E724C8">
        <w:t xml:space="preserve"> and Infrastructure Act 2016</w:t>
      </w:r>
      <w:bookmarkEnd w:id="10"/>
    </w:p>
    <w:p w14:paraId="48F20218" w14:textId="77777777" w:rsidR="00E724C8" w:rsidRPr="00E724C8" w:rsidRDefault="00E724C8" w:rsidP="00E724C8">
      <w:pPr>
        <w:jc w:val="center"/>
        <w:rPr>
          <w:smallCaps/>
          <w:szCs w:val="17"/>
        </w:rPr>
      </w:pPr>
      <w:r w:rsidRPr="00E724C8">
        <w:rPr>
          <w:smallCaps/>
          <w:szCs w:val="17"/>
        </w:rPr>
        <w:t>Section 76</w:t>
      </w:r>
    </w:p>
    <w:p w14:paraId="07472C69" w14:textId="77777777" w:rsidR="00E724C8" w:rsidRPr="00E724C8" w:rsidRDefault="00E724C8" w:rsidP="00E724C8">
      <w:pPr>
        <w:jc w:val="center"/>
        <w:rPr>
          <w:i/>
          <w:szCs w:val="17"/>
        </w:rPr>
      </w:pPr>
      <w:r w:rsidRPr="00E724C8">
        <w:rPr>
          <w:i/>
          <w:szCs w:val="17"/>
        </w:rPr>
        <w:t>Amendment to the Planning and Design Code</w:t>
      </w:r>
    </w:p>
    <w:p w14:paraId="507F7BE1" w14:textId="77777777" w:rsidR="00E724C8" w:rsidRPr="00E724C8" w:rsidRDefault="00E724C8" w:rsidP="00E724C8">
      <w:pPr>
        <w:rPr>
          <w:rFonts w:eastAsia="Times New Roman"/>
          <w:i/>
          <w:szCs w:val="20"/>
        </w:rPr>
      </w:pPr>
      <w:r w:rsidRPr="00E724C8">
        <w:rPr>
          <w:rFonts w:eastAsia="Times New Roman"/>
          <w:i/>
          <w:szCs w:val="20"/>
        </w:rPr>
        <w:t>Preamble</w:t>
      </w:r>
    </w:p>
    <w:p w14:paraId="45C0485F" w14:textId="77777777" w:rsidR="00E724C8" w:rsidRPr="00E724C8" w:rsidRDefault="00E724C8" w:rsidP="00E724C8">
      <w:pPr>
        <w:rPr>
          <w:rFonts w:eastAsia="Times New Roman"/>
          <w:spacing w:val="-2"/>
          <w:szCs w:val="17"/>
        </w:rPr>
      </w:pPr>
      <w:r w:rsidRPr="00E724C8">
        <w:rPr>
          <w:rFonts w:eastAsia="Times New Roman"/>
          <w:spacing w:val="-2"/>
          <w:szCs w:val="17"/>
        </w:rPr>
        <w:t xml:space="preserve">It is necessary to amend the Planning and Design Code (the Code) in operation </w:t>
      </w:r>
      <w:proofErr w:type="gramStart"/>
      <w:r w:rsidRPr="00E724C8">
        <w:rPr>
          <w:rFonts w:eastAsia="Times New Roman"/>
          <w:spacing w:val="-2"/>
          <w:szCs w:val="17"/>
        </w:rPr>
        <w:t>at</w:t>
      </w:r>
      <w:proofErr w:type="gramEnd"/>
      <w:r w:rsidRPr="00E724C8">
        <w:rPr>
          <w:rFonts w:eastAsia="Times New Roman"/>
          <w:spacing w:val="-2"/>
          <w:szCs w:val="17"/>
        </w:rPr>
        <w:t xml:space="preserve"> 3 August 2023 (Version 2023.11) in order to make changes of form relating to the Code’s spatial layers and their relationship with land parcels. NOTE: There are no changes to the application of zone, subzone or overlay boundaries and their relationship with affected parcels or the intent of policy application </w:t>
      </w:r>
      <w:proofErr w:type="gramStart"/>
      <w:r w:rsidRPr="00E724C8">
        <w:rPr>
          <w:rFonts w:eastAsia="Times New Roman"/>
          <w:spacing w:val="-2"/>
          <w:szCs w:val="17"/>
        </w:rPr>
        <w:t>as a result of</w:t>
      </w:r>
      <w:proofErr w:type="gramEnd"/>
      <w:r w:rsidRPr="00E724C8">
        <w:rPr>
          <w:rFonts w:eastAsia="Times New Roman"/>
          <w:spacing w:val="-2"/>
          <w:szCs w:val="17"/>
        </w:rPr>
        <w:t xml:space="preserve"> this amendment.</w:t>
      </w:r>
    </w:p>
    <w:p w14:paraId="7CA531FC" w14:textId="77777777" w:rsidR="00E724C8" w:rsidRPr="00E724C8" w:rsidRDefault="00E724C8" w:rsidP="00E724C8">
      <w:pPr>
        <w:ind w:left="284" w:hanging="284"/>
        <w:rPr>
          <w:rFonts w:eastAsia="Times New Roman"/>
          <w:szCs w:val="17"/>
        </w:rPr>
      </w:pPr>
      <w:r w:rsidRPr="00E724C8">
        <w:rPr>
          <w:rFonts w:eastAsia="Times New Roman"/>
          <w:szCs w:val="17"/>
        </w:rPr>
        <w:t>1.</w:t>
      </w:r>
      <w:r w:rsidRPr="00E724C8">
        <w:rPr>
          <w:rFonts w:eastAsia="Times New Roman"/>
          <w:szCs w:val="17"/>
        </w:rPr>
        <w:tab/>
        <w:t xml:space="preserve">Pursuant to Section 76 of the </w:t>
      </w:r>
      <w:r w:rsidRPr="00E724C8">
        <w:rPr>
          <w:rFonts w:eastAsia="Times New Roman"/>
          <w:i/>
          <w:szCs w:val="17"/>
        </w:rPr>
        <w:t xml:space="preserve">Planning, </w:t>
      </w:r>
      <w:proofErr w:type="gramStart"/>
      <w:r w:rsidRPr="00E724C8">
        <w:rPr>
          <w:rFonts w:eastAsia="Times New Roman"/>
          <w:i/>
          <w:szCs w:val="17"/>
        </w:rPr>
        <w:t>Development</w:t>
      </w:r>
      <w:proofErr w:type="gramEnd"/>
      <w:r w:rsidRPr="00E724C8">
        <w:rPr>
          <w:rFonts w:eastAsia="Times New Roman"/>
          <w:i/>
          <w:szCs w:val="17"/>
        </w:rPr>
        <w:t xml:space="preserve"> and Infrastructure Act 2016 </w:t>
      </w:r>
      <w:r w:rsidRPr="00E724C8">
        <w:rPr>
          <w:rFonts w:eastAsia="Times New Roman"/>
          <w:szCs w:val="17"/>
        </w:rPr>
        <w:t>(the Act), I hereby amend the Code in order to make changes of form (without altering the effect of underlying policy), correct errors and make operational amendments as follows:</w:t>
      </w:r>
    </w:p>
    <w:p w14:paraId="687B89B4" w14:textId="77777777" w:rsidR="00E724C8" w:rsidRPr="00E724C8" w:rsidRDefault="00E724C8" w:rsidP="00E724C8">
      <w:pPr>
        <w:ind w:left="709" w:hanging="283"/>
        <w:rPr>
          <w:rFonts w:eastAsia="Times New Roman"/>
          <w:szCs w:val="17"/>
        </w:rPr>
      </w:pPr>
      <w:r w:rsidRPr="00E724C8">
        <w:rPr>
          <w:rFonts w:eastAsia="Times New Roman"/>
          <w:bCs/>
          <w:szCs w:val="17"/>
        </w:rPr>
        <w:t>a.</w:t>
      </w:r>
      <w:r w:rsidRPr="00E724C8">
        <w:rPr>
          <w:rFonts w:eastAsia="Times New Roman"/>
          <w:bCs/>
          <w:szCs w:val="17"/>
        </w:rPr>
        <w:tab/>
        <w:t>Undertake minor</w:t>
      </w:r>
      <w:r w:rsidRPr="00E724C8">
        <w:rPr>
          <w:rFonts w:eastAsia="Times New Roman"/>
          <w:szCs w:val="17"/>
        </w:rPr>
        <w:t xml:space="preserve"> alterations to the geometry of the spatial layers and data in the Code to maintain the current relationship between the parcel boundaries and Code data </w:t>
      </w:r>
      <w:proofErr w:type="gramStart"/>
      <w:r w:rsidRPr="00E724C8">
        <w:rPr>
          <w:rFonts w:eastAsia="Times New Roman"/>
          <w:szCs w:val="17"/>
        </w:rPr>
        <w:t>as a result of</w:t>
      </w:r>
      <w:proofErr w:type="gramEnd"/>
      <w:r w:rsidRPr="00E724C8">
        <w:rPr>
          <w:rFonts w:eastAsia="Times New Roman"/>
          <w:szCs w:val="17"/>
        </w:rPr>
        <w:t xml:space="preserve"> the following:</w:t>
      </w:r>
    </w:p>
    <w:p w14:paraId="665EB3A7" w14:textId="77777777" w:rsidR="00E724C8" w:rsidRPr="00E724C8" w:rsidRDefault="00E724C8" w:rsidP="00E724C8">
      <w:pPr>
        <w:ind w:left="1134" w:hanging="283"/>
        <w:rPr>
          <w:rFonts w:eastAsia="Times New Roman"/>
          <w:szCs w:val="17"/>
        </w:rPr>
      </w:pPr>
      <w:proofErr w:type="spellStart"/>
      <w:r w:rsidRPr="00E724C8">
        <w:rPr>
          <w:rFonts w:eastAsia="Times New Roman"/>
          <w:szCs w:val="17"/>
        </w:rPr>
        <w:t>i</w:t>
      </w:r>
      <w:proofErr w:type="spellEnd"/>
      <w:r w:rsidRPr="00E724C8">
        <w:rPr>
          <w:rFonts w:eastAsia="Times New Roman"/>
          <w:szCs w:val="17"/>
        </w:rPr>
        <w:t>.</w:t>
      </w:r>
      <w:r w:rsidRPr="00E724C8">
        <w:rPr>
          <w:rFonts w:eastAsia="Times New Roman"/>
          <w:szCs w:val="17"/>
        </w:rPr>
        <w:tab/>
      </w:r>
      <w:proofErr w:type="gramStart"/>
      <w:r w:rsidRPr="00E724C8">
        <w:rPr>
          <w:rFonts w:eastAsia="Times New Roman"/>
          <w:szCs w:val="17"/>
        </w:rPr>
        <w:t>New</w:t>
      </w:r>
      <w:proofErr w:type="gramEnd"/>
      <w:r w:rsidRPr="00E724C8">
        <w:rPr>
          <w:rFonts w:eastAsia="Times New Roman"/>
          <w:szCs w:val="17"/>
        </w:rPr>
        <w:t xml:space="preserve"> plans of division deposited in the Land Titles Office between 26 July 2023 and 8 August 2023 affecting the following spatial and data layers in the Code:</w:t>
      </w:r>
    </w:p>
    <w:p w14:paraId="5A1EF1C5" w14:textId="77777777" w:rsidR="00E724C8" w:rsidRPr="00E724C8" w:rsidRDefault="00E724C8" w:rsidP="00E724C8">
      <w:pPr>
        <w:ind w:left="2268" w:hanging="284"/>
        <w:rPr>
          <w:rFonts w:eastAsia="Times New Roman"/>
          <w:szCs w:val="17"/>
        </w:rPr>
      </w:pPr>
      <w:bookmarkStart w:id="11" w:name="_Hlk111023477"/>
      <w:r w:rsidRPr="00E724C8">
        <w:rPr>
          <w:rFonts w:eastAsia="Times New Roman"/>
          <w:szCs w:val="17"/>
        </w:rPr>
        <w:t>A.</w:t>
      </w:r>
      <w:r w:rsidRPr="00E724C8">
        <w:rPr>
          <w:rFonts w:eastAsia="Times New Roman"/>
          <w:szCs w:val="17"/>
        </w:rPr>
        <w:tab/>
        <w:t>Zones and subzones</w:t>
      </w:r>
    </w:p>
    <w:p w14:paraId="702E062E" w14:textId="77777777" w:rsidR="00E724C8" w:rsidRPr="00E724C8" w:rsidRDefault="00E724C8" w:rsidP="00E724C8">
      <w:pPr>
        <w:ind w:left="2268" w:hanging="284"/>
        <w:rPr>
          <w:rFonts w:eastAsia="Times New Roman"/>
          <w:szCs w:val="17"/>
        </w:rPr>
      </w:pPr>
      <w:r w:rsidRPr="00E724C8">
        <w:rPr>
          <w:rFonts w:eastAsia="Times New Roman"/>
          <w:szCs w:val="17"/>
        </w:rPr>
        <w:t>B.</w:t>
      </w:r>
      <w:r w:rsidRPr="00E724C8">
        <w:rPr>
          <w:rFonts w:eastAsia="Times New Roman"/>
          <w:szCs w:val="17"/>
        </w:rPr>
        <w:tab/>
        <w:t>Technical and Numeric Variations</w:t>
      </w:r>
    </w:p>
    <w:p w14:paraId="30AFF6F7" w14:textId="77777777" w:rsidR="00E724C8" w:rsidRPr="00E724C8" w:rsidRDefault="00E724C8" w:rsidP="00E724C8">
      <w:pPr>
        <w:spacing w:after="40"/>
        <w:ind w:left="2552" w:hanging="142"/>
        <w:rPr>
          <w:rFonts w:eastAsia="Times New Roman"/>
          <w:szCs w:val="17"/>
        </w:rPr>
      </w:pPr>
      <w:bookmarkStart w:id="12" w:name="_Hlk104814813"/>
      <w:r w:rsidRPr="00E724C8">
        <w:rPr>
          <w:rFonts w:eastAsia="Times New Roman"/>
          <w:szCs w:val="17"/>
        </w:rPr>
        <w:t>•</w:t>
      </w:r>
      <w:r w:rsidRPr="00E724C8">
        <w:rPr>
          <w:rFonts w:eastAsia="Times New Roman"/>
          <w:szCs w:val="17"/>
        </w:rPr>
        <w:tab/>
        <w:t>Building Heights (Levels)</w:t>
      </w:r>
    </w:p>
    <w:p w14:paraId="69A23D11"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Building Heights (Metres)</w:t>
      </w:r>
    </w:p>
    <w:p w14:paraId="100D9F21"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Concept Plan</w:t>
      </w:r>
    </w:p>
    <w:p w14:paraId="759E6251"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Gradient Minimum Frontage</w:t>
      </w:r>
    </w:p>
    <w:p w14:paraId="582EB982"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Gradient Minimum Site Area</w:t>
      </w:r>
    </w:p>
    <w:p w14:paraId="138F8247"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Minimum Dwelling Allotment Size</w:t>
      </w:r>
    </w:p>
    <w:p w14:paraId="03858D4D"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Minimum Frontage</w:t>
      </w:r>
    </w:p>
    <w:p w14:paraId="358A7C98"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Minimum Site Area</w:t>
      </w:r>
    </w:p>
    <w:p w14:paraId="1CDAA0D9"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Minimum Primary Street Setback</w:t>
      </w:r>
    </w:p>
    <w:p w14:paraId="0A595F34"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Minimum Side Boundary Setback</w:t>
      </w:r>
    </w:p>
    <w:p w14:paraId="21A6147A" w14:textId="77777777" w:rsidR="00E724C8" w:rsidRPr="00E724C8" w:rsidRDefault="00E724C8" w:rsidP="00E724C8">
      <w:pPr>
        <w:ind w:left="2552" w:hanging="142"/>
        <w:rPr>
          <w:rFonts w:eastAsia="Times New Roman"/>
          <w:szCs w:val="17"/>
        </w:rPr>
      </w:pPr>
      <w:r w:rsidRPr="00E724C8">
        <w:rPr>
          <w:rFonts w:eastAsia="Times New Roman"/>
          <w:szCs w:val="17"/>
        </w:rPr>
        <w:t>•</w:t>
      </w:r>
      <w:r w:rsidRPr="00E724C8">
        <w:rPr>
          <w:rFonts w:eastAsia="Times New Roman"/>
          <w:szCs w:val="17"/>
        </w:rPr>
        <w:tab/>
        <w:t>Future Local Road Widening Setback</w:t>
      </w:r>
    </w:p>
    <w:bookmarkEnd w:id="12"/>
    <w:p w14:paraId="7B6C43D7" w14:textId="77777777" w:rsidR="00E724C8" w:rsidRPr="00E724C8" w:rsidRDefault="00E724C8" w:rsidP="00E724C8">
      <w:pPr>
        <w:ind w:left="2268" w:hanging="284"/>
        <w:rPr>
          <w:rFonts w:eastAsia="Times New Roman"/>
          <w:szCs w:val="17"/>
        </w:rPr>
      </w:pPr>
      <w:r w:rsidRPr="00E724C8">
        <w:rPr>
          <w:rFonts w:eastAsia="Times New Roman"/>
          <w:szCs w:val="17"/>
        </w:rPr>
        <w:t>C.</w:t>
      </w:r>
      <w:r w:rsidRPr="00E724C8">
        <w:rPr>
          <w:rFonts w:eastAsia="Times New Roman"/>
          <w:szCs w:val="17"/>
        </w:rPr>
        <w:tab/>
        <w:t>Overlays</w:t>
      </w:r>
      <w:bookmarkStart w:id="13" w:name="_Hlk104814853"/>
    </w:p>
    <w:bookmarkEnd w:id="11"/>
    <w:bookmarkEnd w:id="13"/>
    <w:p w14:paraId="03737FCD"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Affordable Housing</w:t>
      </w:r>
    </w:p>
    <w:p w14:paraId="00FA9625"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Dwelling Excision</w:t>
      </w:r>
    </w:p>
    <w:p w14:paraId="285EC589"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Future Local Road Widening</w:t>
      </w:r>
    </w:p>
    <w:p w14:paraId="56CCE62C"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Future Road Widening</w:t>
      </w:r>
    </w:p>
    <w:p w14:paraId="0DA6FD51"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Heritage Adjacency</w:t>
      </w:r>
    </w:p>
    <w:p w14:paraId="5A50C79E"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Limited Land Division</w:t>
      </w:r>
    </w:p>
    <w:p w14:paraId="6806E544"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Local Heritage Place</w:t>
      </w:r>
    </w:p>
    <w:p w14:paraId="6B965EFB"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Noise and Air Emissions</w:t>
      </w:r>
    </w:p>
    <w:p w14:paraId="02C6B800"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Significant Landscape Protection</w:t>
      </w:r>
    </w:p>
    <w:p w14:paraId="1C8D925F"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State Heritage Place</w:t>
      </w:r>
    </w:p>
    <w:p w14:paraId="7E350D18" w14:textId="77777777" w:rsidR="00E724C8" w:rsidRPr="00E724C8" w:rsidRDefault="00E724C8" w:rsidP="00E724C8">
      <w:pPr>
        <w:spacing w:after="40"/>
        <w:ind w:left="2552" w:hanging="142"/>
        <w:rPr>
          <w:rFonts w:eastAsia="Times New Roman"/>
          <w:szCs w:val="17"/>
        </w:rPr>
      </w:pPr>
      <w:r w:rsidRPr="00E724C8">
        <w:rPr>
          <w:rFonts w:eastAsia="Times New Roman"/>
          <w:szCs w:val="17"/>
        </w:rPr>
        <w:t>•</w:t>
      </w:r>
      <w:r w:rsidRPr="00E724C8">
        <w:rPr>
          <w:rFonts w:eastAsia="Times New Roman"/>
          <w:szCs w:val="17"/>
        </w:rPr>
        <w:tab/>
        <w:t>Stormwater Management</w:t>
      </w:r>
    </w:p>
    <w:p w14:paraId="5444469B" w14:textId="77777777" w:rsidR="00E724C8" w:rsidRPr="00E724C8" w:rsidRDefault="00E724C8" w:rsidP="00E724C8">
      <w:pPr>
        <w:ind w:left="2552" w:hanging="142"/>
        <w:rPr>
          <w:rFonts w:eastAsia="Times New Roman"/>
          <w:szCs w:val="17"/>
        </w:rPr>
      </w:pPr>
      <w:r w:rsidRPr="00E724C8">
        <w:rPr>
          <w:rFonts w:eastAsia="Times New Roman"/>
          <w:szCs w:val="17"/>
        </w:rPr>
        <w:t>•</w:t>
      </w:r>
      <w:r w:rsidRPr="00E724C8">
        <w:rPr>
          <w:rFonts w:eastAsia="Times New Roman"/>
          <w:szCs w:val="17"/>
        </w:rPr>
        <w:tab/>
        <w:t>Urban Tree Canopy</w:t>
      </w:r>
    </w:p>
    <w:p w14:paraId="5A558FEF" w14:textId="77777777" w:rsidR="00E724C8" w:rsidRPr="00E724C8" w:rsidRDefault="00E724C8" w:rsidP="00E724C8">
      <w:pPr>
        <w:ind w:left="1134" w:hanging="283"/>
        <w:rPr>
          <w:rFonts w:eastAsia="Times New Roman"/>
          <w:szCs w:val="17"/>
        </w:rPr>
      </w:pPr>
      <w:r w:rsidRPr="00E724C8">
        <w:rPr>
          <w:rFonts w:eastAsia="Times New Roman"/>
          <w:szCs w:val="17"/>
        </w:rPr>
        <w:t>ii.</w:t>
      </w:r>
      <w:r w:rsidRPr="00E724C8">
        <w:rPr>
          <w:rFonts w:eastAsia="Times New Roman"/>
          <w:szCs w:val="17"/>
        </w:rPr>
        <w:tab/>
        <w:t>Improved spatial data for existing land parcels in the following locations (as described in Column A) that affect data layers in the Code (as shown in Column B):</w:t>
      </w:r>
    </w:p>
    <w:tbl>
      <w:tblPr>
        <w:tblStyle w:val="TableGrid151"/>
        <w:tblW w:w="8222" w:type="dxa"/>
        <w:tblInd w:w="1129" w:type="dxa"/>
        <w:tblLayout w:type="fixed"/>
        <w:tblLook w:val="04A0" w:firstRow="1" w:lastRow="0" w:firstColumn="1" w:lastColumn="0" w:noHBand="0" w:noVBand="1"/>
      </w:tblPr>
      <w:tblGrid>
        <w:gridCol w:w="4820"/>
        <w:gridCol w:w="3402"/>
      </w:tblGrid>
      <w:tr w:rsidR="00E724C8" w:rsidRPr="00E724C8" w14:paraId="53B21BA7" w14:textId="77777777" w:rsidTr="00B2124A">
        <w:trPr>
          <w:tblHeader/>
        </w:trPr>
        <w:tc>
          <w:tcPr>
            <w:tcW w:w="4820" w:type="dxa"/>
            <w:shd w:val="clear" w:color="auto" w:fill="D9D9D9" w:themeFill="background1" w:themeFillShade="D9"/>
          </w:tcPr>
          <w:p w14:paraId="1F7FA5AF" w14:textId="77777777" w:rsidR="00E724C8" w:rsidRPr="00E724C8" w:rsidRDefault="00E724C8" w:rsidP="00E724C8">
            <w:pPr>
              <w:spacing w:before="40" w:after="40"/>
              <w:jc w:val="center"/>
              <w:rPr>
                <w:rFonts w:eastAsia="Times New Roman"/>
                <w:b/>
                <w:szCs w:val="17"/>
              </w:rPr>
            </w:pPr>
            <w:r w:rsidRPr="00E724C8">
              <w:rPr>
                <w:rFonts w:eastAsia="Times New Roman"/>
                <w:b/>
                <w:szCs w:val="17"/>
              </w:rPr>
              <w:t>Location (Column A)</w:t>
            </w:r>
          </w:p>
        </w:tc>
        <w:tc>
          <w:tcPr>
            <w:tcW w:w="3402" w:type="dxa"/>
            <w:shd w:val="clear" w:color="auto" w:fill="D9D9D9" w:themeFill="background1" w:themeFillShade="D9"/>
          </w:tcPr>
          <w:p w14:paraId="7F03E697" w14:textId="77777777" w:rsidR="00E724C8" w:rsidRPr="00E724C8" w:rsidRDefault="00E724C8" w:rsidP="00E724C8">
            <w:pPr>
              <w:spacing w:before="40" w:after="40"/>
              <w:jc w:val="center"/>
              <w:rPr>
                <w:rFonts w:eastAsia="Times New Roman"/>
                <w:b/>
                <w:szCs w:val="17"/>
              </w:rPr>
            </w:pPr>
            <w:r w:rsidRPr="00E724C8">
              <w:rPr>
                <w:rFonts w:eastAsia="Times New Roman"/>
                <w:b/>
                <w:szCs w:val="17"/>
              </w:rPr>
              <w:t>Layers (Column B)</w:t>
            </w:r>
          </w:p>
        </w:tc>
      </w:tr>
      <w:tr w:rsidR="00E724C8" w:rsidRPr="00E724C8" w14:paraId="1C2C8CC7" w14:textId="77777777" w:rsidTr="00B2124A">
        <w:trPr>
          <w:trHeight w:val="2820"/>
        </w:trPr>
        <w:tc>
          <w:tcPr>
            <w:tcW w:w="4820" w:type="dxa"/>
          </w:tcPr>
          <w:p w14:paraId="72DBA59D" w14:textId="77777777" w:rsidR="00E724C8" w:rsidRPr="00E724C8" w:rsidRDefault="00E724C8" w:rsidP="00E724C8">
            <w:pPr>
              <w:spacing w:before="40"/>
              <w:rPr>
                <w:rFonts w:eastAsia="Times New Roman"/>
                <w:b/>
                <w:bCs/>
                <w:szCs w:val="17"/>
                <w:lang w:val="en-GB" w:eastAsia="en-AU"/>
              </w:rPr>
            </w:pPr>
            <w:r w:rsidRPr="00E724C8">
              <w:rPr>
                <w:rFonts w:asciiTheme="minorHAnsi" w:eastAsia="Times New Roman" w:hAnsiTheme="minorHAnsi"/>
                <w:noProof/>
                <w:sz w:val="24"/>
                <w:szCs w:val="24"/>
                <w:lang w:val="en-GB"/>
              </w:rPr>
              <w:drawing>
                <wp:anchor distT="0" distB="0" distL="114300" distR="114300" simplePos="0" relativeHeight="251661824" behindDoc="0" locked="0" layoutInCell="1" allowOverlap="1" wp14:anchorId="6D55D047" wp14:editId="1024284F">
                  <wp:simplePos x="0" y="0"/>
                  <wp:positionH relativeFrom="column">
                    <wp:posOffset>-5935</wp:posOffset>
                  </wp:positionH>
                  <wp:positionV relativeFrom="paragraph">
                    <wp:posOffset>166175</wp:posOffset>
                  </wp:positionV>
                  <wp:extent cx="2743200" cy="1515110"/>
                  <wp:effectExtent l="0" t="0" r="0" b="8890"/>
                  <wp:wrapTopAndBottom/>
                  <wp:docPr id="12" name="Picture 12"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map of a neighborhood&#10;&#10;Description automatically generated"/>
                          <pic:cNvPicPr/>
                        </pic:nvPicPr>
                        <pic:blipFill rotWithShape="1">
                          <a:blip r:embed="rId20">
                            <a:extLst>
                              <a:ext uri="{28A0092B-C50C-407E-A947-70E740481C1C}">
                                <a14:useLocalDpi xmlns:a14="http://schemas.microsoft.com/office/drawing/2010/main" val="0"/>
                              </a:ext>
                            </a:extLst>
                          </a:blip>
                          <a:srcRect r="3999"/>
                          <a:stretch/>
                        </pic:blipFill>
                        <pic:spPr bwMode="auto">
                          <a:xfrm>
                            <a:off x="0" y="0"/>
                            <a:ext cx="2743200" cy="1515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24C8">
              <w:rPr>
                <w:rFonts w:eastAsia="Times New Roman"/>
                <w:b/>
                <w:bCs/>
                <w:szCs w:val="17"/>
                <w:lang w:val="en-GB" w:eastAsia="en-AU"/>
              </w:rPr>
              <w:t>F151083A28 and F151082A27—Flagstaff Hill</w:t>
            </w:r>
          </w:p>
        </w:tc>
        <w:tc>
          <w:tcPr>
            <w:tcW w:w="3402" w:type="dxa"/>
          </w:tcPr>
          <w:p w14:paraId="6F6D70F8" w14:textId="77777777" w:rsidR="00E724C8" w:rsidRPr="00E724C8" w:rsidRDefault="00E724C8" w:rsidP="00E724C8">
            <w:pPr>
              <w:spacing w:before="40" w:after="40"/>
              <w:rPr>
                <w:rFonts w:eastAsia="Times New Roman"/>
                <w:szCs w:val="17"/>
              </w:rPr>
            </w:pPr>
            <w:r w:rsidRPr="00E724C8">
              <w:rPr>
                <w:rFonts w:eastAsia="Times New Roman"/>
                <w:szCs w:val="17"/>
              </w:rPr>
              <w:t>Overlays</w:t>
            </w:r>
          </w:p>
          <w:p w14:paraId="5493BA87" w14:textId="77777777" w:rsidR="00E724C8" w:rsidRPr="00E724C8" w:rsidRDefault="00E724C8" w:rsidP="00E724C8">
            <w:pPr>
              <w:spacing w:after="40"/>
              <w:ind w:left="318" w:hanging="142"/>
              <w:rPr>
                <w:rFonts w:eastAsia="Times New Roman"/>
                <w:szCs w:val="17"/>
              </w:rPr>
            </w:pPr>
            <w:r w:rsidRPr="00E724C8">
              <w:rPr>
                <w:rFonts w:eastAsia="Times New Roman"/>
                <w:szCs w:val="17"/>
              </w:rPr>
              <w:t>-</w:t>
            </w:r>
            <w:r w:rsidRPr="00E724C8">
              <w:rPr>
                <w:rFonts w:eastAsia="Times New Roman"/>
                <w:szCs w:val="17"/>
              </w:rPr>
              <w:tab/>
              <w:t>Heritage Adjacency</w:t>
            </w:r>
          </w:p>
          <w:p w14:paraId="42679E31" w14:textId="77777777" w:rsidR="00E724C8" w:rsidRPr="00E724C8" w:rsidRDefault="00E724C8" w:rsidP="00E724C8">
            <w:pPr>
              <w:ind w:left="319" w:hanging="142"/>
              <w:rPr>
                <w:rFonts w:eastAsia="Times New Roman"/>
                <w:szCs w:val="17"/>
              </w:rPr>
            </w:pPr>
            <w:r w:rsidRPr="00E724C8">
              <w:rPr>
                <w:rFonts w:eastAsia="Times New Roman"/>
                <w:szCs w:val="17"/>
              </w:rPr>
              <w:t>-</w:t>
            </w:r>
            <w:r w:rsidRPr="00E724C8">
              <w:rPr>
                <w:rFonts w:eastAsia="Times New Roman"/>
                <w:szCs w:val="17"/>
              </w:rPr>
              <w:tab/>
              <w:t>State Heritage Place</w:t>
            </w:r>
          </w:p>
        </w:tc>
      </w:tr>
      <w:tr w:rsidR="00E724C8" w:rsidRPr="00E724C8" w14:paraId="68D640F0" w14:textId="77777777" w:rsidTr="00B2124A">
        <w:trPr>
          <w:trHeight w:val="3414"/>
        </w:trPr>
        <w:tc>
          <w:tcPr>
            <w:tcW w:w="4820" w:type="dxa"/>
            <w:tcBorders>
              <w:bottom w:val="single" w:sz="4" w:space="0" w:color="auto"/>
            </w:tcBorders>
          </w:tcPr>
          <w:p w14:paraId="74217300" w14:textId="77777777" w:rsidR="00E724C8" w:rsidRPr="00E724C8" w:rsidRDefault="00E724C8" w:rsidP="00E724C8">
            <w:pPr>
              <w:spacing w:before="40"/>
              <w:rPr>
                <w:rFonts w:eastAsia="Times New Roman"/>
                <w:b/>
                <w:bCs/>
                <w:szCs w:val="17"/>
                <w:lang w:val="en-GB" w:eastAsia="en-AU"/>
              </w:rPr>
            </w:pPr>
            <w:r w:rsidRPr="00E724C8">
              <w:rPr>
                <w:rFonts w:asciiTheme="minorHAnsi" w:eastAsia="Times New Roman" w:hAnsiTheme="minorHAnsi"/>
                <w:noProof/>
                <w:sz w:val="24"/>
                <w:szCs w:val="24"/>
                <w:lang w:val="en-GB"/>
              </w:rPr>
              <w:lastRenderedPageBreak/>
              <w:drawing>
                <wp:anchor distT="0" distB="0" distL="114300" distR="114300" simplePos="0" relativeHeight="251662848" behindDoc="0" locked="0" layoutInCell="1" allowOverlap="1" wp14:anchorId="562B238F" wp14:editId="4FFFFC04">
                  <wp:simplePos x="0" y="0"/>
                  <wp:positionH relativeFrom="column">
                    <wp:posOffset>-10795</wp:posOffset>
                  </wp:positionH>
                  <wp:positionV relativeFrom="paragraph">
                    <wp:posOffset>169545</wp:posOffset>
                  </wp:positionV>
                  <wp:extent cx="2800350" cy="1905000"/>
                  <wp:effectExtent l="0" t="0" r="0" b="0"/>
                  <wp:wrapTopAndBottom/>
                  <wp:docPr id="14" name="Picture 14" descr="A map of a vall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map of a valley&#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800350" cy="1905000"/>
                          </a:xfrm>
                          <a:prstGeom prst="rect">
                            <a:avLst/>
                          </a:prstGeom>
                        </pic:spPr>
                      </pic:pic>
                    </a:graphicData>
                  </a:graphic>
                  <wp14:sizeRelH relativeFrom="page">
                    <wp14:pctWidth>0</wp14:pctWidth>
                  </wp14:sizeRelH>
                  <wp14:sizeRelV relativeFrom="page">
                    <wp14:pctHeight>0</wp14:pctHeight>
                  </wp14:sizeRelV>
                </wp:anchor>
              </w:drawing>
            </w:r>
            <w:r w:rsidRPr="00E724C8">
              <w:rPr>
                <w:rFonts w:eastAsia="Times New Roman"/>
                <w:b/>
                <w:bCs/>
                <w:szCs w:val="17"/>
                <w:lang w:val="en-GB" w:eastAsia="en-AU"/>
              </w:rPr>
              <w:t>D6726A1—Valley View</w:t>
            </w:r>
          </w:p>
        </w:tc>
        <w:tc>
          <w:tcPr>
            <w:tcW w:w="3402" w:type="dxa"/>
            <w:tcBorders>
              <w:bottom w:val="single" w:sz="4" w:space="0" w:color="auto"/>
            </w:tcBorders>
          </w:tcPr>
          <w:p w14:paraId="4245B67E" w14:textId="77777777" w:rsidR="00E724C8" w:rsidRPr="00E724C8" w:rsidRDefault="00E724C8" w:rsidP="00E724C8">
            <w:pPr>
              <w:spacing w:before="40" w:after="40"/>
              <w:rPr>
                <w:rFonts w:eastAsia="Times New Roman"/>
                <w:szCs w:val="17"/>
              </w:rPr>
            </w:pPr>
            <w:r w:rsidRPr="00E724C8">
              <w:rPr>
                <w:rFonts w:eastAsia="Times New Roman"/>
                <w:szCs w:val="17"/>
              </w:rPr>
              <w:t>Technical and Numeric Variations</w:t>
            </w:r>
          </w:p>
          <w:p w14:paraId="0776E468" w14:textId="77777777" w:rsidR="00E724C8" w:rsidRPr="00E724C8" w:rsidRDefault="00E724C8" w:rsidP="00E724C8">
            <w:pPr>
              <w:ind w:left="319" w:hanging="142"/>
              <w:rPr>
                <w:rFonts w:eastAsia="Times New Roman"/>
                <w:szCs w:val="17"/>
              </w:rPr>
            </w:pPr>
            <w:r w:rsidRPr="00E724C8">
              <w:rPr>
                <w:rFonts w:eastAsia="Times New Roman"/>
                <w:szCs w:val="17"/>
              </w:rPr>
              <w:t>-</w:t>
            </w:r>
            <w:r w:rsidRPr="00E724C8">
              <w:rPr>
                <w:rFonts w:eastAsia="Times New Roman"/>
                <w:szCs w:val="17"/>
              </w:rPr>
              <w:tab/>
              <w:t>Future Local Road Widening Setback</w:t>
            </w:r>
          </w:p>
          <w:p w14:paraId="77251B15" w14:textId="77777777" w:rsidR="00E724C8" w:rsidRPr="00E724C8" w:rsidRDefault="00E724C8" w:rsidP="00E724C8">
            <w:pPr>
              <w:spacing w:after="40"/>
              <w:rPr>
                <w:rFonts w:eastAsia="Times New Roman"/>
                <w:szCs w:val="17"/>
              </w:rPr>
            </w:pPr>
            <w:r w:rsidRPr="00E724C8">
              <w:rPr>
                <w:rFonts w:eastAsia="Times New Roman"/>
                <w:szCs w:val="17"/>
              </w:rPr>
              <w:t>Overlays</w:t>
            </w:r>
          </w:p>
          <w:p w14:paraId="658CE266" w14:textId="77777777" w:rsidR="00E724C8" w:rsidRPr="00E724C8" w:rsidRDefault="00E724C8" w:rsidP="00E724C8">
            <w:pPr>
              <w:ind w:left="319" w:hanging="142"/>
              <w:rPr>
                <w:rFonts w:eastAsia="Times New Roman"/>
                <w:szCs w:val="17"/>
              </w:rPr>
            </w:pPr>
            <w:r w:rsidRPr="00E724C8">
              <w:rPr>
                <w:rFonts w:eastAsia="Times New Roman"/>
                <w:szCs w:val="17"/>
              </w:rPr>
              <w:t>-</w:t>
            </w:r>
            <w:r w:rsidRPr="00E724C8">
              <w:rPr>
                <w:rFonts w:eastAsia="Times New Roman"/>
                <w:szCs w:val="17"/>
              </w:rPr>
              <w:tab/>
              <w:t>Future Local Road Widening</w:t>
            </w:r>
          </w:p>
        </w:tc>
      </w:tr>
      <w:tr w:rsidR="00E724C8" w:rsidRPr="00E724C8" w14:paraId="60C73F18" w14:textId="77777777" w:rsidTr="00B2124A">
        <w:tc>
          <w:tcPr>
            <w:tcW w:w="4820" w:type="dxa"/>
            <w:tcBorders>
              <w:top w:val="single" w:sz="4" w:space="0" w:color="auto"/>
              <w:left w:val="nil"/>
              <w:bottom w:val="nil"/>
              <w:right w:val="nil"/>
            </w:tcBorders>
          </w:tcPr>
          <w:p w14:paraId="7E8627E0" w14:textId="77777777" w:rsidR="00E724C8" w:rsidRPr="00E724C8" w:rsidRDefault="00E724C8" w:rsidP="00E724C8">
            <w:pPr>
              <w:spacing w:after="0" w:line="80" w:lineRule="exact"/>
              <w:jc w:val="left"/>
              <w:rPr>
                <w:rFonts w:eastAsia="Times New Roman"/>
                <w:b/>
                <w:szCs w:val="17"/>
                <w:lang w:val="en-GB" w:eastAsia="en-AU"/>
              </w:rPr>
            </w:pPr>
          </w:p>
        </w:tc>
        <w:tc>
          <w:tcPr>
            <w:tcW w:w="3402" w:type="dxa"/>
            <w:tcBorders>
              <w:top w:val="single" w:sz="4" w:space="0" w:color="auto"/>
              <w:left w:val="nil"/>
              <w:bottom w:val="nil"/>
              <w:right w:val="nil"/>
            </w:tcBorders>
          </w:tcPr>
          <w:p w14:paraId="7BB4C3C4" w14:textId="77777777" w:rsidR="00E724C8" w:rsidRPr="00E724C8" w:rsidRDefault="00E724C8" w:rsidP="00E724C8">
            <w:pPr>
              <w:spacing w:after="0" w:line="80" w:lineRule="exact"/>
              <w:jc w:val="left"/>
              <w:rPr>
                <w:rFonts w:eastAsia="Times New Roman"/>
                <w:szCs w:val="17"/>
              </w:rPr>
            </w:pPr>
          </w:p>
        </w:tc>
      </w:tr>
    </w:tbl>
    <w:p w14:paraId="56CC7686" w14:textId="77777777" w:rsidR="00E724C8" w:rsidRPr="00E724C8" w:rsidRDefault="00E724C8" w:rsidP="00E724C8">
      <w:pPr>
        <w:ind w:left="709" w:hanging="283"/>
        <w:rPr>
          <w:rFonts w:eastAsia="Times New Roman"/>
          <w:szCs w:val="17"/>
          <w:lang w:val="en-GB"/>
        </w:rPr>
      </w:pPr>
      <w:r w:rsidRPr="00E724C8">
        <w:rPr>
          <w:rFonts w:eastAsia="Times New Roman"/>
          <w:szCs w:val="17"/>
          <w:lang w:val="en-GB"/>
        </w:rPr>
        <w:t>b.</w:t>
      </w:r>
      <w:r w:rsidRPr="00E724C8">
        <w:rPr>
          <w:rFonts w:eastAsia="Times New Roman"/>
          <w:szCs w:val="17"/>
          <w:lang w:val="en-GB"/>
        </w:rPr>
        <w:tab/>
        <w:t>In Part 13 of the Code—Table of Amendments, update the publication date, Code version number, amendment type and summary of amendments within the ‘Table of Planning and Design Code Amendments’ to reflect the amendments to the Code as described in this Notice.</w:t>
      </w:r>
    </w:p>
    <w:p w14:paraId="7CEBE7B7" w14:textId="77777777" w:rsidR="00E724C8" w:rsidRPr="00E724C8" w:rsidRDefault="00E724C8" w:rsidP="00E724C8">
      <w:pPr>
        <w:ind w:left="284" w:hanging="284"/>
        <w:rPr>
          <w:rFonts w:eastAsia="Times New Roman"/>
          <w:bCs/>
          <w:szCs w:val="17"/>
          <w:lang w:val="en-GB"/>
        </w:rPr>
      </w:pPr>
      <w:r w:rsidRPr="00E724C8">
        <w:rPr>
          <w:rFonts w:eastAsia="Times New Roman"/>
          <w:szCs w:val="20"/>
          <w:lang w:val="en-GB"/>
        </w:rPr>
        <w:t>2.</w:t>
      </w:r>
      <w:r w:rsidRPr="00E724C8">
        <w:rPr>
          <w:rFonts w:eastAsia="Times New Roman"/>
          <w:szCs w:val="20"/>
          <w:lang w:val="en-GB"/>
        </w:rPr>
        <w:tab/>
        <w:t>Pursuant to Section 76(5)(a) of the Act, I further specify that the amendments to the Code as described in this Notice will take effect upon the date those amendments are published on the SA planning portal.</w:t>
      </w:r>
    </w:p>
    <w:p w14:paraId="01254D0C" w14:textId="77777777" w:rsidR="00E724C8" w:rsidRPr="00E724C8" w:rsidRDefault="00E724C8" w:rsidP="00E724C8">
      <w:pPr>
        <w:spacing w:before="60" w:after="60"/>
        <w:rPr>
          <w:rFonts w:eastAsia="Times New Roman"/>
          <w:szCs w:val="17"/>
          <w:lang w:val="en-GB"/>
        </w:rPr>
      </w:pPr>
      <w:r w:rsidRPr="00E724C8">
        <w:rPr>
          <w:rFonts w:eastAsia="Times New Roman"/>
          <w:bCs/>
          <w:szCs w:val="17"/>
          <w:lang w:val="en-GB"/>
        </w:rPr>
        <w:t>Dated 10 August 2023</w:t>
      </w:r>
    </w:p>
    <w:p w14:paraId="0F0978B0" w14:textId="77777777" w:rsidR="00E724C8" w:rsidRPr="00E724C8" w:rsidRDefault="00E724C8" w:rsidP="00E724C8">
      <w:pPr>
        <w:spacing w:after="0"/>
        <w:jc w:val="right"/>
        <w:rPr>
          <w:rFonts w:eastAsia="Times New Roman"/>
          <w:smallCaps/>
          <w:szCs w:val="20"/>
        </w:rPr>
      </w:pPr>
      <w:r w:rsidRPr="00E724C8">
        <w:rPr>
          <w:rFonts w:eastAsia="Times New Roman"/>
          <w:smallCaps/>
          <w:szCs w:val="20"/>
        </w:rPr>
        <w:t xml:space="preserve">Greg Van </w:t>
      </w:r>
      <w:proofErr w:type="spellStart"/>
      <w:r w:rsidRPr="00E724C8">
        <w:rPr>
          <w:rFonts w:eastAsia="Times New Roman"/>
          <w:smallCaps/>
          <w:szCs w:val="20"/>
        </w:rPr>
        <w:t>Gaans</w:t>
      </w:r>
      <w:proofErr w:type="spellEnd"/>
    </w:p>
    <w:p w14:paraId="7967BBAC" w14:textId="77777777" w:rsidR="00E724C8" w:rsidRPr="00E724C8" w:rsidRDefault="00E724C8" w:rsidP="00E724C8">
      <w:pPr>
        <w:spacing w:after="0"/>
        <w:jc w:val="right"/>
        <w:rPr>
          <w:rFonts w:eastAsia="Times New Roman"/>
          <w:szCs w:val="17"/>
        </w:rPr>
      </w:pPr>
      <w:r w:rsidRPr="00E724C8">
        <w:rPr>
          <w:rFonts w:eastAsia="Times New Roman"/>
          <w:szCs w:val="17"/>
        </w:rPr>
        <w:t>Director, Land and Built Environment,</w:t>
      </w:r>
    </w:p>
    <w:p w14:paraId="1B97A29F" w14:textId="77777777" w:rsidR="00E724C8" w:rsidRPr="00E724C8" w:rsidRDefault="00E724C8" w:rsidP="00E724C8">
      <w:pPr>
        <w:spacing w:after="0"/>
        <w:jc w:val="right"/>
        <w:rPr>
          <w:rFonts w:eastAsia="Times New Roman"/>
          <w:szCs w:val="17"/>
        </w:rPr>
      </w:pPr>
      <w:r w:rsidRPr="00E724C8">
        <w:rPr>
          <w:rFonts w:eastAsia="Times New Roman"/>
          <w:szCs w:val="17"/>
        </w:rPr>
        <w:t>Department for Trade and Investment</w:t>
      </w:r>
    </w:p>
    <w:p w14:paraId="234663A3" w14:textId="77777777" w:rsidR="00E724C8" w:rsidRPr="00E724C8" w:rsidRDefault="00E724C8" w:rsidP="00E724C8">
      <w:pPr>
        <w:spacing w:after="0"/>
        <w:jc w:val="right"/>
        <w:rPr>
          <w:rFonts w:eastAsia="Times New Roman"/>
          <w:szCs w:val="17"/>
        </w:rPr>
      </w:pPr>
      <w:r w:rsidRPr="00E724C8">
        <w:rPr>
          <w:rFonts w:eastAsia="Times New Roman"/>
          <w:szCs w:val="17"/>
        </w:rPr>
        <w:t>Delegate of the Minister for Planning</w:t>
      </w:r>
    </w:p>
    <w:p w14:paraId="5E692EB1" w14:textId="77777777" w:rsidR="00E724C8" w:rsidRPr="00E724C8" w:rsidRDefault="00E724C8" w:rsidP="00E724C8">
      <w:pPr>
        <w:pBdr>
          <w:top w:val="single" w:sz="4" w:space="1" w:color="auto"/>
        </w:pBdr>
        <w:spacing w:before="100" w:after="0" w:line="14" w:lineRule="exact"/>
        <w:jc w:val="center"/>
        <w:rPr>
          <w:rFonts w:eastAsia="Times New Roman"/>
          <w:szCs w:val="17"/>
        </w:rPr>
      </w:pPr>
    </w:p>
    <w:p w14:paraId="04312B46" w14:textId="77777777" w:rsidR="00E724C8" w:rsidRPr="00E724C8" w:rsidRDefault="00E724C8" w:rsidP="00E724C8">
      <w:pPr>
        <w:spacing w:after="0"/>
        <w:rPr>
          <w:rFonts w:eastAsia="Times New Roman"/>
          <w:szCs w:val="17"/>
        </w:rPr>
      </w:pPr>
    </w:p>
    <w:p w14:paraId="026BB837" w14:textId="77777777" w:rsidR="00775280" w:rsidRPr="00775280" w:rsidRDefault="00775280" w:rsidP="00775280">
      <w:pPr>
        <w:jc w:val="center"/>
        <w:rPr>
          <w:caps/>
          <w:szCs w:val="17"/>
        </w:rPr>
      </w:pPr>
      <w:r w:rsidRPr="00775280">
        <w:rPr>
          <w:caps/>
          <w:szCs w:val="17"/>
        </w:rPr>
        <w:t xml:space="preserve">Planning, </w:t>
      </w:r>
      <w:proofErr w:type="gramStart"/>
      <w:r w:rsidRPr="00775280">
        <w:rPr>
          <w:caps/>
          <w:szCs w:val="17"/>
        </w:rPr>
        <w:t>Development</w:t>
      </w:r>
      <w:proofErr w:type="gramEnd"/>
      <w:r w:rsidRPr="00775280">
        <w:rPr>
          <w:caps/>
          <w:szCs w:val="17"/>
        </w:rPr>
        <w:t xml:space="preserve"> and Infrastructure Act 2016</w:t>
      </w:r>
    </w:p>
    <w:p w14:paraId="7986BF6A" w14:textId="77777777" w:rsidR="00775280" w:rsidRPr="00775280" w:rsidRDefault="00775280" w:rsidP="00775280">
      <w:pPr>
        <w:jc w:val="center"/>
        <w:rPr>
          <w:smallCaps/>
          <w:szCs w:val="17"/>
        </w:rPr>
      </w:pPr>
      <w:r w:rsidRPr="00775280">
        <w:rPr>
          <w:smallCaps/>
          <w:szCs w:val="17"/>
        </w:rPr>
        <w:t>Section 76</w:t>
      </w:r>
    </w:p>
    <w:p w14:paraId="416A3082" w14:textId="77777777" w:rsidR="00775280" w:rsidRPr="00775280" w:rsidRDefault="00775280" w:rsidP="00775280">
      <w:pPr>
        <w:jc w:val="center"/>
        <w:rPr>
          <w:i/>
          <w:szCs w:val="17"/>
        </w:rPr>
      </w:pPr>
      <w:r w:rsidRPr="00775280">
        <w:rPr>
          <w:i/>
          <w:szCs w:val="17"/>
        </w:rPr>
        <w:t>Amendment to the Planning and Design Code</w:t>
      </w:r>
    </w:p>
    <w:p w14:paraId="21D3C478" w14:textId="77777777" w:rsidR="00775280" w:rsidRPr="00775280" w:rsidRDefault="00775280" w:rsidP="00775280">
      <w:pPr>
        <w:rPr>
          <w:rFonts w:eastAsia="Times New Roman"/>
          <w:i/>
          <w:szCs w:val="20"/>
        </w:rPr>
      </w:pPr>
      <w:r w:rsidRPr="00775280">
        <w:rPr>
          <w:rFonts w:eastAsia="Times New Roman"/>
          <w:i/>
          <w:szCs w:val="20"/>
        </w:rPr>
        <w:t>Preamble</w:t>
      </w:r>
    </w:p>
    <w:p w14:paraId="5424EFE2" w14:textId="77777777" w:rsidR="00775280" w:rsidRPr="00775280" w:rsidRDefault="00775280" w:rsidP="00775280">
      <w:pPr>
        <w:rPr>
          <w:rFonts w:eastAsia="Times New Roman"/>
          <w:szCs w:val="20"/>
        </w:rPr>
      </w:pPr>
      <w:r w:rsidRPr="00775280">
        <w:rPr>
          <w:rFonts w:eastAsia="Times New Roman"/>
          <w:szCs w:val="20"/>
        </w:rPr>
        <w:t xml:space="preserve">It is necessary to amend the Planning and Design Code (the Code) in operation </w:t>
      </w:r>
      <w:proofErr w:type="gramStart"/>
      <w:r w:rsidRPr="00775280">
        <w:rPr>
          <w:rFonts w:eastAsia="Times New Roman"/>
          <w:szCs w:val="20"/>
        </w:rPr>
        <w:t>at</w:t>
      </w:r>
      <w:proofErr w:type="gramEnd"/>
      <w:r w:rsidRPr="00775280">
        <w:rPr>
          <w:rFonts w:eastAsia="Times New Roman"/>
          <w:szCs w:val="20"/>
        </w:rPr>
        <w:t xml:space="preserve"> 3 August 2023 (Version 2023.11) in order to make the following minor or operational amendments:</w:t>
      </w:r>
    </w:p>
    <w:p w14:paraId="28138519" w14:textId="77777777" w:rsidR="00775280" w:rsidRPr="00775280" w:rsidRDefault="00775280" w:rsidP="00775280">
      <w:pPr>
        <w:ind w:left="426" w:hanging="143"/>
        <w:rPr>
          <w:rFonts w:eastAsia="Times New Roman"/>
          <w:szCs w:val="20"/>
          <w:lang w:val="en-GB"/>
        </w:rPr>
      </w:pPr>
      <w:r w:rsidRPr="00775280">
        <w:rPr>
          <w:rFonts w:eastAsia="Times New Roman"/>
          <w:szCs w:val="20"/>
          <w:lang w:val="en-GB"/>
        </w:rPr>
        <w:t>•</w:t>
      </w:r>
      <w:r w:rsidRPr="00775280">
        <w:rPr>
          <w:rFonts w:eastAsia="Times New Roman"/>
          <w:szCs w:val="20"/>
          <w:lang w:val="en-GB"/>
        </w:rPr>
        <w:tab/>
        <w:t>to correct errors relating to:</w:t>
      </w:r>
    </w:p>
    <w:p w14:paraId="0FE5DB50" w14:textId="77777777" w:rsidR="00775280" w:rsidRPr="00775280" w:rsidRDefault="00775280" w:rsidP="00775280">
      <w:pPr>
        <w:ind w:left="709" w:hanging="143"/>
      </w:pPr>
      <w:bookmarkStart w:id="14" w:name="_Hlk137031087"/>
      <w:r w:rsidRPr="00775280">
        <w:t>◦</w:t>
      </w:r>
      <w:r w:rsidRPr="00775280">
        <w:tab/>
        <w:t>the drafting of Table 2—Off-</w:t>
      </w:r>
      <w:proofErr w:type="gramStart"/>
      <w:r w:rsidRPr="00775280">
        <w:t>Street Car</w:t>
      </w:r>
      <w:proofErr w:type="gramEnd"/>
      <w:r w:rsidRPr="00775280">
        <w:t xml:space="preserve"> Parking Requirements in Designated Areas within the City of Adelaide</w:t>
      </w:r>
    </w:p>
    <w:p w14:paraId="001B4DA1" w14:textId="77777777" w:rsidR="00775280" w:rsidRPr="00775280" w:rsidRDefault="00775280" w:rsidP="00775280">
      <w:pPr>
        <w:ind w:left="709" w:hanging="143"/>
      </w:pPr>
      <w:r w:rsidRPr="00775280">
        <w:t>◦</w:t>
      </w:r>
      <w:r w:rsidRPr="00775280">
        <w:tab/>
        <w:t>the misapplication of the Local Heritage Place Overlay over incorrect properties at American River, Maslin Beach, and Adelaide</w:t>
      </w:r>
    </w:p>
    <w:p w14:paraId="327DCA7E" w14:textId="77777777" w:rsidR="00775280" w:rsidRPr="00775280" w:rsidRDefault="00775280" w:rsidP="00775280">
      <w:pPr>
        <w:ind w:left="709" w:hanging="143"/>
      </w:pPr>
      <w:r w:rsidRPr="00775280">
        <w:t>◦</w:t>
      </w:r>
      <w:r w:rsidRPr="00775280">
        <w:tab/>
        <w:t>missing accepted development policy criteria (building encroachment on sewerage or waste control systems) for ‘agricultural building’ in the Rural Zone and Productive Rural Landscape Zone</w:t>
      </w:r>
    </w:p>
    <w:p w14:paraId="1ECE15AD" w14:textId="77777777" w:rsidR="00775280" w:rsidRPr="00775280" w:rsidRDefault="00775280" w:rsidP="00775280">
      <w:pPr>
        <w:ind w:left="709" w:hanging="143"/>
      </w:pPr>
      <w:r w:rsidRPr="00775280">
        <w:t>◦</w:t>
      </w:r>
      <w:r w:rsidRPr="00775280">
        <w:tab/>
        <w:t>missing application of the Local Heritage Place Overlay over properties at Walkerville.</w:t>
      </w:r>
    </w:p>
    <w:bookmarkEnd w:id="14"/>
    <w:p w14:paraId="63223DCD" w14:textId="77777777" w:rsidR="00775280" w:rsidRPr="00775280" w:rsidRDefault="00775280" w:rsidP="00775280">
      <w:pPr>
        <w:ind w:left="426" w:hanging="143"/>
        <w:rPr>
          <w:rFonts w:eastAsia="Times New Roman"/>
          <w:szCs w:val="20"/>
          <w:lang w:val="en-GB"/>
        </w:rPr>
      </w:pPr>
      <w:r w:rsidRPr="00775280">
        <w:rPr>
          <w:rFonts w:eastAsia="Times New Roman"/>
          <w:szCs w:val="20"/>
          <w:lang w:val="en-GB"/>
        </w:rPr>
        <w:t>•</w:t>
      </w:r>
      <w:r w:rsidRPr="00775280">
        <w:rPr>
          <w:rFonts w:eastAsia="Times New Roman"/>
          <w:szCs w:val="20"/>
          <w:lang w:val="en-GB"/>
        </w:rPr>
        <w:tab/>
        <w:t xml:space="preserve">to remove irrelevant material relating to </w:t>
      </w:r>
      <w:bookmarkStart w:id="15" w:name="_Hlk137031142"/>
      <w:r w:rsidRPr="00775280">
        <w:rPr>
          <w:rFonts w:eastAsia="Times New Roman"/>
          <w:szCs w:val="20"/>
          <w:lang w:val="en-GB"/>
        </w:rPr>
        <w:t>the misapplication of the State Heritage Area Overlay to multiple properties within Burra</w:t>
      </w:r>
    </w:p>
    <w:p w14:paraId="33A9C4E7" w14:textId="77777777" w:rsidR="00775280" w:rsidRPr="00775280" w:rsidRDefault="00775280" w:rsidP="00775280">
      <w:pPr>
        <w:ind w:left="426" w:hanging="143"/>
        <w:rPr>
          <w:rFonts w:eastAsia="Times New Roman"/>
          <w:szCs w:val="20"/>
          <w:lang w:val="en-GB"/>
        </w:rPr>
      </w:pPr>
      <w:r w:rsidRPr="00775280">
        <w:rPr>
          <w:rFonts w:eastAsia="Times New Roman"/>
          <w:szCs w:val="20"/>
          <w:lang w:val="en-GB"/>
        </w:rPr>
        <w:t>•</w:t>
      </w:r>
      <w:r w:rsidRPr="00775280">
        <w:rPr>
          <w:rFonts w:eastAsia="Times New Roman"/>
          <w:szCs w:val="20"/>
          <w:lang w:val="en-GB"/>
        </w:rPr>
        <w:tab/>
        <w:t>to include two State Heritage Places that are provisionally on the South Australian Heritage Register.</w:t>
      </w:r>
    </w:p>
    <w:bookmarkEnd w:id="15"/>
    <w:p w14:paraId="12F3AD2F" w14:textId="77777777" w:rsidR="00775280" w:rsidRPr="00775280" w:rsidRDefault="00775280" w:rsidP="00775280">
      <w:pPr>
        <w:ind w:left="284" w:hanging="284"/>
        <w:rPr>
          <w:rFonts w:eastAsia="Times New Roman"/>
          <w:szCs w:val="20"/>
          <w:lang w:val="en-GB"/>
        </w:rPr>
      </w:pPr>
      <w:r w:rsidRPr="00775280">
        <w:rPr>
          <w:rFonts w:eastAsia="Times New Roman"/>
          <w:szCs w:val="20"/>
          <w:lang w:val="en-GB"/>
        </w:rPr>
        <w:t>1.</w:t>
      </w:r>
      <w:r w:rsidRPr="00775280">
        <w:rPr>
          <w:rFonts w:eastAsia="Times New Roman"/>
          <w:szCs w:val="20"/>
          <w:lang w:val="en-GB"/>
        </w:rPr>
        <w:tab/>
        <w:t xml:space="preserve">Pursuant to Section 76 of the </w:t>
      </w:r>
      <w:r w:rsidRPr="00775280">
        <w:rPr>
          <w:rFonts w:eastAsia="Times New Roman"/>
          <w:i/>
          <w:szCs w:val="20"/>
          <w:lang w:val="en-GB"/>
        </w:rPr>
        <w:t xml:space="preserve">Planning, </w:t>
      </w:r>
      <w:proofErr w:type="gramStart"/>
      <w:r w:rsidRPr="00775280">
        <w:rPr>
          <w:rFonts w:eastAsia="Times New Roman"/>
          <w:i/>
          <w:szCs w:val="20"/>
          <w:lang w:val="en-GB"/>
        </w:rPr>
        <w:t>Development</w:t>
      </w:r>
      <w:proofErr w:type="gramEnd"/>
      <w:r w:rsidRPr="00775280">
        <w:rPr>
          <w:rFonts w:eastAsia="Times New Roman"/>
          <w:i/>
          <w:szCs w:val="20"/>
          <w:lang w:val="en-GB"/>
        </w:rPr>
        <w:t xml:space="preserve"> and Infrastructure Act 2016 </w:t>
      </w:r>
      <w:r w:rsidRPr="00775280">
        <w:rPr>
          <w:rFonts w:eastAsia="Times New Roman"/>
          <w:szCs w:val="20"/>
          <w:lang w:val="en-GB"/>
        </w:rPr>
        <w:t>(the Act), I hereby amend the Code in order to make the following minor or operational amendments as follows:</w:t>
      </w:r>
    </w:p>
    <w:p w14:paraId="2947A0B1" w14:textId="77777777" w:rsidR="00775280" w:rsidRPr="00775280" w:rsidRDefault="00775280" w:rsidP="00775280">
      <w:pPr>
        <w:ind w:left="709" w:right="-1" w:hanging="283"/>
        <w:rPr>
          <w:rFonts w:eastAsia="Times New Roman"/>
          <w:b/>
          <w:szCs w:val="17"/>
          <w:lang w:val="en-GB"/>
        </w:rPr>
      </w:pPr>
      <w:r w:rsidRPr="00775280">
        <w:rPr>
          <w:rFonts w:eastAsia="Times New Roman"/>
          <w:bCs/>
          <w:szCs w:val="17"/>
          <w:lang w:val="en-GB"/>
        </w:rPr>
        <w:t>a.</w:t>
      </w:r>
      <w:r w:rsidRPr="00775280">
        <w:rPr>
          <w:rFonts w:eastAsia="Times New Roman"/>
          <w:bCs/>
          <w:szCs w:val="17"/>
          <w:lang w:val="en-GB"/>
        </w:rPr>
        <w:tab/>
      </w:r>
      <w:r w:rsidRPr="00775280">
        <w:rPr>
          <w:rFonts w:eastAsia="Times New Roman"/>
          <w:bCs/>
          <w:spacing w:val="-2"/>
          <w:szCs w:val="17"/>
          <w:lang w:val="en-GB"/>
        </w:rPr>
        <w:t>In Part 4—General Development Policies—Transport, Access and Parking, amend Table 2—Off-</w:t>
      </w:r>
      <w:proofErr w:type="gramStart"/>
      <w:r w:rsidRPr="00775280">
        <w:rPr>
          <w:rFonts w:eastAsia="Times New Roman"/>
          <w:bCs/>
          <w:spacing w:val="-2"/>
          <w:szCs w:val="17"/>
          <w:lang w:val="en-GB"/>
        </w:rPr>
        <w:t>Street Car</w:t>
      </w:r>
      <w:proofErr w:type="gramEnd"/>
      <w:r w:rsidRPr="00775280">
        <w:rPr>
          <w:rFonts w:eastAsia="Times New Roman"/>
          <w:bCs/>
          <w:spacing w:val="-2"/>
          <w:szCs w:val="17"/>
          <w:lang w:val="en-GB"/>
        </w:rPr>
        <w:t xml:space="preserve"> Parking Requirements </w:t>
      </w:r>
      <w:r w:rsidRPr="00775280">
        <w:rPr>
          <w:rFonts w:eastAsia="Times New Roman"/>
          <w:bCs/>
          <w:szCs w:val="17"/>
          <w:lang w:val="en-GB"/>
        </w:rPr>
        <w:t>in Designated Areas by removing ‘Business Neighbourhood Zone in the City of Adelaide’ from the ‘Designated Areas’ column for Class of Development ‘Non-residential development excluding tourist accommodation’.</w:t>
      </w:r>
    </w:p>
    <w:p w14:paraId="3BEC7E1E" w14:textId="77777777" w:rsidR="00775280" w:rsidRPr="00775280" w:rsidRDefault="00775280" w:rsidP="00775280">
      <w:pPr>
        <w:ind w:left="709" w:right="-1" w:hanging="283"/>
        <w:rPr>
          <w:rFonts w:eastAsia="Times New Roman"/>
          <w:b/>
          <w:szCs w:val="17"/>
          <w:lang w:val="en-GB"/>
        </w:rPr>
      </w:pPr>
      <w:r w:rsidRPr="00775280">
        <w:rPr>
          <w:rFonts w:eastAsia="Times New Roman"/>
          <w:bCs/>
          <w:szCs w:val="17"/>
          <w:lang w:val="en-GB"/>
        </w:rPr>
        <w:t>b.</w:t>
      </w:r>
      <w:r w:rsidRPr="00775280">
        <w:rPr>
          <w:rFonts w:eastAsia="Times New Roman"/>
          <w:bCs/>
          <w:szCs w:val="17"/>
          <w:lang w:val="en-GB"/>
        </w:rPr>
        <w:tab/>
        <w:t>Amend the spatial layer of the Local Heritage Place Overlay so that it:</w:t>
      </w:r>
    </w:p>
    <w:p w14:paraId="7AAF1A3D" w14:textId="77777777" w:rsidR="00775280" w:rsidRPr="00775280" w:rsidRDefault="00775280" w:rsidP="00775280">
      <w:pPr>
        <w:ind w:left="1134" w:hanging="283"/>
        <w:rPr>
          <w:bCs/>
          <w:szCs w:val="17"/>
        </w:rPr>
      </w:pPr>
      <w:proofErr w:type="spellStart"/>
      <w:r w:rsidRPr="00775280">
        <w:rPr>
          <w:bCs/>
          <w:szCs w:val="17"/>
        </w:rPr>
        <w:t>i</w:t>
      </w:r>
      <w:proofErr w:type="spellEnd"/>
      <w:r w:rsidRPr="00775280">
        <w:rPr>
          <w:bCs/>
          <w:szCs w:val="17"/>
        </w:rPr>
        <w:t>.</w:t>
      </w:r>
      <w:r w:rsidRPr="00775280">
        <w:rPr>
          <w:bCs/>
          <w:szCs w:val="17"/>
        </w:rPr>
        <w:tab/>
        <w:t>does not apply to 51 and 55 Scenic Drive, American River (Lot 100, CT 6098/250 and Lot 101, CT 6098/251)</w:t>
      </w:r>
    </w:p>
    <w:p w14:paraId="2A8E9218" w14:textId="77777777" w:rsidR="00775280" w:rsidRPr="00775280" w:rsidRDefault="00775280" w:rsidP="00775280">
      <w:pPr>
        <w:ind w:left="1134" w:hanging="283"/>
        <w:rPr>
          <w:bCs/>
          <w:szCs w:val="17"/>
        </w:rPr>
      </w:pPr>
      <w:r w:rsidRPr="00775280">
        <w:rPr>
          <w:bCs/>
          <w:szCs w:val="17"/>
        </w:rPr>
        <w:t>ii.</w:t>
      </w:r>
      <w:r w:rsidRPr="00775280">
        <w:rPr>
          <w:bCs/>
          <w:szCs w:val="17"/>
        </w:rPr>
        <w:tab/>
        <w:t>applies instead to 31 Scenic Drive, American River (Lot 703, CT 6093/412) and is linked to Heritage ID 20611—Shop (former General Store).</w:t>
      </w:r>
    </w:p>
    <w:p w14:paraId="3A8766FB" w14:textId="77777777" w:rsidR="00775280" w:rsidRPr="00775280" w:rsidRDefault="00775280" w:rsidP="00775280">
      <w:pPr>
        <w:ind w:left="720" w:right="-1"/>
        <w:rPr>
          <w:rFonts w:eastAsia="Times New Roman"/>
          <w:bCs/>
          <w:szCs w:val="17"/>
          <w:lang w:val="en-GB"/>
        </w:rPr>
      </w:pPr>
      <w:r w:rsidRPr="00775280">
        <w:rPr>
          <w:rFonts w:eastAsia="Times New Roman"/>
          <w:bCs/>
          <w:szCs w:val="17"/>
          <w:lang w:val="en-GB"/>
        </w:rPr>
        <w:t>and update the spatial layer of the Heritage Adjacency Overlay to reflect these changes.</w:t>
      </w:r>
    </w:p>
    <w:p w14:paraId="778670DD" w14:textId="77777777" w:rsidR="00775280" w:rsidRPr="00775280" w:rsidRDefault="00775280" w:rsidP="00775280">
      <w:pPr>
        <w:ind w:left="709" w:right="-1" w:hanging="283"/>
        <w:rPr>
          <w:rFonts w:eastAsia="Times New Roman"/>
          <w:bCs/>
          <w:szCs w:val="17"/>
          <w:lang w:val="en-GB"/>
        </w:rPr>
      </w:pPr>
      <w:r w:rsidRPr="00775280">
        <w:rPr>
          <w:rFonts w:eastAsia="Times New Roman"/>
          <w:bCs/>
          <w:szCs w:val="17"/>
          <w:lang w:val="en-GB"/>
        </w:rPr>
        <w:t>c.</w:t>
      </w:r>
      <w:r w:rsidRPr="00775280">
        <w:rPr>
          <w:rFonts w:eastAsia="Times New Roman"/>
          <w:bCs/>
          <w:szCs w:val="17"/>
          <w:lang w:val="en-GB"/>
        </w:rPr>
        <w:tab/>
        <w:t xml:space="preserve">Amend the spatial layer of the State Heritage Area Overlay in Burra so that it is not applied over the allotments shaded green in the map in </w:t>
      </w:r>
      <w:r w:rsidRPr="00775280">
        <w:rPr>
          <w:rFonts w:eastAsia="Times New Roman"/>
          <w:b/>
          <w:szCs w:val="17"/>
          <w:lang w:val="en-GB"/>
        </w:rPr>
        <w:t>Attachment A.</w:t>
      </w:r>
    </w:p>
    <w:p w14:paraId="6FF2AA5A" w14:textId="77777777" w:rsidR="00CB3A69" w:rsidRDefault="00CB3A69">
      <w:pPr>
        <w:spacing w:after="0" w:line="240" w:lineRule="auto"/>
        <w:jc w:val="left"/>
        <w:rPr>
          <w:rFonts w:eastAsia="Times New Roman"/>
          <w:bCs/>
          <w:szCs w:val="17"/>
          <w:lang w:val="en-GB"/>
        </w:rPr>
      </w:pPr>
      <w:r>
        <w:rPr>
          <w:rFonts w:eastAsia="Times New Roman"/>
          <w:bCs/>
          <w:szCs w:val="17"/>
          <w:lang w:val="en-GB"/>
        </w:rPr>
        <w:br w:type="page"/>
      </w:r>
    </w:p>
    <w:p w14:paraId="7BA4CBA3" w14:textId="2CBD29A0" w:rsidR="00775280" w:rsidRPr="00775280" w:rsidRDefault="00775280" w:rsidP="00775280">
      <w:pPr>
        <w:ind w:left="709" w:right="-1" w:hanging="283"/>
        <w:rPr>
          <w:rFonts w:eastAsia="Times New Roman"/>
          <w:bCs/>
          <w:szCs w:val="17"/>
          <w:lang w:val="en-GB"/>
        </w:rPr>
      </w:pPr>
      <w:r w:rsidRPr="00775280">
        <w:rPr>
          <w:rFonts w:eastAsia="Times New Roman"/>
          <w:bCs/>
          <w:szCs w:val="17"/>
          <w:lang w:val="en-GB"/>
        </w:rPr>
        <w:lastRenderedPageBreak/>
        <w:t>d.</w:t>
      </w:r>
      <w:r w:rsidRPr="00775280">
        <w:rPr>
          <w:rFonts w:eastAsia="Times New Roman"/>
          <w:bCs/>
          <w:szCs w:val="17"/>
          <w:lang w:val="en-GB"/>
        </w:rPr>
        <w:tab/>
        <w:t>Amend the spatial layer of the State Heritage Place Overlay so that it applies to the following properties:</w:t>
      </w:r>
    </w:p>
    <w:p w14:paraId="7C252811" w14:textId="77777777" w:rsidR="00775280" w:rsidRPr="00775280" w:rsidRDefault="00775280" w:rsidP="00775280">
      <w:pPr>
        <w:ind w:left="1134" w:hanging="283"/>
        <w:rPr>
          <w:bCs/>
          <w:szCs w:val="17"/>
        </w:rPr>
      </w:pPr>
      <w:proofErr w:type="spellStart"/>
      <w:r w:rsidRPr="00775280">
        <w:rPr>
          <w:bCs/>
          <w:szCs w:val="17"/>
        </w:rPr>
        <w:t>i</w:t>
      </w:r>
      <w:proofErr w:type="spellEnd"/>
      <w:r w:rsidRPr="00775280">
        <w:rPr>
          <w:bCs/>
          <w:szCs w:val="17"/>
        </w:rPr>
        <w:t>.</w:t>
      </w:r>
      <w:r w:rsidRPr="00775280">
        <w:rPr>
          <w:bCs/>
          <w:szCs w:val="17"/>
        </w:rPr>
        <w:tab/>
        <w:t xml:space="preserve">Kaurna Country, 544 </w:t>
      </w:r>
      <w:proofErr w:type="spellStart"/>
      <w:r w:rsidRPr="00775280">
        <w:rPr>
          <w:bCs/>
          <w:szCs w:val="17"/>
        </w:rPr>
        <w:t>Glynburn</w:t>
      </w:r>
      <w:proofErr w:type="spellEnd"/>
      <w:r w:rsidRPr="00775280">
        <w:rPr>
          <w:bCs/>
          <w:szCs w:val="17"/>
        </w:rPr>
        <w:t xml:space="preserve"> Road, BURNSIDE—St John Vianney’s Catholic Church—CT 6276/148—State Heritage Number 28153</w:t>
      </w:r>
    </w:p>
    <w:p w14:paraId="387F1E1F" w14:textId="77777777" w:rsidR="00775280" w:rsidRPr="00775280" w:rsidRDefault="00775280" w:rsidP="00775280">
      <w:pPr>
        <w:ind w:left="1134" w:hanging="283"/>
        <w:rPr>
          <w:bCs/>
          <w:szCs w:val="17"/>
        </w:rPr>
      </w:pPr>
      <w:r w:rsidRPr="00775280">
        <w:rPr>
          <w:bCs/>
          <w:szCs w:val="17"/>
        </w:rPr>
        <w:t>ii.</w:t>
      </w:r>
      <w:r w:rsidRPr="00775280">
        <w:rPr>
          <w:bCs/>
          <w:szCs w:val="17"/>
        </w:rPr>
        <w:tab/>
      </w:r>
      <w:proofErr w:type="spellStart"/>
      <w:r w:rsidRPr="00775280">
        <w:rPr>
          <w:bCs/>
          <w:szCs w:val="17"/>
        </w:rPr>
        <w:t>Boandik</w:t>
      </w:r>
      <w:proofErr w:type="spellEnd"/>
      <w:r w:rsidRPr="00775280">
        <w:rPr>
          <w:bCs/>
          <w:szCs w:val="17"/>
        </w:rPr>
        <w:t xml:space="preserve"> Country, 32047 Princes Highway TANTANOOLA—Tantanoola Caves Complex—CR 5772/853—State Heritage Number 28154</w:t>
      </w:r>
    </w:p>
    <w:p w14:paraId="7FB34E2B" w14:textId="77777777" w:rsidR="00775280" w:rsidRPr="00775280" w:rsidRDefault="00775280" w:rsidP="00775280">
      <w:pPr>
        <w:ind w:left="720" w:right="-1"/>
        <w:rPr>
          <w:rFonts w:eastAsia="Times New Roman"/>
          <w:bCs/>
          <w:szCs w:val="17"/>
          <w:lang w:val="en-GB"/>
        </w:rPr>
      </w:pPr>
      <w:r w:rsidRPr="00775280">
        <w:rPr>
          <w:rFonts w:eastAsia="Times New Roman"/>
          <w:bCs/>
          <w:szCs w:val="17"/>
          <w:lang w:val="en-GB"/>
        </w:rPr>
        <w:t>and update the spatial layer of the Heritage Adjacency Overlay to reflect these changes of the State Heritage Place Overlay.</w:t>
      </w:r>
    </w:p>
    <w:p w14:paraId="1CCACFB1" w14:textId="2B1645EC" w:rsidR="00775280" w:rsidRPr="00775280" w:rsidRDefault="00775280" w:rsidP="00775280">
      <w:pPr>
        <w:ind w:left="709" w:right="-1" w:hanging="283"/>
        <w:rPr>
          <w:rFonts w:eastAsia="Times New Roman"/>
          <w:bCs/>
          <w:szCs w:val="17"/>
          <w:lang w:val="en-GB"/>
        </w:rPr>
      </w:pPr>
      <w:r w:rsidRPr="00775280">
        <w:rPr>
          <w:rFonts w:eastAsia="Times New Roman"/>
          <w:bCs/>
          <w:szCs w:val="17"/>
          <w:lang w:val="en-GB"/>
        </w:rPr>
        <w:t>e.</w:t>
      </w:r>
      <w:r w:rsidRPr="00775280">
        <w:rPr>
          <w:rFonts w:eastAsia="Times New Roman"/>
          <w:bCs/>
          <w:szCs w:val="17"/>
          <w:lang w:val="en-GB"/>
        </w:rPr>
        <w:tab/>
        <w:t xml:space="preserve">In Part 11—Heritage Places, under ‘State Heritage Place’ within the section applicable to ‘Burnside’, insert the following row in the table of State Heritage Places immediately after the row applying to 486-488 </w:t>
      </w:r>
      <w:proofErr w:type="spellStart"/>
      <w:r w:rsidRPr="00775280">
        <w:rPr>
          <w:rFonts w:eastAsia="Times New Roman"/>
          <w:bCs/>
          <w:szCs w:val="17"/>
          <w:lang w:val="en-GB"/>
        </w:rPr>
        <w:t>Glynburn</w:t>
      </w:r>
      <w:proofErr w:type="spellEnd"/>
      <w:r w:rsidRPr="00775280">
        <w:rPr>
          <w:rFonts w:eastAsia="Times New Roman"/>
          <w:bCs/>
          <w:szCs w:val="17"/>
          <w:lang w:val="en-GB"/>
        </w:rPr>
        <w:t xml:space="preserve"> Road BURNSIDE:</w:t>
      </w:r>
    </w:p>
    <w:tbl>
      <w:tblPr>
        <w:tblStyle w:val="TableGrid17"/>
        <w:tblW w:w="0" w:type="auto"/>
        <w:tblInd w:w="720" w:type="dxa"/>
        <w:tblLook w:val="04A0" w:firstRow="1" w:lastRow="0" w:firstColumn="1" w:lastColumn="0" w:noHBand="0" w:noVBand="1"/>
      </w:tblPr>
      <w:tblGrid>
        <w:gridCol w:w="2179"/>
        <w:gridCol w:w="2169"/>
        <w:gridCol w:w="2131"/>
        <w:gridCol w:w="2151"/>
      </w:tblGrid>
      <w:tr w:rsidR="00775280" w:rsidRPr="00775280" w14:paraId="06315886" w14:textId="77777777" w:rsidTr="00B2124A">
        <w:tc>
          <w:tcPr>
            <w:tcW w:w="2179" w:type="dxa"/>
            <w:tcBorders>
              <w:bottom w:val="single" w:sz="4" w:space="0" w:color="auto"/>
            </w:tcBorders>
          </w:tcPr>
          <w:p w14:paraId="2B8E8DBF" w14:textId="77777777" w:rsidR="00775280" w:rsidRPr="00775280" w:rsidRDefault="00775280" w:rsidP="00775280">
            <w:pPr>
              <w:spacing w:before="40" w:after="40"/>
              <w:jc w:val="left"/>
              <w:rPr>
                <w:bCs/>
                <w:szCs w:val="17"/>
                <w:lang w:val="en-GB"/>
              </w:rPr>
            </w:pPr>
            <w:r w:rsidRPr="00775280">
              <w:rPr>
                <w:bCs/>
                <w:szCs w:val="17"/>
                <w:lang w:val="en-GB"/>
              </w:rPr>
              <w:t xml:space="preserve">Kaurna Country, 544 </w:t>
            </w:r>
            <w:proofErr w:type="spellStart"/>
            <w:r w:rsidRPr="00775280">
              <w:rPr>
                <w:bCs/>
                <w:szCs w:val="17"/>
                <w:lang w:val="en-GB"/>
              </w:rPr>
              <w:t>Glynburn</w:t>
            </w:r>
            <w:proofErr w:type="spellEnd"/>
            <w:r w:rsidRPr="00775280">
              <w:rPr>
                <w:bCs/>
                <w:szCs w:val="17"/>
                <w:lang w:val="en-GB"/>
              </w:rPr>
              <w:t xml:space="preserve"> Road, BURNSIDE</w:t>
            </w:r>
          </w:p>
        </w:tc>
        <w:tc>
          <w:tcPr>
            <w:tcW w:w="2169" w:type="dxa"/>
            <w:tcBorders>
              <w:bottom w:val="single" w:sz="4" w:space="0" w:color="auto"/>
            </w:tcBorders>
          </w:tcPr>
          <w:p w14:paraId="16E0A710" w14:textId="77777777" w:rsidR="00775280" w:rsidRPr="00775280" w:rsidRDefault="00775280" w:rsidP="00775280">
            <w:pPr>
              <w:spacing w:before="40" w:after="40"/>
              <w:jc w:val="left"/>
              <w:rPr>
                <w:bCs/>
                <w:szCs w:val="17"/>
                <w:lang w:val="en-GB"/>
              </w:rPr>
            </w:pPr>
            <w:r w:rsidRPr="00775280">
              <w:rPr>
                <w:bCs/>
                <w:szCs w:val="17"/>
                <w:lang w:val="en-GB"/>
              </w:rPr>
              <w:t>St John Vianney’s Catholic Church</w:t>
            </w:r>
          </w:p>
        </w:tc>
        <w:tc>
          <w:tcPr>
            <w:tcW w:w="2131" w:type="dxa"/>
            <w:tcBorders>
              <w:bottom w:val="single" w:sz="4" w:space="0" w:color="auto"/>
            </w:tcBorders>
          </w:tcPr>
          <w:p w14:paraId="4375E003" w14:textId="77777777" w:rsidR="00775280" w:rsidRPr="00775280" w:rsidRDefault="00775280" w:rsidP="00775280">
            <w:pPr>
              <w:spacing w:before="40" w:after="40"/>
              <w:jc w:val="left"/>
              <w:rPr>
                <w:bCs/>
                <w:szCs w:val="17"/>
                <w:lang w:val="en-GB"/>
              </w:rPr>
            </w:pPr>
            <w:r w:rsidRPr="00775280">
              <w:rPr>
                <w:bCs/>
                <w:szCs w:val="17"/>
                <w:lang w:val="en-GB"/>
              </w:rPr>
              <w:t>E</w:t>
            </w:r>
          </w:p>
        </w:tc>
        <w:tc>
          <w:tcPr>
            <w:tcW w:w="2151" w:type="dxa"/>
            <w:tcBorders>
              <w:bottom w:val="single" w:sz="4" w:space="0" w:color="auto"/>
            </w:tcBorders>
          </w:tcPr>
          <w:p w14:paraId="1C1FACB5" w14:textId="77777777" w:rsidR="00775280" w:rsidRPr="00775280" w:rsidRDefault="00775280" w:rsidP="00775280">
            <w:pPr>
              <w:spacing w:before="40" w:after="40"/>
              <w:jc w:val="left"/>
              <w:rPr>
                <w:bCs/>
                <w:szCs w:val="17"/>
                <w:lang w:val="en-GB"/>
              </w:rPr>
            </w:pPr>
            <w:r w:rsidRPr="00775280">
              <w:rPr>
                <w:bCs/>
                <w:szCs w:val="17"/>
                <w:lang w:val="en-GB"/>
              </w:rPr>
              <w:t>28153</w:t>
            </w:r>
          </w:p>
        </w:tc>
      </w:tr>
      <w:tr w:rsidR="00775280" w:rsidRPr="00775280" w14:paraId="35D40B06" w14:textId="77777777" w:rsidTr="00B2124A">
        <w:tc>
          <w:tcPr>
            <w:tcW w:w="2179" w:type="dxa"/>
            <w:tcBorders>
              <w:top w:val="single" w:sz="4" w:space="0" w:color="auto"/>
              <w:left w:val="nil"/>
              <w:bottom w:val="nil"/>
              <w:right w:val="nil"/>
            </w:tcBorders>
          </w:tcPr>
          <w:p w14:paraId="2E1DCC12" w14:textId="77777777" w:rsidR="00775280" w:rsidRPr="00775280" w:rsidRDefault="00775280" w:rsidP="00775280">
            <w:pPr>
              <w:spacing w:after="0" w:line="80" w:lineRule="exact"/>
              <w:jc w:val="left"/>
              <w:rPr>
                <w:bCs/>
                <w:szCs w:val="17"/>
                <w:lang w:val="en-GB"/>
              </w:rPr>
            </w:pPr>
          </w:p>
        </w:tc>
        <w:tc>
          <w:tcPr>
            <w:tcW w:w="2169" w:type="dxa"/>
            <w:tcBorders>
              <w:top w:val="single" w:sz="4" w:space="0" w:color="auto"/>
              <w:left w:val="nil"/>
              <w:bottom w:val="nil"/>
              <w:right w:val="nil"/>
            </w:tcBorders>
          </w:tcPr>
          <w:p w14:paraId="482A9BA4" w14:textId="77777777" w:rsidR="00775280" w:rsidRPr="00775280" w:rsidRDefault="00775280" w:rsidP="00775280">
            <w:pPr>
              <w:spacing w:after="0" w:line="80" w:lineRule="exact"/>
              <w:jc w:val="left"/>
              <w:rPr>
                <w:bCs/>
                <w:szCs w:val="17"/>
                <w:lang w:val="en-GB"/>
              </w:rPr>
            </w:pPr>
          </w:p>
        </w:tc>
        <w:tc>
          <w:tcPr>
            <w:tcW w:w="2131" w:type="dxa"/>
            <w:tcBorders>
              <w:top w:val="single" w:sz="4" w:space="0" w:color="auto"/>
              <w:left w:val="nil"/>
              <w:bottom w:val="nil"/>
              <w:right w:val="nil"/>
            </w:tcBorders>
          </w:tcPr>
          <w:p w14:paraId="25A1B8E6" w14:textId="77777777" w:rsidR="00775280" w:rsidRPr="00775280" w:rsidRDefault="00775280" w:rsidP="00775280">
            <w:pPr>
              <w:spacing w:after="0" w:line="80" w:lineRule="exact"/>
              <w:jc w:val="left"/>
              <w:rPr>
                <w:bCs/>
                <w:szCs w:val="17"/>
                <w:lang w:val="en-GB"/>
              </w:rPr>
            </w:pPr>
          </w:p>
        </w:tc>
        <w:tc>
          <w:tcPr>
            <w:tcW w:w="2151" w:type="dxa"/>
            <w:tcBorders>
              <w:top w:val="single" w:sz="4" w:space="0" w:color="auto"/>
              <w:left w:val="nil"/>
              <w:bottom w:val="nil"/>
              <w:right w:val="nil"/>
            </w:tcBorders>
          </w:tcPr>
          <w:p w14:paraId="483F0C9F" w14:textId="77777777" w:rsidR="00775280" w:rsidRPr="00775280" w:rsidRDefault="00775280" w:rsidP="00775280">
            <w:pPr>
              <w:spacing w:after="0" w:line="80" w:lineRule="exact"/>
              <w:jc w:val="left"/>
              <w:rPr>
                <w:bCs/>
                <w:szCs w:val="17"/>
                <w:lang w:val="en-GB"/>
              </w:rPr>
            </w:pPr>
          </w:p>
        </w:tc>
      </w:tr>
    </w:tbl>
    <w:p w14:paraId="22B7C829" w14:textId="77777777" w:rsidR="00775280" w:rsidRPr="00775280" w:rsidRDefault="00775280" w:rsidP="00775280">
      <w:pPr>
        <w:ind w:left="709" w:right="-1" w:hanging="283"/>
        <w:rPr>
          <w:rFonts w:eastAsia="Times New Roman"/>
          <w:bCs/>
          <w:szCs w:val="17"/>
          <w:lang w:val="en-GB"/>
        </w:rPr>
      </w:pPr>
      <w:r w:rsidRPr="00775280">
        <w:rPr>
          <w:rFonts w:eastAsia="Times New Roman"/>
          <w:bCs/>
          <w:szCs w:val="17"/>
          <w:lang w:val="en-GB"/>
        </w:rPr>
        <w:t>f.</w:t>
      </w:r>
      <w:r w:rsidRPr="00775280">
        <w:rPr>
          <w:rFonts w:eastAsia="Times New Roman"/>
          <w:bCs/>
          <w:szCs w:val="17"/>
          <w:lang w:val="en-GB"/>
        </w:rPr>
        <w:tab/>
        <w:t xml:space="preserve">In Part 11—Heritage Places, under ‘State Heritage Place’ within the section applicable to ‘Wattle Range’, insert the following row in the table of Local Heritage Places immediately after the row applying to 136 Wilson Street (Petticoat Lane), </w:t>
      </w:r>
      <w:proofErr w:type="spellStart"/>
      <w:r w:rsidRPr="00775280">
        <w:rPr>
          <w:rFonts w:eastAsia="Times New Roman"/>
          <w:bCs/>
          <w:szCs w:val="17"/>
          <w:lang w:val="en-GB"/>
        </w:rPr>
        <w:t>PENOLA</w:t>
      </w:r>
      <w:proofErr w:type="spellEnd"/>
      <w:r w:rsidRPr="00775280">
        <w:rPr>
          <w:rFonts w:eastAsia="Times New Roman"/>
          <w:bCs/>
          <w:szCs w:val="17"/>
          <w:lang w:val="en-GB"/>
        </w:rPr>
        <w:t>:</w:t>
      </w:r>
    </w:p>
    <w:tbl>
      <w:tblPr>
        <w:tblStyle w:val="TableGrid17"/>
        <w:tblW w:w="0" w:type="auto"/>
        <w:tblInd w:w="720" w:type="dxa"/>
        <w:tblLook w:val="04A0" w:firstRow="1" w:lastRow="0" w:firstColumn="1" w:lastColumn="0" w:noHBand="0" w:noVBand="1"/>
      </w:tblPr>
      <w:tblGrid>
        <w:gridCol w:w="2196"/>
        <w:gridCol w:w="2167"/>
        <w:gridCol w:w="2123"/>
        <w:gridCol w:w="2144"/>
      </w:tblGrid>
      <w:tr w:rsidR="00775280" w:rsidRPr="00775280" w14:paraId="7B2AA4FA" w14:textId="77777777" w:rsidTr="00B2124A">
        <w:tc>
          <w:tcPr>
            <w:tcW w:w="2196" w:type="dxa"/>
            <w:tcBorders>
              <w:bottom w:val="single" w:sz="4" w:space="0" w:color="auto"/>
            </w:tcBorders>
          </w:tcPr>
          <w:p w14:paraId="7F86A4B5" w14:textId="77777777" w:rsidR="00775280" w:rsidRPr="00775280" w:rsidRDefault="00775280" w:rsidP="00775280">
            <w:pPr>
              <w:spacing w:before="40" w:after="40"/>
              <w:jc w:val="left"/>
              <w:rPr>
                <w:bCs/>
                <w:szCs w:val="17"/>
                <w:lang w:val="en-GB"/>
              </w:rPr>
            </w:pPr>
            <w:proofErr w:type="spellStart"/>
            <w:r w:rsidRPr="00775280">
              <w:rPr>
                <w:bCs/>
                <w:szCs w:val="17"/>
                <w:lang w:val="en-GB"/>
              </w:rPr>
              <w:t>Boandik</w:t>
            </w:r>
            <w:proofErr w:type="spellEnd"/>
            <w:r w:rsidRPr="00775280">
              <w:rPr>
                <w:bCs/>
                <w:szCs w:val="17"/>
                <w:lang w:val="en-GB"/>
              </w:rPr>
              <w:t xml:space="preserve"> Country, 32047 Princes Highway </w:t>
            </w:r>
            <w:proofErr w:type="spellStart"/>
            <w:r w:rsidRPr="00775280">
              <w:rPr>
                <w:bCs/>
                <w:szCs w:val="17"/>
                <w:lang w:val="en-GB"/>
              </w:rPr>
              <w:t>TANTANOOLA</w:t>
            </w:r>
            <w:proofErr w:type="spellEnd"/>
          </w:p>
        </w:tc>
        <w:tc>
          <w:tcPr>
            <w:tcW w:w="2167" w:type="dxa"/>
            <w:tcBorders>
              <w:bottom w:val="single" w:sz="4" w:space="0" w:color="auto"/>
            </w:tcBorders>
          </w:tcPr>
          <w:p w14:paraId="6B69AF75" w14:textId="77777777" w:rsidR="00775280" w:rsidRPr="00775280" w:rsidRDefault="00775280" w:rsidP="00775280">
            <w:pPr>
              <w:spacing w:before="40" w:after="40"/>
              <w:jc w:val="left"/>
              <w:rPr>
                <w:bCs/>
                <w:szCs w:val="17"/>
                <w:lang w:val="en-GB"/>
              </w:rPr>
            </w:pPr>
            <w:proofErr w:type="spellStart"/>
            <w:r w:rsidRPr="00775280">
              <w:rPr>
                <w:bCs/>
                <w:szCs w:val="17"/>
                <w:lang w:val="en-GB"/>
              </w:rPr>
              <w:t>Tantanoola</w:t>
            </w:r>
            <w:proofErr w:type="spellEnd"/>
            <w:r w:rsidRPr="00775280">
              <w:rPr>
                <w:bCs/>
                <w:szCs w:val="17"/>
                <w:lang w:val="en-GB"/>
              </w:rPr>
              <w:t xml:space="preserve"> Caves Complex</w:t>
            </w:r>
          </w:p>
        </w:tc>
        <w:tc>
          <w:tcPr>
            <w:tcW w:w="2123" w:type="dxa"/>
            <w:tcBorders>
              <w:bottom w:val="single" w:sz="4" w:space="0" w:color="auto"/>
            </w:tcBorders>
          </w:tcPr>
          <w:p w14:paraId="507D1782" w14:textId="77777777" w:rsidR="00775280" w:rsidRPr="00775280" w:rsidRDefault="00775280" w:rsidP="00775280">
            <w:pPr>
              <w:spacing w:before="40" w:after="40"/>
              <w:jc w:val="left"/>
              <w:rPr>
                <w:bCs/>
                <w:szCs w:val="17"/>
                <w:lang w:val="en-GB"/>
              </w:rPr>
            </w:pPr>
            <w:r w:rsidRPr="00775280">
              <w:rPr>
                <w:bCs/>
                <w:szCs w:val="17"/>
                <w:lang w:val="en-GB"/>
              </w:rPr>
              <w:t>C</w:t>
            </w:r>
          </w:p>
        </w:tc>
        <w:tc>
          <w:tcPr>
            <w:tcW w:w="2144" w:type="dxa"/>
            <w:tcBorders>
              <w:bottom w:val="single" w:sz="4" w:space="0" w:color="auto"/>
            </w:tcBorders>
          </w:tcPr>
          <w:p w14:paraId="69FBC7BE" w14:textId="77777777" w:rsidR="00775280" w:rsidRPr="00775280" w:rsidRDefault="00775280" w:rsidP="00775280">
            <w:pPr>
              <w:spacing w:before="40" w:after="40"/>
              <w:jc w:val="left"/>
              <w:rPr>
                <w:bCs/>
                <w:szCs w:val="17"/>
                <w:lang w:val="en-GB"/>
              </w:rPr>
            </w:pPr>
            <w:r w:rsidRPr="00775280">
              <w:rPr>
                <w:bCs/>
                <w:szCs w:val="17"/>
                <w:lang w:val="en-GB"/>
              </w:rPr>
              <w:t>28154</w:t>
            </w:r>
          </w:p>
        </w:tc>
      </w:tr>
      <w:tr w:rsidR="00775280" w:rsidRPr="00775280" w14:paraId="7A338AEA" w14:textId="77777777" w:rsidTr="00B2124A">
        <w:tc>
          <w:tcPr>
            <w:tcW w:w="2196" w:type="dxa"/>
            <w:tcBorders>
              <w:top w:val="single" w:sz="4" w:space="0" w:color="auto"/>
              <w:left w:val="nil"/>
              <w:bottom w:val="nil"/>
              <w:right w:val="nil"/>
            </w:tcBorders>
          </w:tcPr>
          <w:p w14:paraId="2E080CAC" w14:textId="77777777" w:rsidR="00775280" w:rsidRPr="00775280" w:rsidRDefault="00775280" w:rsidP="00775280">
            <w:pPr>
              <w:spacing w:after="0" w:line="80" w:lineRule="exact"/>
              <w:jc w:val="left"/>
              <w:rPr>
                <w:bCs/>
                <w:szCs w:val="17"/>
                <w:lang w:val="en-GB"/>
              </w:rPr>
            </w:pPr>
          </w:p>
        </w:tc>
        <w:tc>
          <w:tcPr>
            <w:tcW w:w="2167" w:type="dxa"/>
            <w:tcBorders>
              <w:top w:val="single" w:sz="4" w:space="0" w:color="auto"/>
              <w:left w:val="nil"/>
              <w:bottom w:val="nil"/>
              <w:right w:val="nil"/>
            </w:tcBorders>
          </w:tcPr>
          <w:p w14:paraId="05DAF416" w14:textId="77777777" w:rsidR="00775280" w:rsidRPr="00775280" w:rsidRDefault="00775280" w:rsidP="00775280">
            <w:pPr>
              <w:spacing w:after="0" w:line="80" w:lineRule="exact"/>
              <w:jc w:val="left"/>
              <w:rPr>
                <w:bCs/>
                <w:szCs w:val="17"/>
                <w:lang w:val="en-GB"/>
              </w:rPr>
            </w:pPr>
          </w:p>
        </w:tc>
        <w:tc>
          <w:tcPr>
            <w:tcW w:w="2123" w:type="dxa"/>
            <w:tcBorders>
              <w:top w:val="single" w:sz="4" w:space="0" w:color="auto"/>
              <w:left w:val="nil"/>
              <w:bottom w:val="nil"/>
              <w:right w:val="nil"/>
            </w:tcBorders>
          </w:tcPr>
          <w:p w14:paraId="3BD29C0D" w14:textId="77777777" w:rsidR="00775280" w:rsidRPr="00775280" w:rsidRDefault="00775280" w:rsidP="00775280">
            <w:pPr>
              <w:spacing w:after="0" w:line="80" w:lineRule="exact"/>
              <w:jc w:val="left"/>
              <w:rPr>
                <w:bCs/>
                <w:szCs w:val="17"/>
                <w:lang w:val="en-GB"/>
              </w:rPr>
            </w:pPr>
          </w:p>
        </w:tc>
        <w:tc>
          <w:tcPr>
            <w:tcW w:w="2144" w:type="dxa"/>
            <w:tcBorders>
              <w:top w:val="single" w:sz="4" w:space="0" w:color="auto"/>
              <w:left w:val="nil"/>
              <w:bottom w:val="nil"/>
              <w:right w:val="nil"/>
            </w:tcBorders>
          </w:tcPr>
          <w:p w14:paraId="19B97112" w14:textId="77777777" w:rsidR="00775280" w:rsidRPr="00775280" w:rsidRDefault="00775280" w:rsidP="00775280">
            <w:pPr>
              <w:spacing w:after="0" w:line="80" w:lineRule="exact"/>
              <w:jc w:val="left"/>
              <w:rPr>
                <w:bCs/>
                <w:szCs w:val="17"/>
                <w:lang w:val="en-GB"/>
              </w:rPr>
            </w:pPr>
          </w:p>
        </w:tc>
      </w:tr>
    </w:tbl>
    <w:p w14:paraId="266528DF" w14:textId="77777777" w:rsidR="00775280" w:rsidRPr="00775280" w:rsidRDefault="00775280" w:rsidP="00775280">
      <w:pPr>
        <w:ind w:left="709" w:right="-1" w:hanging="283"/>
        <w:rPr>
          <w:rFonts w:eastAsia="Times New Roman"/>
          <w:bCs/>
          <w:szCs w:val="17"/>
          <w:lang w:val="en-GB"/>
        </w:rPr>
      </w:pPr>
      <w:r w:rsidRPr="00775280">
        <w:rPr>
          <w:rFonts w:eastAsia="Times New Roman"/>
          <w:bCs/>
          <w:szCs w:val="17"/>
          <w:lang w:val="en-GB"/>
        </w:rPr>
        <w:t>g.</w:t>
      </w:r>
      <w:r w:rsidRPr="00775280">
        <w:rPr>
          <w:rFonts w:eastAsia="Times New Roman"/>
          <w:bCs/>
          <w:szCs w:val="17"/>
          <w:lang w:val="en-GB"/>
        </w:rPr>
        <w:tab/>
      </w:r>
      <w:r w:rsidRPr="00775280">
        <w:rPr>
          <w:rFonts w:eastAsia="Times New Roman"/>
          <w:bCs/>
          <w:spacing w:val="-2"/>
          <w:szCs w:val="17"/>
          <w:lang w:val="en-GB"/>
        </w:rPr>
        <w:t>In Part 2—Zones and Subzones, amend ‘Table 1—Accepted Development Classification’ of the Rural Zone by inserting the below criteria within the ‘Accepted Development Classification Criteria’ column for Class of Development ‘agricultural building’:</w:t>
      </w:r>
    </w:p>
    <w:p w14:paraId="11DDC237" w14:textId="77777777" w:rsidR="00775280" w:rsidRPr="00775280" w:rsidRDefault="00775280" w:rsidP="00775280">
      <w:pPr>
        <w:ind w:left="1134" w:hanging="283"/>
        <w:rPr>
          <w:bCs/>
          <w:szCs w:val="17"/>
        </w:rPr>
      </w:pPr>
      <w:proofErr w:type="spellStart"/>
      <w:r w:rsidRPr="00775280">
        <w:rPr>
          <w:bCs/>
          <w:szCs w:val="17"/>
        </w:rPr>
        <w:t>i</w:t>
      </w:r>
      <w:proofErr w:type="spellEnd"/>
      <w:r w:rsidRPr="00775280">
        <w:rPr>
          <w:bCs/>
          <w:szCs w:val="17"/>
        </w:rPr>
        <w:t>.</w:t>
      </w:r>
      <w:r w:rsidRPr="00775280">
        <w:rPr>
          <w:bCs/>
          <w:szCs w:val="17"/>
        </w:rPr>
        <w:tab/>
        <w:t>The development will not be built, or encroach, on an area that is, or will be, required for a sewerage system or waste control system.</w:t>
      </w:r>
    </w:p>
    <w:p w14:paraId="03706B3C" w14:textId="77777777" w:rsidR="00775280" w:rsidRPr="00775280" w:rsidRDefault="00775280" w:rsidP="00775280">
      <w:pPr>
        <w:ind w:left="709" w:right="-1" w:hanging="283"/>
        <w:rPr>
          <w:rFonts w:eastAsia="Times New Roman"/>
          <w:bCs/>
          <w:szCs w:val="17"/>
          <w:lang w:val="en-GB"/>
        </w:rPr>
      </w:pPr>
      <w:r w:rsidRPr="00775280">
        <w:rPr>
          <w:rFonts w:eastAsia="Times New Roman"/>
          <w:bCs/>
          <w:szCs w:val="17"/>
          <w:lang w:val="en-GB"/>
        </w:rPr>
        <w:t>h.</w:t>
      </w:r>
      <w:r w:rsidRPr="00775280">
        <w:rPr>
          <w:rFonts w:eastAsia="Times New Roman"/>
          <w:bCs/>
          <w:szCs w:val="17"/>
          <w:lang w:val="en-GB"/>
        </w:rPr>
        <w:tab/>
        <w:t>In Part 2—Zones and Subzones, amend ‘Table 1—Accepted Development Classification’ of the Productive Rural Landscape Zone by inserting the below criteria within the ‘Accepted Development Classification Criteria’ column for Class of Development ‘agricultural building’:</w:t>
      </w:r>
    </w:p>
    <w:p w14:paraId="0ACE9991" w14:textId="77777777" w:rsidR="00775280" w:rsidRPr="00775280" w:rsidRDefault="00775280" w:rsidP="00775280">
      <w:pPr>
        <w:ind w:left="1134" w:hanging="283"/>
        <w:rPr>
          <w:bCs/>
          <w:szCs w:val="17"/>
        </w:rPr>
      </w:pPr>
      <w:proofErr w:type="spellStart"/>
      <w:r w:rsidRPr="00775280">
        <w:rPr>
          <w:bCs/>
          <w:szCs w:val="17"/>
        </w:rPr>
        <w:t>i</w:t>
      </w:r>
      <w:proofErr w:type="spellEnd"/>
      <w:r w:rsidRPr="00775280">
        <w:rPr>
          <w:bCs/>
          <w:szCs w:val="17"/>
        </w:rPr>
        <w:t>.</w:t>
      </w:r>
      <w:r w:rsidRPr="00775280">
        <w:rPr>
          <w:bCs/>
          <w:szCs w:val="17"/>
        </w:rPr>
        <w:tab/>
        <w:t>The development will not be built, or encroach, on an area that is, or will be, required for a sewerage system or waste control system.</w:t>
      </w:r>
    </w:p>
    <w:p w14:paraId="32E60F11" w14:textId="77777777" w:rsidR="00775280" w:rsidRPr="00775280" w:rsidRDefault="00775280" w:rsidP="00775280">
      <w:pPr>
        <w:ind w:left="709" w:right="-1" w:hanging="283"/>
        <w:rPr>
          <w:rFonts w:eastAsia="Times New Roman"/>
          <w:bCs/>
          <w:szCs w:val="17"/>
          <w:lang w:val="en-GB"/>
        </w:rPr>
      </w:pPr>
      <w:proofErr w:type="spellStart"/>
      <w:r w:rsidRPr="00775280">
        <w:rPr>
          <w:rFonts w:eastAsia="Times New Roman"/>
          <w:bCs/>
          <w:szCs w:val="17"/>
          <w:lang w:val="en-GB"/>
        </w:rPr>
        <w:t>i</w:t>
      </w:r>
      <w:proofErr w:type="spellEnd"/>
      <w:r w:rsidRPr="00775280">
        <w:rPr>
          <w:rFonts w:eastAsia="Times New Roman"/>
          <w:bCs/>
          <w:szCs w:val="17"/>
          <w:lang w:val="en-GB"/>
        </w:rPr>
        <w:t>.</w:t>
      </w:r>
      <w:r w:rsidRPr="00775280">
        <w:rPr>
          <w:rFonts w:eastAsia="Times New Roman"/>
          <w:bCs/>
          <w:szCs w:val="17"/>
          <w:lang w:val="en-GB"/>
        </w:rPr>
        <w:tab/>
        <w:t>Amend the spatial layer of the Local Heritage Place Overlay so that it:</w:t>
      </w:r>
    </w:p>
    <w:p w14:paraId="3EDCCC47" w14:textId="77777777" w:rsidR="00775280" w:rsidRPr="00775280" w:rsidRDefault="00775280" w:rsidP="00775280">
      <w:pPr>
        <w:ind w:left="1134" w:hanging="283"/>
        <w:rPr>
          <w:bCs/>
          <w:szCs w:val="17"/>
        </w:rPr>
      </w:pPr>
      <w:proofErr w:type="spellStart"/>
      <w:r w:rsidRPr="00775280">
        <w:rPr>
          <w:bCs/>
          <w:szCs w:val="17"/>
        </w:rPr>
        <w:t>i</w:t>
      </w:r>
      <w:proofErr w:type="spellEnd"/>
      <w:r w:rsidRPr="00775280">
        <w:rPr>
          <w:bCs/>
          <w:szCs w:val="17"/>
        </w:rPr>
        <w:t>.</w:t>
      </w:r>
      <w:r w:rsidRPr="00775280">
        <w:rPr>
          <w:bCs/>
          <w:szCs w:val="17"/>
        </w:rPr>
        <w:tab/>
        <w:t>does not apply to Lots 19 and 20, CT6069/867, Smith Street, Walkerville</w:t>
      </w:r>
    </w:p>
    <w:p w14:paraId="3795961C" w14:textId="77777777" w:rsidR="00775280" w:rsidRPr="00775280" w:rsidRDefault="00775280" w:rsidP="00775280">
      <w:pPr>
        <w:ind w:left="1134" w:hanging="283"/>
        <w:rPr>
          <w:bCs/>
          <w:szCs w:val="17"/>
        </w:rPr>
      </w:pPr>
      <w:r w:rsidRPr="00775280">
        <w:rPr>
          <w:bCs/>
          <w:szCs w:val="17"/>
        </w:rPr>
        <w:t>ii.</w:t>
      </w:r>
      <w:r w:rsidRPr="00775280">
        <w:rPr>
          <w:bCs/>
          <w:szCs w:val="17"/>
        </w:rPr>
        <w:tab/>
        <w:t>applies instead to Lot 200, CT6176/667, Smith Street, Walkerville and is linked to St Andrew’s School original building (Heritage ID 8488)</w:t>
      </w:r>
    </w:p>
    <w:p w14:paraId="00AC939B" w14:textId="77777777" w:rsidR="00775280" w:rsidRPr="00775280" w:rsidRDefault="00775280" w:rsidP="00775280">
      <w:pPr>
        <w:ind w:left="720" w:right="-1"/>
        <w:rPr>
          <w:rFonts w:eastAsia="Times New Roman"/>
          <w:bCs/>
          <w:szCs w:val="17"/>
          <w:lang w:val="en-GB"/>
        </w:rPr>
      </w:pPr>
      <w:r w:rsidRPr="00775280">
        <w:rPr>
          <w:rFonts w:eastAsia="Times New Roman"/>
          <w:bCs/>
          <w:szCs w:val="17"/>
          <w:lang w:val="en-GB"/>
        </w:rPr>
        <w:t>Update the spatial layer of the Heritage Adjacency Overlay and the Heritage Places Planning Reference layer to reflect this change as well as the correct location of St Andrew’s School, Dove Hall (Heritage ID 8484) on Lots 16 and 17, CT6069/867.</w:t>
      </w:r>
    </w:p>
    <w:p w14:paraId="77A75634" w14:textId="77777777" w:rsidR="00775280" w:rsidRPr="00775280" w:rsidRDefault="00775280" w:rsidP="00775280">
      <w:pPr>
        <w:ind w:left="709" w:right="-1" w:hanging="283"/>
        <w:rPr>
          <w:rFonts w:eastAsia="Times New Roman"/>
          <w:bCs/>
          <w:szCs w:val="17"/>
          <w:lang w:val="en-GB"/>
        </w:rPr>
      </w:pPr>
      <w:r w:rsidRPr="00775280">
        <w:rPr>
          <w:rFonts w:eastAsia="Times New Roman"/>
          <w:bCs/>
          <w:szCs w:val="17"/>
          <w:lang w:val="en-GB"/>
        </w:rPr>
        <w:t>j.</w:t>
      </w:r>
      <w:r w:rsidRPr="00775280">
        <w:rPr>
          <w:rFonts w:eastAsia="Times New Roman"/>
          <w:bCs/>
          <w:szCs w:val="17"/>
          <w:lang w:val="en-GB"/>
        </w:rPr>
        <w:tab/>
        <w:t>Amend the spatial layer of the Local Heritage Places Overlay so that it:</w:t>
      </w:r>
    </w:p>
    <w:p w14:paraId="69A3123C" w14:textId="77777777" w:rsidR="00775280" w:rsidRPr="00775280" w:rsidRDefault="00775280" w:rsidP="00775280">
      <w:pPr>
        <w:ind w:left="1134" w:hanging="283"/>
        <w:rPr>
          <w:bCs/>
          <w:szCs w:val="17"/>
        </w:rPr>
      </w:pPr>
      <w:proofErr w:type="spellStart"/>
      <w:r w:rsidRPr="00775280">
        <w:rPr>
          <w:bCs/>
          <w:szCs w:val="17"/>
        </w:rPr>
        <w:t>i</w:t>
      </w:r>
      <w:proofErr w:type="spellEnd"/>
      <w:r w:rsidRPr="00775280">
        <w:rPr>
          <w:bCs/>
          <w:szCs w:val="17"/>
        </w:rPr>
        <w:t>.</w:t>
      </w:r>
      <w:r w:rsidRPr="00775280">
        <w:rPr>
          <w:bCs/>
          <w:szCs w:val="17"/>
        </w:rPr>
        <w:tab/>
        <w:t>does not apply to 102 Thomas Road, Maslin Beach (Lot 258, CT 5403/256)</w:t>
      </w:r>
    </w:p>
    <w:p w14:paraId="2FFF6B3A" w14:textId="77777777" w:rsidR="00775280" w:rsidRPr="00775280" w:rsidRDefault="00775280" w:rsidP="00775280">
      <w:pPr>
        <w:ind w:left="1134" w:hanging="283"/>
        <w:rPr>
          <w:bCs/>
          <w:szCs w:val="17"/>
        </w:rPr>
      </w:pPr>
      <w:r w:rsidRPr="00775280">
        <w:rPr>
          <w:bCs/>
          <w:szCs w:val="17"/>
        </w:rPr>
        <w:t>ii.</w:t>
      </w:r>
      <w:r w:rsidRPr="00775280">
        <w:rPr>
          <w:bCs/>
          <w:szCs w:val="17"/>
        </w:rPr>
        <w:tab/>
        <w:t>applies instead to 118 Thomas Road, Maslin Beach (Lot 23, CT 5423/28) and is linked to Heritage ID 5596—Farmhouse &amp; former Dairy ‘Kindra’.</w:t>
      </w:r>
    </w:p>
    <w:p w14:paraId="74C16B54" w14:textId="77777777" w:rsidR="00775280" w:rsidRPr="00775280" w:rsidRDefault="00775280" w:rsidP="00775280">
      <w:pPr>
        <w:ind w:left="720" w:right="-1"/>
        <w:rPr>
          <w:rFonts w:eastAsia="Times New Roman"/>
          <w:bCs/>
          <w:szCs w:val="17"/>
          <w:lang w:val="en-GB"/>
        </w:rPr>
      </w:pPr>
      <w:r w:rsidRPr="00775280">
        <w:rPr>
          <w:rFonts w:eastAsia="Times New Roman"/>
          <w:bCs/>
          <w:szCs w:val="17"/>
          <w:lang w:val="en-GB"/>
        </w:rPr>
        <w:t>and update the spatial layer of the Heritage Adjacency Overlay to reflect this change.</w:t>
      </w:r>
    </w:p>
    <w:p w14:paraId="3B3F7EDC" w14:textId="77777777" w:rsidR="00775280" w:rsidRPr="00775280" w:rsidRDefault="00775280" w:rsidP="00775280">
      <w:pPr>
        <w:ind w:left="709" w:right="-1" w:hanging="283"/>
        <w:rPr>
          <w:rFonts w:eastAsia="Times New Roman"/>
          <w:bCs/>
          <w:szCs w:val="17"/>
          <w:lang w:val="en-GB"/>
        </w:rPr>
      </w:pPr>
      <w:r w:rsidRPr="00775280">
        <w:rPr>
          <w:rFonts w:eastAsia="Times New Roman"/>
          <w:bCs/>
          <w:szCs w:val="17"/>
          <w:lang w:val="en-GB"/>
        </w:rPr>
        <w:t>k.</w:t>
      </w:r>
      <w:r w:rsidRPr="00775280">
        <w:rPr>
          <w:rFonts w:eastAsia="Times New Roman"/>
          <w:bCs/>
          <w:szCs w:val="17"/>
          <w:lang w:val="en-GB"/>
        </w:rPr>
        <w:tab/>
        <w:t>In Part 13—Table of Amendments, update the publication date, Code version number, amendment type and summary of amendments within the ‘Table of Planning and Design Code Amendments’ to reflect the amendments to the Code as described in this Notice.</w:t>
      </w:r>
    </w:p>
    <w:p w14:paraId="0DF295D1" w14:textId="77777777" w:rsidR="00775280" w:rsidRPr="00775280" w:rsidRDefault="00775280" w:rsidP="00775280">
      <w:pPr>
        <w:ind w:left="284" w:hanging="284"/>
        <w:rPr>
          <w:rFonts w:eastAsia="Times New Roman"/>
          <w:bCs/>
          <w:szCs w:val="17"/>
          <w:lang w:val="en-GB"/>
        </w:rPr>
      </w:pPr>
      <w:r w:rsidRPr="00775280">
        <w:rPr>
          <w:rFonts w:eastAsia="Times New Roman"/>
          <w:szCs w:val="20"/>
          <w:lang w:val="en-GB"/>
        </w:rPr>
        <w:t>2.</w:t>
      </w:r>
      <w:r w:rsidRPr="00775280">
        <w:rPr>
          <w:rFonts w:eastAsia="Times New Roman"/>
          <w:szCs w:val="20"/>
          <w:lang w:val="en-GB"/>
        </w:rPr>
        <w:tab/>
        <w:t>Pursuant to Section 76(5)(a) of the Act, I further specify that the amendments to the Code as described in this Notice will take effect upon the date those amendments are published on the SA planning portal.</w:t>
      </w:r>
    </w:p>
    <w:p w14:paraId="2E6A28E0" w14:textId="77777777" w:rsidR="00775280" w:rsidRPr="00775280" w:rsidRDefault="00775280" w:rsidP="00775280">
      <w:pPr>
        <w:spacing w:after="0"/>
        <w:rPr>
          <w:rFonts w:eastAsia="Times New Roman"/>
          <w:szCs w:val="17"/>
        </w:rPr>
      </w:pPr>
      <w:r w:rsidRPr="00775280">
        <w:rPr>
          <w:rFonts w:eastAsia="Times New Roman"/>
          <w:szCs w:val="17"/>
        </w:rPr>
        <w:t>Dated: 13 August 2023</w:t>
      </w:r>
    </w:p>
    <w:p w14:paraId="39AEEAD3" w14:textId="77777777" w:rsidR="00775280" w:rsidRPr="00775280" w:rsidRDefault="00775280" w:rsidP="00775280">
      <w:pPr>
        <w:spacing w:after="0"/>
        <w:jc w:val="right"/>
        <w:rPr>
          <w:rFonts w:eastAsia="Times New Roman"/>
          <w:smallCaps/>
          <w:szCs w:val="20"/>
        </w:rPr>
      </w:pPr>
      <w:r w:rsidRPr="00775280">
        <w:rPr>
          <w:rFonts w:eastAsia="Times New Roman"/>
          <w:smallCaps/>
          <w:noProof/>
          <w:szCs w:val="20"/>
          <w:lang w:eastAsia="en-AU"/>
        </w:rPr>
        <w:drawing>
          <wp:inline distT="0" distB="0" distL="0" distR="0" wp14:anchorId="297350B5" wp14:editId="47EC0BC4">
            <wp:extent cx="1594221" cy="895667"/>
            <wp:effectExtent l="0" t="0" r="6350" b="0"/>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4002" cy="901162"/>
                    </a:xfrm>
                    <a:prstGeom prst="rect">
                      <a:avLst/>
                    </a:prstGeom>
                    <a:noFill/>
                    <a:ln>
                      <a:noFill/>
                    </a:ln>
                  </pic:spPr>
                </pic:pic>
              </a:graphicData>
            </a:graphic>
          </wp:inline>
        </w:drawing>
      </w:r>
      <w:r w:rsidRPr="00775280">
        <w:rPr>
          <w:rFonts w:eastAsia="Times New Roman"/>
          <w:smallCaps/>
          <w:szCs w:val="20"/>
        </w:rPr>
        <w:t>Sally smith</w:t>
      </w:r>
    </w:p>
    <w:p w14:paraId="06736524" w14:textId="77777777" w:rsidR="00775280" w:rsidRPr="00775280" w:rsidRDefault="00775280" w:rsidP="0077528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775280">
        <w:rPr>
          <w:rFonts w:eastAsia="Times New Roman"/>
          <w:szCs w:val="17"/>
        </w:rPr>
        <w:t>Executive Director, Planning and Land Use Services</w:t>
      </w:r>
    </w:p>
    <w:p w14:paraId="13FBCA4E" w14:textId="77777777" w:rsidR="00775280" w:rsidRPr="00775280" w:rsidRDefault="00775280" w:rsidP="0077528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775280">
        <w:rPr>
          <w:rFonts w:eastAsia="Times New Roman"/>
          <w:szCs w:val="17"/>
        </w:rPr>
        <w:t>Department for Trade and Investment</w:t>
      </w:r>
    </w:p>
    <w:p w14:paraId="3D8CDCF7" w14:textId="77777777" w:rsidR="00775280" w:rsidRPr="00775280" w:rsidRDefault="00775280" w:rsidP="0077528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775280">
        <w:rPr>
          <w:rFonts w:eastAsia="Times New Roman"/>
          <w:szCs w:val="17"/>
        </w:rPr>
        <w:t>Delegate of the Minister for Planning</w:t>
      </w:r>
    </w:p>
    <w:p w14:paraId="6005C645" w14:textId="77777777" w:rsidR="00775280" w:rsidRPr="00775280" w:rsidRDefault="00775280" w:rsidP="00775280">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line="14" w:lineRule="exact"/>
        <w:ind w:left="1080" w:right="1080"/>
        <w:jc w:val="center"/>
        <w:rPr>
          <w:rFonts w:eastAsia="Times New Roman"/>
          <w:szCs w:val="17"/>
        </w:rPr>
      </w:pPr>
    </w:p>
    <w:p w14:paraId="6D9D7F17" w14:textId="77777777" w:rsidR="00D17BAB" w:rsidRDefault="00D17BAB">
      <w:pPr>
        <w:spacing w:after="0" w:line="240" w:lineRule="auto"/>
        <w:jc w:val="left"/>
        <w:rPr>
          <w:rFonts w:eastAsia="Times New Roman"/>
          <w:smallCaps/>
          <w:szCs w:val="17"/>
        </w:rPr>
      </w:pPr>
      <w:r>
        <w:rPr>
          <w:rFonts w:eastAsia="Times New Roman"/>
          <w:smallCaps/>
          <w:szCs w:val="17"/>
        </w:rPr>
        <w:br w:type="page"/>
      </w:r>
    </w:p>
    <w:p w14:paraId="58943D66" w14:textId="6027B026" w:rsidR="00775280" w:rsidRPr="00775280" w:rsidRDefault="00775280" w:rsidP="0077528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rFonts w:eastAsia="Times New Roman"/>
          <w:smallCaps/>
          <w:szCs w:val="17"/>
        </w:rPr>
      </w:pPr>
      <w:r w:rsidRPr="00775280">
        <w:rPr>
          <w:rFonts w:eastAsia="Times New Roman"/>
          <w:smallCaps/>
          <w:szCs w:val="17"/>
        </w:rPr>
        <w:lastRenderedPageBreak/>
        <w:t>Attachment A</w:t>
      </w:r>
    </w:p>
    <w:p w14:paraId="4A046751" w14:textId="77777777" w:rsidR="00775280" w:rsidRPr="00775280" w:rsidRDefault="00775280" w:rsidP="00775280">
      <w:pPr>
        <w:jc w:val="center"/>
        <w:rPr>
          <w:rFonts w:eastAsia="Times New Roman"/>
          <w:szCs w:val="17"/>
        </w:rPr>
      </w:pPr>
    </w:p>
    <w:p w14:paraId="25FC7288" w14:textId="77777777" w:rsidR="00775280" w:rsidRPr="00775280" w:rsidRDefault="00775280" w:rsidP="00775280">
      <w:pPr>
        <w:spacing w:after="160" w:line="259" w:lineRule="auto"/>
        <w:jc w:val="center"/>
        <w:rPr>
          <w:rFonts w:eastAsia="Times New Roman"/>
          <w:szCs w:val="17"/>
        </w:rPr>
      </w:pPr>
      <w:r w:rsidRPr="00775280">
        <w:rPr>
          <w:rFonts w:cs="Arial"/>
          <w:bCs/>
          <w:noProof/>
        </w:rPr>
        <w:drawing>
          <wp:inline distT="0" distB="0" distL="0" distR="0" wp14:anchorId="458C3A24" wp14:editId="2F9F4C0C">
            <wp:extent cx="5446644" cy="5252959"/>
            <wp:effectExtent l="0" t="0" r="1905" b="5080"/>
            <wp:docPr id="11" name="Picture 1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map of a city&#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3812" cy="5298450"/>
                    </a:xfrm>
                    <a:prstGeom prst="rect">
                      <a:avLst/>
                    </a:prstGeom>
                    <a:noFill/>
                  </pic:spPr>
                </pic:pic>
              </a:graphicData>
            </a:graphic>
          </wp:inline>
        </w:drawing>
      </w:r>
    </w:p>
    <w:p w14:paraId="60C298A8" w14:textId="77777777" w:rsidR="00775280" w:rsidRPr="00775280" w:rsidRDefault="00775280" w:rsidP="00775280">
      <w:pPr>
        <w:pBdr>
          <w:top w:val="single" w:sz="4" w:space="1" w:color="auto"/>
        </w:pBdr>
        <w:spacing w:before="100" w:after="0" w:line="14" w:lineRule="exact"/>
        <w:jc w:val="center"/>
      </w:pPr>
    </w:p>
    <w:p w14:paraId="2467494A" w14:textId="77777777" w:rsidR="00775280" w:rsidRPr="00775280" w:rsidRDefault="00775280" w:rsidP="00775280">
      <w:pPr>
        <w:spacing w:after="0"/>
        <w:rPr>
          <w:rFonts w:eastAsia="Times New Roman"/>
          <w:szCs w:val="17"/>
        </w:rPr>
      </w:pPr>
    </w:p>
    <w:p w14:paraId="23830FE7" w14:textId="77777777" w:rsidR="00116E5D" w:rsidRPr="00116E5D" w:rsidRDefault="00116E5D" w:rsidP="00116E5D">
      <w:pPr>
        <w:jc w:val="center"/>
        <w:rPr>
          <w:caps/>
          <w:szCs w:val="17"/>
        </w:rPr>
      </w:pPr>
      <w:bookmarkStart w:id="16" w:name="_Toc79658500"/>
      <w:r w:rsidRPr="00116E5D">
        <w:rPr>
          <w:caps/>
          <w:szCs w:val="17"/>
        </w:rPr>
        <w:t xml:space="preserve">Planning, </w:t>
      </w:r>
      <w:proofErr w:type="gramStart"/>
      <w:r w:rsidRPr="00116E5D">
        <w:rPr>
          <w:caps/>
          <w:szCs w:val="17"/>
        </w:rPr>
        <w:t>Development</w:t>
      </w:r>
      <w:proofErr w:type="gramEnd"/>
      <w:r w:rsidRPr="00116E5D">
        <w:rPr>
          <w:caps/>
          <w:szCs w:val="17"/>
        </w:rPr>
        <w:t xml:space="preserve"> and Infrastructure Act 2016</w:t>
      </w:r>
      <w:bookmarkEnd w:id="16"/>
    </w:p>
    <w:p w14:paraId="7605D22D" w14:textId="77777777" w:rsidR="00116E5D" w:rsidRPr="00116E5D" w:rsidRDefault="00116E5D" w:rsidP="00116E5D">
      <w:pPr>
        <w:jc w:val="center"/>
        <w:rPr>
          <w:smallCaps/>
          <w:szCs w:val="17"/>
        </w:rPr>
      </w:pPr>
      <w:r w:rsidRPr="00116E5D">
        <w:rPr>
          <w:smallCaps/>
          <w:szCs w:val="17"/>
        </w:rPr>
        <w:t>Section 115</w:t>
      </w:r>
    </w:p>
    <w:p w14:paraId="585D1091" w14:textId="77777777" w:rsidR="00116E5D" w:rsidRPr="00116E5D" w:rsidRDefault="00116E5D" w:rsidP="00116E5D">
      <w:pPr>
        <w:jc w:val="center"/>
        <w:rPr>
          <w:i/>
          <w:szCs w:val="17"/>
        </w:rPr>
      </w:pPr>
      <w:r w:rsidRPr="00116E5D">
        <w:rPr>
          <w:i/>
          <w:szCs w:val="17"/>
        </w:rPr>
        <w:t>Decision by the Minister for Planning</w:t>
      </w:r>
    </w:p>
    <w:p w14:paraId="05516D36" w14:textId="77777777" w:rsidR="00116E5D" w:rsidRPr="00116E5D" w:rsidRDefault="00116E5D" w:rsidP="00116E5D">
      <w:pPr>
        <w:rPr>
          <w:rFonts w:eastAsia="Times New Roman"/>
          <w:i/>
          <w:iCs/>
          <w:szCs w:val="17"/>
        </w:rPr>
      </w:pPr>
      <w:r w:rsidRPr="00116E5D">
        <w:rPr>
          <w:rFonts w:eastAsia="Times New Roman"/>
          <w:i/>
          <w:iCs/>
          <w:szCs w:val="17"/>
        </w:rPr>
        <w:t>Preamble</w:t>
      </w:r>
    </w:p>
    <w:p w14:paraId="1FD75EA0" w14:textId="77777777" w:rsidR="00116E5D" w:rsidRPr="00116E5D" w:rsidRDefault="00116E5D" w:rsidP="00116E5D">
      <w:pPr>
        <w:ind w:left="426" w:hanging="284"/>
        <w:rPr>
          <w:rFonts w:eastAsia="Times New Roman"/>
          <w:szCs w:val="17"/>
        </w:rPr>
      </w:pPr>
      <w:r w:rsidRPr="00116E5D">
        <w:rPr>
          <w:rFonts w:eastAsia="Times New Roman"/>
          <w:szCs w:val="17"/>
        </w:rPr>
        <w:t>1.</w:t>
      </w:r>
      <w:r w:rsidRPr="00116E5D">
        <w:rPr>
          <w:rFonts w:eastAsia="Times New Roman"/>
          <w:szCs w:val="17"/>
        </w:rPr>
        <w:tab/>
        <w:t>A development application was lodged in August 2021 on behalf of SA Offshore Windfarm Pty Ltd (the applicant) for an offshore windfarm near Kingston, South Australia.</w:t>
      </w:r>
    </w:p>
    <w:p w14:paraId="2455E7D5" w14:textId="77777777" w:rsidR="00116E5D" w:rsidRPr="00116E5D" w:rsidRDefault="00116E5D" w:rsidP="00116E5D">
      <w:pPr>
        <w:ind w:left="426" w:hanging="284"/>
        <w:rPr>
          <w:rFonts w:eastAsia="Times New Roman"/>
          <w:spacing w:val="-2"/>
          <w:szCs w:val="17"/>
        </w:rPr>
      </w:pPr>
      <w:r w:rsidRPr="00116E5D">
        <w:rPr>
          <w:rFonts w:eastAsia="Times New Roman"/>
          <w:szCs w:val="17"/>
        </w:rPr>
        <w:t>2.</w:t>
      </w:r>
      <w:r w:rsidRPr="00116E5D">
        <w:rPr>
          <w:rFonts w:eastAsia="Times New Roman"/>
          <w:szCs w:val="17"/>
        </w:rPr>
        <w:tab/>
        <w:t xml:space="preserve">The proposed development is subject to assessment as an Impact Assessed development under the </w:t>
      </w:r>
      <w:r w:rsidRPr="00116E5D">
        <w:rPr>
          <w:rFonts w:eastAsia="Times New Roman"/>
          <w:i/>
          <w:iCs/>
          <w:szCs w:val="17"/>
        </w:rPr>
        <w:t xml:space="preserve">Planning, </w:t>
      </w:r>
      <w:proofErr w:type="gramStart"/>
      <w:r w:rsidRPr="00116E5D">
        <w:rPr>
          <w:rFonts w:eastAsia="Times New Roman"/>
          <w:i/>
          <w:iCs/>
          <w:szCs w:val="17"/>
        </w:rPr>
        <w:t>Development</w:t>
      </w:r>
      <w:proofErr w:type="gramEnd"/>
      <w:r w:rsidRPr="00116E5D">
        <w:rPr>
          <w:rFonts w:eastAsia="Times New Roman"/>
          <w:i/>
          <w:iCs/>
          <w:szCs w:val="17"/>
        </w:rPr>
        <w:t xml:space="preserve"> and </w:t>
      </w:r>
      <w:r w:rsidRPr="00116E5D">
        <w:rPr>
          <w:rFonts w:eastAsia="Times New Roman"/>
          <w:i/>
          <w:iCs/>
          <w:spacing w:val="-2"/>
          <w:szCs w:val="17"/>
        </w:rPr>
        <w:t xml:space="preserve">Infrastructure Act 2016 </w:t>
      </w:r>
      <w:r w:rsidRPr="00116E5D">
        <w:rPr>
          <w:rFonts w:eastAsia="Times New Roman"/>
          <w:spacing w:val="-2"/>
          <w:szCs w:val="17"/>
        </w:rPr>
        <w:t xml:space="preserve">by virtue of Regulation 27(a1) of the </w:t>
      </w:r>
      <w:r w:rsidRPr="00116E5D">
        <w:rPr>
          <w:rFonts w:eastAsia="Times New Roman"/>
          <w:i/>
          <w:iCs/>
          <w:spacing w:val="-2"/>
          <w:szCs w:val="17"/>
        </w:rPr>
        <w:t>Planning, Development and Infrastructure (General) Regulations 2017.</w:t>
      </w:r>
    </w:p>
    <w:p w14:paraId="0EABA9B4" w14:textId="77777777" w:rsidR="00116E5D" w:rsidRPr="00116E5D" w:rsidRDefault="00116E5D" w:rsidP="00116E5D">
      <w:pPr>
        <w:ind w:left="426" w:hanging="284"/>
        <w:rPr>
          <w:rFonts w:eastAsia="Times New Roman"/>
          <w:szCs w:val="17"/>
        </w:rPr>
      </w:pPr>
      <w:r w:rsidRPr="00116E5D">
        <w:rPr>
          <w:rFonts w:eastAsia="Times New Roman"/>
          <w:szCs w:val="17"/>
        </w:rPr>
        <w:t>3.</w:t>
      </w:r>
      <w:r w:rsidRPr="00116E5D">
        <w:rPr>
          <w:rFonts w:eastAsia="Times New Roman"/>
          <w:szCs w:val="17"/>
        </w:rPr>
        <w:tab/>
        <w:t xml:space="preserve">On 3 June 2023 I advised the applicant that I was considering exercising my power in relation to Section 115(2)(a) of the </w:t>
      </w:r>
      <w:r w:rsidRPr="00116E5D">
        <w:rPr>
          <w:rFonts w:eastAsia="Times New Roman"/>
          <w:i/>
          <w:iCs/>
          <w:szCs w:val="17"/>
        </w:rPr>
        <w:t xml:space="preserve">Planning, </w:t>
      </w:r>
      <w:proofErr w:type="gramStart"/>
      <w:r w:rsidRPr="00116E5D">
        <w:rPr>
          <w:rFonts w:eastAsia="Times New Roman"/>
          <w:i/>
          <w:iCs/>
          <w:szCs w:val="17"/>
        </w:rPr>
        <w:t>Development</w:t>
      </w:r>
      <w:proofErr w:type="gramEnd"/>
      <w:r w:rsidRPr="00116E5D">
        <w:rPr>
          <w:rFonts w:eastAsia="Times New Roman"/>
          <w:i/>
          <w:iCs/>
          <w:szCs w:val="17"/>
        </w:rPr>
        <w:t xml:space="preserve"> and Infrastructure Act 2016 </w:t>
      </w:r>
      <w:r w:rsidRPr="00116E5D">
        <w:rPr>
          <w:rFonts w:eastAsia="Times New Roman"/>
          <w:szCs w:val="17"/>
        </w:rPr>
        <w:t>to refuse approval to the proposed development and providing an opportunity to make representations for my further consideration before making a decision.</w:t>
      </w:r>
    </w:p>
    <w:p w14:paraId="6A9A1144" w14:textId="77777777" w:rsidR="00116E5D" w:rsidRPr="00116E5D" w:rsidRDefault="00116E5D" w:rsidP="00116E5D">
      <w:pPr>
        <w:ind w:left="426" w:hanging="284"/>
        <w:rPr>
          <w:rFonts w:eastAsia="Times New Roman"/>
          <w:szCs w:val="17"/>
        </w:rPr>
      </w:pPr>
      <w:r w:rsidRPr="00116E5D">
        <w:rPr>
          <w:rFonts w:eastAsia="Times New Roman"/>
          <w:szCs w:val="17"/>
        </w:rPr>
        <w:t>4.</w:t>
      </w:r>
      <w:r w:rsidRPr="00116E5D">
        <w:rPr>
          <w:rFonts w:eastAsia="Times New Roman"/>
          <w:szCs w:val="17"/>
        </w:rPr>
        <w:tab/>
        <w:t>On 22 June 2023 I received advice in reply from the applicant, which I have now further considered.</w:t>
      </w:r>
    </w:p>
    <w:p w14:paraId="3395445B" w14:textId="77777777" w:rsidR="00116E5D" w:rsidRPr="00116E5D" w:rsidRDefault="00116E5D" w:rsidP="00116E5D">
      <w:pPr>
        <w:rPr>
          <w:rFonts w:eastAsia="Times New Roman"/>
          <w:i/>
          <w:iCs/>
          <w:szCs w:val="17"/>
        </w:rPr>
      </w:pPr>
      <w:r w:rsidRPr="00116E5D">
        <w:rPr>
          <w:rFonts w:eastAsia="Times New Roman"/>
          <w:i/>
          <w:iCs/>
          <w:szCs w:val="17"/>
        </w:rPr>
        <w:t>Decision</w:t>
      </w:r>
    </w:p>
    <w:p w14:paraId="006C2B0F" w14:textId="77777777" w:rsidR="00116E5D" w:rsidRPr="00116E5D" w:rsidRDefault="00116E5D" w:rsidP="00116E5D">
      <w:pPr>
        <w:rPr>
          <w:rFonts w:eastAsia="Times New Roman"/>
          <w:szCs w:val="17"/>
        </w:rPr>
      </w:pPr>
      <w:r w:rsidRPr="00116E5D">
        <w:rPr>
          <w:rFonts w:eastAsia="Times New Roman"/>
          <w:szCs w:val="17"/>
        </w:rPr>
        <w:t>Pursuant to Section 115(2)(a)</w:t>
      </w:r>
      <w:r w:rsidRPr="00116E5D" w:rsidDel="006A724D">
        <w:rPr>
          <w:rFonts w:eastAsia="Times New Roman"/>
          <w:szCs w:val="17"/>
        </w:rPr>
        <w:t xml:space="preserve"> </w:t>
      </w:r>
      <w:r w:rsidRPr="00116E5D">
        <w:rPr>
          <w:rFonts w:eastAsia="Times New Roman"/>
          <w:szCs w:val="17"/>
        </w:rPr>
        <w:t xml:space="preserve">of the </w:t>
      </w:r>
      <w:r w:rsidRPr="00116E5D">
        <w:rPr>
          <w:rFonts w:eastAsia="Times New Roman"/>
          <w:i/>
          <w:iCs/>
          <w:szCs w:val="17"/>
        </w:rPr>
        <w:t xml:space="preserve">Planning, </w:t>
      </w:r>
      <w:proofErr w:type="gramStart"/>
      <w:r w:rsidRPr="00116E5D">
        <w:rPr>
          <w:rFonts w:eastAsia="Times New Roman"/>
          <w:i/>
          <w:iCs/>
          <w:szCs w:val="17"/>
        </w:rPr>
        <w:t>Development</w:t>
      </w:r>
      <w:proofErr w:type="gramEnd"/>
      <w:r w:rsidRPr="00116E5D">
        <w:rPr>
          <w:rFonts w:eastAsia="Times New Roman"/>
          <w:i/>
          <w:iCs/>
          <w:szCs w:val="17"/>
        </w:rPr>
        <w:t xml:space="preserve"> and Infrastructure Act 2016, </w:t>
      </w:r>
      <w:r w:rsidRPr="00116E5D">
        <w:rPr>
          <w:rFonts w:eastAsia="Times New Roman"/>
          <w:szCs w:val="17"/>
        </w:rPr>
        <w:t>I will not grant a development authorisation for the development (and thereby no further assessment of the application will take place).</w:t>
      </w:r>
    </w:p>
    <w:p w14:paraId="50BC8350" w14:textId="77777777" w:rsidR="00116E5D" w:rsidRPr="00116E5D" w:rsidRDefault="00116E5D" w:rsidP="00116E5D">
      <w:pPr>
        <w:spacing w:after="0"/>
        <w:rPr>
          <w:rFonts w:eastAsia="Times New Roman"/>
          <w:szCs w:val="17"/>
        </w:rPr>
      </w:pPr>
      <w:r w:rsidRPr="00116E5D">
        <w:rPr>
          <w:rFonts w:eastAsia="Times New Roman"/>
          <w:szCs w:val="17"/>
        </w:rPr>
        <w:t>Dated: 7 August 2023</w:t>
      </w:r>
    </w:p>
    <w:p w14:paraId="6B067BFD" w14:textId="77777777" w:rsidR="00116E5D" w:rsidRPr="00116E5D" w:rsidRDefault="00116E5D" w:rsidP="00116E5D">
      <w:pPr>
        <w:spacing w:after="0"/>
        <w:jc w:val="right"/>
        <w:rPr>
          <w:rFonts w:eastAsia="Times New Roman"/>
          <w:smallCaps/>
          <w:szCs w:val="20"/>
        </w:rPr>
      </w:pPr>
      <w:r w:rsidRPr="00116E5D">
        <w:rPr>
          <w:rFonts w:eastAsia="Times New Roman"/>
          <w:smallCaps/>
          <w:szCs w:val="20"/>
        </w:rPr>
        <w:t>Hon Nick Champion MP</w:t>
      </w:r>
    </w:p>
    <w:p w14:paraId="72CF7BBD" w14:textId="77777777" w:rsidR="00116E5D" w:rsidRPr="00116E5D" w:rsidRDefault="00116E5D" w:rsidP="00116E5D">
      <w:pPr>
        <w:spacing w:after="0"/>
        <w:jc w:val="right"/>
        <w:rPr>
          <w:rFonts w:eastAsia="Times New Roman"/>
          <w:szCs w:val="17"/>
        </w:rPr>
      </w:pPr>
      <w:r w:rsidRPr="00116E5D">
        <w:rPr>
          <w:rFonts w:eastAsia="Times New Roman"/>
          <w:szCs w:val="17"/>
        </w:rPr>
        <w:t>Minister for Planning</w:t>
      </w:r>
    </w:p>
    <w:p w14:paraId="1CCAF1FB" w14:textId="77777777" w:rsidR="00116E5D" w:rsidRPr="00116E5D" w:rsidRDefault="00116E5D" w:rsidP="00116E5D">
      <w:pPr>
        <w:pBdr>
          <w:bottom w:val="single" w:sz="4" w:space="1" w:color="auto"/>
        </w:pBdr>
        <w:spacing w:after="0" w:line="52" w:lineRule="exact"/>
        <w:jc w:val="center"/>
        <w:rPr>
          <w:rFonts w:eastAsia="Times New Roman"/>
          <w:szCs w:val="17"/>
        </w:rPr>
      </w:pPr>
    </w:p>
    <w:p w14:paraId="30B1E873" w14:textId="77777777" w:rsidR="00116E5D" w:rsidRPr="00116E5D" w:rsidRDefault="00116E5D" w:rsidP="00116E5D">
      <w:pPr>
        <w:pBdr>
          <w:top w:val="single" w:sz="4" w:space="1" w:color="auto"/>
        </w:pBdr>
        <w:spacing w:before="34" w:after="0" w:line="14" w:lineRule="exact"/>
        <w:jc w:val="center"/>
        <w:rPr>
          <w:rFonts w:eastAsia="Times New Roman"/>
          <w:szCs w:val="17"/>
        </w:rPr>
      </w:pPr>
    </w:p>
    <w:p w14:paraId="342F5B72" w14:textId="77777777" w:rsidR="00116E5D" w:rsidRPr="00116E5D" w:rsidRDefault="00116E5D" w:rsidP="00116E5D">
      <w:pPr>
        <w:spacing w:after="0"/>
      </w:pPr>
    </w:p>
    <w:p w14:paraId="1BF76585" w14:textId="77777777" w:rsidR="00D17BAB" w:rsidRDefault="00D17BAB">
      <w:pPr>
        <w:spacing w:after="0" w:line="240" w:lineRule="auto"/>
        <w:jc w:val="left"/>
        <w:rPr>
          <w:caps/>
          <w:szCs w:val="17"/>
        </w:rPr>
      </w:pPr>
      <w:r>
        <w:rPr>
          <w:caps/>
          <w:szCs w:val="17"/>
        </w:rPr>
        <w:br w:type="page"/>
      </w:r>
    </w:p>
    <w:p w14:paraId="0873BCAE" w14:textId="26A17AF9" w:rsidR="008C0566" w:rsidRPr="008C0566" w:rsidRDefault="008C0566" w:rsidP="00267B76">
      <w:pPr>
        <w:pStyle w:val="Heading2"/>
      </w:pPr>
      <w:bookmarkStart w:id="17" w:name="_Toc143161515"/>
      <w:r w:rsidRPr="008C0566">
        <w:lastRenderedPageBreak/>
        <w:t>Roads (Opening and Closing) Act 1991</w:t>
      </w:r>
      <w:bookmarkEnd w:id="17"/>
    </w:p>
    <w:p w14:paraId="5B1A136F" w14:textId="77777777" w:rsidR="008C0566" w:rsidRPr="008C0566" w:rsidRDefault="008C0566" w:rsidP="008C0566">
      <w:pPr>
        <w:jc w:val="center"/>
        <w:rPr>
          <w:smallCaps/>
          <w:szCs w:val="17"/>
        </w:rPr>
      </w:pPr>
      <w:r w:rsidRPr="008C0566">
        <w:rPr>
          <w:smallCaps/>
          <w:szCs w:val="17"/>
        </w:rPr>
        <w:t>Section 24</w:t>
      </w:r>
    </w:p>
    <w:p w14:paraId="12687A52" w14:textId="77777777" w:rsidR="008C0566" w:rsidRPr="008C0566" w:rsidRDefault="008C0566" w:rsidP="008C0566">
      <w:pPr>
        <w:jc w:val="center"/>
        <w:rPr>
          <w:b/>
          <w:bCs/>
        </w:rPr>
      </w:pPr>
      <w:r w:rsidRPr="008C0566">
        <w:rPr>
          <w:b/>
          <w:bCs/>
        </w:rPr>
        <w:t xml:space="preserve">NOTICE OF CONFIRMATION OF </w:t>
      </w:r>
      <w:r w:rsidRPr="008C0566">
        <w:rPr>
          <w:b/>
          <w:bCs/>
        </w:rPr>
        <w:br/>
        <w:t>ROAD PROCESS ORDER</w:t>
      </w:r>
    </w:p>
    <w:p w14:paraId="4D294BF8" w14:textId="77777777" w:rsidR="008C0566" w:rsidRPr="008C0566" w:rsidRDefault="008C0566" w:rsidP="008C0566">
      <w:pPr>
        <w:jc w:val="center"/>
        <w:rPr>
          <w:i/>
          <w:szCs w:val="17"/>
        </w:rPr>
      </w:pPr>
      <w:r w:rsidRPr="008C0566">
        <w:rPr>
          <w:i/>
          <w:szCs w:val="17"/>
        </w:rPr>
        <w:t>Road Closure—Public Road, Holder</w:t>
      </w:r>
    </w:p>
    <w:p w14:paraId="44543B11" w14:textId="77777777" w:rsidR="008C0566" w:rsidRPr="008C0566" w:rsidRDefault="008C0566" w:rsidP="008C0566">
      <w:r w:rsidRPr="008C0566">
        <w:t>By Road Process Order made on 28 February 2023, the District Council of Loxton Waikerie ordered that:</w:t>
      </w:r>
    </w:p>
    <w:p w14:paraId="6E6ACA13" w14:textId="77777777" w:rsidR="008C0566" w:rsidRPr="008C0566" w:rsidRDefault="008C0566" w:rsidP="008C0566">
      <w:pPr>
        <w:ind w:left="426" w:hanging="284"/>
      </w:pPr>
      <w:r w:rsidRPr="008C0566">
        <w:t>1.</w:t>
      </w:r>
      <w:r w:rsidRPr="008C0566">
        <w:tab/>
        <w:t>The whole of the Public Road, Holder, situated adjoining Sections 365, 427, 435, 436, 496, 497 and 530, Hundred of Holder, more particularly delineated and lettered ‘A’ in Preliminary Plan 22/0035 be closed.</w:t>
      </w:r>
    </w:p>
    <w:p w14:paraId="11D71F02" w14:textId="77777777" w:rsidR="008C0566" w:rsidRPr="008C0566" w:rsidRDefault="008C0566" w:rsidP="008C0566">
      <w:pPr>
        <w:ind w:left="426" w:hanging="284"/>
      </w:pPr>
      <w:r w:rsidRPr="008C0566">
        <w:t>2.</w:t>
      </w:r>
      <w:r w:rsidRPr="008C0566">
        <w:tab/>
        <w:t>Vest in the Crown the whole of the land subject to closure.</w:t>
      </w:r>
    </w:p>
    <w:p w14:paraId="04CD5CFB" w14:textId="77777777" w:rsidR="008C0566" w:rsidRPr="008C0566" w:rsidRDefault="008C0566" w:rsidP="008C0566">
      <w:r w:rsidRPr="008C0566">
        <w:t>On 9 August 2023 that order was confirmed by the Minister for Planning conditionally upon the deposit by the Registrar-General of Deposited Plan 131874 being the authority for the new boundaries.</w:t>
      </w:r>
    </w:p>
    <w:p w14:paraId="5574C713" w14:textId="77777777" w:rsidR="008C0566" w:rsidRPr="008C0566" w:rsidRDefault="008C0566" w:rsidP="008C0566">
      <w:r w:rsidRPr="008C0566">
        <w:t xml:space="preserve">Pursuant to Section 24(5) of the </w:t>
      </w:r>
      <w:r w:rsidRPr="008C0566">
        <w:rPr>
          <w:i/>
          <w:iCs/>
        </w:rPr>
        <w:t>Roads (Opening and Closing) Act 1991</w:t>
      </w:r>
      <w:r w:rsidRPr="008C0566">
        <w:t>, NOTICE of the Order referred to above and its confirmation is hereby given.</w:t>
      </w:r>
    </w:p>
    <w:p w14:paraId="7C05FF16" w14:textId="77777777" w:rsidR="008C0566" w:rsidRPr="008C0566" w:rsidRDefault="008C0566" w:rsidP="008C0566">
      <w:pPr>
        <w:spacing w:after="0"/>
        <w:rPr>
          <w:rFonts w:eastAsia="Times New Roman"/>
          <w:szCs w:val="17"/>
        </w:rPr>
      </w:pPr>
      <w:r w:rsidRPr="008C0566">
        <w:rPr>
          <w:rFonts w:eastAsia="Times New Roman"/>
          <w:szCs w:val="17"/>
        </w:rPr>
        <w:t>Dated: 17 August 2023</w:t>
      </w:r>
    </w:p>
    <w:p w14:paraId="0D17F15F" w14:textId="77777777" w:rsidR="008C0566" w:rsidRPr="008C0566" w:rsidRDefault="008C0566" w:rsidP="008C0566">
      <w:pPr>
        <w:spacing w:after="0"/>
        <w:jc w:val="right"/>
        <w:rPr>
          <w:rFonts w:eastAsia="Times New Roman"/>
          <w:smallCaps/>
          <w:szCs w:val="20"/>
        </w:rPr>
      </w:pPr>
      <w:r w:rsidRPr="008C0566">
        <w:rPr>
          <w:rFonts w:eastAsia="Times New Roman"/>
          <w:smallCaps/>
          <w:szCs w:val="20"/>
        </w:rPr>
        <w:t>B. J. Slape</w:t>
      </w:r>
    </w:p>
    <w:p w14:paraId="6A937F15" w14:textId="77777777" w:rsidR="008C0566" w:rsidRPr="008C0566" w:rsidRDefault="008C0566" w:rsidP="008C0566">
      <w:pPr>
        <w:spacing w:after="0"/>
        <w:jc w:val="right"/>
        <w:rPr>
          <w:rFonts w:eastAsia="Times New Roman"/>
          <w:szCs w:val="17"/>
        </w:rPr>
      </w:pPr>
      <w:r w:rsidRPr="008C0566">
        <w:rPr>
          <w:rFonts w:eastAsia="Times New Roman"/>
          <w:szCs w:val="17"/>
        </w:rPr>
        <w:t>Surveyor-General</w:t>
      </w:r>
    </w:p>
    <w:p w14:paraId="377F43F6" w14:textId="77777777" w:rsidR="008C0566" w:rsidRPr="008C0566" w:rsidRDefault="008C0566" w:rsidP="008C0566">
      <w:pPr>
        <w:spacing w:after="0"/>
      </w:pPr>
      <w:r w:rsidRPr="008C0566">
        <w:t>2022/08458/01</w:t>
      </w:r>
    </w:p>
    <w:p w14:paraId="285F0D75" w14:textId="77777777" w:rsidR="008C0566" w:rsidRPr="008C0566" w:rsidRDefault="008C0566" w:rsidP="008C0566">
      <w:pPr>
        <w:pBdr>
          <w:bottom w:val="single" w:sz="4" w:space="1" w:color="auto"/>
        </w:pBdr>
        <w:spacing w:after="0" w:line="52" w:lineRule="exact"/>
        <w:jc w:val="center"/>
      </w:pPr>
    </w:p>
    <w:p w14:paraId="61941A38" w14:textId="77777777" w:rsidR="008C0566" w:rsidRPr="008C0566" w:rsidRDefault="008C0566" w:rsidP="008C0566">
      <w:pPr>
        <w:pBdr>
          <w:top w:val="single" w:sz="4" w:space="1" w:color="auto"/>
        </w:pBdr>
        <w:spacing w:before="34" w:after="0" w:line="14" w:lineRule="exact"/>
        <w:jc w:val="center"/>
      </w:pPr>
    </w:p>
    <w:p w14:paraId="09BEB296" w14:textId="77777777" w:rsidR="008C0566" w:rsidRPr="008C0566" w:rsidRDefault="008C0566" w:rsidP="008C0566">
      <w:pPr>
        <w:pStyle w:val="GG-body"/>
        <w:spacing w:after="0"/>
      </w:pPr>
    </w:p>
    <w:p w14:paraId="5C193330" w14:textId="77777777" w:rsidR="009223C7" w:rsidRPr="003471CD" w:rsidRDefault="009223C7" w:rsidP="005E62EC">
      <w:pPr>
        <w:pStyle w:val="GG-body"/>
      </w:pPr>
    </w:p>
    <w:p w14:paraId="51FB5CFB" w14:textId="77777777" w:rsidR="00164C3B" w:rsidRPr="003471CD" w:rsidRDefault="00164C3B" w:rsidP="0003517B">
      <w:pPr>
        <w:pStyle w:val="GG-body"/>
        <w:rPr>
          <w:szCs w:val="20"/>
        </w:rPr>
      </w:pPr>
      <w:r w:rsidRPr="003471CD">
        <w:rPr>
          <w:szCs w:val="20"/>
        </w:rPr>
        <w:br w:type="page"/>
      </w:r>
    </w:p>
    <w:p w14:paraId="332ADA2F" w14:textId="5F277A4C" w:rsidR="00164C3B" w:rsidRPr="003471CD" w:rsidRDefault="00164C3B" w:rsidP="009C23A5">
      <w:pPr>
        <w:pStyle w:val="Heading1"/>
      </w:pPr>
      <w:bookmarkStart w:id="18" w:name="_Toc143161516"/>
      <w:r w:rsidRPr="003471CD">
        <w:lastRenderedPageBreak/>
        <w:t>Local Government Instruments</w:t>
      </w:r>
      <w:bookmarkEnd w:id="18"/>
    </w:p>
    <w:p w14:paraId="2D5D4CDD" w14:textId="77777777" w:rsidR="005937E5" w:rsidRPr="005937E5" w:rsidRDefault="005937E5" w:rsidP="00267B76">
      <w:pPr>
        <w:pStyle w:val="Heading2"/>
      </w:pPr>
      <w:bookmarkStart w:id="19" w:name="_Toc143161517"/>
      <w:r w:rsidRPr="005937E5">
        <w:t>Barunga West Council</w:t>
      </w:r>
      <w:bookmarkEnd w:id="19"/>
    </w:p>
    <w:p w14:paraId="6F5A9851" w14:textId="77777777" w:rsidR="005937E5" w:rsidRPr="005937E5" w:rsidRDefault="005937E5" w:rsidP="005937E5">
      <w:pPr>
        <w:jc w:val="center"/>
        <w:rPr>
          <w:i/>
          <w:iCs/>
          <w:szCs w:val="17"/>
        </w:rPr>
      </w:pPr>
      <w:r w:rsidRPr="005937E5">
        <w:rPr>
          <w:i/>
          <w:szCs w:val="17"/>
        </w:rPr>
        <w:t>Adoption of Valuations and Declarations of Rates 2023-2024</w:t>
      </w:r>
    </w:p>
    <w:p w14:paraId="01925A0F" w14:textId="77777777" w:rsidR="005937E5" w:rsidRPr="005937E5" w:rsidRDefault="005937E5" w:rsidP="005937E5">
      <w:pPr>
        <w:rPr>
          <w:rFonts w:eastAsia="Times New Roman"/>
          <w:iCs/>
          <w:spacing w:val="-4"/>
          <w:szCs w:val="17"/>
        </w:rPr>
      </w:pPr>
      <w:r w:rsidRPr="005937E5">
        <w:rPr>
          <w:rFonts w:eastAsia="Times New Roman"/>
          <w:iCs/>
          <w:spacing w:val="-4"/>
          <w:szCs w:val="17"/>
        </w:rPr>
        <w:t>Notice is hereby given that the Barunga West Council, at a meeting held on 8 August 2023, resolved for the year ending 30 June 2024 as follows</w:t>
      </w:r>
      <w:r w:rsidRPr="005937E5">
        <w:rPr>
          <w:rFonts w:eastAsia="Times New Roman"/>
          <w:bCs/>
          <w:iCs/>
          <w:spacing w:val="-4"/>
          <w:szCs w:val="17"/>
        </w:rPr>
        <w:t>:</w:t>
      </w:r>
    </w:p>
    <w:p w14:paraId="6695A406" w14:textId="77777777" w:rsidR="005937E5" w:rsidRPr="005937E5" w:rsidRDefault="005937E5" w:rsidP="005937E5">
      <w:pPr>
        <w:ind w:left="160"/>
        <w:rPr>
          <w:rFonts w:eastAsia="Times New Roman"/>
          <w:b/>
          <w:bCs/>
          <w:iCs/>
          <w:szCs w:val="17"/>
        </w:rPr>
      </w:pPr>
      <w:r w:rsidRPr="005937E5">
        <w:rPr>
          <w:rFonts w:eastAsia="Times New Roman"/>
          <w:b/>
          <w:bCs/>
          <w:iCs/>
          <w:szCs w:val="17"/>
        </w:rPr>
        <w:t>Adoption of Valuations</w:t>
      </w:r>
    </w:p>
    <w:p w14:paraId="15C26B53" w14:textId="77777777" w:rsidR="005937E5" w:rsidRPr="005937E5" w:rsidRDefault="005937E5" w:rsidP="005937E5">
      <w:pPr>
        <w:ind w:left="160"/>
        <w:rPr>
          <w:rFonts w:eastAsia="Times New Roman"/>
          <w:iCs/>
          <w:szCs w:val="17"/>
        </w:rPr>
      </w:pPr>
      <w:r w:rsidRPr="005937E5">
        <w:rPr>
          <w:rFonts w:eastAsia="Times New Roman"/>
          <w:iCs/>
          <w:spacing w:val="-2"/>
          <w:szCs w:val="17"/>
        </w:rPr>
        <w:t xml:space="preserve">Pursuant to Section 167(2)(a) of the </w:t>
      </w:r>
      <w:r w:rsidRPr="005937E5">
        <w:rPr>
          <w:rFonts w:eastAsia="Times New Roman"/>
          <w:i/>
          <w:spacing w:val="-2"/>
          <w:szCs w:val="17"/>
        </w:rPr>
        <w:t>Local Government Act 1999</w:t>
      </w:r>
      <w:r w:rsidRPr="005937E5">
        <w:rPr>
          <w:rFonts w:eastAsia="Times New Roman"/>
          <w:iCs/>
          <w:spacing w:val="-2"/>
          <w:szCs w:val="17"/>
        </w:rPr>
        <w:t>, to adopt for rating purposes the capital valuations of the Valuer-General,</w:t>
      </w:r>
      <w:r w:rsidRPr="005937E5">
        <w:rPr>
          <w:rFonts w:eastAsia="Times New Roman"/>
          <w:iCs/>
          <w:szCs w:val="17"/>
        </w:rPr>
        <w:t xml:space="preserve"> dated 3 July 2023 of the land within the area of the Council totalling $2,232,324,440, of which $2,210,716,936 is the capital value of rateable land.</w:t>
      </w:r>
    </w:p>
    <w:p w14:paraId="5E9C18BB" w14:textId="77777777" w:rsidR="005937E5" w:rsidRPr="005937E5" w:rsidRDefault="005937E5" w:rsidP="005937E5">
      <w:pPr>
        <w:ind w:left="160"/>
        <w:rPr>
          <w:rFonts w:eastAsia="Times New Roman"/>
          <w:b/>
          <w:bCs/>
          <w:iCs/>
          <w:szCs w:val="17"/>
        </w:rPr>
      </w:pPr>
      <w:r w:rsidRPr="005937E5">
        <w:rPr>
          <w:rFonts w:eastAsia="Times New Roman"/>
          <w:b/>
          <w:bCs/>
          <w:iCs/>
          <w:szCs w:val="17"/>
        </w:rPr>
        <w:t>Declaration of Differential General Rates</w:t>
      </w:r>
    </w:p>
    <w:p w14:paraId="256DA603" w14:textId="77777777" w:rsidR="005937E5" w:rsidRPr="005937E5" w:rsidRDefault="005937E5" w:rsidP="005937E5">
      <w:pPr>
        <w:ind w:left="160"/>
        <w:rPr>
          <w:rFonts w:eastAsia="Times New Roman"/>
          <w:iCs/>
          <w:szCs w:val="17"/>
        </w:rPr>
      </w:pPr>
      <w:r w:rsidRPr="005937E5">
        <w:rPr>
          <w:rFonts w:eastAsia="Times New Roman"/>
          <w:bCs/>
          <w:iCs/>
          <w:szCs w:val="17"/>
        </w:rPr>
        <w:t>To d</w:t>
      </w:r>
      <w:r w:rsidRPr="005937E5">
        <w:rPr>
          <w:rFonts w:eastAsia="Times New Roman"/>
          <w:iCs/>
          <w:szCs w:val="17"/>
        </w:rPr>
        <w:t>eclare general rates based upon the capital value:</w:t>
      </w:r>
    </w:p>
    <w:p w14:paraId="7A868007" w14:textId="77777777" w:rsidR="005937E5" w:rsidRPr="005937E5" w:rsidRDefault="005937E5" w:rsidP="00346660">
      <w:pPr>
        <w:spacing w:after="40"/>
        <w:ind w:left="426" w:hanging="142"/>
        <w:rPr>
          <w:rFonts w:eastAsia="Times New Roman"/>
          <w:iCs/>
          <w:szCs w:val="17"/>
        </w:rPr>
      </w:pPr>
      <w:r w:rsidRPr="005937E5">
        <w:rPr>
          <w:rFonts w:eastAsia="Times New Roman"/>
          <w:iCs/>
          <w:szCs w:val="17"/>
        </w:rPr>
        <w:t>•</w:t>
      </w:r>
      <w:r w:rsidRPr="005937E5">
        <w:rPr>
          <w:rFonts w:eastAsia="Times New Roman"/>
          <w:iCs/>
          <w:szCs w:val="17"/>
        </w:rPr>
        <w:tab/>
        <w:t xml:space="preserve">On rateable land with a category of Residential, Commercial—Shop, Commercial—Office, Commercial—Other, Industrial—Light and Industrial—Other, a rate of 0.3010 cents in the </w:t>
      </w:r>
      <w:proofErr w:type="gramStart"/>
      <w:r w:rsidRPr="005937E5">
        <w:rPr>
          <w:rFonts w:eastAsia="Times New Roman"/>
          <w:iCs/>
          <w:szCs w:val="17"/>
        </w:rPr>
        <w:t>dollar;</w:t>
      </w:r>
      <w:proofErr w:type="gramEnd"/>
    </w:p>
    <w:p w14:paraId="14EA7C90" w14:textId="77777777" w:rsidR="005937E5" w:rsidRPr="005937E5" w:rsidRDefault="005937E5" w:rsidP="00346660">
      <w:pPr>
        <w:spacing w:after="40"/>
        <w:ind w:left="426" w:hanging="142"/>
        <w:rPr>
          <w:rFonts w:eastAsia="Times New Roman"/>
          <w:iCs/>
          <w:szCs w:val="17"/>
        </w:rPr>
      </w:pPr>
      <w:r w:rsidRPr="005937E5">
        <w:rPr>
          <w:rFonts w:eastAsia="Times New Roman"/>
          <w:iCs/>
          <w:szCs w:val="17"/>
        </w:rPr>
        <w:t>•</w:t>
      </w:r>
      <w:r w:rsidRPr="005937E5">
        <w:rPr>
          <w:rFonts w:eastAsia="Times New Roman"/>
          <w:iCs/>
          <w:szCs w:val="17"/>
        </w:rPr>
        <w:tab/>
        <w:t xml:space="preserve">On rateable land with a category of Primary Production a rate of 0.1632 cents in the </w:t>
      </w:r>
      <w:proofErr w:type="gramStart"/>
      <w:r w:rsidRPr="005937E5">
        <w:rPr>
          <w:rFonts w:eastAsia="Times New Roman"/>
          <w:iCs/>
          <w:szCs w:val="17"/>
        </w:rPr>
        <w:t>dollar;</w:t>
      </w:r>
      <w:proofErr w:type="gramEnd"/>
    </w:p>
    <w:p w14:paraId="02B96912" w14:textId="77777777" w:rsidR="005937E5" w:rsidRPr="005937E5" w:rsidRDefault="005937E5" w:rsidP="00346660">
      <w:pPr>
        <w:ind w:left="426" w:hanging="142"/>
        <w:rPr>
          <w:rFonts w:eastAsia="Times New Roman"/>
          <w:iCs/>
          <w:szCs w:val="17"/>
        </w:rPr>
      </w:pPr>
      <w:r w:rsidRPr="005937E5">
        <w:rPr>
          <w:rFonts w:eastAsia="Times New Roman"/>
          <w:iCs/>
          <w:szCs w:val="17"/>
        </w:rPr>
        <w:t>•</w:t>
      </w:r>
      <w:r w:rsidRPr="005937E5">
        <w:rPr>
          <w:rFonts w:eastAsia="Times New Roman"/>
          <w:iCs/>
          <w:szCs w:val="17"/>
        </w:rPr>
        <w:tab/>
        <w:t xml:space="preserve">On rateable land with a category of Vacant a rate of 0.7300 cents in the </w:t>
      </w:r>
      <w:proofErr w:type="gramStart"/>
      <w:r w:rsidRPr="005937E5">
        <w:rPr>
          <w:rFonts w:eastAsia="Times New Roman"/>
          <w:iCs/>
          <w:szCs w:val="17"/>
        </w:rPr>
        <w:t>dollar;</w:t>
      </w:r>
      <w:proofErr w:type="gramEnd"/>
    </w:p>
    <w:p w14:paraId="1E009954" w14:textId="77777777" w:rsidR="005937E5" w:rsidRPr="005937E5" w:rsidRDefault="005937E5" w:rsidP="005937E5">
      <w:pPr>
        <w:ind w:left="160"/>
        <w:rPr>
          <w:rFonts w:eastAsia="Times New Roman"/>
          <w:b/>
          <w:iCs/>
          <w:szCs w:val="17"/>
        </w:rPr>
      </w:pPr>
      <w:r w:rsidRPr="005937E5">
        <w:rPr>
          <w:rFonts w:eastAsia="Times New Roman"/>
          <w:b/>
          <w:iCs/>
          <w:szCs w:val="17"/>
        </w:rPr>
        <w:t>Declaration of Fixed Charge</w:t>
      </w:r>
    </w:p>
    <w:p w14:paraId="1806F16E" w14:textId="77777777" w:rsidR="005937E5" w:rsidRPr="005937E5" w:rsidRDefault="005937E5" w:rsidP="005937E5">
      <w:pPr>
        <w:ind w:left="159"/>
        <w:rPr>
          <w:rFonts w:eastAsia="Times New Roman"/>
          <w:b/>
          <w:bCs/>
          <w:iCs/>
          <w:szCs w:val="17"/>
        </w:rPr>
      </w:pPr>
      <w:r w:rsidRPr="005937E5">
        <w:rPr>
          <w:rFonts w:eastAsia="Times New Roman"/>
          <w:iCs/>
          <w:szCs w:val="17"/>
        </w:rPr>
        <w:t xml:space="preserve">Pursuant to Sections 151(1)(c)(ii) and 152(1)(c)(ii) of the </w:t>
      </w:r>
      <w:r w:rsidRPr="005937E5">
        <w:rPr>
          <w:rFonts w:eastAsia="Times New Roman"/>
          <w:i/>
          <w:szCs w:val="17"/>
        </w:rPr>
        <w:t>Local Government Act 1999</w:t>
      </w:r>
      <w:r w:rsidRPr="005937E5">
        <w:rPr>
          <w:rFonts w:eastAsia="Times New Roman"/>
          <w:iCs/>
          <w:szCs w:val="17"/>
        </w:rPr>
        <w:t>, a fixed charge of $415 be imposed on each separate piece of rateable land within the area of Council.</w:t>
      </w:r>
    </w:p>
    <w:p w14:paraId="5D68BF22" w14:textId="77777777" w:rsidR="005937E5" w:rsidRPr="005937E5" w:rsidRDefault="005937E5" w:rsidP="005937E5">
      <w:pPr>
        <w:ind w:left="160"/>
        <w:rPr>
          <w:rFonts w:eastAsia="Times New Roman"/>
          <w:b/>
          <w:bCs/>
          <w:iCs/>
          <w:szCs w:val="17"/>
        </w:rPr>
      </w:pPr>
      <w:r w:rsidRPr="005937E5">
        <w:rPr>
          <w:rFonts w:eastAsia="Times New Roman"/>
          <w:b/>
          <w:bCs/>
          <w:iCs/>
          <w:szCs w:val="17"/>
        </w:rPr>
        <w:t>Declaration of a Separate Rate—SA Power Network Power Pole Relocation, Whiting Rd, Fisherman Bay</w:t>
      </w:r>
    </w:p>
    <w:p w14:paraId="167961B5" w14:textId="77777777" w:rsidR="005937E5" w:rsidRPr="005937E5" w:rsidRDefault="005937E5" w:rsidP="005937E5">
      <w:pPr>
        <w:ind w:left="160"/>
        <w:rPr>
          <w:rFonts w:eastAsia="Times New Roman"/>
          <w:iCs/>
          <w:szCs w:val="17"/>
        </w:rPr>
      </w:pPr>
      <w:r w:rsidRPr="005937E5">
        <w:rPr>
          <w:rFonts w:eastAsia="Times New Roman"/>
          <w:bCs/>
          <w:iCs/>
          <w:szCs w:val="17"/>
        </w:rPr>
        <w:t xml:space="preserve">To declare a separate rate of a fixed amount $800 in respect to each allotment per certificate of title for the properties located at </w:t>
      </w:r>
      <w:r w:rsidRPr="005937E5">
        <w:rPr>
          <w:rFonts w:eastAsia="Times New Roman"/>
          <w:bCs/>
          <w:iCs/>
          <w:szCs w:val="17"/>
        </w:rPr>
        <w:br/>
        <w:t>22-94 Whiting Road, Fisherman Bay (even numbered properties) to fund the relocation of electricity poles by SA Power Networks.</w:t>
      </w:r>
    </w:p>
    <w:p w14:paraId="49A614E0" w14:textId="77777777" w:rsidR="005937E5" w:rsidRPr="005937E5" w:rsidRDefault="005937E5" w:rsidP="005937E5">
      <w:pPr>
        <w:ind w:left="160"/>
        <w:rPr>
          <w:rFonts w:eastAsia="Times New Roman"/>
          <w:b/>
          <w:bCs/>
          <w:iCs/>
          <w:szCs w:val="17"/>
        </w:rPr>
      </w:pPr>
      <w:r w:rsidRPr="005937E5">
        <w:rPr>
          <w:rFonts w:eastAsia="Times New Roman"/>
          <w:b/>
          <w:bCs/>
          <w:iCs/>
          <w:szCs w:val="17"/>
        </w:rPr>
        <w:t>Adoption of Community Wastewater Management Scheme Annual Service Charges</w:t>
      </w:r>
    </w:p>
    <w:p w14:paraId="037BB117" w14:textId="77777777" w:rsidR="005937E5" w:rsidRPr="005937E5" w:rsidRDefault="005937E5" w:rsidP="005937E5">
      <w:pPr>
        <w:ind w:left="160"/>
        <w:rPr>
          <w:rFonts w:eastAsia="Times New Roman"/>
          <w:iCs/>
          <w:szCs w:val="17"/>
        </w:rPr>
      </w:pPr>
      <w:r w:rsidRPr="005937E5">
        <w:rPr>
          <w:rFonts w:eastAsia="Times New Roman"/>
          <w:iCs/>
          <w:szCs w:val="17"/>
        </w:rPr>
        <w:t xml:space="preserve">That pursuant to Section 155 of the </w:t>
      </w:r>
      <w:r w:rsidRPr="005937E5">
        <w:rPr>
          <w:rFonts w:eastAsia="Times New Roman"/>
          <w:i/>
          <w:szCs w:val="17"/>
        </w:rPr>
        <w:t>Local Government Act 1999</w:t>
      </w:r>
      <w:r w:rsidRPr="005937E5">
        <w:rPr>
          <w:rFonts w:eastAsia="Times New Roman"/>
          <w:iCs/>
          <w:szCs w:val="17"/>
        </w:rPr>
        <w:t>, Council imposed a service charge on each assessment of rateable and non-rateable land within the Council area to which land Council makes available a Community Wastewater Management System:</w:t>
      </w:r>
    </w:p>
    <w:p w14:paraId="3B457F6B" w14:textId="77777777" w:rsidR="005937E5" w:rsidRPr="005937E5" w:rsidRDefault="005937E5" w:rsidP="00346660">
      <w:pPr>
        <w:spacing w:after="40"/>
        <w:ind w:left="426" w:hanging="142"/>
        <w:rPr>
          <w:rFonts w:eastAsia="Times New Roman"/>
          <w:iCs/>
          <w:szCs w:val="17"/>
        </w:rPr>
      </w:pPr>
      <w:r w:rsidRPr="005937E5">
        <w:rPr>
          <w:rFonts w:eastAsia="Times New Roman"/>
          <w:iCs/>
          <w:szCs w:val="17"/>
        </w:rPr>
        <w:t>•</w:t>
      </w:r>
      <w:r w:rsidRPr="005937E5">
        <w:rPr>
          <w:rFonts w:eastAsia="Times New Roman"/>
          <w:iCs/>
          <w:szCs w:val="17"/>
        </w:rPr>
        <w:tab/>
        <w:t xml:space="preserve">In respect of each effluent unit applying to occupied Port Broughton and Bute allotments a charge of $525 per </w:t>
      </w:r>
      <w:proofErr w:type="gramStart"/>
      <w:r w:rsidRPr="005937E5">
        <w:rPr>
          <w:rFonts w:eastAsia="Times New Roman"/>
          <w:iCs/>
          <w:szCs w:val="17"/>
        </w:rPr>
        <w:t>unit;</w:t>
      </w:r>
      <w:proofErr w:type="gramEnd"/>
    </w:p>
    <w:p w14:paraId="74361152" w14:textId="77777777" w:rsidR="005937E5" w:rsidRPr="005937E5" w:rsidRDefault="005937E5" w:rsidP="00346660">
      <w:pPr>
        <w:spacing w:after="40"/>
        <w:ind w:left="426" w:hanging="142"/>
        <w:rPr>
          <w:rFonts w:eastAsia="Times New Roman"/>
          <w:iCs/>
          <w:szCs w:val="17"/>
        </w:rPr>
      </w:pPr>
      <w:r w:rsidRPr="005937E5">
        <w:rPr>
          <w:rFonts w:eastAsia="Times New Roman"/>
          <w:iCs/>
          <w:szCs w:val="17"/>
        </w:rPr>
        <w:t>•</w:t>
      </w:r>
      <w:r w:rsidRPr="005937E5">
        <w:rPr>
          <w:rFonts w:eastAsia="Times New Roman"/>
          <w:iCs/>
          <w:szCs w:val="17"/>
        </w:rPr>
        <w:tab/>
        <w:t xml:space="preserve">In respect of each effluent unit applying to occupied Fisherman Bay allotments a charge of $600 per </w:t>
      </w:r>
      <w:proofErr w:type="gramStart"/>
      <w:r w:rsidRPr="005937E5">
        <w:rPr>
          <w:rFonts w:eastAsia="Times New Roman"/>
          <w:iCs/>
          <w:szCs w:val="17"/>
        </w:rPr>
        <w:t>unit;</w:t>
      </w:r>
      <w:proofErr w:type="gramEnd"/>
    </w:p>
    <w:p w14:paraId="594374BE" w14:textId="77777777" w:rsidR="005937E5" w:rsidRPr="005937E5" w:rsidRDefault="005937E5" w:rsidP="00346660">
      <w:pPr>
        <w:ind w:left="426" w:hanging="142"/>
        <w:rPr>
          <w:rFonts w:eastAsia="Times New Roman"/>
          <w:iCs/>
          <w:szCs w:val="17"/>
        </w:rPr>
      </w:pPr>
      <w:r w:rsidRPr="005937E5">
        <w:rPr>
          <w:rFonts w:eastAsia="Times New Roman"/>
          <w:iCs/>
          <w:szCs w:val="17"/>
        </w:rPr>
        <w:t>•</w:t>
      </w:r>
      <w:r w:rsidRPr="005937E5">
        <w:rPr>
          <w:rFonts w:eastAsia="Times New Roman"/>
          <w:iCs/>
          <w:szCs w:val="17"/>
        </w:rPr>
        <w:tab/>
        <w:t>In respect of each vacant allotment, a charge of $260 per unit.</w:t>
      </w:r>
    </w:p>
    <w:p w14:paraId="0BE283E7" w14:textId="77777777" w:rsidR="005937E5" w:rsidRPr="005937E5" w:rsidRDefault="005937E5" w:rsidP="005937E5">
      <w:pPr>
        <w:ind w:left="160"/>
        <w:rPr>
          <w:rFonts w:eastAsia="Times New Roman"/>
          <w:b/>
          <w:bCs/>
          <w:iCs/>
          <w:szCs w:val="17"/>
        </w:rPr>
      </w:pPr>
      <w:r w:rsidRPr="005937E5">
        <w:rPr>
          <w:rFonts w:eastAsia="Times New Roman"/>
          <w:b/>
          <w:bCs/>
          <w:iCs/>
          <w:szCs w:val="17"/>
        </w:rPr>
        <w:t>Declaration of Separate Rates—Regional Landscape Levy Valuations</w:t>
      </w:r>
    </w:p>
    <w:p w14:paraId="0BEAF775" w14:textId="77777777" w:rsidR="005937E5" w:rsidRPr="005937E5" w:rsidRDefault="005937E5" w:rsidP="005937E5">
      <w:pPr>
        <w:ind w:left="160"/>
        <w:rPr>
          <w:rFonts w:eastAsia="Times New Roman"/>
          <w:bCs/>
          <w:iCs/>
          <w:szCs w:val="17"/>
        </w:rPr>
      </w:pPr>
      <w:r w:rsidRPr="005937E5">
        <w:rPr>
          <w:rFonts w:eastAsia="Times New Roman"/>
          <w:bCs/>
          <w:iCs/>
          <w:szCs w:val="17"/>
        </w:rPr>
        <w:t xml:space="preserve">That pursuant to the new </w:t>
      </w:r>
      <w:r w:rsidRPr="005937E5">
        <w:rPr>
          <w:rFonts w:eastAsia="Times New Roman"/>
          <w:bCs/>
          <w:i/>
          <w:iCs/>
          <w:szCs w:val="17"/>
        </w:rPr>
        <w:t>Landscape South Australia Act 2019</w:t>
      </w:r>
      <w:r w:rsidRPr="005937E5">
        <w:rPr>
          <w:rFonts w:eastAsia="Times New Roman"/>
          <w:bCs/>
          <w:iCs/>
          <w:szCs w:val="17"/>
        </w:rPr>
        <w:t xml:space="preserve"> formerly the </w:t>
      </w:r>
      <w:r w:rsidRPr="005937E5">
        <w:rPr>
          <w:rFonts w:eastAsia="Times New Roman"/>
          <w:bCs/>
          <w:i/>
          <w:iCs/>
          <w:szCs w:val="17"/>
        </w:rPr>
        <w:t>Natural Resources Management Act 2004</w:t>
      </w:r>
      <w:r w:rsidRPr="005937E5">
        <w:rPr>
          <w:rFonts w:eastAsia="Times New Roman"/>
          <w:bCs/>
          <w:iCs/>
          <w:szCs w:val="17"/>
        </w:rPr>
        <w:t xml:space="preserve"> and Section 154 of the </w:t>
      </w:r>
      <w:r w:rsidRPr="005937E5">
        <w:rPr>
          <w:rFonts w:eastAsia="Times New Roman"/>
          <w:bCs/>
          <w:i/>
          <w:iCs/>
          <w:szCs w:val="17"/>
        </w:rPr>
        <w:t>Local Government Act 1999</w:t>
      </w:r>
      <w:r w:rsidRPr="005937E5">
        <w:rPr>
          <w:rFonts w:eastAsia="Times New Roman"/>
          <w:bCs/>
          <w:iCs/>
          <w:szCs w:val="17"/>
        </w:rPr>
        <w:t xml:space="preserve">, the Council declares, in respect of the year ending 30 June 2024 a separate rate of 0.0116 </w:t>
      </w:r>
      <w:r w:rsidRPr="005937E5">
        <w:rPr>
          <w:rFonts w:eastAsia="Times New Roman"/>
          <w:iCs/>
          <w:szCs w:val="17"/>
        </w:rPr>
        <w:t>cents in the dollar</w:t>
      </w:r>
      <w:r w:rsidRPr="005937E5">
        <w:rPr>
          <w:rFonts w:eastAsia="Times New Roman"/>
          <w:bCs/>
          <w:iCs/>
          <w:szCs w:val="17"/>
        </w:rPr>
        <w:t xml:space="preserve"> on all rateable land in the Council’s area, to raise an amount of $252,447 payable to the</w:t>
      </w:r>
      <w:r w:rsidRPr="005937E5">
        <w:rPr>
          <w:rFonts w:eastAsia="Times New Roman"/>
          <w:szCs w:val="17"/>
        </w:rPr>
        <w:t xml:space="preserve"> </w:t>
      </w:r>
      <w:r w:rsidRPr="005937E5">
        <w:rPr>
          <w:rFonts w:eastAsia="Times New Roman"/>
          <w:bCs/>
          <w:iCs/>
          <w:szCs w:val="17"/>
        </w:rPr>
        <w:t>Northern and Yorke Natural Resources Management Board.</w:t>
      </w:r>
    </w:p>
    <w:p w14:paraId="5024025E" w14:textId="77777777" w:rsidR="005937E5" w:rsidRPr="005937E5" w:rsidRDefault="005937E5" w:rsidP="005937E5">
      <w:pPr>
        <w:ind w:left="160"/>
        <w:rPr>
          <w:rFonts w:eastAsia="Times New Roman"/>
          <w:b/>
          <w:bCs/>
          <w:iCs/>
          <w:szCs w:val="17"/>
        </w:rPr>
      </w:pPr>
      <w:r w:rsidRPr="005937E5">
        <w:rPr>
          <w:rFonts w:eastAsia="Times New Roman"/>
          <w:b/>
          <w:bCs/>
          <w:iCs/>
          <w:szCs w:val="17"/>
        </w:rPr>
        <w:t>Payment of Rates</w:t>
      </w:r>
    </w:p>
    <w:p w14:paraId="107BB933" w14:textId="77777777" w:rsidR="005937E5" w:rsidRPr="005937E5" w:rsidRDefault="005937E5" w:rsidP="005937E5">
      <w:pPr>
        <w:ind w:left="160"/>
        <w:rPr>
          <w:rFonts w:eastAsia="Times New Roman"/>
          <w:bCs/>
          <w:iCs/>
          <w:szCs w:val="17"/>
        </w:rPr>
      </w:pPr>
      <w:r w:rsidRPr="005937E5">
        <w:rPr>
          <w:rFonts w:eastAsia="Times New Roman"/>
          <w:bCs/>
          <w:iCs/>
          <w:szCs w:val="17"/>
        </w:rPr>
        <w:t>That all rates imposed in respect of the year ending 30 June 2024 will fall due in four equal or approximately equal instalments and will fall due as follows:</w:t>
      </w:r>
    </w:p>
    <w:p w14:paraId="757CA653" w14:textId="77777777" w:rsidR="005937E5" w:rsidRPr="005937E5" w:rsidRDefault="005937E5" w:rsidP="00346660">
      <w:pPr>
        <w:spacing w:after="40"/>
        <w:ind w:left="426" w:hanging="142"/>
        <w:rPr>
          <w:rFonts w:eastAsia="Times New Roman"/>
          <w:smallCaps/>
          <w:szCs w:val="17"/>
        </w:rPr>
      </w:pPr>
      <w:r w:rsidRPr="005937E5">
        <w:rPr>
          <w:rFonts w:eastAsia="Times New Roman"/>
          <w:szCs w:val="17"/>
        </w:rPr>
        <w:t>•</w:t>
      </w:r>
      <w:r w:rsidRPr="005937E5">
        <w:rPr>
          <w:rFonts w:eastAsia="Times New Roman"/>
          <w:szCs w:val="17"/>
        </w:rPr>
        <w:tab/>
        <w:t>22</w:t>
      </w:r>
      <w:r w:rsidRPr="005937E5">
        <w:rPr>
          <w:rFonts w:eastAsia="Times New Roman"/>
          <w:smallCaps/>
          <w:szCs w:val="17"/>
        </w:rPr>
        <w:t xml:space="preserve"> </w:t>
      </w:r>
      <w:r w:rsidRPr="005937E5">
        <w:rPr>
          <w:rFonts w:eastAsia="Times New Roman"/>
          <w:szCs w:val="17"/>
        </w:rPr>
        <w:t xml:space="preserve">September </w:t>
      </w:r>
      <w:proofErr w:type="gramStart"/>
      <w:r w:rsidRPr="005937E5">
        <w:rPr>
          <w:rFonts w:eastAsia="Times New Roman"/>
          <w:szCs w:val="17"/>
        </w:rPr>
        <w:t>2023;</w:t>
      </w:r>
      <w:proofErr w:type="gramEnd"/>
    </w:p>
    <w:p w14:paraId="4A05C553" w14:textId="77777777" w:rsidR="005937E5" w:rsidRPr="005937E5" w:rsidRDefault="005937E5" w:rsidP="00346660">
      <w:pPr>
        <w:spacing w:after="40"/>
        <w:ind w:left="426" w:hanging="142"/>
        <w:rPr>
          <w:rFonts w:eastAsia="Times New Roman"/>
          <w:smallCaps/>
          <w:szCs w:val="17"/>
        </w:rPr>
      </w:pPr>
      <w:r w:rsidRPr="005937E5">
        <w:rPr>
          <w:rFonts w:eastAsia="Times New Roman"/>
          <w:szCs w:val="17"/>
        </w:rPr>
        <w:t>•</w:t>
      </w:r>
      <w:r w:rsidRPr="005937E5">
        <w:rPr>
          <w:rFonts w:eastAsia="Times New Roman"/>
          <w:szCs w:val="17"/>
        </w:rPr>
        <w:tab/>
        <w:t>6</w:t>
      </w:r>
      <w:r w:rsidRPr="005937E5">
        <w:rPr>
          <w:rFonts w:eastAsia="Times New Roman"/>
          <w:smallCaps/>
          <w:szCs w:val="17"/>
        </w:rPr>
        <w:t xml:space="preserve"> </w:t>
      </w:r>
      <w:r w:rsidRPr="005937E5">
        <w:rPr>
          <w:rFonts w:eastAsia="Times New Roman"/>
          <w:szCs w:val="17"/>
        </w:rPr>
        <w:t xml:space="preserve">December </w:t>
      </w:r>
      <w:proofErr w:type="gramStart"/>
      <w:r w:rsidRPr="005937E5">
        <w:rPr>
          <w:rFonts w:eastAsia="Times New Roman"/>
          <w:szCs w:val="17"/>
        </w:rPr>
        <w:t>2023;</w:t>
      </w:r>
      <w:proofErr w:type="gramEnd"/>
    </w:p>
    <w:p w14:paraId="5A6FCEB4" w14:textId="77777777" w:rsidR="005937E5" w:rsidRPr="005937E5" w:rsidRDefault="005937E5" w:rsidP="00346660">
      <w:pPr>
        <w:spacing w:after="40"/>
        <w:ind w:left="426" w:hanging="142"/>
        <w:rPr>
          <w:rFonts w:eastAsia="Times New Roman"/>
          <w:smallCaps/>
          <w:szCs w:val="17"/>
        </w:rPr>
      </w:pPr>
      <w:r w:rsidRPr="005937E5">
        <w:rPr>
          <w:rFonts w:eastAsia="Times New Roman"/>
          <w:szCs w:val="17"/>
        </w:rPr>
        <w:t>•</w:t>
      </w:r>
      <w:r w:rsidRPr="005937E5">
        <w:rPr>
          <w:rFonts w:eastAsia="Times New Roman"/>
          <w:szCs w:val="17"/>
        </w:rPr>
        <w:tab/>
        <w:t>6</w:t>
      </w:r>
      <w:r w:rsidRPr="005937E5">
        <w:rPr>
          <w:rFonts w:eastAsia="Times New Roman"/>
          <w:smallCaps/>
          <w:szCs w:val="17"/>
        </w:rPr>
        <w:t xml:space="preserve"> </w:t>
      </w:r>
      <w:r w:rsidRPr="005937E5">
        <w:rPr>
          <w:rFonts w:eastAsia="Times New Roman"/>
          <w:szCs w:val="17"/>
        </w:rPr>
        <w:t>March 2024; and</w:t>
      </w:r>
    </w:p>
    <w:p w14:paraId="0E59A928" w14:textId="77777777" w:rsidR="005937E5" w:rsidRPr="005937E5" w:rsidRDefault="005937E5" w:rsidP="00346660">
      <w:pPr>
        <w:ind w:left="426" w:hanging="142"/>
        <w:rPr>
          <w:rFonts w:eastAsia="Times New Roman"/>
          <w:smallCaps/>
          <w:szCs w:val="17"/>
        </w:rPr>
      </w:pPr>
      <w:r w:rsidRPr="005937E5">
        <w:rPr>
          <w:rFonts w:eastAsia="Times New Roman"/>
          <w:szCs w:val="17"/>
        </w:rPr>
        <w:t>•</w:t>
      </w:r>
      <w:r w:rsidRPr="005937E5">
        <w:rPr>
          <w:rFonts w:eastAsia="Times New Roman"/>
          <w:szCs w:val="17"/>
        </w:rPr>
        <w:tab/>
        <w:t>5</w:t>
      </w:r>
      <w:r w:rsidRPr="005937E5">
        <w:rPr>
          <w:rFonts w:eastAsia="Times New Roman"/>
          <w:smallCaps/>
          <w:szCs w:val="17"/>
        </w:rPr>
        <w:t xml:space="preserve"> </w:t>
      </w:r>
      <w:r w:rsidRPr="005937E5">
        <w:rPr>
          <w:rFonts w:eastAsia="Times New Roman"/>
          <w:szCs w:val="17"/>
        </w:rPr>
        <w:t>June 2024.</w:t>
      </w:r>
    </w:p>
    <w:p w14:paraId="20BB2E3D" w14:textId="77777777" w:rsidR="005937E5" w:rsidRPr="005937E5" w:rsidRDefault="005937E5" w:rsidP="005937E5">
      <w:pPr>
        <w:spacing w:after="0"/>
        <w:ind w:left="160"/>
        <w:jc w:val="left"/>
        <w:rPr>
          <w:rFonts w:eastAsia="Times New Roman"/>
          <w:iCs/>
          <w:szCs w:val="17"/>
        </w:rPr>
      </w:pPr>
      <w:r w:rsidRPr="005937E5">
        <w:rPr>
          <w:rFonts w:eastAsia="Times New Roman"/>
          <w:iCs/>
          <w:szCs w:val="17"/>
        </w:rPr>
        <w:t>Dated: 14 August 2023</w:t>
      </w:r>
    </w:p>
    <w:p w14:paraId="47E9914F" w14:textId="77777777" w:rsidR="005937E5" w:rsidRPr="005937E5" w:rsidRDefault="005937E5" w:rsidP="005937E5">
      <w:pPr>
        <w:spacing w:after="0"/>
        <w:jc w:val="right"/>
        <w:rPr>
          <w:rFonts w:eastAsia="Times New Roman"/>
          <w:smallCaps/>
          <w:szCs w:val="20"/>
        </w:rPr>
      </w:pPr>
      <w:r w:rsidRPr="005937E5">
        <w:rPr>
          <w:rFonts w:eastAsia="Times New Roman"/>
          <w:smallCaps/>
          <w:szCs w:val="20"/>
        </w:rPr>
        <w:t>Maree Wauchope</w:t>
      </w:r>
    </w:p>
    <w:p w14:paraId="6678518C" w14:textId="77777777" w:rsidR="005937E5" w:rsidRPr="005937E5" w:rsidRDefault="005937E5" w:rsidP="005937E5">
      <w:pPr>
        <w:spacing w:after="0" w:line="240" w:lineRule="auto"/>
        <w:jc w:val="right"/>
        <w:rPr>
          <w:rFonts w:eastAsia="Times New Roman"/>
          <w:szCs w:val="17"/>
        </w:rPr>
      </w:pPr>
      <w:r w:rsidRPr="005937E5">
        <w:rPr>
          <w:rFonts w:eastAsia="Times New Roman"/>
          <w:szCs w:val="17"/>
        </w:rPr>
        <w:t>Chief Executive Officer</w:t>
      </w:r>
    </w:p>
    <w:p w14:paraId="30DD5D7F" w14:textId="77777777" w:rsidR="005937E5" w:rsidRPr="005937E5" w:rsidRDefault="005937E5" w:rsidP="005937E5">
      <w:pPr>
        <w:pBdr>
          <w:bottom w:val="single" w:sz="4" w:space="1" w:color="auto"/>
        </w:pBdr>
        <w:spacing w:after="0" w:line="52" w:lineRule="exact"/>
        <w:jc w:val="center"/>
        <w:rPr>
          <w:rFonts w:eastAsia="Times New Roman"/>
          <w:szCs w:val="17"/>
        </w:rPr>
      </w:pPr>
    </w:p>
    <w:p w14:paraId="3758B1B8" w14:textId="77777777" w:rsidR="005937E5" w:rsidRPr="005937E5" w:rsidRDefault="005937E5" w:rsidP="005937E5">
      <w:pPr>
        <w:pBdr>
          <w:top w:val="single" w:sz="4" w:space="1" w:color="auto"/>
        </w:pBdr>
        <w:spacing w:before="34" w:after="0" w:line="14" w:lineRule="exact"/>
        <w:jc w:val="center"/>
        <w:rPr>
          <w:rFonts w:eastAsia="Times New Roman"/>
          <w:szCs w:val="17"/>
        </w:rPr>
      </w:pPr>
    </w:p>
    <w:p w14:paraId="60A6BEDA" w14:textId="77777777" w:rsidR="005937E5" w:rsidRPr="005937E5" w:rsidRDefault="005937E5" w:rsidP="005937E5">
      <w:pPr>
        <w:spacing w:after="0"/>
        <w:rPr>
          <w:rFonts w:eastAsia="Times New Roman"/>
          <w:szCs w:val="17"/>
        </w:rPr>
      </w:pPr>
    </w:p>
    <w:p w14:paraId="0FB931A4" w14:textId="77777777" w:rsidR="00F52563" w:rsidRPr="00F52563" w:rsidRDefault="00F52563" w:rsidP="00267B76">
      <w:pPr>
        <w:pStyle w:val="Heading2"/>
      </w:pPr>
      <w:bookmarkStart w:id="20" w:name="_Toc143161518"/>
      <w:r w:rsidRPr="00F52563">
        <w:t>Kangaroo Island Council</w:t>
      </w:r>
      <w:bookmarkEnd w:id="20"/>
    </w:p>
    <w:p w14:paraId="4EB229A2" w14:textId="77777777" w:rsidR="00F52563" w:rsidRPr="00F52563" w:rsidRDefault="00F52563" w:rsidP="00F52563">
      <w:pPr>
        <w:jc w:val="center"/>
        <w:rPr>
          <w:i/>
          <w:szCs w:val="17"/>
        </w:rPr>
      </w:pPr>
      <w:r w:rsidRPr="00F52563">
        <w:rPr>
          <w:i/>
          <w:szCs w:val="17"/>
        </w:rPr>
        <w:t>Adoption of Valuations and Declaration of Rates 2023-24</w:t>
      </w:r>
    </w:p>
    <w:p w14:paraId="23F40984" w14:textId="77777777" w:rsidR="00F52563" w:rsidRPr="00F52563" w:rsidRDefault="00F52563" w:rsidP="00F52563">
      <w:pPr>
        <w:rPr>
          <w:szCs w:val="17"/>
        </w:rPr>
      </w:pPr>
      <w:r w:rsidRPr="00F52563">
        <w:rPr>
          <w:szCs w:val="17"/>
        </w:rPr>
        <w:t xml:space="preserve">Notice is hereby given that at its meeting held on 8 August 2023 and in relation to the 2023-24 financial year, the Council in exercise of the powers contained in Chapter 10 of the </w:t>
      </w:r>
      <w:r w:rsidRPr="00F52563">
        <w:rPr>
          <w:i/>
          <w:iCs/>
          <w:szCs w:val="17"/>
        </w:rPr>
        <w:t>Local Government Act 1999</w:t>
      </w:r>
      <w:r w:rsidRPr="00F52563">
        <w:rPr>
          <w:szCs w:val="17"/>
        </w:rPr>
        <w:t>:</w:t>
      </w:r>
    </w:p>
    <w:p w14:paraId="641DC260" w14:textId="77777777" w:rsidR="00F52563" w:rsidRPr="00F52563" w:rsidRDefault="00F52563" w:rsidP="00F52563">
      <w:pPr>
        <w:ind w:left="284" w:hanging="284"/>
        <w:rPr>
          <w:szCs w:val="17"/>
        </w:rPr>
      </w:pPr>
      <w:r w:rsidRPr="00F52563">
        <w:rPr>
          <w:szCs w:val="17"/>
        </w:rPr>
        <w:t>1.</w:t>
      </w:r>
      <w:r w:rsidRPr="00F52563">
        <w:rPr>
          <w:szCs w:val="17"/>
        </w:rPr>
        <w:tab/>
        <w:t>Adopted for rating purposes the Valuer-General’s valuations of capital values applicable to land within the Council area totalling $2,767,884,460.</w:t>
      </w:r>
    </w:p>
    <w:p w14:paraId="64B6CA45" w14:textId="77777777" w:rsidR="00F52563" w:rsidRPr="00F52563" w:rsidRDefault="00F52563" w:rsidP="00F52563">
      <w:pPr>
        <w:ind w:left="284" w:hanging="284"/>
        <w:rPr>
          <w:szCs w:val="17"/>
        </w:rPr>
      </w:pPr>
      <w:r w:rsidRPr="00F52563">
        <w:rPr>
          <w:szCs w:val="17"/>
        </w:rPr>
        <w:t>2.</w:t>
      </w:r>
      <w:r w:rsidRPr="00F52563">
        <w:rPr>
          <w:szCs w:val="17"/>
        </w:rPr>
        <w:tab/>
        <w:t>Declared differential general rates based upon the use of the land as follows:</w:t>
      </w:r>
    </w:p>
    <w:p w14:paraId="537A9A66" w14:textId="77777777" w:rsidR="00F52563" w:rsidRPr="00F52563" w:rsidRDefault="00F52563" w:rsidP="00F52563">
      <w:pPr>
        <w:spacing w:after="40"/>
        <w:ind w:left="709" w:hanging="425"/>
        <w:rPr>
          <w:szCs w:val="17"/>
        </w:rPr>
      </w:pPr>
      <w:r w:rsidRPr="00F52563">
        <w:rPr>
          <w:szCs w:val="17"/>
        </w:rPr>
        <w:t>2.1.</w:t>
      </w:r>
      <w:r w:rsidRPr="00F52563">
        <w:rPr>
          <w:szCs w:val="17"/>
        </w:rPr>
        <w:tab/>
        <w:t xml:space="preserve">Residential: 0.002623 cents in the </w:t>
      </w:r>
      <w:proofErr w:type="gramStart"/>
      <w:r w:rsidRPr="00F52563">
        <w:rPr>
          <w:szCs w:val="17"/>
        </w:rPr>
        <w:t>dollar;</w:t>
      </w:r>
      <w:proofErr w:type="gramEnd"/>
    </w:p>
    <w:p w14:paraId="21821306" w14:textId="77777777" w:rsidR="00F52563" w:rsidRPr="00F52563" w:rsidRDefault="00F52563" w:rsidP="00F52563">
      <w:pPr>
        <w:spacing w:after="40"/>
        <w:ind w:left="709" w:hanging="425"/>
        <w:rPr>
          <w:szCs w:val="17"/>
        </w:rPr>
      </w:pPr>
      <w:r w:rsidRPr="00F52563">
        <w:rPr>
          <w:szCs w:val="17"/>
        </w:rPr>
        <w:t>2.2.</w:t>
      </w:r>
      <w:r w:rsidRPr="00F52563">
        <w:rPr>
          <w:szCs w:val="17"/>
        </w:rPr>
        <w:tab/>
        <w:t xml:space="preserve">Commercial—Shop: 0.002780 cents in the </w:t>
      </w:r>
      <w:proofErr w:type="gramStart"/>
      <w:r w:rsidRPr="00F52563">
        <w:rPr>
          <w:szCs w:val="17"/>
        </w:rPr>
        <w:t>dollar;</w:t>
      </w:r>
      <w:proofErr w:type="gramEnd"/>
    </w:p>
    <w:p w14:paraId="16208A19" w14:textId="77777777" w:rsidR="00F52563" w:rsidRPr="00F52563" w:rsidRDefault="00F52563" w:rsidP="00F52563">
      <w:pPr>
        <w:spacing w:after="40"/>
        <w:ind w:left="709" w:hanging="425"/>
        <w:rPr>
          <w:szCs w:val="17"/>
        </w:rPr>
      </w:pPr>
      <w:r w:rsidRPr="00F52563">
        <w:rPr>
          <w:szCs w:val="17"/>
        </w:rPr>
        <w:t>2.3.</w:t>
      </w:r>
      <w:r w:rsidRPr="00F52563">
        <w:rPr>
          <w:szCs w:val="17"/>
        </w:rPr>
        <w:tab/>
        <w:t xml:space="preserve">Commercial—Office: 0.002780 cents in the </w:t>
      </w:r>
      <w:proofErr w:type="gramStart"/>
      <w:r w:rsidRPr="00F52563">
        <w:rPr>
          <w:szCs w:val="17"/>
        </w:rPr>
        <w:t>dollar;</w:t>
      </w:r>
      <w:proofErr w:type="gramEnd"/>
    </w:p>
    <w:p w14:paraId="795EAE68" w14:textId="77777777" w:rsidR="00F52563" w:rsidRPr="00F52563" w:rsidRDefault="00F52563" w:rsidP="00F52563">
      <w:pPr>
        <w:spacing w:after="40"/>
        <w:ind w:left="709" w:hanging="425"/>
        <w:rPr>
          <w:szCs w:val="17"/>
        </w:rPr>
      </w:pPr>
      <w:r w:rsidRPr="00F52563">
        <w:rPr>
          <w:szCs w:val="17"/>
        </w:rPr>
        <w:t>2.4.</w:t>
      </w:r>
      <w:r w:rsidRPr="00F52563">
        <w:rPr>
          <w:szCs w:val="17"/>
        </w:rPr>
        <w:tab/>
        <w:t xml:space="preserve">Commercial—Other: 0.002780 cents in the </w:t>
      </w:r>
      <w:proofErr w:type="gramStart"/>
      <w:r w:rsidRPr="00F52563">
        <w:rPr>
          <w:szCs w:val="17"/>
        </w:rPr>
        <w:t>dollar;</w:t>
      </w:r>
      <w:proofErr w:type="gramEnd"/>
    </w:p>
    <w:p w14:paraId="4055B701" w14:textId="77777777" w:rsidR="00F52563" w:rsidRPr="00F52563" w:rsidRDefault="00F52563" w:rsidP="00F52563">
      <w:pPr>
        <w:spacing w:after="40"/>
        <w:ind w:left="709" w:hanging="425"/>
        <w:rPr>
          <w:szCs w:val="17"/>
        </w:rPr>
      </w:pPr>
      <w:r w:rsidRPr="00F52563">
        <w:rPr>
          <w:szCs w:val="17"/>
        </w:rPr>
        <w:t>2.5.</w:t>
      </w:r>
      <w:r w:rsidRPr="00F52563">
        <w:rPr>
          <w:szCs w:val="17"/>
        </w:rPr>
        <w:tab/>
        <w:t xml:space="preserve">Industry—Light: 0.002780 cents in the </w:t>
      </w:r>
      <w:proofErr w:type="gramStart"/>
      <w:r w:rsidRPr="00F52563">
        <w:rPr>
          <w:szCs w:val="17"/>
        </w:rPr>
        <w:t>dollar;</w:t>
      </w:r>
      <w:proofErr w:type="gramEnd"/>
    </w:p>
    <w:p w14:paraId="335A7882" w14:textId="77777777" w:rsidR="00F52563" w:rsidRPr="00F52563" w:rsidRDefault="00F52563" w:rsidP="00F52563">
      <w:pPr>
        <w:spacing w:after="40"/>
        <w:ind w:left="709" w:hanging="425"/>
        <w:rPr>
          <w:szCs w:val="17"/>
        </w:rPr>
      </w:pPr>
      <w:r w:rsidRPr="00F52563">
        <w:rPr>
          <w:szCs w:val="17"/>
        </w:rPr>
        <w:t>2.6.</w:t>
      </w:r>
      <w:r w:rsidRPr="00F52563">
        <w:rPr>
          <w:szCs w:val="17"/>
        </w:rPr>
        <w:tab/>
        <w:t xml:space="preserve">Industry—Other: 0.002780 cents in the </w:t>
      </w:r>
      <w:proofErr w:type="gramStart"/>
      <w:r w:rsidRPr="00F52563">
        <w:rPr>
          <w:szCs w:val="17"/>
        </w:rPr>
        <w:t>dollar;</w:t>
      </w:r>
      <w:proofErr w:type="gramEnd"/>
    </w:p>
    <w:p w14:paraId="30CDD038" w14:textId="77777777" w:rsidR="00F52563" w:rsidRPr="00F52563" w:rsidRDefault="00F52563" w:rsidP="00F52563">
      <w:pPr>
        <w:spacing w:after="40"/>
        <w:ind w:left="709" w:hanging="425"/>
        <w:rPr>
          <w:szCs w:val="17"/>
        </w:rPr>
      </w:pPr>
      <w:r w:rsidRPr="00F52563">
        <w:rPr>
          <w:szCs w:val="17"/>
        </w:rPr>
        <w:t>2.7.</w:t>
      </w:r>
      <w:r w:rsidRPr="00F52563">
        <w:rPr>
          <w:szCs w:val="17"/>
        </w:rPr>
        <w:tab/>
        <w:t xml:space="preserve">Primary Production: 0.002623 cents in the </w:t>
      </w:r>
      <w:proofErr w:type="gramStart"/>
      <w:r w:rsidRPr="00F52563">
        <w:rPr>
          <w:szCs w:val="17"/>
        </w:rPr>
        <w:t>dollar;</w:t>
      </w:r>
      <w:proofErr w:type="gramEnd"/>
    </w:p>
    <w:p w14:paraId="62B9C8A3" w14:textId="77777777" w:rsidR="00F52563" w:rsidRPr="00F52563" w:rsidRDefault="00F52563" w:rsidP="00F52563">
      <w:pPr>
        <w:spacing w:after="40"/>
        <w:ind w:left="709" w:hanging="425"/>
        <w:rPr>
          <w:szCs w:val="17"/>
        </w:rPr>
      </w:pPr>
      <w:r w:rsidRPr="00F52563">
        <w:rPr>
          <w:szCs w:val="17"/>
        </w:rPr>
        <w:t>2.8.</w:t>
      </w:r>
      <w:r w:rsidRPr="00F52563">
        <w:rPr>
          <w:szCs w:val="17"/>
        </w:rPr>
        <w:tab/>
        <w:t xml:space="preserve">Vacant Land: 0.005246 cents in the </w:t>
      </w:r>
      <w:proofErr w:type="gramStart"/>
      <w:r w:rsidRPr="00F52563">
        <w:rPr>
          <w:szCs w:val="17"/>
        </w:rPr>
        <w:t>dollar;</w:t>
      </w:r>
      <w:proofErr w:type="gramEnd"/>
    </w:p>
    <w:p w14:paraId="0C52FC52" w14:textId="77777777" w:rsidR="00F52563" w:rsidRPr="00F52563" w:rsidRDefault="00F52563" w:rsidP="00F52563">
      <w:pPr>
        <w:ind w:left="709" w:hanging="425"/>
        <w:rPr>
          <w:szCs w:val="17"/>
        </w:rPr>
      </w:pPr>
      <w:r w:rsidRPr="00F52563">
        <w:rPr>
          <w:szCs w:val="17"/>
        </w:rPr>
        <w:t>2.9.</w:t>
      </w:r>
      <w:r w:rsidRPr="00F52563">
        <w:rPr>
          <w:szCs w:val="17"/>
        </w:rPr>
        <w:tab/>
        <w:t>Other: 0.002780 cents in the dollar; and</w:t>
      </w:r>
    </w:p>
    <w:p w14:paraId="66A686DD" w14:textId="77777777" w:rsidR="00F52563" w:rsidRPr="00F52563" w:rsidRDefault="00F52563" w:rsidP="00F52563">
      <w:pPr>
        <w:ind w:left="284" w:hanging="284"/>
        <w:rPr>
          <w:szCs w:val="17"/>
        </w:rPr>
      </w:pPr>
      <w:r w:rsidRPr="00F52563">
        <w:rPr>
          <w:szCs w:val="17"/>
        </w:rPr>
        <w:t>3.</w:t>
      </w:r>
      <w:r w:rsidRPr="00F52563">
        <w:rPr>
          <w:szCs w:val="17"/>
        </w:rPr>
        <w:tab/>
        <w:t>Imposed a fixed charge of $340 in respect of each separate piece of rateable land in the Council area.</w:t>
      </w:r>
    </w:p>
    <w:p w14:paraId="1D90CB84" w14:textId="77777777" w:rsidR="00F52563" w:rsidRPr="00F52563" w:rsidRDefault="00F52563" w:rsidP="006224B6">
      <w:pPr>
        <w:spacing w:after="60"/>
        <w:ind w:left="284" w:hanging="284"/>
        <w:rPr>
          <w:szCs w:val="17"/>
        </w:rPr>
      </w:pPr>
      <w:r w:rsidRPr="00F52563">
        <w:rPr>
          <w:szCs w:val="17"/>
        </w:rPr>
        <w:lastRenderedPageBreak/>
        <w:t>4.</w:t>
      </w:r>
      <w:r w:rsidRPr="00F52563">
        <w:rPr>
          <w:szCs w:val="17"/>
        </w:rPr>
        <w:tab/>
        <w:t>Declared a separate rate of a fixed amount of $86.40 per assessment on all rateable land in the Council area to recover the amount of $446,249 payable to the Regional Landscape Board.</w:t>
      </w:r>
    </w:p>
    <w:p w14:paraId="56DC4AC3" w14:textId="77777777" w:rsidR="00F52563" w:rsidRPr="00F52563" w:rsidRDefault="00F52563" w:rsidP="006224B6">
      <w:pPr>
        <w:spacing w:after="60"/>
        <w:ind w:left="284" w:hanging="284"/>
        <w:rPr>
          <w:szCs w:val="17"/>
        </w:rPr>
      </w:pPr>
      <w:r w:rsidRPr="00F52563">
        <w:rPr>
          <w:szCs w:val="17"/>
        </w:rPr>
        <w:t>5.</w:t>
      </w:r>
      <w:r w:rsidRPr="00F52563">
        <w:rPr>
          <w:szCs w:val="17"/>
        </w:rPr>
        <w:tab/>
        <w:t>Imposed annual service charges as follows:</w:t>
      </w:r>
    </w:p>
    <w:p w14:paraId="5C2D0370" w14:textId="77777777" w:rsidR="00F52563" w:rsidRPr="00F52563" w:rsidRDefault="00F52563" w:rsidP="006224B6">
      <w:pPr>
        <w:spacing w:after="20"/>
        <w:ind w:left="709" w:hanging="425"/>
        <w:rPr>
          <w:szCs w:val="17"/>
        </w:rPr>
      </w:pPr>
      <w:r w:rsidRPr="00F52563">
        <w:rPr>
          <w:szCs w:val="17"/>
        </w:rPr>
        <w:t>5.1.</w:t>
      </w:r>
      <w:r w:rsidRPr="00F52563">
        <w:rPr>
          <w:szCs w:val="17"/>
        </w:rPr>
        <w:tab/>
        <w:t xml:space="preserve">in respect of land serviced by the Council’s waste management (collection and recycling service), $285 for treatment and disposal and $124 for </w:t>
      </w:r>
      <w:proofErr w:type="gramStart"/>
      <w:r w:rsidRPr="00F52563">
        <w:rPr>
          <w:szCs w:val="17"/>
        </w:rPr>
        <w:t>collection;</w:t>
      </w:r>
      <w:proofErr w:type="gramEnd"/>
    </w:p>
    <w:p w14:paraId="45E9CF68" w14:textId="77777777" w:rsidR="00F52563" w:rsidRPr="00F52563" w:rsidRDefault="00F52563" w:rsidP="006224B6">
      <w:pPr>
        <w:spacing w:after="60"/>
        <w:ind w:left="709" w:hanging="425"/>
        <w:rPr>
          <w:szCs w:val="17"/>
        </w:rPr>
      </w:pPr>
      <w:r w:rsidRPr="00F52563">
        <w:rPr>
          <w:szCs w:val="17"/>
        </w:rPr>
        <w:t>5.2.</w:t>
      </w:r>
      <w:r w:rsidRPr="00F52563">
        <w:rPr>
          <w:szCs w:val="17"/>
        </w:rPr>
        <w:tab/>
        <w:t>in respect of land serviced by the Community Wastewater Management System $679.00 for vacant land and $679.00 for occupied land within the following townships and settlements schemes: Kingscote and Brownlow, Parndana, Parndana East, American River and Penneshaw.</w:t>
      </w:r>
    </w:p>
    <w:p w14:paraId="35C69BF4" w14:textId="77777777" w:rsidR="00F52563" w:rsidRPr="00F52563" w:rsidRDefault="00F52563" w:rsidP="006224B6">
      <w:pPr>
        <w:spacing w:after="60"/>
        <w:ind w:left="284" w:hanging="284"/>
        <w:rPr>
          <w:szCs w:val="17"/>
        </w:rPr>
      </w:pPr>
      <w:r w:rsidRPr="00F52563">
        <w:rPr>
          <w:szCs w:val="17"/>
        </w:rPr>
        <w:t>6.</w:t>
      </w:r>
      <w:r w:rsidRPr="00F52563">
        <w:rPr>
          <w:szCs w:val="17"/>
        </w:rPr>
        <w:tab/>
        <w:t>Determined that rates will be payable in four quarterly instalments, with instalments due on 7 September 2023, 7 December 2023, 7 March 2024 and 6 June 2024.</w:t>
      </w:r>
    </w:p>
    <w:p w14:paraId="1F59AAF2" w14:textId="77777777" w:rsidR="00F52563" w:rsidRPr="00F52563" w:rsidRDefault="00F52563" w:rsidP="00F52563">
      <w:pPr>
        <w:spacing w:after="0"/>
        <w:rPr>
          <w:szCs w:val="17"/>
        </w:rPr>
      </w:pPr>
      <w:r w:rsidRPr="00F52563">
        <w:rPr>
          <w:szCs w:val="17"/>
        </w:rPr>
        <w:t>Dated: 8 August 2023</w:t>
      </w:r>
    </w:p>
    <w:p w14:paraId="4DFFCE72" w14:textId="77777777" w:rsidR="00F52563" w:rsidRPr="00F52563" w:rsidRDefault="00F52563" w:rsidP="00F52563">
      <w:pPr>
        <w:spacing w:after="0"/>
        <w:jc w:val="right"/>
        <w:rPr>
          <w:smallCaps/>
          <w:szCs w:val="20"/>
        </w:rPr>
      </w:pPr>
      <w:r w:rsidRPr="00F52563">
        <w:rPr>
          <w:smallCaps/>
          <w:szCs w:val="20"/>
        </w:rPr>
        <w:t>Jon Herron</w:t>
      </w:r>
    </w:p>
    <w:p w14:paraId="699FBEA8" w14:textId="77777777" w:rsidR="00F52563" w:rsidRPr="00F52563" w:rsidRDefault="00F52563" w:rsidP="00F02F43">
      <w:pPr>
        <w:spacing w:after="0"/>
        <w:jc w:val="right"/>
        <w:rPr>
          <w:szCs w:val="17"/>
        </w:rPr>
      </w:pPr>
      <w:r w:rsidRPr="00F52563">
        <w:rPr>
          <w:szCs w:val="17"/>
        </w:rPr>
        <w:t>Acting Chief Executive Officer</w:t>
      </w:r>
    </w:p>
    <w:p w14:paraId="30622BAB" w14:textId="77777777" w:rsidR="00F52563" w:rsidRPr="00F52563" w:rsidRDefault="00F52563" w:rsidP="00F02F43">
      <w:pPr>
        <w:pBdr>
          <w:bottom w:val="single" w:sz="4" w:space="1" w:color="auto"/>
        </w:pBdr>
        <w:spacing w:after="0" w:line="52" w:lineRule="exact"/>
        <w:jc w:val="center"/>
        <w:rPr>
          <w:rFonts w:eastAsia="Times New Roman"/>
          <w:szCs w:val="17"/>
        </w:rPr>
      </w:pPr>
    </w:p>
    <w:p w14:paraId="41320388" w14:textId="77777777" w:rsidR="00F52563" w:rsidRPr="00F52563" w:rsidRDefault="00F52563" w:rsidP="00F02F43">
      <w:pPr>
        <w:pBdr>
          <w:top w:val="single" w:sz="4" w:space="1" w:color="auto"/>
        </w:pBdr>
        <w:spacing w:before="34" w:after="0" w:line="14" w:lineRule="exact"/>
        <w:jc w:val="center"/>
        <w:rPr>
          <w:rFonts w:eastAsia="Times New Roman"/>
          <w:szCs w:val="17"/>
        </w:rPr>
      </w:pPr>
    </w:p>
    <w:p w14:paraId="36BE4C07" w14:textId="77777777" w:rsidR="00F52563" w:rsidRPr="00F52563" w:rsidRDefault="00F52563" w:rsidP="00F02F43">
      <w:pPr>
        <w:spacing w:after="0"/>
        <w:rPr>
          <w:rFonts w:eastAsia="Times New Roman"/>
          <w:szCs w:val="17"/>
        </w:rPr>
      </w:pPr>
    </w:p>
    <w:p w14:paraId="6C2059E3" w14:textId="77777777" w:rsidR="00226D63" w:rsidRPr="00226D63" w:rsidRDefault="00226D63" w:rsidP="00267B76">
      <w:pPr>
        <w:pStyle w:val="Heading2"/>
      </w:pPr>
      <w:bookmarkStart w:id="21" w:name="_Toc143161519"/>
      <w:r w:rsidRPr="00226D63">
        <w:t>Lower Eyre Council</w:t>
      </w:r>
      <w:bookmarkEnd w:id="21"/>
    </w:p>
    <w:p w14:paraId="30254570" w14:textId="77777777" w:rsidR="00226D63" w:rsidRPr="00226D63" w:rsidRDefault="00226D63" w:rsidP="006224B6">
      <w:pPr>
        <w:spacing w:after="60"/>
        <w:jc w:val="center"/>
        <w:rPr>
          <w:rFonts w:eastAsia="Times New Roman"/>
          <w:bCs/>
          <w:i/>
          <w:iCs/>
          <w:szCs w:val="17"/>
        </w:rPr>
      </w:pPr>
      <w:r w:rsidRPr="00226D63">
        <w:rPr>
          <w:rFonts w:eastAsia="Times New Roman"/>
          <w:bCs/>
          <w:i/>
          <w:iCs/>
          <w:szCs w:val="17"/>
        </w:rPr>
        <w:t>Naming of a Road</w:t>
      </w:r>
    </w:p>
    <w:p w14:paraId="20E5A9CA" w14:textId="77777777" w:rsidR="00226D63" w:rsidRPr="00226D63" w:rsidRDefault="00226D63" w:rsidP="006224B6">
      <w:pPr>
        <w:pStyle w:val="GG-body"/>
        <w:spacing w:after="60"/>
      </w:pPr>
      <w:r w:rsidRPr="00226D63">
        <w:rPr>
          <w:noProof/>
        </w:rPr>
        <w:drawing>
          <wp:anchor distT="0" distB="0" distL="114300" distR="114300" simplePos="0" relativeHeight="251659776" behindDoc="0" locked="0" layoutInCell="1" allowOverlap="1" wp14:anchorId="564E4FCA" wp14:editId="1557DF6A">
            <wp:simplePos x="0" y="0"/>
            <wp:positionH relativeFrom="margin">
              <wp:align>left</wp:align>
            </wp:positionH>
            <wp:positionV relativeFrom="paragraph">
              <wp:posOffset>274320</wp:posOffset>
            </wp:positionV>
            <wp:extent cx="5867400" cy="40671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867400" cy="406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D63">
        <w:t xml:space="preserve">Notice is hereby given that pursuant to Section 219(1) of the </w:t>
      </w:r>
      <w:r w:rsidRPr="00226D63">
        <w:rPr>
          <w:i/>
          <w:iCs/>
        </w:rPr>
        <w:t>Local Government Act 1999</w:t>
      </w:r>
      <w:r w:rsidRPr="00226D63">
        <w:t xml:space="preserve">, that the service road within the </w:t>
      </w:r>
      <w:proofErr w:type="gramStart"/>
      <w:r w:rsidRPr="00226D63">
        <w:t>Jubilee Drive road</w:t>
      </w:r>
      <w:proofErr w:type="gramEnd"/>
      <w:r w:rsidRPr="00226D63">
        <w:t xml:space="preserve"> reserve marked 100 in the drawing below, has been named </w:t>
      </w:r>
      <w:proofErr w:type="spellStart"/>
      <w:r w:rsidRPr="00226D63">
        <w:t>Whitesands</w:t>
      </w:r>
      <w:proofErr w:type="spellEnd"/>
      <w:r w:rsidRPr="00226D63">
        <w:t xml:space="preserve"> Drive:</w:t>
      </w:r>
    </w:p>
    <w:p w14:paraId="25AF6487" w14:textId="77777777" w:rsidR="00226D63" w:rsidRPr="00226D63" w:rsidRDefault="00226D63" w:rsidP="00226D63">
      <w:pPr>
        <w:spacing w:after="0" w:line="80" w:lineRule="exact"/>
        <w:jc w:val="left"/>
        <w:rPr>
          <w:szCs w:val="17"/>
        </w:rPr>
      </w:pPr>
    </w:p>
    <w:p w14:paraId="54B06715" w14:textId="77777777" w:rsidR="00226D63" w:rsidRPr="00226D63" w:rsidRDefault="00226D63" w:rsidP="006224B6">
      <w:pPr>
        <w:pStyle w:val="GG-body"/>
        <w:spacing w:after="60"/>
      </w:pPr>
      <w:r w:rsidRPr="00226D63">
        <w:t xml:space="preserve">This road name will come into effect from 17 August 2023. </w:t>
      </w:r>
      <w:r w:rsidRPr="00226D63">
        <w:rPr>
          <w:i/>
          <w:iCs/>
        </w:rPr>
        <w:t>(Gazette date)</w:t>
      </w:r>
    </w:p>
    <w:p w14:paraId="0E6F7AE1" w14:textId="77777777" w:rsidR="00226D63" w:rsidRPr="00226D63" w:rsidRDefault="00226D63" w:rsidP="00226D63">
      <w:pPr>
        <w:pStyle w:val="GG-SDated"/>
      </w:pPr>
      <w:r w:rsidRPr="00226D63">
        <w:t>Dated: 11 August 2023</w:t>
      </w:r>
    </w:p>
    <w:p w14:paraId="65C9D2F1" w14:textId="77777777" w:rsidR="00226D63" w:rsidRPr="00226D63" w:rsidRDefault="00226D63" w:rsidP="00226D63">
      <w:pPr>
        <w:pStyle w:val="GG-SName"/>
      </w:pPr>
      <w:r w:rsidRPr="00226D63">
        <w:t xml:space="preserve">Delfina </w:t>
      </w:r>
      <w:proofErr w:type="spellStart"/>
      <w:r w:rsidRPr="00226D63">
        <w:t>Lanzilli</w:t>
      </w:r>
      <w:proofErr w:type="spellEnd"/>
    </w:p>
    <w:p w14:paraId="0AAE5327" w14:textId="77777777" w:rsidR="00226D63" w:rsidRPr="00226D63" w:rsidRDefault="00226D63" w:rsidP="00226D63">
      <w:pPr>
        <w:pStyle w:val="GG-Signature"/>
      </w:pPr>
      <w:r w:rsidRPr="00226D63">
        <w:t>Chief Executive Officer</w:t>
      </w:r>
    </w:p>
    <w:p w14:paraId="5CB8AC59" w14:textId="77777777" w:rsidR="00226D63" w:rsidRPr="00226D63" w:rsidRDefault="00226D63" w:rsidP="00226D63">
      <w:pPr>
        <w:pBdr>
          <w:bottom w:val="single" w:sz="4" w:space="1" w:color="auto"/>
        </w:pBdr>
        <w:spacing w:after="0" w:line="52" w:lineRule="exact"/>
        <w:jc w:val="center"/>
        <w:rPr>
          <w:rFonts w:eastAsia="Times New Roman"/>
          <w:szCs w:val="17"/>
        </w:rPr>
      </w:pPr>
    </w:p>
    <w:p w14:paraId="33B8C07A" w14:textId="77777777" w:rsidR="00226D63" w:rsidRPr="00226D63" w:rsidRDefault="00226D63" w:rsidP="00226D63">
      <w:pPr>
        <w:pBdr>
          <w:top w:val="single" w:sz="4" w:space="1" w:color="auto"/>
        </w:pBdr>
        <w:spacing w:before="34" w:after="0" w:line="14" w:lineRule="exact"/>
        <w:jc w:val="center"/>
        <w:rPr>
          <w:rFonts w:eastAsia="Times New Roman"/>
          <w:szCs w:val="17"/>
        </w:rPr>
      </w:pPr>
    </w:p>
    <w:p w14:paraId="51BCE29C" w14:textId="77777777" w:rsidR="00226D63" w:rsidRPr="00226D63" w:rsidRDefault="00226D63" w:rsidP="00226D63">
      <w:pPr>
        <w:spacing w:after="0"/>
        <w:rPr>
          <w:rFonts w:eastAsia="Times New Roman"/>
          <w:szCs w:val="17"/>
        </w:rPr>
      </w:pPr>
    </w:p>
    <w:p w14:paraId="0E00FE1E" w14:textId="77777777" w:rsidR="00C20455" w:rsidRPr="00226D63" w:rsidRDefault="00C20455" w:rsidP="00226D63"/>
    <w:p w14:paraId="57216B7C" w14:textId="77777777" w:rsidR="00CA3C3A" w:rsidRPr="003471CD" w:rsidRDefault="00CA3C3A" w:rsidP="0003517B">
      <w:pPr>
        <w:pStyle w:val="GG-body"/>
        <w:rPr>
          <w:szCs w:val="20"/>
        </w:rPr>
      </w:pPr>
      <w:r w:rsidRPr="003471CD">
        <w:rPr>
          <w:szCs w:val="20"/>
        </w:rPr>
        <w:br w:type="page"/>
      </w:r>
    </w:p>
    <w:p w14:paraId="382562CB" w14:textId="1E3CB868" w:rsidR="00CA3C3A" w:rsidRPr="003471CD" w:rsidRDefault="00CA3C3A" w:rsidP="009C23A5">
      <w:pPr>
        <w:pStyle w:val="Heading1"/>
      </w:pPr>
      <w:bookmarkStart w:id="22" w:name="_Toc143161520"/>
      <w:r w:rsidRPr="003471CD">
        <w:lastRenderedPageBreak/>
        <w:t>Public Notices</w:t>
      </w:r>
      <w:bookmarkEnd w:id="22"/>
    </w:p>
    <w:p w14:paraId="20FDD9AD" w14:textId="77777777" w:rsidR="001A7767" w:rsidRPr="00D053AE" w:rsidRDefault="001A7767" w:rsidP="00267B76">
      <w:pPr>
        <w:pStyle w:val="Heading2"/>
      </w:pPr>
      <w:bookmarkStart w:id="23" w:name="OLE_LINK3"/>
      <w:bookmarkStart w:id="24" w:name="OLE_LINK4"/>
      <w:bookmarkStart w:id="25" w:name="_Toc143161521"/>
      <w:r w:rsidRPr="00D053AE">
        <w:t xml:space="preserve">National </w:t>
      </w:r>
      <w:r>
        <w:t>Electricity</w:t>
      </w:r>
      <w:r w:rsidRPr="00D053AE">
        <w:t xml:space="preserve"> Law</w:t>
      </w:r>
      <w:bookmarkEnd w:id="25"/>
    </w:p>
    <w:bookmarkEnd w:id="23"/>
    <w:bookmarkEnd w:id="24"/>
    <w:p w14:paraId="459496D1" w14:textId="77777777" w:rsidR="001A7767" w:rsidRPr="002E45E9" w:rsidRDefault="001A7767" w:rsidP="001A7767">
      <w:pPr>
        <w:pStyle w:val="GG-Title3"/>
        <w:rPr>
          <w:bCs/>
          <w:iCs/>
          <w:lang w:val="en-US"/>
        </w:rPr>
      </w:pPr>
      <w:r w:rsidRPr="002E45E9">
        <w:rPr>
          <w:bCs/>
          <w:iCs/>
          <w:lang w:val="en-US"/>
        </w:rPr>
        <w:t>Notice of Initiation</w:t>
      </w:r>
    </w:p>
    <w:p w14:paraId="706AA903" w14:textId="77777777" w:rsidR="001A7767" w:rsidRPr="00D87757" w:rsidRDefault="001A7767" w:rsidP="001A7767">
      <w:pPr>
        <w:pStyle w:val="GG-body"/>
        <w:rPr>
          <w:lang w:val="en-US"/>
        </w:rPr>
      </w:pPr>
      <w:bookmarkStart w:id="26" w:name="_Hlk135742504"/>
      <w:r w:rsidRPr="00D87757">
        <w:rPr>
          <w:lang w:val="en-US"/>
        </w:rPr>
        <w:t>The Australian Energy Market Commission (</w:t>
      </w:r>
      <w:proofErr w:type="spellStart"/>
      <w:r w:rsidRPr="00D87757">
        <w:rPr>
          <w:lang w:val="en-US"/>
        </w:rPr>
        <w:t>AEMC</w:t>
      </w:r>
      <w:proofErr w:type="spellEnd"/>
      <w:r w:rsidRPr="00D87757">
        <w:rPr>
          <w:lang w:val="en-US"/>
        </w:rPr>
        <w:t xml:space="preserve">) gives notice under the National </w:t>
      </w:r>
      <w:r>
        <w:rPr>
          <w:lang w:val="en-US"/>
        </w:rPr>
        <w:t>Electricity</w:t>
      </w:r>
      <w:r w:rsidRPr="00D87757">
        <w:rPr>
          <w:lang w:val="en-US"/>
        </w:rPr>
        <w:t xml:space="preserve"> Law as follows:</w:t>
      </w:r>
    </w:p>
    <w:p w14:paraId="46E2D72B" w14:textId="77777777" w:rsidR="001A7767" w:rsidRPr="00FC44C6" w:rsidRDefault="001A7767" w:rsidP="001A7767">
      <w:pPr>
        <w:pStyle w:val="GG-body"/>
        <w:ind w:left="142"/>
        <w:rPr>
          <w:lang w:val="en-US"/>
        </w:rPr>
      </w:pPr>
      <w:r w:rsidRPr="00CB72A5">
        <w:t>Under s</w:t>
      </w:r>
      <w:r>
        <w:t> </w:t>
      </w:r>
      <w:r w:rsidRPr="00CB72A5">
        <w:t xml:space="preserve">95, the Clean Energy Council has requested the </w:t>
      </w:r>
      <w:r w:rsidRPr="00CB72A5">
        <w:rPr>
          <w:i/>
        </w:rPr>
        <w:t xml:space="preserve">Enhancing investment certainty in the R1 process </w:t>
      </w:r>
      <w:r w:rsidRPr="00CB72A5">
        <w:rPr>
          <w:lang w:val="en-US"/>
        </w:rPr>
        <w:t xml:space="preserve">(Ref. ERC0363) </w:t>
      </w:r>
      <w:r w:rsidRPr="00CB72A5">
        <w:t>proposal</w:t>
      </w:r>
      <w:r w:rsidRPr="00CB72A5">
        <w:rPr>
          <w:lang w:val="en-US"/>
        </w:rPr>
        <w:t xml:space="preserve">. </w:t>
      </w:r>
      <w:r w:rsidRPr="00CB72A5">
        <w:t>The proposal seeks to</w:t>
      </w:r>
      <w:bookmarkStart w:id="27" w:name="Text4"/>
      <w:r w:rsidRPr="00CB72A5">
        <w:t xml:space="preserve"> improve the connections assessment and registration process for new electricity generation and storage projects</w:t>
      </w:r>
      <w:bookmarkEnd w:id="27"/>
      <w:r w:rsidRPr="00CB72A5">
        <w:t xml:space="preserve">. Submissions </w:t>
      </w:r>
      <w:r w:rsidRPr="00CB72A5">
        <w:rPr>
          <w:lang w:val="en-US"/>
        </w:rPr>
        <w:t xml:space="preserve">must be received by </w:t>
      </w:r>
      <w:r w:rsidRPr="00CB72A5">
        <w:rPr>
          <w:b/>
          <w:lang w:val="en-US"/>
        </w:rPr>
        <w:t>28 September 2023</w:t>
      </w:r>
      <w:r w:rsidRPr="002E45E9">
        <w:rPr>
          <w:bCs/>
          <w:lang w:val="en-US"/>
        </w:rPr>
        <w:t>.</w:t>
      </w:r>
    </w:p>
    <w:p w14:paraId="076568DD" w14:textId="77777777" w:rsidR="001A7767" w:rsidRPr="00A342F7" w:rsidRDefault="001A7767" w:rsidP="00A342F7">
      <w:pPr>
        <w:pStyle w:val="GG-body"/>
        <w:rPr>
          <w:spacing w:val="-2"/>
          <w:lang w:val="en-US"/>
        </w:rPr>
      </w:pPr>
      <w:r w:rsidRPr="00A342F7">
        <w:rPr>
          <w:spacing w:val="-2"/>
          <w:lang w:val="en-US"/>
        </w:rPr>
        <w:t xml:space="preserve">Submissions can be made via the </w:t>
      </w:r>
      <w:hyperlink r:id="rId26" w:history="1">
        <w:proofErr w:type="spellStart"/>
        <w:r w:rsidRPr="00A342F7">
          <w:rPr>
            <w:rStyle w:val="Hyperlink"/>
            <w:spacing w:val="-2"/>
            <w:lang w:val="en-US"/>
          </w:rPr>
          <w:t>AEMC’s</w:t>
        </w:r>
        <w:proofErr w:type="spellEnd"/>
        <w:r w:rsidRPr="00A342F7">
          <w:rPr>
            <w:rStyle w:val="Hyperlink"/>
            <w:spacing w:val="-2"/>
            <w:lang w:val="en-US"/>
          </w:rPr>
          <w:t xml:space="preserve"> website</w:t>
        </w:r>
      </w:hyperlink>
      <w:r w:rsidRPr="00A342F7">
        <w:rPr>
          <w:spacing w:val="-2"/>
          <w:lang w:val="en-US"/>
        </w:rPr>
        <w:t xml:space="preserve">. Before making a submission, please review the </w:t>
      </w:r>
      <w:proofErr w:type="spellStart"/>
      <w:r w:rsidRPr="00A342F7">
        <w:rPr>
          <w:spacing w:val="-2"/>
          <w:lang w:val="en-US"/>
        </w:rPr>
        <w:t>AEMC’s</w:t>
      </w:r>
      <w:proofErr w:type="spellEnd"/>
      <w:r w:rsidRPr="00A342F7">
        <w:rPr>
          <w:spacing w:val="-2"/>
          <w:lang w:val="en-US"/>
        </w:rPr>
        <w:t xml:space="preserve"> </w:t>
      </w:r>
      <w:hyperlink r:id="rId27" w:history="1">
        <w:r w:rsidRPr="00A342F7">
          <w:rPr>
            <w:rStyle w:val="Hyperlink"/>
            <w:spacing w:val="-2"/>
            <w:lang w:val="en-US"/>
          </w:rPr>
          <w:t>privacy statement</w:t>
        </w:r>
      </w:hyperlink>
      <w:r w:rsidRPr="00A342F7">
        <w:rPr>
          <w:spacing w:val="-2"/>
          <w:lang w:val="en-US"/>
        </w:rPr>
        <w:t xml:space="preserve"> on its website, and consider the </w:t>
      </w:r>
      <w:proofErr w:type="spellStart"/>
      <w:r w:rsidRPr="00A342F7">
        <w:rPr>
          <w:spacing w:val="-2"/>
          <w:lang w:val="en-US"/>
        </w:rPr>
        <w:t>AEMC’s</w:t>
      </w:r>
      <w:proofErr w:type="spellEnd"/>
      <w:r w:rsidRPr="00A342F7">
        <w:rPr>
          <w:i/>
          <w:spacing w:val="-2"/>
          <w:lang w:val="en-US"/>
        </w:rPr>
        <w:t xml:space="preserve"> </w:t>
      </w:r>
      <w:hyperlink r:id="rId28" w:history="1">
        <w:r w:rsidRPr="00A342F7">
          <w:rPr>
            <w:rStyle w:val="Hyperlink"/>
            <w:iCs/>
            <w:spacing w:val="-2"/>
            <w:lang w:val="en-US"/>
          </w:rPr>
          <w:t>Tips for making a submission</w:t>
        </w:r>
      </w:hyperlink>
      <w:r w:rsidRPr="00A342F7">
        <w:rPr>
          <w:spacing w:val="-2"/>
          <w:lang w:val="en-US"/>
        </w:rPr>
        <w:t xml:space="preserve">. The </w:t>
      </w:r>
      <w:proofErr w:type="spellStart"/>
      <w:r w:rsidRPr="00A342F7">
        <w:rPr>
          <w:spacing w:val="-2"/>
          <w:lang w:val="en-US"/>
        </w:rPr>
        <w:t>AEMC</w:t>
      </w:r>
      <w:proofErr w:type="spellEnd"/>
      <w:r w:rsidRPr="00A342F7">
        <w:rPr>
          <w:spacing w:val="-2"/>
          <w:lang w:val="en-US"/>
        </w:rPr>
        <w:t xml:space="preserve"> publishes all submissions on its website, subject to confidentiality.</w:t>
      </w:r>
    </w:p>
    <w:p w14:paraId="58748A66" w14:textId="77777777" w:rsidR="001A7767" w:rsidRDefault="001A7767" w:rsidP="001A7767">
      <w:pPr>
        <w:pStyle w:val="GG-body"/>
        <w:rPr>
          <w:lang w:val="en-US"/>
        </w:rPr>
      </w:pPr>
      <w:r w:rsidRPr="002E45E9">
        <w:rPr>
          <w:lang w:val="en-US"/>
        </w:rPr>
        <w:t xml:space="preserve">Documents referred to above are available on the </w:t>
      </w:r>
      <w:proofErr w:type="spellStart"/>
      <w:r w:rsidRPr="002E45E9">
        <w:rPr>
          <w:lang w:val="en-US"/>
        </w:rPr>
        <w:t>AEMC</w:t>
      </w:r>
      <w:r>
        <w:rPr>
          <w:lang w:val="en-US"/>
        </w:rPr>
        <w:t>’</w:t>
      </w:r>
      <w:r w:rsidRPr="002E45E9">
        <w:rPr>
          <w:lang w:val="en-US"/>
        </w:rPr>
        <w:t>s</w:t>
      </w:r>
      <w:proofErr w:type="spellEnd"/>
      <w:r w:rsidRPr="002E45E9">
        <w:rPr>
          <w:lang w:val="en-US"/>
        </w:rPr>
        <w:t xml:space="preserve"> website and are available for inspection at the </w:t>
      </w:r>
      <w:proofErr w:type="spellStart"/>
      <w:r w:rsidRPr="002E45E9">
        <w:rPr>
          <w:lang w:val="en-US"/>
        </w:rPr>
        <w:t>AEMC</w:t>
      </w:r>
      <w:r>
        <w:rPr>
          <w:lang w:val="en-US"/>
        </w:rPr>
        <w:t>’</w:t>
      </w:r>
      <w:r w:rsidRPr="002E45E9">
        <w:rPr>
          <w:lang w:val="en-US"/>
        </w:rPr>
        <w:t>s</w:t>
      </w:r>
      <w:proofErr w:type="spellEnd"/>
      <w:r w:rsidRPr="002E45E9">
        <w:rPr>
          <w:lang w:val="en-US"/>
        </w:rPr>
        <w:t xml:space="preserve"> office</w:t>
      </w:r>
      <w:r>
        <w:rPr>
          <w:lang w:val="en-US"/>
        </w:rPr>
        <w:t>.</w:t>
      </w:r>
    </w:p>
    <w:p w14:paraId="09EE5A07" w14:textId="77777777" w:rsidR="001A7767" w:rsidRDefault="001A7767" w:rsidP="001A7767">
      <w:pPr>
        <w:pStyle w:val="GG-body"/>
        <w:spacing w:after="0"/>
        <w:ind w:left="142"/>
      </w:pPr>
      <w:r>
        <w:t>Australian Energy Market Commission</w:t>
      </w:r>
    </w:p>
    <w:p w14:paraId="18007265" w14:textId="77777777" w:rsidR="001A7767" w:rsidRDefault="001A7767" w:rsidP="001A7767">
      <w:pPr>
        <w:pStyle w:val="GG-body"/>
        <w:spacing w:after="0"/>
        <w:ind w:left="142"/>
      </w:pPr>
      <w:r>
        <w:t>Level 15, 60 Castlereagh St</w:t>
      </w:r>
    </w:p>
    <w:p w14:paraId="64315AD7" w14:textId="77777777" w:rsidR="001A7767" w:rsidRDefault="001A7767" w:rsidP="001A7767">
      <w:pPr>
        <w:pStyle w:val="GG-body"/>
        <w:spacing w:after="0"/>
        <w:ind w:left="142"/>
      </w:pPr>
      <w:r>
        <w:t>Sydney NSW 2000</w:t>
      </w:r>
    </w:p>
    <w:p w14:paraId="5476D541" w14:textId="77777777" w:rsidR="001A7767" w:rsidRDefault="001A7767" w:rsidP="001A7767">
      <w:pPr>
        <w:pStyle w:val="GG-body"/>
        <w:spacing w:after="0"/>
        <w:ind w:left="142"/>
      </w:pPr>
      <w:r>
        <w:t>Telephone: (02) 8296 7800</w:t>
      </w:r>
    </w:p>
    <w:p w14:paraId="6DDFEEB6" w14:textId="77777777" w:rsidR="001A7767" w:rsidRPr="004245A2" w:rsidRDefault="001A7767" w:rsidP="001A7767">
      <w:pPr>
        <w:pStyle w:val="GG-body"/>
        <w:ind w:left="142"/>
      </w:pPr>
      <w:hyperlink r:id="rId29" w:history="1">
        <w:r w:rsidRPr="00D30F34">
          <w:rPr>
            <w:rStyle w:val="Hyperlink"/>
          </w:rPr>
          <w:t>www.aemc.gov.au</w:t>
        </w:r>
      </w:hyperlink>
    </w:p>
    <w:p w14:paraId="42D59CA0" w14:textId="77777777" w:rsidR="001A7767" w:rsidRDefault="001A7767" w:rsidP="001A7767">
      <w:pPr>
        <w:pStyle w:val="GG-SDated"/>
      </w:pPr>
      <w:r>
        <w:t xml:space="preserve">Dated: 17 August </w:t>
      </w:r>
      <w:r w:rsidRPr="006F77D0">
        <w:t>202</w:t>
      </w:r>
      <w:r>
        <w:t>3</w:t>
      </w:r>
    </w:p>
    <w:bookmarkEnd w:id="26"/>
    <w:p w14:paraId="17E67E2B" w14:textId="77777777" w:rsidR="001A7767" w:rsidRDefault="001A7767" w:rsidP="001A7767">
      <w:pPr>
        <w:pStyle w:val="GG-body"/>
        <w:pBdr>
          <w:bottom w:val="single" w:sz="4" w:space="1" w:color="auto"/>
        </w:pBdr>
        <w:spacing w:after="0" w:line="52" w:lineRule="exact"/>
        <w:jc w:val="center"/>
      </w:pPr>
    </w:p>
    <w:p w14:paraId="0082FB83" w14:textId="77777777" w:rsidR="001A7767" w:rsidRDefault="001A7767" w:rsidP="001A7767">
      <w:pPr>
        <w:pStyle w:val="GG-body"/>
        <w:pBdr>
          <w:top w:val="single" w:sz="4" w:space="1" w:color="auto"/>
        </w:pBdr>
        <w:spacing w:before="34" w:after="0" w:line="14" w:lineRule="exact"/>
        <w:jc w:val="center"/>
      </w:pPr>
    </w:p>
    <w:p w14:paraId="3BF7736F" w14:textId="77777777" w:rsidR="001A7767" w:rsidRPr="002E12FB" w:rsidRDefault="001A7767" w:rsidP="001A7767">
      <w:pPr>
        <w:pStyle w:val="GG-body"/>
        <w:spacing w:after="0"/>
      </w:pPr>
    </w:p>
    <w:p w14:paraId="679C265D" w14:textId="77777777" w:rsidR="001A7767" w:rsidRPr="00D053AE" w:rsidRDefault="001A7767" w:rsidP="00267B76">
      <w:pPr>
        <w:pStyle w:val="Heading2"/>
      </w:pPr>
      <w:bookmarkStart w:id="28" w:name="_Hlk142999685"/>
      <w:bookmarkStart w:id="29" w:name="_Toc143161522"/>
      <w:r w:rsidRPr="00D053AE">
        <w:t xml:space="preserve">National </w:t>
      </w:r>
      <w:r>
        <w:t>Energy Retail</w:t>
      </w:r>
      <w:r w:rsidRPr="00D053AE">
        <w:t xml:space="preserve"> Law</w:t>
      </w:r>
      <w:bookmarkEnd w:id="29"/>
    </w:p>
    <w:p w14:paraId="6C78A7F5" w14:textId="77777777" w:rsidR="001A7767" w:rsidRPr="002E45E9" w:rsidRDefault="001A7767" w:rsidP="001A7767">
      <w:pPr>
        <w:pStyle w:val="GG-Title3"/>
        <w:rPr>
          <w:bCs/>
          <w:iCs/>
          <w:lang w:val="en-US"/>
        </w:rPr>
      </w:pPr>
      <w:r>
        <w:rPr>
          <w:bCs/>
          <w:iCs/>
        </w:rPr>
        <w:t>Notice of Final Rule</w:t>
      </w:r>
    </w:p>
    <w:p w14:paraId="6BD04A9A" w14:textId="77777777" w:rsidR="001A7767" w:rsidRPr="00D87757" w:rsidRDefault="001A7767" w:rsidP="001A7767">
      <w:pPr>
        <w:pStyle w:val="GG-body"/>
        <w:rPr>
          <w:lang w:val="en-US"/>
        </w:rPr>
      </w:pPr>
      <w:r w:rsidRPr="00D87757">
        <w:rPr>
          <w:lang w:val="en-US"/>
        </w:rPr>
        <w:t>The Australian Energy Market Commission (</w:t>
      </w:r>
      <w:proofErr w:type="spellStart"/>
      <w:r w:rsidRPr="00D87757">
        <w:rPr>
          <w:lang w:val="en-US"/>
        </w:rPr>
        <w:t>AEMC</w:t>
      </w:r>
      <w:proofErr w:type="spellEnd"/>
      <w:r w:rsidRPr="00D87757">
        <w:rPr>
          <w:lang w:val="en-US"/>
        </w:rPr>
        <w:t xml:space="preserve">) gives notice under the National </w:t>
      </w:r>
      <w:r>
        <w:rPr>
          <w:lang w:val="en-US"/>
        </w:rPr>
        <w:t>Energy Retail</w:t>
      </w:r>
      <w:r w:rsidRPr="00D87757">
        <w:rPr>
          <w:lang w:val="en-US"/>
        </w:rPr>
        <w:t xml:space="preserve"> as follows:</w:t>
      </w:r>
    </w:p>
    <w:p w14:paraId="30CAE5AA" w14:textId="77777777" w:rsidR="001A7767" w:rsidRPr="00FC44C6" w:rsidRDefault="001A7767" w:rsidP="001A7767">
      <w:pPr>
        <w:pStyle w:val="GG-body"/>
        <w:ind w:left="142"/>
        <w:rPr>
          <w:lang w:val="en-US"/>
        </w:rPr>
      </w:pPr>
      <w:r w:rsidRPr="00CC65F3">
        <w:rPr>
          <w:lang w:val="en-US"/>
        </w:rPr>
        <w:t>Under ss</w:t>
      </w:r>
      <w:r>
        <w:rPr>
          <w:lang w:val="en-US"/>
        </w:rPr>
        <w:t> </w:t>
      </w:r>
      <w:r w:rsidRPr="00CC65F3">
        <w:rPr>
          <w:lang w:val="en-US"/>
        </w:rPr>
        <w:t>259 and 261, the making of the</w:t>
      </w:r>
      <w:r w:rsidRPr="00CC65F3">
        <w:rPr>
          <w:i/>
        </w:rPr>
        <w:t xml:space="preserve"> National Energy Retail Amendment (Electricity Consumption Benchmarks) Rule 2023</w:t>
      </w:r>
      <w:r w:rsidRPr="00CC65F3">
        <w:rPr>
          <w:lang w:val="en-US"/>
        </w:rPr>
        <w:t xml:space="preserve"> </w:t>
      </w:r>
      <w:r w:rsidRPr="00CC65F3">
        <w:rPr>
          <w:i/>
          <w:lang w:val="en-US"/>
        </w:rPr>
        <w:t>No.</w:t>
      </w:r>
      <w:r>
        <w:rPr>
          <w:i/>
          <w:lang w:val="en-US"/>
        </w:rPr>
        <w:t> </w:t>
      </w:r>
      <w:r w:rsidRPr="00CC65F3">
        <w:rPr>
          <w:i/>
          <w:lang w:val="en-US"/>
        </w:rPr>
        <w:t xml:space="preserve">1 </w:t>
      </w:r>
      <w:r w:rsidRPr="00CC65F3">
        <w:rPr>
          <w:lang w:val="en-US"/>
        </w:rPr>
        <w:t xml:space="preserve">(Ref. RRC0049) and related final determination. </w:t>
      </w:r>
      <w:bookmarkStart w:id="30" w:name="Text14"/>
      <w:r w:rsidRPr="00CC65F3">
        <w:rPr>
          <w:lang w:val="en-US"/>
        </w:rPr>
        <w:t>All provisions commence on</w:t>
      </w:r>
      <w:r w:rsidRPr="00CC65F3">
        <w:t xml:space="preserve"> </w:t>
      </w:r>
      <w:r w:rsidRPr="00CC65F3">
        <w:rPr>
          <w:b/>
          <w:lang w:val="en-US"/>
        </w:rPr>
        <w:t>17 August 2023</w:t>
      </w:r>
      <w:bookmarkEnd w:id="30"/>
      <w:r w:rsidRPr="002E45E9">
        <w:rPr>
          <w:bCs/>
          <w:lang w:val="en-US"/>
        </w:rPr>
        <w:t>.</w:t>
      </w:r>
    </w:p>
    <w:p w14:paraId="72D97E00" w14:textId="77777777" w:rsidR="001A7767" w:rsidRDefault="001A7767" w:rsidP="001A7767">
      <w:pPr>
        <w:pStyle w:val="GG-body"/>
        <w:rPr>
          <w:lang w:val="en-US"/>
        </w:rPr>
      </w:pPr>
      <w:r w:rsidRPr="00CC65F3">
        <w:rPr>
          <w:lang w:val="en-US"/>
        </w:rPr>
        <w:t xml:space="preserve">Documents referred to above are available on the </w:t>
      </w:r>
      <w:proofErr w:type="spellStart"/>
      <w:r w:rsidRPr="00CC65F3">
        <w:rPr>
          <w:lang w:val="en-US"/>
        </w:rPr>
        <w:t>AEMC’s</w:t>
      </w:r>
      <w:proofErr w:type="spellEnd"/>
      <w:r w:rsidRPr="00CC65F3">
        <w:rPr>
          <w:lang w:val="en-US"/>
        </w:rPr>
        <w:t xml:space="preserve"> website and are available for inspection at the </w:t>
      </w:r>
      <w:proofErr w:type="spellStart"/>
      <w:r w:rsidRPr="00CC65F3">
        <w:rPr>
          <w:lang w:val="en-US"/>
        </w:rPr>
        <w:t>AEMC’s</w:t>
      </w:r>
      <w:proofErr w:type="spellEnd"/>
      <w:r w:rsidRPr="00CC65F3">
        <w:rPr>
          <w:lang w:val="en-US"/>
        </w:rPr>
        <w:t xml:space="preserve"> office</w:t>
      </w:r>
      <w:r>
        <w:rPr>
          <w:lang w:val="en-US"/>
        </w:rPr>
        <w:t>.</w:t>
      </w:r>
    </w:p>
    <w:p w14:paraId="1CC3BEA3" w14:textId="77777777" w:rsidR="001A7767" w:rsidRDefault="001A7767" w:rsidP="001A7767">
      <w:pPr>
        <w:pStyle w:val="GG-body"/>
        <w:spacing w:after="0"/>
        <w:ind w:left="142"/>
      </w:pPr>
      <w:r>
        <w:t>Australian Energy Market Commission</w:t>
      </w:r>
    </w:p>
    <w:p w14:paraId="1C7537C7" w14:textId="77777777" w:rsidR="001A7767" w:rsidRDefault="001A7767" w:rsidP="001A7767">
      <w:pPr>
        <w:pStyle w:val="GG-body"/>
        <w:spacing w:after="0"/>
        <w:ind w:left="142"/>
      </w:pPr>
      <w:r>
        <w:t>Level 15, 60 Castlereagh St</w:t>
      </w:r>
    </w:p>
    <w:p w14:paraId="57E9887C" w14:textId="77777777" w:rsidR="001A7767" w:rsidRDefault="001A7767" w:rsidP="001A7767">
      <w:pPr>
        <w:pStyle w:val="GG-body"/>
        <w:spacing w:after="0"/>
        <w:ind w:left="142"/>
      </w:pPr>
      <w:r>
        <w:t>Sydney NSW 2000</w:t>
      </w:r>
    </w:p>
    <w:p w14:paraId="3525E9EB" w14:textId="77777777" w:rsidR="001A7767" w:rsidRDefault="001A7767" w:rsidP="001A7767">
      <w:pPr>
        <w:pStyle w:val="GG-body"/>
        <w:spacing w:after="0"/>
        <w:ind w:left="142"/>
      </w:pPr>
      <w:r>
        <w:t>Telephone: (02) 8296 7800</w:t>
      </w:r>
    </w:p>
    <w:p w14:paraId="0A8BB34B" w14:textId="77777777" w:rsidR="001A7767" w:rsidRPr="004245A2" w:rsidRDefault="001A7767" w:rsidP="001A7767">
      <w:pPr>
        <w:pStyle w:val="GG-body"/>
        <w:ind w:left="142"/>
      </w:pPr>
      <w:hyperlink r:id="rId30" w:history="1">
        <w:r w:rsidRPr="00D30F34">
          <w:rPr>
            <w:rStyle w:val="Hyperlink"/>
          </w:rPr>
          <w:t>www.aemc.gov.au</w:t>
        </w:r>
      </w:hyperlink>
    </w:p>
    <w:p w14:paraId="2C69EC56" w14:textId="77777777" w:rsidR="001A7767" w:rsidRDefault="001A7767" w:rsidP="001A7767">
      <w:pPr>
        <w:pStyle w:val="GG-SDated"/>
      </w:pPr>
      <w:r>
        <w:t xml:space="preserve">Dated: 17 August </w:t>
      </w:r>
      <w:r w:rsidRPr="006F77D0">
        <w:t>202</w:t>
      </w:r>
      <w:r>
        <w:t>3</w:t>
      </w:r>
    </w:p>
    <w:p w14:paraId="769C5989" w14:textId="77777777" w:rsidR="001A7767" w:rsidRDefault="001A7767" w:rsidP="001A7767">
      <w:pPr>
        <w:pStyle w:val="GG-body"/>
        <w:pBdr>
          <w:bottom w:val="single" w:sz="4" w:space="1" w:color="auto"/>
        </w:pBdr>
        <w:spacing w:after="0" w:line="52" w:lineRule="exact"/>
        <w:jc w:val="center"/>
      </w:pPr>
    </w:p>
    <w:p w14:paraId="6723C2BF" w14:textId="77777777" w:rsidR="001A7767" w:rsidRDefault="001A7767" w:rsidP="001A7767">
      <w:pPr>
        <w:pStyle w:val="GG-body"/>
        <w:pBdr>
          <w:top w:val="single" w:sz="4" w:space="1" w:color="auto"/>
        </w:pBdr>
        <w:spacing w:before="34" w:after="0" w:line="14" w:lineRule="exact"/>
        <w:jc w:val="center"/>
      </w:pPr>
    </w:p>
    <w:bookmarkEnd w:id="28"/>
    <w:p w14:paraId="61F2FB77" w14:textId="77777777" w:rsidR="001A7767" w:rsidRPr="006D56E4" w:rsidRDefault="001A7767" w:rsidP="001A7767">
      <w:pPr>
        <w:pStyle w:val="GG-body"/>
        <w:spacing w:after="0"/>
      </w:pPr>
    </w:p>
    <w:p w14:paraId="2F7F9879" w14:textId="26DACA3A" w:rsidR="006E1A35" w:rsidRPr="006D68DF" w:rsidRDefault="006E1A35" w:rsidP="00267B76">
      <w:pPr>
        <w:pStyle w:val="Heading2"/>
      </w:pPr>
      <w:bookmarkStart w:id="31" w:name="_Toc72399887"/>
      <w:bookmarkStart w:id="32" w:name="_Toc143161523"/>
      <w:r w:rsidRPr="006D68DF">
        <w:t>Sale of Property</w:t>
      </w:r>
      <w:bookmarkEnd w:id="31"/>
      <w:bookmarkEnd w:id="32"/>
    </w:p>
    <w:p w14:paraId="4D092BDA" w14:textId="77777777" w:rsidR="006E1A35" w:rsidRPr="006D68DF" w:rsidRDefault="006E1A35" w:rsidP="006E1A35">
      <w:pPr>
        <w:jc w:val="center"/>
        <w:rPr>
          <w:i/>
          <w:szCs w:val="17"/>
        </w:rPr>
      </w:pPr>
      <w:r w:rsidRPr="006D68DF">
        <w:rPr>
          <w:i/>
          <w:szCs w:val="17"/>
        </w:rPr>
        <w:t>Warrant of Sale</w:t>
      </w:r>
    </w:p>
    <w:p w14:paraId="73E4387D" w14:textId="77777777" w:rsidR="006E1A35" w:rsidRPr="006D68DF" w:rsidRDefault="006E1A35" w:rsidP="006E1A35">
      <w:pPr>
        <w:pStyle w:val="GG-body"/>
        <w:spacing w:after="40"/>
      </w:pPr>
      <w:r w:rsidRPr="006D68DF">
        <w:t xml:space="preserve">Auction Date: </w:t>
      </w:r>
      <w:r w:rsidRPr="00B25658">
        <w:rPr>
          <w:lang w:val="en-US"/>
        </w:rPr>
        <w:t>Saturday</w:t>
      </w:r>
      <w:r>
        <w:rPr>
          <w:lang w:val="en-US"/>
        </w:rPr>
        <w:t>,</w:t>
      </w:r>
      <w:r w:rsidRPr="00B25658">
        <w:rPr>
          <w:lang w:val="en-US"/>
        </w:rPr>
        <w:t xml:space="preserve"> </w:t>
      </w:r>
      <w:r w:rsidRPr="0008576C">
        <w:rPr>
          <w:lang w:val="en-US"/>
        </w:rPr>
        <w:t>2 September 2023 at 12:00pm</w:t>
      </w:r>
    </w:p>
    <w:p w14:paraId="1557FBA3" w14:textId="77777777" w:rsidR="006E1A35" w:rsidRPr="006D68DF" w:rsidRDefault="006E1A35" w:rsidP="006E1A35">
      <w:pPr>
        <w:pStyle w:val="GG-body"/>
      </w:pPr>
      <w:r w:rsidRPr="006D68DF">
        <w:t xml:space="preserve">Location: </w:t>
      </w:r>
      <w:r w:rsidRPr="0008576C">
        <w:t>89 Waterfall Gully Road, Waterfall Gully, South Australia 5066</w:t>
      </w:r>
    </w:p>
    <w:p w14:paraId="6B5D692A" w14:textId="77777777" w:rsidR="006E1A35" w:rsidRPr="006D68DF" w:rsidRDefault="006E1A35" w:rsidP="006E1A35">
      <w:pPr>
        <w:pStyle w:val="GG-body"/>
        <w:rPr>
          <w:spacing w:val="-2"/>
        </w:rPr>
      </w:pPr>
      <w:r w:rsidRPr="0008576C">
        <w:rPr>
          <w:spacing w:val="-2"/>
          <w:lang w:val="en-US"/>
        </w:rPr>
        <w:t xml:space="preserve">Notice is hereby given that on the above date at the time and place stated, by virtue of the Warrant of Sale issued out of the Supreme Court of South Australia, Action No: </w:t>
      </w:r>
      <w:proofErr w:type="spellStart"/>
      <w:r w:rsidRPr="0008576C">
        <w:rPr>
          <w:spacing w:val="-2"/>
          <w:lang w:val="en-US"/>
        </w:rPr>
        <w:t>SCCIV</w:t>
      </w:r>
      <w:proofErr w:type="spellEnd"/>
      <w:r w:rsidRPr="0008576C">
        <w:rPr>
          <w:spacing w:val="-2"/>
          <w:lang w:val="en-US"/>
        </w:rPr>
        <w:t xml:space="preserve"> 1809 of 20</w:t>
      </w:r>
      <w:r>
        <w:rPr>
          <w:spacing w:val="-2"/>
          <w:lang w:val="en-US"/>
        </w:rPr>
        <w:t>09</w:t>
      </w:r>
      <w:r w:rsidRPr="0008576C">
        <w:rPr>
          <w:spacing w:val="-2"/>
          <w:lang w:val="en-US"/>
        </w:rPr>
        <w:t xml:space="preserve"> directed to the Sheriff of South Australia in an action wherein State of South Australia are the Judgment Creditors and Riccardo Einar </w:t>
      </w:r>
      <w:proofErr w:type="spellStart"/>
      <w:r w:rsidRPr="0008576C">
        <w:rPr>
          <w:spacing w:val="-2"/>
          <w:lang w:val="en-US"/>
        </w:rPr>
        <w:t>Gabrielsen</w:t>
      </w:r>
      <w:proofErr w:type="spellEnd"/>
      <w:r w:rsidRPr="0008576C">
        <w:rPr>
          <w:spacing w:val="-2"/>
          <w:lang w:val="en-US"/>
        </w:rPr>
        <w:t xml:space="preserve"> is the Judgment Debtor, I Angela </w:t>
      </w:r>
      <w:proofErr w:type="spellStart"/>
      <w:r w:rsidRPr="0008576C">
        <w:rPr>
          <w:spacing w:val="-2"/>
          <w:lang w:val="en-US"/>
        </w:rPr>
        <w:t>Gransden</w:t>
      </w:r>
      <w:proofErr w:type="spellEnd"/>
      <w:r w:rsidRPr="0008576C">
        <w:rPr>
          <w:spacing w:val="-2"/>
          <w:lang w:val="en-US"/>
        </w:rPr>
        <w:t xml:space="preserve">, Sheriff of the State of South Australia, will by my auctioneers, Harris Real Estate, make sale of the estate, right, title or interest whatsoever it may be of the Judgment Debtor, Riccardo Einar </w:t>
      </w:r>
      <w:proofErr w:type="spellStart"/>
      <w:r w:rsidRPr="0008576C">
        <w:rPr>
          <w:spacing w:val="-2"/>
          <w:lang w:val="en-US"/>
        </w:rPr>
        <w:t>Gabrielsen</w:t>
      </w:r>
      <w:proofErr w:type="spellEnd"/>
      <w:r w:rsidRPr="0008576C">
        <w:rPr>
          <w:spacing w:val="-2"/>
          <w:lang w:val="en-US"/>
        </w:rPr>
        <w:t xml:space="preserve"> the registered proprietor of an estate in fee simple in the following</w:t>
      </w:r>
      <w:r>
        <w:rPr>
          <w:spacing w:val="-2"/>
        </w:rPr>
        <w:t>:</w:t>
      </w:r>
    </w:p>
    <w:p w14:paraId="79985F00" w14:textId="77777777" w:rsidR="006E1A35" w:rsidRPr="006D68DF" w:rsidRDefault="006E1A35" w:rsidP="006E1A35">
      <w:pPr>
        <w:pStyle w:val="GG-body"/>
      </w:pPr>
      <w:r w:rsidRPr="0008576C">
        <w:rPr>
          <w:lang w:val="en-US"/>
        </w:rPr>
        <w:t>That piece of land situated in the area named Waterfall Gully</w:t>
      </w:r>
      <w:r w:rsidRPr="0008576C">
        <w:rPr>
          <w:bCs/>
        </w:rPr>
        <w:t>, being 89 Waterfall Gully Road, Waterfall Gully, Hundred of Adelaide,</w:t>
      </w:r>
      <w:r w:rsidRPr="0008576C">
        <w:rPr>
          <w:lang w:val="en-US"/>
        </w:rPr>
        <w:t xml:space="preserve"> being the property comprised in Certificate of Title Register Book Volume 5620 Folio 660</w:t>
      </w:r>
      <w:r w:rsidRPr="006D68DF">
        <w:t>.</w:t>
      </w:r>
    </w:p>
    <w:p w14:paraId="65816ED2" w14:textId="77777777" w:rsidR="006E1A35" w:rsidRPr="006D68DF" w:rsidRDefault="006E1A35" w:rsidP="006E1A35">
      <w:pPr>
        <w:pStyle w:val="GG-body"/>
      </w:pPr>
      <w:r w:rsidRPr="006D68DF">
        <w:t>Further particulars from the auctioneers:</w:t>
      </w:r>
    </w:p>
    <w:p w14:paraId="318556D1" w14:textId="77777777" w:rsidR="006E1A35" w:rsidRPr="00B25658" w:rsidRDefault="006E1A35" w:rsidP="006E1A35">
      <w:pPr>
        <w:pStyle w:val="GG-body"/>
        <w:spacing w:after="0"/>
        <w:ind w:left="142"/>
      </w:pPr>
      <w:r w:rsidRPr="00B25658">
        <w:t>Craig Costello</w:t>
      </w:r>
    </w:p>
    <w:p w14:paraId="6360524F" w14:textId="77777777" w:rsidR="006E1A35" w:rsidRPr="00B25658" w:rsidRDefault="006E1A35" w:rsidP="006E1A35">
      <w:pPr>
        <w:pStyle w:val="GG-body"/>
        <w:spacing w:after="0"/>
        <w:ind w:left="142"/>
      </w:pPr>
      <w:r w:rsidRPr="00B25658">
        <w:t>Harris Real Estate</w:t>
      </w:r>
    </w:p>
    <w:p w14:paraId="01429E5C" w14:textId="77777777" w:rsidR="006E1A35" w:rsidRPr="00B25658" w:rsidRDefault="006E1A35" w:rsidP="006E1A35">
      <w:pPr>
        <w:pStyle w:val="GG-body"/>
        <w:spacing w:after="0"/>
        <w:ind w:left="142"/>
      </w:pPr>
      <w:r w:rsidRPr="00B25658">
        <w:t>5</w:t>
      </w:r>
      <w:r>
        <w:t>-</w:t>
      </w:r>
      <w:r w:rsidRPr="00B25658">
        <w:t>9 Rundle Street,</w:t>
      </w:r>
    </w:p>
    <w:p w14:paraId="73C1D3FC" w14:textId="77777777" w:rsidR="006E1A35" w:rsidRPr="00B25658" w:rsidRDefault="006E1A35" w:rsidP="006E1A35">
      <w:pPr>
        <w:pStyle w:val="GG-body"/>
        <w:spacing w:after="0"/>
        <w:ind w:left="142"/>
      </w:pPr>
      <w:r w:rsidRPr="00B25658">
        <w:t>Kent Town SA 5067</w:t>
      </w:r>
    </w:p>
    <w:p w14:paraId="6DEE5CF6" w14:textId="77777777" w:rsidR="006E1A35" w:rsidRPr="006D68DF" w:rsidRDefault="006E1A35" w:rsidP="006E1A35">
      <w:pPr>
        <w:pStyle w:val="GG-body"/>
        <w:ind w:left="142"/>
      </w:pPr>
      <w:r w:rsidRPr="00B25658">
        <w:rPr>
          <w:lang w:val="en-US"/>
        </w:rPr>
        <w:t>Telephone 08 8202 3500</w:t>
      </w:r>
    </w:p>
    <w:p w14:paraId="6C713CD4" w14:textId="77777777" w:rsidR="006E1A35" w:rsidRPr="006D68DF" w:rsidRDefault="006E1A35" w:rsidP="006E1A35">
      <w:pPr>
        <w:spacing w:after="0"/>
        <w:rPr>
          <w:rFonts w:eastAsia="Times New Roman"/>
          <w:szCs w:val="17"/>
        </w:rPr>
      </w:pPr>
      <w:r w:rsidRPr="006D68DF">
        <w:rPr>
          <w:rFonts w:eastAsia="Times New Roman"/>
          <w:szCs w:val="17"/>
        </w:rPr>
        <w:t xml:space="preserve">Dated: </w:t>
      </w:r>
      <w:r>
        <w:rPr>
          <w:rFonts w:eastAsia="Times New Roman"/>
          <w:szCs w:val="17"/>
        </w:rPr>
        <w:t>17 August 2023</w:t>
      </w:r>
    </w:p>
    <w:p w14:paraId="4F378DC5" w14:textId="77777777" w:rsidR="006E1A35" w:rsidRDefault="006E1A35" w:rsidP="006E1A35">
      <w:pPr>
        <w:spacing w:after="0"/>
        <w:jc w:val="right"/>
        <w:rPr>
          <w:rFonts w:eastAsia="Times New Roman"/>
          <w:smallCaps/>
          <w:szCs w:val="20"/>
          <w:lang w:val="en-US"/>
        </w:rPr>
      </w:pPr>
      <w:r w:rsidRPr="005627EE">
        <w:rPr>
          <w:rFonts w:eastAsia="Times New Roman"/>
          <w:smallCaps/>
          <w:szCs w:val="20"/>
          <w:lang w:val="en-US"/>
        </w:rPr>
        <w:t xml:space="preserve">Angela </w:t>
      </w:r>
      <w:proofErr w:type="spellStart"/>
      <w:r w:rsidRPr="005627EE">
        <w:rPr>
          <w:rFonts w:eastAsia="Times New Roman"/>
          <w:smallCaps/>
          <w:szCs w:val="20"/>
          <w:lang w:val="en-US"/>
        </w:rPr>
        <w:t>Gransden</w:t>
      </w:r>
      <w:proofErr w:type="spellEnd"/>
    </w:p>
    <w:p w14:paraId="2146A90B" w14:textId="3CA6BB9E" w:rsidR="006E1A35" w:rsidRDefault="006E1A35" w:rsidP="006E1A35">
      <w:pPr>
        <w:spacing w:after="0"/>
        <w:jc w:val="right"/>
        <w:rPr>
          <w:rFonts w:eastAsia="Times New Roman"/>
          <w:szCs w:val="17"/>
        </w:rPr>
      </w:pPr>
      <w:r w:rsidRPr="006D68DF">
        <w:rPr>
          <w:rFonts w:eastAsia="Times New Roman"/>
          <w:szCs w:val="17"/>
        </w:rPr>
        <w:t>Sheriff of the State of South Australia</w:t>
      </w:r>
    </w:p>
    <w:p w14:paraId="2ECFC2BE" w14:textId="77777777" w:rsidR="006E1A35" w:rsidRDefault="006E1A35" w:rsidP="006E1A35">
      <w:pPr>
        <w:pBdr>
          <w:bottom w:val="single" w:sz="4" w:space="1" w:color="auto"/>
        </w:pBdr>
        <w:spacing w:after="0" w:line="52" w:lineRule="exact"/>
        <w:jc w:val="center"/>
        <w:rPr>
          <w:rFonts w:eastAsia="Times New Roman"/>
          <w:szCs w:val="20"/>
        </w:rPr>
      </w:pPr>
    </w:p>
    <w:p w14:paraId="736ED241" w14:textId="77777777" w:rsidR="006E1A35" w:rsidRDefault="006E1A35" w:rsidP="006E1A35">
      <w:pPr>
        <w:pBdr>
          <w:top w:val="single" w:sz="4" w:space="1" w:color="auto"/>
        </w:pBdr>
        <w:spacing w:before="34" w:after="0" w:line="14" w:lineRule="exact"/>
        <w:jc w:val="center"/>
        <w:rPr>
          <w:rFonts w:eastAsia="Times New Roman"/>
          <w:szCs w:val="20"/>
        </w:rPr>
      </w:pPr>
    </w:p>
    <w:p w14:paraId="7D8502A4" w14:textId="77777777" w:rsidR="006E1A35" w:rsidRPr="005627EE" w:rsidRDefault="006E1A35" w:rsidP="006E1A35">
      <w:pPr>
        <w:pStyle w:val="GG-body"/>
        <w:spacing w:after="0"/>
      </w:pPr>
    </w:p>
    <w:p w14:paraId="15A18B9F" w14:textId="77777777" w:rsidR="006E1A35" w:rsidRDefault="006E1A35">
      <w:pPr>
        <w:spacing w:after="0" w:line="240" w:lineRule="auto"/>
        <w:jc w:val="left"/>
        <w:rPr>
          <w:caps/>
          <w:szCs w:val="17"/>
        </w:rPr>
      </w:pPr>
      <w:r>
        <w:rPr>
          <w:caps/>
          <w:szCs w:val="17"/>
        </w:rPr>
        <w:br w:type="page"/>
      </w:r>
    </w:p>
    <w:p w14:paraId="0BCAFA76" w14:textId="3FF78476" w:rsidR="006E1A35" w:rsidRPr="006E1A35" w:rsidRDefault="006E1A35" w:rsidP="00267B76">
      <w:pPr>
        <w:pStyle w:val="Heading2"/>
      </w:pPr>
      <w:bookmarkStart w:id="33" w:name="_Toc143161524"/>
      <w:r w:rsidRPr="006E1A35">
        <w:lastRenderedPageBreak/>
        <w:t>Trustee Act 1936</w:t>
      </w:r>
      <w:bookmarkEnd w:id="33"/>
    </w:p>
    <w:p w14:paraId="04F728CF" w14:textId="77777777" w:rsidR="006E1A35" w:rsidRPr="006E1A35" w:rsidRDefault="006E1A35" w:rsidP="006E1A35">
      <w:pPr>
        <w:jc w:val="center"/>
        <w:rPr>
          <w:smallCaps/>
          <w:szCs w:val="17"/>
        </w:rPr>
      </w:pPr>
      <w:r w:rsidRPr="006E1A35">
        <w:rPr>
          <w:smallCaps/>
          <w:szCs w:val="17"/>
        </w:rPr>
        <w:t>Public Trustee</w:t>
      </w:r>
    </w:p>
    <w:p w14:paraId="18E5398F" w14:textId="77777777" w:rsidR="006E1A35" w:rsidRPr="006E1A35" w:rsidRDefault="006E1A35" w:rsidP="006E1A35">
      <w:pPr>
        <w:jc w:val="center"/>
        <w:rPr>
          <w:i/>
          <w:szCs w:val="17"/>
        </w:rPr>
      </w:pPr>
      <w:r w:rsidRPr="006E1A35">
        <w:rPr>
          <w:i/>
          <w:szCs w:val="17"/>
        </w:rPr>
        <w:t>Estates of Deceased Persons</w:t>
      </w:r>
    </w:p>
    <w:p w14:paraId="2CDDEACF" w14:textId="77777777" w:rsidR="006E1A35" w:rsidRPr="006E1A35" w:rsidRDefault="006E1A35" w:rsidP="006E1A35">
      <w:pPr>
        <w:rPr>
          <w:rFonts w:eastAsia="Times New Roman"/>
          <w:szCs w:val="17"/>
        </w:rPr>
      </w:pPr>
      <w:r w:rsidRPr="006E1A35">
        <w:rPr>
          <w:rFonts w:eastAsia="Times New Roman"/>
          <w:szCs w:val="17"/>
        </w:rPr>
        <w:t>In the matter of the estates of the undermentioned deceased persons:</w:t>
      </w:r>
    </w:p>
    <w:p w14:paraId="5885C217" w14:textId="77777777" w:rsidR="006E1A35" w:rsidRPr="006E1A35" w:rsidRDefault="006E1A35" w:rsidP="006E1A35">
      <w:pPr>
        <w:spacing w:after="20"/>
        <w:ind w:left="142"/>
        <w:rPr>
          <w:rFonts w:eastAsia="Times New Roman"/>
          <w:szCs w:val="17"/>
        </w:rPr>
      </w:pPr>
      <w:proofErr w:type="spellStart"/>
      <w:r w:rsidRPr="006E1A35">
        <w:rPr>
          <w:rFonts w:eastAsia="Times New Roman"/>
          <w:szCs w:val="17"/>
        </w:rPr>
        <w:t>BEZZOBS</w:t>
      </w:r>
      <w:proofErr w:type="spellEnd"/>
      <w:r w:rsidRPr="006E1A35">
        <w:rPr>
          <w:rFonts w:eastAsia="Times New Roman"/>
          <w:szCs w:val="17"/>
        </w:rPr>
        <w:t xml:space="preserve"> Dorothy Ethel late of 102 Ascot Street South Ballarat Retired Nurse who died 5 December 2022</w:t>
      </w:r>
    </w:p>
    <w:p w14:paraId="1E73E3B8" w14:textId="77777777" w:rsidR="006E1A35" w:rsidRPr="006E1A35" w:rsidRDefault="006E1A35" w:rsidP="006E1A35">
      <w:pPr>
        <w:spacing w:after="20"/>
        <w:ind w:left="142"/>
        <w:rPr>
          <w:rFonts w:eastAsia="Times New Roman"/>
          <w:szCs w:val="17"/>
        </w:rPr>
      </w:pPr>
      <w:proofErr w:type="spellStart"/>
      <w:r w:rsidRPr="006E1A35">
        <w:rPr>
          <w:rFonts w:eastAsia="Times New Roman"/>
          <w:szCs w:val="17"/>
        </w:rPr>
        <w:t>BRANCIS</w:t>
      </w:r>
      <w:proofErr w:type="spellEnd"/>
      <w:r w:rsidRPr="006E1A35">
        <w:rPr>
          <w:rFonts w:eastAsia="Times New Roman"/>
          <w:szCs w:val="17"/>
        </w:rPr>
        <w:t xml:space="preserve"> Judith Anne late of 550 Portrush Road Glen Osmond Retired Administration Officer who died 16 November 2022</w:t>
      </w:r>
    </w:p>
    <w:p w14:paraId="5EF3CAE1" w14:textId="77777777" w:rsidR="006E1A35" w:rsidRPr="006E1A35" w:rsidRDefault="006E1A35" w:rsidP="006E1A35">
      <w:pPr>
        <w:spacing w:after="20"/>
        <w:ind w:left="142"/>
        <w:rPr>
          <w:rFonts w:eastAsia="Times New Roman"/>
          <w:szCs w:val="17"/>
        </w:rPr>
      </w:pPr>
      <w:r w:rsidRPr="006E1A35">
        <w:rPr>
          <w:rFonts w:eastAsia="Times New Roman"/>
          <w:szCs w:val="17"/>
        </w:rPr>
        <w:t>COLLARD Albert Edward late of 36C Halsey Road Elizabeth East Retired Publican who died 1 March 2023</w:t>
      </w:r>
    </w:p>
    <w:p w14:paraId="49BB0D0D" w14:textId="77777777" w:rsidR="006E1A35" w:rsidRPr="006E1A35" w:rsidRDefault="006E1A35" w:rsidP="006E1A35">
      <w:pPr>
        <w:spacing w:after="20"/>
        <w:ind w:left="142"/>
        <w:rPr>
          <w:rFonts w:eastAsia="Times New Roman"/>
          <w:szCs w:val="17"/>
        </w:rPr>
      </w:pPr>
      <w:proofErr w:type="spellStart"/>
      <w:r w:rsidRPr="006E1A35">
        <w:rPr>
          <w:rFonts w:eastAsia="Times New Roman"/>
          <w:szCs w:val="17"/>
        </w:rPr>
        <w:t>COTTELL</w:t>
      </w:r>
      <w:proofErr w:type="spellEnd"/>
      <w:r w:rsidRPr="006E1A35">
        <w:rPr>
          <w:rFonts w:eastAsia="Times New Roman"/>
          <w:szCs w:val="17"/>
        </w:rPr>
        <w:t xml:space="preserve"> John David late of 7 Kirkham Avenue Pt Augusta Retired Wood Machinist who died 26 December 2022</w:t>
      </w:r>
    </w:p>
    <w:p w14:paraId="27F09A78" w14:textId="77777777" w:rsidR="006E1A35" w:rsidRPr="006E1A35" w:rsidRDefault="006E1A35" w:rsidP="006E1A35">
      <w:pPr>
        <w:spacing w:after="20"/>
        <w:ind w:left="142"/>
        <w:rPr>
          <w:rFonts w:eastAsia="Times New Roman"/>
          <w:szCs w:val="17"/>
        </w:rPr>
      </w:pPr>
      <w:r w:rsidRPr="006E1A35">
        <w:rPr>
          <w:rFonts w:eastAsia="Times New Roman"/>
          <w:szCs w:val="17"/>
        </w:rPr>
        <w:t xml:space="preserve">FOWLER Gail Joan late of 6 </w:t>
      </w:r>
      <w:proofErr w:type="spellStart"/>
      <w:r w:rsidRPr="006E1A35">
        <w:rPr>
          <w:rFonts w:eastAsia="Times New Roman"/>
          <w:szCs w:val="17"/>
        </w:rPr>
        <w:t>Pridham</w:t>
      </w:r>
      <w:proofErr w:type="spellEnd"/>
      <w:r w:rsidRPr="006E1A35">
        <w:rPr>
          <w:rFonts w:eastAsia="Times New Roman"/>
          <w:szCs w:val="17"/>
        </w:rPr>
        <w:t xml:space="preserve"> Boulevard Aldinga Beach of no occupation who died 11 August 2022</w:t>
      </w:r>
    </w:p>
    <w:p w14:paraId="5462B2E7" w14:textId="77777777" w:rsidR="006E1A35" w:rsidRPr="006E1A35" w:rsidRDefault="006E1A35" w:rsidP="006E1A35">
      <w:pPr>
        <w:spacing w:after="20"/>
        <w:ind w:left="142"/>
        <w:rPr>
          <w:rFonts w:eastAsia="Times New Roman"/>
          <w:szCs w:val="17"/>
        </w:rPr>
      </w:pPr>
      <w:proofErr w:type="spellStart"/>
      <w:r w:rsidRPr="006E1A35">
        <w:rPr>
          <w:rFonts w:eastAsia="Times New Roman"/>
          <w:szCs w:val="17"/>
        </w:rPr>
        <w:t>McCONOCHIE</w:t>
      </w:r>
      <w:proofErr w:type="spellEnd"/>
      <w:r w:rsidRPr="006E1A35">
        <w:rPr>
          <w:rFonts w:eastAsia="Times New Roman"/>
          <w:szCs w:val="17"/>
        </w:rPr>
        <w:t xml:space="preserve"> Teresa Doreen late of 7 Salisbury Highway Salisbury Retired Business owner who died 24 January 2023</w:t>
      </w:r>
    </w:p>
    <w:p w14:paraId="6976226E" w14:textId="77777777" w:rsidR="006E1A35" w:rsidRPr="006E1A35" w:rsidRDefault="006E1A35" w:rsidP="006E1A35">
      <w:pPr>
        <w:spacing w:after="20"/>
        <w:ind w:left="142"/>
        <w:rPr>
          <w:rFonts w:eastAsia="Times New Roman"/>
          <w:szCs w:val="17"/>
        </w:rPr>
      </w:pPr>
      <w:r w:rsidRPr="006E1A35">
        <w:rPr>
          <w:rFonts w:eastAsia="Times New Roman"/>
          <w:szCs w:val="17"/>
        </w:rPr>
        <w:t xml:space="preserve">ROPE Nora late of 30 </w:t>
      </w:r>
      <w:proofErr w:type="spellStart"/>
      <w:r w:rsidRPr="006E1A35">
        <w:rPr>
          <w:rFonts w:eastAsia="Times New Roman"/>
          <w:szCs w:val="17"/>
        </w:rPr>
        <w:t>Shillabeer</w:t>
      </w:r>
      <w:proofErr w:type="spellEnd"/>
      <w:r w:rsidRPr="006E1A35">
        <w:rPr>
          <w:rFonts w:eastAsia="Times New Roman"/>
          <w:szCs w:val="17"/>
        </w:rPr>
        <w:t xml:space="preserve"> Road Elizabeth Park of no occupation who died 12 August 2022</w:t>
      </w:r>
    </w:p>
    <w:p w14:paraId="7413BFFB" w14:textId="77777777" w:rsidR="006E1A35" w:rsidRPr="006E1A35" w:rsidRDefault="006E1A35" w:rsidP="006E1A35">
      <w:pPr>
        <w:spacing w:after="20"/>
        <w:ind w:left="142"/>
        <w:rPr>
          <w:rFonts w:eastAsia="Times New Roman"/>
          <w:szCs w:val="17"/>
        </w:rPr>
      </w:pPr>
      <w:r w:rsidRPr="006E1A35">
        <w:rPr>
          <w:rFonts w:eastAsia="Times New Roman"/>
          <w:szCs w:val="17"/>
        </w:rPr>
        <w:t>SHADWELL Margaret Louise late of 13 Seventh Street Port Pirie West of no occupation who died 13 April 2023</w:t>
      </w:r>
    </w:p>
    <w:p w14:paraId="34B90136" w14:textId="77777777" w:rsidR="006E1A35" w:rsidRPr="006E1A35" w:rsidRDefault="006E1A35" w:rsidP="006E1A35">
      <w:pPr>
        <w:spacing w:after="20"/>
        <w:ind w:left="142"/>
        <w:rPr>
          <w:rFonts w:eastAsia="Times New Roman"/>
          <w:spacing w:val="-2"/>
          <w:szCs w:val="17"/>
        </w:rPr>
      </w:pPr>
      <w:r w:rsidRPr="006E1A35">
        <w:rPr>
          <w:rFonts w:eastAsia="Times New Roman"/>
          <w:spacing w:val="-2"/>
          <w:szCs w:val="17"/>
        </w:rPr>
        <w:t>STEVENS Raymond Stanley late of 1215-1217 Grand Junction Road Hope Valley Retired Fitter and Turner who died 25 December 2022</w:t>
      </w:r>
    </w:p>
    <w:p w14:paraId="3870465D" w14:textId="77777777" w:rsidR="006E1A35" w:rsidRPr="006E1A35" w:rsidRDefault="006E1A35" w:rsidP="006E1A35">
      <w:pPr>
        <w:spacing w:after="20"/>
        <w:ind w:left="142"/>
        <w:rPr>
          <w:rFonts w:eastAsia="Times New Roman"/>
          <w:szCs w:val="17"/>
        </w:rPr>
      </w:pPr>
      <w:r w:rsidRPr="006E1A35">
        <w:rPr>
          <w:rFonts w:eastAsia="Times New Roman"/>
          <w:szCs w:val="17"/>
        </w:rPr>
        <w:t xml:space="preserve">TIEDEMANN </w:t>
      </w:r>
      <w:proofErr w:type="spellStart"/>
      <w:r w:rsidRPr="006E1A35">
        <w:rPr>
          <w:rFonts w:eastAsia="Times New Roman"/>
          <w:szCs w:val="17"/>
        </w:rPr>
        <w:t>Willyam</w:t>
      </w:r>
      <w:proofErr w:type="spellEnd"/>
      <w:r w:rsidRPr="006E1A35">
        <w:rPr>
          <w:rFonts w:eastAsia="Times New Roman"/>
          <w:szCs w:val="17"/>
        </w:rPr>
        <w:t xml:space="preserve"> late of 42-46 Murray Street Stockport Retired Security Officer who died 1 July 2022</w:t>
      </w:r>
    </w:p>
    <w:p w14:paraId="46483E25" w14:textId="77777777" w:rsidR="006E1A35" w:rsidRPr="006E1A35" w:rsidRDefault="006E1A35" w:rsidP="006E1A35">
      <w:pPr>
        <w:ind w:left="142"/>
        <w:rPr>
          <w:rFonts w:eastAsia="Times New Roman"/>
          <w:szCs w:val="17"/>
        </w:rPr>
      </w:pPr>
      <w:r w:rsidRPr="006E1A35">
        <w:rPr>
          <w:rFonts w:eastAsia="Times New Roman"/>
          <w:szCs w:val="17"/>
        </w:rPr>
        <w:t>WILSON Colin James late of 4 Darling Avenue Retired Taxi and Truck Driver who died 14 April 2023</w:t>
      </w:r>
    </w:p>
    <w:p w14:paraId="5C84DB8B" w14:textId="77777777" w:rsidR="006E1A35" w:rsidRPr="006E1A35" w:rsidRDefault="006E1A35" w:rsidP="006E1A35">
      <w:pPr>
        <w:rPr>
          <w:rFonts w:eastAsia="Times New Roman"/>
          <w:szCs w:val="17"/>
        </w:rPr>
      </w:pPr>
      <w:r w:rsidRPr="006E1A35">
        <w:rPr>
          <w:rFonts w:eastAsia="Times New Roman"/>
          <w:spacing w:val="-2"/>
          <w:szCs w:val="17"/>
        </w:rPr>
        <w:t xml:space="preserve">Notice is hereby given pursuant to the </w:t>
      </w:r>
      <w:r w:rsidRPr="006E1A35">
        <w:rPr>
          <w:rFonts w:eastAsia="Times New Roman"/>
          <w:i/>
          <w:iCs/>
          <w:spacing w:val="-2"/>
          <w:szCs w:val="17"/>
        </w:rPr>
        <w:t>Trustee Act 1936</w:t>
      </w:r>
      <w:r w:rsidRPr="006E1A35">
        <w:rPr>
          <w:rFonts w:eastAsia="Times New Roman"/>
          <w:spacing w:val="-2"/>
          <w:szCs w:val="17"/>
        </w:rPr>
        <w:t xml:space="preserve">, the </w:t>
      </w:r>
      <w:r w:rsidRPr="006E1A35">
        <w:rPr>
          <w:rFonts w:eastAsia="Times New Roman"/>
          <w:i/>
          <w:iCs/>
          <w:spacing w:val="-2"/>
          <w:szCs w:val="17"/>
        </w:rPr>
        <w:t>Inheritance (Family Provision) Act 1972</w:t>
      </w:r>
      <w:r w:rsidRPr="006E1A35">
        <w:rPr>
          <w:rFonts w:eastAsia="Times New Roman"/>
          <w:spacing w:val="-2"/>
          <w:szCs w:val="17"/>
        </w:rPr>
        <w:t xml:space="preserve"> and the </w:t>
      </w:r>
      <w:r w:rsidRPr="006E1A35">
        <w:rPr>
          <w:rFonts w:eastAsia="Times New Roman"/>
          <w:i/>
          <w:iCs/>
          <w:spacing w:val="-2"/>
          <w:szCs w:val="17"/>
        </w:rPr>
        <w:t>Family Relationships Act 1975</w:t>
      </w:r>
      <w:r w:rsidRPr="006E1A35">
        <w:rPr>
          <w:rFonts w:eastAsia="Times New Roman"/>
          <w:szCs w:val="17"/>
        </w:rPr>
        <w:t xml:space="preserve"> that all creditors, beneficiaries, and other persons having claims against the said estates are required to send, in writing, to the office of Public Trustee at GPO Box 1338, Adelaide SA 5001, full particulars and proof of such claims, on or before the 15 September 2023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6FE755FC" w14:textId="77777777" w:rsidR="006E1A35" w:rsidRPr="006E1A35" w:rsidRDefault="006E1A35" w:rsidP="006E1A35">
      <w:pPr>
        <w:spacing w:after="0"/>
        <w:rPr>
          <w:rFonts w:eastAsia="Times New Roman"/>
          <w:szCs w:val="17"/>
        </w:rPr>
      </w:pPr>
      <w:r w:rsidRPr="006E1A35">
        <w:rPr>
          <w:rFonts w:eastAsia="Times New Roman"/>
          <w:szCs w:val="17"/>
        </w:rPr>
        <w:t>Dated: 17 August 2023</w:t>
      </w:r>
    </w:p>
    <w:p w14:paraId="18DA935E" w14:textId="77777777" w:rsidR="006E1A35" w:rsidRPr="006E1A35" w:rsidRDefault="006E1A35" w:rsidP="006E1A35">
      <w:pPr>
        <w:spacing w:after="0"/>
        <w:jc w:val="right"/>
        <w:rPr>
          <w:rFonts w:eastAsia="Times New Roman"/>
          <w:smallCaps/>
          <w:szCs w:val="20"/>
        </w:rPr>
      </w:pPr>
      <w:r w:rsidRPr="006E1A35">
        <w:rPr>
          <w:rFonts w:eastAsia="Times New Roman"/>
          <w:smallCaps/>
          <w:szCs w:val="20"/>
        </w:rPr>
        <w:t xml:space="preserve">N. S. </w:t>
      </w:r>
      <w:proofErr w:type="spellStart"/>
      <w:r w:rsidRPr="006E1A35">
        <w:rPr>
          <w:rFonts w:eastAsia="Times New Roman"/>
          <w:smallCaps/>
          <w:szCs w:val="20"/>
        </w:rPr>
        <w:t>Rantanen</w:t>
      </w:r>
      <w:proofErr w:type="spellEnd"/>
    </w:p>
    <w:p w14:paraId="14544981" w14:textId="77777777" w:rsidR="006E1A35" w:rsidRPr="006E1A35" w:rsidRDefault="006E1A35" w:rsidP="006E1A35">
      <w:pPr>
        <w:spacing w:after="0"/>
        <w:jc w:val="right"/>
        <w:rPr>
          <w:rFonts w:eastAsia="Times New Roman"/>
          <w:szCs w:val="17"/>
        </w:rPr>
      </w:pPr>
      <w:r w:rsidRPr="006E1A35">
        <w:rPr>
          <w:rFonts w:eastAsia="Times New Roman"/>
          <w:szCs w:val="17"/>
        </w:rPr>
        <w:t>Public Trustee</w:t>
      </w:r>
    </w:p>
    <w:p w14:paraId="009490DD" w14:textId="77777777" w:rsidR="006E1A35" w:rsidRPr="006E1A35" w:rsidRDefault="006E1A35" w:rsidP="006E1A35">
      <w:pPr>
        <w:pBdr>
          <w:bottom w:val="single" w:sz="4" w:space="1" w:color="auto"/>
        </w:pBdr>
        <w:spacing w:after="0" w:line="52" w:lineRule="exact"/>
        <w:jc w:val="center"/>
        <w:rPr>
          <w:rFonts w:eastAsia="Times New Roman"/>
          <w:szCs w:val="17"/>
        </w:rPr>
      </w:pPr>
    </w:p>
    <w:p w14:paraId="5E862E33" w14:textId="77777777" w:rsidR="006E1A35" w:rsidRPr="006E1A35" w:rsidRDefault="006E1A35" w:rsidP="006E1A35">
      <w:pPr>
        <w:pBdr>
          <w:top w:val="single" w:sz="4" w:space="1" w:color="auto"/>
        </w:pBdr>
        <w:spacing w:before="34" w:after="0" w:line="14" w:lineRule="exact"/>
        <w:jc w:val="center"/>
        <w:rPr>
          <w:rFonts w:eastAsia="Times New Roman"/>
          <w:szCs w:val="17"/>
        </w:rPr>
      </w:pPr>
    </w:p>
    <w:p w14:paraId="5CA7320B" w14:textId="77777777" w:rsidR="006E1A35" w:rsidRPr="006E1A35" w:rsidRDefault="006E1A35" w:rsidP="006E1A3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0D4BCB0F" w14:textId="77777777" w:rsidR="00164C3B" w:rsidRPr="003471CD" w:rsidRDefault="00164C3B" w:rsidP="0003517B">
      <w:pPr>
        <w:pStyle w:val="GG-body"/>
      </w:pPr>
    </w:p>
    <w:p w14:paraId="2FB9B29A" w14:textId="77777777" w:rsidR="00C17ECC" w:rsidRPr="003471CD" w:rsidRDefault="00C17ECC" w:rsidP="0003517B">
      <w:pPr>
        <w:pStyle w:val="GG-body"/>
        <w:rPr>
          <w:lang w:val="en-US"/>
        </w:rPr>
      </w:pPr>
      <w:r w:rsidRPr="003471CD">
        <w:rPr>
          <w:lang w:val="en-US"/>
        </w:rPr>
        <w:br w:type="page"/>
      </w:r>
    </w:p>
    <w:p w14:paraId="0205819C" w14:textId="77777777" w:rsidR="00426CCD" w:rsidRPr="00576D3B" w:rsidRDefault="00426CCD" w:rsidP="00426CCD">
      <w:pPr>
        <w:spacing w:after="0" w:line="240" w:lineRule="auto"/>
        <w:ind w:left="600" w:right="600"/>
        <w:jc w:val="center"/>
        <w:rPr>
          <w:color w:val="000000"/>
          <w:sz w:val="20"/>
          <w:szCs w:val="20"/>
        </w:rPr>
      </w:pPr>
    </w:p>
    <w:p w14:paraId="2849F1F9" w14:textId="77777777" w:rsidR="00426CCD" w:rsidRPr="00576D3B" w:rsidRDefault="00426CCD" w:rsidP="00426CCD">
      <w:pPr>
        <w:spacing w:after="0" w:line="240" w:lineRule="auto"/>
        <w:ind w:left="600" w:right="600"/>
        <w:jc w:val="center"/>
        <w:rPr>
          <w:color w:val="000000"/>
          <w:sz w:val="20"/>
          <w:szCs w:val="20"/>
        </w:rPr>
      </w:pPr>
    </w:p>
    <w:p w14:paraId="37D4AF0F" w14:textId="77777777" w:rsidR="00426CCD" w:rsidRDefault="00426CCD" w:rsidP="00426CCD">
      <w:pPr>
        <w:spacing w:after="0" w:line="240" w:lineRule="auto"/>
        <w:ind w:left="600" w:right="600"/>
        <w:jc w:val="center"/>
        <w:rPr>
          <w:color w:val="000000"/>
          <w:sz w:val="20"/>
          <w:szCs w:val="20"/>
        </w:rPr>
      </w:pPr>
    </w:p>
    <w:p w14:paraId="754C9582" w14:textId="77777777" w:rsidR="00426CCD" w:rsidRPr="00576D3B" w:rsidRDefault="00426CCD" w:rsidP="00426CCD">
      <w:pPr>
        <w:spacing w:after="0" w:line="240" w:lineRule="auto"/>
        <w:ind w:left="600" w:right="600"/>
        <w:jc w:val="center"/>
        <w:rPr>
          <w:color w:val="000000"/>
          <w:sz w:val="20"/>
          <w:szCs w:val="20"/>
        </w:rPr>
      </w:pPr>
    </w:p>
    <w:p w14:paraId="16108BDF"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13D2B65E" w14:textId="77777777" w:rsidR="00426CCD" w:rsidRPr="00576D3B" w:rsidRDefault="00426CCD" w:rsidP="00426CCD">
      <w:pPr>
        <w:spacing w:after="0" w:line="240" w:lineRule="auto"/>
        <w:ind w:left="600" w:right="600"/>
        <w:jc w:val="center"/>
        <w:rPr>
          <w:color w:val="000000"/>
          <w:sz w:val="20"/>
          <w:szCs w:val="20"/>
        </w:rPr>
      </w:pPr>
    </w:p>
    <w:p w14:paraId="15AAEB26" w14:textId="77777777" w:rsidR="00426CCD" w:rsidRDefault="00426CCD" w:rsidP="00426CCD">
      <w:pPr>
        <w:spacing w:after="0" w:line="240" w:lineRule="auto"/>
        <w:ind w:left="600" w:right="600"/>
        <w:jc w:val="center"/>
        <w:rPr>
          <w:color w:val="000000"/>
          <w:sz w:val="20"/>
          <w:szCs w:val="20"/>
        </w:rPr>
      </w:pPr>
    </w:p>
    <w:p w14:paraId="590BD0B8" w14:textId="77777777" w:rsidR="00426CCD" w:rsidRPr="00576D3B" w:rsidRDefault="00426CCD" w:rsidP="00426CCD">
      <w:pPr>
        <w:spacing w:after="0" w:line="240" w:lineRule="auto"/>
        <w:ind w:left="600" w:right="600"/>
        <w:jc w:val="center"/>
        <w:rPr>
          <w:color w:val="000000"/>
          <w:sz w:val="20"/>
          <w:szCs w:val="20"/>
        </w:rPr>
      </w:pPr>
    </w:p>
    <w:p w14:paraId="3552FA5C"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4B5B7B41"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0F9452AB"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48342CBB"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14A4EE22" w14:textId="77777777" w:rsidR="00426CCD" w:rsidRPr="00576D3B" w:rsidRDefault="00426CCD" w:rsidP="00426CCD">
      <w:pPr>
        <w:spacing w:after="0" w:line="240" w:lineRule="auto"/>
        <w:ind w:left="600" w:right="600"/>
        <w:jc w:val="center"/>
        <w:rPr>
          <w:color w:val="000000"/>
          <w:sz w:val="20"/>
          <w:szCs w:val="20"/>
        </w:rPr>
      </w:pPr>
    </w:p>
    <w:p w14:paraId="16504CEB" w14:textId="77777777" w:rsidR="00426CCD" w:rsidRPr="00576D3B" w:rsidRDefault="00426CCD" w:rsidP="00426CCD">
      <w:pPr>
        <w:spacing w:after="0" w:line="240" w:lineRule="auto"/>
        <w:ind w:left="600" w:right="600"/>
        <w:jc w:val="center"/>
        <w:rPr>
          <w:color w:val="000000"/>
          <w:sz w:val="20"/>
          <w:szCs w:val="20"/>
        </w:rPr>
      </w:pPr>
    </w:p>
    <w:p w14:paraId="21A3A08D" w14:textId="77777777" w:rsidR="00426CCD" w:rsidRPr="00576D3B" w:rsidRDefault="00426CCD" w:rsidP="00426CCD">
      <w:pPr>
        <w:spacing w:after="0" w:line="240" w:lineRule="auto"/>
        <w:ind w:left="600" w:right="600"/>
        <w:jc w:val="center"/>
        <w:rPr>
          <w:color w:val="000000"/>
          <w:sz w:val="20"/>
          <w:szCs w:val="20"/>
        </w:rPr>
      </w:pPr>
    </w:p>
    <w:p w14:paraId="1D52F826"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130682C1"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7BD2DB62"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6337446C"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5A48CCF5"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35EBB828"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2F04B89D" w14:textId="77777777" w:rsidR="00426CCD" w:rsidRPr="00576D3B" w:rsidRDefault="00426CCD" w:rsidP="00426CCD">
      <w:pPr>
        <w:spacing w:after="0" w:line="240" w:lineRule="auto"/>
        <w:ind w:left="600" w:right="600"/>
        <w:jc w:val="center"/>
        <w:rPr>
          <w:color w:val="000000"/>
          <w:sz w:val="20"/>
          <w:szCs w:val="20"/>
        </w:rPr>
      </w:pPr>
    </w:p>
    <w:p w14:paraId="632B2FF5" w14:textId="77777777" w:rsidR="00426CCD" w:rsidRPr="00576D3B" w:rsidRDefault="00426CCD" w:rsidP="00426CCD">
      <w:pPr>
        <w:spacing w:after="0" w:line="240" w:lineRule="auto"/>
        <w:ind w:left="600" w:right="600"/>
        <w:jc w:val="center"/>
        <w:rPr>
          <w:color w:val="000000"/>
          <w:sz w:val="20"/>
          <w:szCs w:val="20"/>
        </w:rPr>
      </w:pPr>
    </w:p>
    <w:p w14:paraId="0ADBAA71" w14:textId="77777777" w:rsidR="00426CCD" w:rsidRPr="00576D3B" w:rsidRDefault="00426CCD" w:rsidP="00426CCD">
      <w:pPr>
        <w:spacing w:after="0" w:line="240" w:lineRule="auto"/>
        <w:ind w:left="600" w:right="600"/>
        <w:jc w:val="center"/>
        <w:rPr>
          <w:color w:val="000000"/>
          <w:sz w:val="20"/>
          <w:szCs w:val="20"/>
        </w:rPr>
      </w:pPr>
    </w:p>
    <w:p w14:paraId="28265BC3"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629B0FD8"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71BBC0A9"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4ADB0283"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4EFC43D1"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3EC275CD" w14:textId="77777777" w:rsidR="00426CCD" w:rsidRPr="00576D3B" w:rsidRDefault="00426CCD" w:rsidP="00426CCD">
      <w:pPr>
        <w:spacing w:after="0" w:line="240" w:lineRule="auto"/>
        <w:ind w:left="600" w:right="600"/>
        <w:jc w:val="center"/>
        <w:rPr>
          <w:color w:val="000000"/>
          <w:sz w:val="20"/>
          <w:szCs w:val="20"/>
        </w:rPr>
      </w:pPr>
    </w:p>
    <w:p w14:paraId="452E2140" w14:textId="77777777" w:rsidR="00426CCD" w:rsidRPr="00576D3B" w:rsidRDefault="00426CCD" w:rsidP="00426CCD">
      <w:pPr>
        <w:spacing w:after="0" w:line="240" w:lineRule="auto"/>
        <w:ind w:left="600" w:right="600"/>
        <w:jc w:val="center"/>
        <w:rPr>
          <w:color w:val="000000"/>
          <w:sz w:val="20"/>
          <w:szCs w:val="20"/>
        </w:rPr>
      </w:pPr>
    </w:p>
    <w:p w14:paraId="15BE5DAF" w14:textId="77777777" w:rsidR="00426CCD" w:rsidRPr="00576D3B" w:rsidRDefault="00426CCD" w:rsidP="00426CCD">
      <w:pPr>
        <w:spacing w:after="0" w:line="240" w:lineRule="auto"/>
        <w:ind w:left="600" w:right="600"/>
        <w:jc w:val="center"/>
        <w:rPr>
          <w:color w:val="000000"/>
          <w:sz w:val="20"/>
          <w:szCs w:val="20"/>
        </w:rPr>
      </w:pPr>
    </w:p>
    <w:p w14:paraId="431CB65A"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1" w:history="1">
        <w:r w:rsidRPr="00576D3B">
          <w:rPr>
            <w:rFonts w:eastAsia="Times New Roman"/>
            <w:color w:val="0000FF"/>
            <w:sz w:val="24"/>
            <w:u w:val="single"/>
            <w:lang w:eastAsia="en-AU"/>
          </w:rPr>
          <w:t>governmentgazettesa@sa.gov.au</w:t>
        </w:r>
      </w:hyperlink>
    </w:p>
    <w:p w14:paraId="3F8C61E1"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0793BDA6"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2" w:history="1">
        <w:r w:rsidRPr="00576D3B">
          <w:rPr>
            <w:rFonts w:eastAsia="Times New Roman"/>
            <w:color w:val="0000FF"/>
            <w:sz w:val="24"/>
            <w:u w:val="single"/>
            <w:lang w:eastAsia="en-AU"/>
          </w:rPr>
          <w:t>www.governmentgazette.sa.gov.au</w:t>
        </w:r>
      </w:hyperlink>
    </w:p>
    <w:p w14:paraId="49DF32AA" w14:textId="77777777" w:rsidR="00426CCD" w:rsidRPr="00576D3B" w:rsidRDefault="00426CCD" w:rsidP="00426CCD">
      <w:pPr>
        <w:spacing w:after="0" w:line="240" w:lineRule="auto"/>
        <w:ind w:left="600" w:right="600"/>
        <w:jc w:val="center"/>
        <w:rPr>
          <w:color w:val="000000"/>
          <w:sz w:val="20"/>
          <w:szCs w:val="20"/>
        </w:rPr>
      </w:pPr>
    </w:p>
    <w:p w14:paraId="12A787CA" w14:textId="77777777" w:rsidR="00426CCD" w:rsidRPr="00576D3B" w:rsidRDefault="00426CCD" w:rsidP="00426CCD">
      <w:pPr>
        <w:spacing w:after="0" w:line="240" w:lineRule="auto"/>
        <w:ind w:left="600" w:right="600"/>
        <w:jc w:val="center"/>
        <w:rPr>
          <w:color w:val="000000"/>
          <w:sz w:val="20"/>
          <w:szCs w:val="20"/>
        </w:rPr>
      </w:pPr>
    </w:p>
    <w:p w14:paraId="401116AA" w14:textId="77777777" w:rsidR="00426CCD" w:rsidRPr="00576D3B" w:rsidRDefault="00426CCD" w:rsidP="00426CCD">
      <w:pPr>
        <w:spacing w:after="0" w:line="240" w:lineRule="auto"/>
        <w:ind w:left="600" w:right="600"/>
        <w:jc w:val="center"/>
        <w:rPr>
          <w:color w:val="000000"/>
          <w:sz w:val="20"/>
          <w:szCs w:val="20"/>
        </w:rPr>
      </w:pPr>
    </w:p>
    <w:p w14:paraId="6A9F6021" w14:textId="77777777" w:rsidR="00426CCD" w:rsidRPr="00576D3B" w:rsidRDefault="00426CCD" w:rsidP="00426CCD">
      <w:pPr>
        <w:spacing w:after="0" w:line="240" w:lineRule="auto"/>
        <w:ind w:left="600" w:right="600"/>
        <w:jc w:val="center"/>
        <w:rPr>
          <w:color w:val="000000"/>
          <w:sz w:val="20"/>
          <w:szCs w:val="20"/>
        </w:rPr>
      </w:pPr>
    </w:p>
    <w:p w14:paraId="7F37D329" w14:textId="77777777" w:rsidR="00426CCD" w:rsidRDefault="00426CCD" w:rsidP="00426CCD">
      <w:pPr>
        <w:spacing w:after="0" w:line="240" w:lineRule="auto"/>
        <w:ind w:left="600" w:right="600"/>
        <w:jc w:val="center"/>
        <w:rPr>
          <w:color w:val="000000"/>
          <w:sz w:val="20"/>
          <w:szCs w:val="20"/>
        </w:rPr>
      </w:pPr>
    </w:p>
    <w:p w14:paraId="1BACD1CB" w14:textId="77777777" w:rsidR="00F2152E" w:rsidRDefault="00F2152E" w:rsidP="00426CCD">
      <w:pPr>
        <w:spacing w:after="0" w:line="240" w:lineRule="auto"/>
        <w:ind w:left="600" w:right="600"/>
        <w:jc w:val="center"/>
        <w:rPr>
          <w:color w:val="000000"/>
          <w:sz w:val="20"/>
          <w:szCs w:val="20"/>
        </w:rPr>
      </w:pPr>
    </w:p>
    <w:p w14:paraId="4FF92300" w14:textId="77777777" w:rsidR="00F2152E" w:rsidRDefault="00F2152E" w:rsidP="00426CCD">
      <w:pPr>
        <w:spacing w:after="0" w:line="240" w:lineRule="auto"/>
        <w:ind w:left="600" w:right="600"/>
        <w:jc w:val="center"/>
        <w:rPr>
          <w:color w:val="000000"/>
          <w:sz w:val="20"/>
          <w:szCs w:val="20"/>
        </w:rPr>
      </w:pPr>
    </w:p>
    <w:p w14:paraId="23C09111" w14:textId="77777777" w:rsidR="00F2152E" w:rsidRDefault="00F2152E" w:rsidP="00426CCD">
      <w:pPr>
        <w:spacing w:after="0" w:line="240" w:lineRule="auto"/>
        <w:ind w:left="600" w:right="600"/>
        <w:jc w:val="center"/>
        <w:rPr>
          <w:color w:val="000000"/>
          <w:sz w:val="20"/>
          <w:szCs w:val="20"/>
        </w:rPr>
      </w:pPr>
    </w:p>
    <w:p w14:paraId="2D89F964" w14:textId="77777777" w:rsidR="00C5372B" w:rsidRDefault="00C5372B" w:rsidP="00C5372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Pr>
          <w:rFonts w:eastAsia="Times New Roman"/>
          <w:b/>
          <w:color w:val="000000"/>
          <w:sz w:val="20"/>
          <w:szCs w:val="20"/>
          <w:lang w:eastAsia="en-AU"/>
        </w:rPr>
        <w:t>All instruments appearing in this gazette are to be considered official, and obeyed as such</w:t>
      </w:r>
    </w:p>
    <w:p w14:paraId="21313E5B" w14:textId="77777777" w:rsidR="00C5372B" w:rsidRDefault="00C5372B" w:rsidP="00C5372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7931F868" w14:textId="77777777" w:rsidR="00C5372B" w:rsidRDefault="00C5372B" w:rsidP="00C5372B">
      <w:pPr>
        <w:spacing w:before="180" w:after="0"/>
        <w:jc w:val="center"/>
        <w:rPr>
          <w:szCs w:val="17"/>
        </w:rPr>
      </w:pPr>
      <w:r>
        <w:rPr>
          <w:szCs w:val="17"/>
        </w:rPr>
        <w:t xml:space="preserve">Printed and published weekly by authority of M. </w:t>
      </w:r>
      <w:r>
        <w:rPr>
          <w:smallCaps/>
          <w:szCs w:val="17"/>
        </w:rPr>
        <w:t>Dowling</w:t>
      </w:r>
      <w:r>
        <w:rPr>
          <w:szCs w:val="17"/>
        </w:rPr>
        <w:t>, Government Printer, South Australia</w:t>
      </w:r>
    </w:p>
    <w:p w14:paraId="0D139556" w14:textId="77777777" w:rsidR="00C5372B" w:rsidRDefault="00C5372B" w:rsidP="00C5372B">
      <w:pPr>
        <w:spacing w:after="0"/>
        <w:jc w:val="center"/>
        <w:rPr>
          <w:szCs w:val="17"/>
        </w:rPr>
      </w:pPr>
      <w:r>
        <w:rPr>
          <w:szCs w:val="17"/>
        </w:rPr>
        <w:t>$8.55 per issue (plus postage), $430.00 per annual subscription—GST inclusive</w:t>
      </w:r>
    </w:p>
    <w:p w14:paraId="4354B8EB" w14:textId="77777777" w:rsidR="00C5372B" w:rsidRDefault="00C5372B" w:rsidP="00C5372B">
      <w:pPr>
        <w:jc w:val="center"/>
        <w:rPr>
          <w:rFonts w:eastAsia="Times New Roman"/>
          <w:szCs w:val="17"/>
        </w:rPr>
      </w:pPr>
      <w:r>
        <w:rPr>
          <w:szCs w:val="17"/>
        </w:rPr>
        <w:t xml:space="preserve">Online publications: </w:t>
      </w:r>
      <w:hyperlink r:id="rId33" w:history="1">
        <w:r>
          <w:rPr>
            <w:rStyle w:val="Hyperlink"/>
            <w:szCs w:val="17"/>
          </w:rPr>
          <w:t>www.governmentgazette.sa.gov.au</w:t>
        </w:r>
      </w:hyperlink>
    </w:p>
    <w:sectPr w:rsidR="00C5372B" w:rsidSect="00B5066B">
      <w:headerReference w:type="even" r:id="rId34"/>
      <w:headerReference w:type="default" r:id="rId35"/>
      <w:footerReference w:type="default" r:id="rId36"/>
      <w:pgSz w:w="11906" w:h="16838"/>
      <w:pgMar w:top="1674" w:right="1256" w:bottom="1134" w:left="1290" w:header="1134" w:footer="1134" w:gutter="0"/>
      <w:pgNumType w:start="303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D646" w14:textId="77777777" w:rsidR="001957F2" w:rsidRDefault="001957F2" w:rsidP="00777F88">
      <w:pPr>
        <w:spacing w:after="0" w:line="240" w:lineRule="auto"/>
      </w:pPr>
      <w:r>
        <w:separator/>
      </w:r>
    </w:p>
  </w:endnote>
  <w:endnote w:type="continuationSeparator" w:id="0">
    <w:p w14:paraId="40361120" w14:textId="77777777" w:rsidR="001957F2" w:rsidRDefault="001957F2"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altName w:val="DokChampa"/>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A8AD" w14:textId="77777777" w:rsidR="00A3401E" w:rsidRPr="00A3401E" w:rsidRDefault="00A3401E" w:rsidP="00A3401E">
    <w:pPr>
      <w:spacing w:line="210" w:lineRule="exact"/>
      <w:jc w:val="lef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BAE2" w14:textId="77777777" w:rsidR="002F50FE" w:rsidRPr="00D0446B" w:rsidRDefault="002F50FE" w:rsidP="00D0446B">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16D3" w14:textId="77777777" w:rsidR="00C5372B" w:rsidRDefault="00C5372B" w:rsidP="00C5372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Pr>
        <w:rFonts w:eastAsia="Times New Roman"/>
        <w:b/>
        <w:color w:val="000000"/>
        <w:sz w:val="20"/>
        <w:szCs w:val="20"/>
        <w:lang w:eastAsia="en-AU"/>
      </w:rPr>
      <w:t>All instruments appearing in this gazette are to be considered official, and obeyed as such</w:t>
    </w:r>
  </w:p>
  <w:p w14:paraId="41668268" w14:textId="77777777" w:rsidR="00C5372B" w:rsidRDefault="00C5372B" w:rsidP="00C5372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4A59CE3" w14:textId="77777777" w:rsidR="00C5372B" w:rsidRDefault="00C5372B" w:rsidP="00C5372B">
    <w:pPr>
      <w:spacing w:before="180" w:after="0"/>
      <w:jc w:val="center"/>
      <w:rPr>
        <w:szCs w:val="17"/>
      </w:rPr>
    </w:pPr>
    <w:r>
      <w:rPr>
        <w:szCs w:val="17"/>
      </w:rPr>
      <w:t xml:space="preserve">Printed and published weekly by authority of M. </w:t>
    </w:r>
    <w:r>
      <w:rPr>
        <w:smallCaps/>
        <w:szCs w:val="17"/>
      </w:rPr>
      <w:t>Dowling</w:t>
    </w:r>
    <w:r>
      <w:rPr>
        <w:szCs w:val="17"/>
      </w:rPr>
      <w:t>, Government Printer, South Australia</w:t>
    </w:r>
  </w:p>
  <w:p w14:paraId="3080606C" w14:textId="77777777" w:rsidR="00C5372B" w:rsidRDefault="00C5372B" w:rsidP="00C5372B">
    <w:pPr>
      <w:spacing w:after="0"/>
      <w:jc w:val="center"/>
      <w:rPr>
        <w:szCs w:val="17"/>
      </w:rPr>
    </w:pPr>
    <w:r>
      <w:rPr>
        <w:szCs w:val="17"/>
      </w:rPr>
      <w:t>$8.55 per issue (plus postage), $430.00 per annual subscription—GST inclusive</w:t>
    </w:r>
  </w:p>
  <w:p w14:paraId="47FFCC4D" w14:textId="77777777" w:rsidR="00C5372B" w:rsidRDefault="00C5372B" w:rsidP="00C5372B">
    <w:pPr>
      <w:jc w:val="center"/>
      <w:rPr>
        <w:rFonts w:eastAsia="Times New Roman"/>
        <w:szCs w:val="17"/>
      </w:rPr>
    </w:pPr>
    <w:r>
      <w:rPr>
        <w:szCs w:val="17"/>
      </w:rPr>
      <w:t xml:space="preserve">Online publications: </w:t>
    </w:r>
    <w:hyperlink r:id="rId1" w:history="1">
      <w:r>
        <w:rPr>
          <w:rStyle w:val="Hyperlink"/>
          <w:szCs w:val="17"/>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C67E" w14:textId="77777777" w:rsidR="002F50FE" w:rsidRPr="00D0446B" w:rsidRDefault="002F50FE" w:rsidP="00D0446B">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B466"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7A196A6B"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C148202"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79CC595F" w14:textId="77777777" w:rsidR="002F50FE" w:rsidRPr="00777F88" w:rsidRDefault="002F50FE" w:rsidP="00D0446B">
    <w:pPr>
      <w:jc w:val="center"/>
      <w:rPr>
        <w:szCs w:val="17"/>
      </w:rPr>
    </w:pPr>
    <w:r w:rsidRPr="00777F88">
      <w:rPr>
        <w:szCs w:val="17"/>
      </w:rPr>
      <w:t>$7.21 per issue (plus postage), $361.90 per annual subscription—GST inclusive</w:t>
    </w:r>
  </w:p>
  <w:p w14:paraId="2F8D78C4"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3FAE" w14:textId="77777777" w:rsidR="002F50FE" w:rsidRPr="00A3401E" w:rsidRDefault="002F50FE" w:rsidP="00A3401E">
    <w:pPr>
      <w:spacing w:line="210" w:lineRule="exact"/>
      <w:jc w:val="lef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9571" w14:textId="77777777" w:rsidR="001957F2" w:rsidRDefault="001957F2" w:rsidP="00777F88">
      <w:pPr>
        <w:spacing w:after="0" w:line="240" w:lineRule="auto"/>
      </w:pPr>
      <w:r>
        <w:separator/>
      </w:r>
    </w:p>
  </w:footnote>
  <w:footnote w:type="continuationSeparator" w:id="0">
    <w:p w14:paraId="072958DB" w14:textId="77777777" w:rsidR="001957F2" w:rsidRDefault="001957F2"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5DC4"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45179308" wp14:editId="34707FE2">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FFB7AB"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179308"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2j3k368CAABJBQAADgAAAAAA&#10;AAAAAAAAAAAuAgAAZHJzL2Uyb0RvYy54bWxQSwECLQAUAAYACAAAACEAoIr4ZNwAAAAHAQAADwAA&#10;AAAAAAAAAAAAAAAJBQAAZHJzL2Rvd25yZXYueG1sUEsFBgAAAAAEAAQA8wAAABIGAAAAAA==&#10;" o:allowincell="f" filled="f" stroked="f" strokeweight=".5pt">
              <v:textbox inset=",0,,0">
                <w:txbxContent>
                  <w:p w14:paraId="79FFB7AB"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26ACDF47"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50FE6DAD"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7FBA"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5AE6E31B" wp14:editId="66A37320">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4D0AB1"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E6E31B"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Bz/QtjrgIAAE0FAAAOAAAAAAAA&#10;AAAAAAAAAC4CAABkcnMvZTJvRG9jLnhtbFBLAQItABQABgAIAAAAIQCgivhk3AAAAAcBAAAPAAAA&#10;AAAAAAAAAAAAAAgFAABkcnMvZG93bnJldi54bWxQSwUGAAAAAAQABADzAAAAEQYAAAAA&#10;" o:allowincell="f" filled="f" stroked="f" strokeweight=".5pt">
              <v:textbox inset=",0,,0">
                <w:txbxContent>
                  <w:p w14:paraId="514D0AB1"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BDC7" w14:textId="77777777" w:rsidR="00781B55" w:rsidRPr="00552C29" w:rsidRDefault="00781B55" w:rsidP="00781B5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 </w:t>
    </w:r>
    <w:proofErr w:type="gramStart"/>
    <w:r w:rsidRPr="00552C29">
      <w:rPr>
        <w:rStyle w:val="PageNumber"/>
        <w:sz w:val="21"/>
        <w:szCs w:val="21"/>
      </w:rPr>
      <w:t xml:space="preserve">p. </w:t>
    </w:r>
    <w:r>
      <w:rPr>
        <w:rStyle w:val="PageNumber"/>
        <w:sz w:val="21"/>
        <w:szCs w:val="21"/>
      </w:rPr>
      <w:t>?</w:t>
    </w:r>
    <w:proofErr w:type="gramEnd"/>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proofErr w:type="gramStart"/>
    <w:r w:rsidRPr="00552C29">
      <w:rPr>
        <w:rStyle w:val="PageNumber"/>
        <w:sz w:val="21"/>
        <w:szCs w:val="21"/>
      </w:rPr>
      <w:t>?? ????</w:t>
    </w:r>
    <w:proofErr w:type="gramEnd"/>
    <w:r w:rsidRPr="00552C29">
      <w:rPr>
        <w:rStyle w:val="PageNumber"/>
        <w:sz w:val="21"/>
        <w:szCs w:val="21"/>
      </w:rPr>
      <w:t xml:space="preserve"> </w:t>
    </w:r>
    <w:r w:rsidRPr="00552C29">
      <w:rPr>
        <w:sz w:val="21"/>
        <w:szCs w:val="21"/>
      </w:rPr>
      <w:t>202</w:t>
    </w:r>
    <w:r>
      <w:rPr>
        <w:sz w:val="21"/>
        <w:szCs w:val="21"/>
      </w:rPr>
      <w:t>?</w:t>
    </w:r>
  </w:p>
  <w:p w14:paraId="3874531C"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5386"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62336" behindDoc="0" locked="0" layoutInCell="0" allowOverlap="1" wp14:anchorId="2784772E" wp14:editId="1FDCF069">
              <wp:simplePos x="0" y="19050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930FD7"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784772E"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K10bq8CAABNBQAADgAAAAAA&#10;AAAAAAAAAAAuAgAAZHJzL2Uyb0RvYy54bWxQSwECLQAUAAYACAAAACEAoIr4ZNwAAAAHAQAADwAA&#10;AAAAAAAAAAAAAAAJBQAAZHJzL2Rvd25yZXYueG1sUEsFBgAAAAAEAAQA8wAAABIGAAAAAA==&#10;" o:allowincell="f" filled="f" stroked="f" strokeweight=".5pt">
              <v:textbox inset=",0,,0">
                <w:txbxContent>
                  <w:p w14:paraId="7C930FD7"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12B6" w14:textId="0081245C" w:rsidR="002F50FE" w:rsidRPr="00552C29" w:rsidRDefault="002F50FE" w:rsidP="00552C29">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sidR="00B5066B">
      <w:rPr>
        <w:rStyle w:val="PageNumber"/>
        <w:sz w:val="21"/>
        <w:szCs w:val="21"/>
      </w:rPr>
      <w:t>63</w:t>
    </w:r>
    <w:r w:rsidRPr="00552C29">
      <w:rPr>
        <w:rStyle w:val="PageNumber"/>
        <w:sz w:val="21"/>
        <w:szCs w:val="21"/>
      </w:rPr>
      <w:t xml:space="preserve"> p. </w:t>
    </w:r>
    <w:r w:rsidR="00372218" w:rsidRPr="00552C29">
      <w:rPr>
        <w:rStyle w:val="PageNumber"/>
        <w:sz w:val="21"/>
        <w:szCs w:val="21"/>
      </w:rPr>
      <w:fldChar w:fldCharType="begin"/>
    </w:r>
    <w:r w:rsidR="00372218" w:rsidRPr="00552C29">
      <w:rPr>
        <w:rStyle w:val="PageNumber"/>
        <w:sz w:val="21"/>
        <w:szCs w:val="21"/>
      </w:rPr>
      <w:instrText xml:space="preserve"> PAGE </w:instrText>
    </w:r>
    <w:r w:rsidR="00372218" w:rsidRPr="00552C29">
      <w:rPr>
        <w:rStyle w:val="PageNumber"/>
        <w:sz w:val="21"/>
        <w:szCs w:val="21"/>
      </w:rPr>
      <w:fldChar w:fldCharType="separate"/>
    </w:r>
    <w:r w:rsidR="00372218">
      <w:rPr>
        <w:rStyle w:val="PageNumber"/>
        <w:noProof/>
        <w:sz w:val="21"/>
        <w:szCs w:val="21"/>
      </w:rPr>
      <w:t>10</w:t>
    </w:r>
    <w:r w:rsidR="00372218"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00B5066B">
      <w:rPr>
        <w:rStyle w:val="PageNumber"/>
        <w:sz w:val="21"/>
        <w:szCs w:val="21"/>
      </w:rPr>
      <w:t>17 August</w:t>
    </w:r>
    <w:r w:rsidRPr="00552C29">
      <w:rPr>
        <w:rStyle w:val="PageNumber"/>
        <w:sz w:val="21"/>
        <w:szCs w:val="21"/>
      </w:rPr>
      <w:t xml:space="preserve"> </w:t>
    </w:r>
    <w:r w:rsidRPr="00552C29">
      <w:rPr>
        <w:sz w:val="21"/>
        <w:szCs w:val="21"/>
      </w:rPr>
      <w:t>202</w:t>
    </w:r>
    <w:r w:rsidR="00975A88">
      <w:rPr>
        <w:sz w:val="21"/>
        <w:szCs w:val="21"/>
      </w:rPr>
      <w:t>3</w:t>
    </w:r>
  </w:p>
  <w:p w14:paraId="1DE58C70" w14:textId="77777777" w:rsidR="002F50FE" w:rsidRPr="00552C29" w:rsidRDefault="002F50FE" w:rsidP="000346F2">
    <w:pPr>
      <w:spacing w:after="0"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CE651" w14:textId="521B2FCA" w:rsidR="002F50FE" w:rsidRPr="00552C29" w:rsidRDefault="00B5066B" w:rsidP="00552C29">
    <w:pPr>
      <w:pBdr>
        <w:bottom w:val="single" w:sz="6" w:space="3" w:color="auto"/>
      </w:pBdr>
      <w:tabs>
        <w:tab w:val="center" w:pos="4678"/>
        <w:tab w:val="right" w:pos="9356"/>
      </w:tabs>
      <w:spacing w:after="0" w:line="240" w:lineRule="auto"/>
      <w:rPr>
        <w:rFonts w:eastAsia="Times New Roman"/>
        <w:sz w:val="21"/>
        <w:szCs w:val="21"/>
      </w:rPr>
    </w:pPr>
    <w:r>
      <w:rPr>
        <w:rStyle w:val="PageNumber"/>
        <w:sz w:val="21"/>
        <w:szCs w:val="21"/>
      </w:rPr>
      <w:t>17 August</w:t>
    </w:r>
    <w:r w:rsidR="002F50FE" w:rsidRPr="00552C29">
      <w:rPr>
        <w:rStyle w:val="PageNumber"/>
        <w:sz w:val="21"/>
        <w:szCs w:val="21"/>
      </w:rPr>
      <w:t xml:space="preserve"> </w:t>
    </w:r>
    <w:r w:rsidR="002F50FE" w:rsidRPr="00552C29">
      <w:rPr>
        <w:sz w:val="21"/>
        <w:szCs w:val="21"/>
      </w:rPr>
      <w:t>202</w:t>
    </w:r>
    <w:r w:rsidR="00975A88">
      <w:rPr>
        <w:sz w:val="21"/>
        <w:szCs w:val="21"/>
      </w:rPr>
      <w:t>3</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002F50FE" w:rsidRPr="00552C29">
      <w:rPr>
        <w:rStyle w:val="PageNumber"/>
        <w:sz w:val="21"/>
        <w:szCs w:val="21"/>
      </w:rPr>
      <w:t xml:space="preserve">No. </w:t>
    </w:r>
    <w:r>
      <w:rPr>
        <w:rStyle w:val="PageNumber"/>
        <w:sz w:val="21"/>
        <w:szCs w:val="21"/>
      </w:rPr>
      <w:t>63</w:t>
    </w:r>
    <w:r w:rsidR="002F50FE" w:rsidRPr="00552C29">
      <w:rPr>
        <w:rStyle w:val="PageNumber"/>
        <w:sz w:val="21"/>
        <w:szCs w:val="21"/>
      </w:rPr>
      <w:t xml:space="preserve"> p. </w:t>
    </w:r>
    <w:r w:rsidR="002F50FE" w:rsidRPr="00552C29">
      <w:rPr>
        <w:rStyle w:val="PageNumber"/>
        <w:sz w:val="21"/>
        <w:szCs w:val="21"/>
      </w:rPr>
      <w:fldChar w:fldCharType="begin"/>
    </w:r>
    <w:r w:rsidR="002F50FE" w:rsidRPr="00552C29">
      <w:rPr>
        <w:rStyle w:val="PageNumber"/>
        <w:sz w:val="21"/>
        <w:szCs w:val="21"/>
      </w:rPr>
      <w:instrText xml:space="preserve"> PAGE </w:instrText>
    </w:r>
    <w:r w:rsidR="002F50FE" w:rsidRPr="00552C29">
      <w:rPr>
        <w:rStyle w:val="PageNumber"/>
        <w:sz w:val="21"/>
        <w:szCs w:val="21"/>
      </w:rPr>
      <w:fldChar w:fldCharType="separate"/>
    </w:r>
    <w:r w:rsidR="00372218">
      <w:rPr>
        <w:rStyle w:val="PageNumber"/>
        <w:noProof/>
        <w:sz w:val="21"/>
        <w:szCs w:val="21"/>
      </w:rPr>
      <w:t>9</w:t>
    </w:r>
    <w:r w:rsidR="002F50FE" w:rsidRPr="00552C29">
      <w:rPr>
        <w:rStyle w:val="PageNumber"/>
        <w:sz w:val="21"/>
        <w:szCs w:val="21"/>
      </w:rPr>
      <w:fldChar w:fldCharType="end"/>
    </w:r>
  </w:p>
  <w:p w14:paraId="55EC857F" w14:textId="77777777" w:rsidR="002F50FE" w:rsidRPr="00552C29" w:rsidRDefault="002F50FE" w:rsidP="000346F2">
    <w:pPr>
      <w:spacing w:after="0"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3" w15:restartNumberingAfterBreak="0">
    <w:nsid w:val="0E7F496E"/>
    <w:multiLevelType w:val="hybridMultilevel"/>
    <w:tmpl w:val="8AD23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7"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8"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0"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2"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EFC064D"/>
    <w:multiLevelType w:val="hybridMultilevel"/>
    <w:tmpl w:val="C27CB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6"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7"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8"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0"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1"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2"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4"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7"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8"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4"/>
  </w:num>
  <w:num w:numId="2">
    <w:abstractNumId w:val="36"/>
  </w:num>
  <w:num w:numId="3">
    <w:abstractNumId w:val="32"/>
  </w:num>
  <w:num w:numId="4">
    <w:abstractNumId w:val="25"/>
  </w:num>
  <w:num w:numId="5">
    <w:abstractNumId w:val="34"/>
  </w:num>
  <w:num w:numId="6">
    <w:abstractNumId w:val="36"/>
  </w:num>
  <w:num w:numId="7">
    <w:abstractNumId w:val="32"/>
  </w:num>
  <w:num w:numId="8">
    <w:abstractNumId w:val="26"/>
  </w:num>
  <w:num w:numId="9">
    <w:abstractNumId w:val="33"/>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31"/>
  </w:num>
  <w:num w:numId="23">
    <w:abstractNumId w:val="15"/>
  </w:num>
  <w:num w:numId="24">
    <w:abstractNumId w:val="16"/>
  </w:num>
  <w:num w:numId="25">
    <w:abstractNumId w:val="14"/>
  </w:num>
  <w:num w:numId="26">
    <w:abstractNumId w:val="38"/>
  </w:num>
  <w:num w:numId="27">
    <w:abstractNumId w:val="22"/>
  </w:num>
  <w:num w:numId="28">
    <w:abstractNumId w:val="18"/>
  </w:num>
  <w:num w:numId="29">
    <w:abstractNumId w:val="35"/>
  </w:num>
  <w:num w:numId="30">
    <w:abstractNumId w:val="30"/>
  </w:num>
  <w:num w:numId="31">
    <w:abstractNumId w:val="29"/>
  </w:num>
  <w:num w:numId="32">
    <w:abstractNumId w:val="24"/>
  </w:num>
  <w:num w:numId="33">
    <w:abstractNumId w:val="10"/>
  </w:num>
  <w:num w:numId="34">
    <w:abstractNumId w:val="20"/>
  </w:num>
  <w:num w:numId="35">
    <w:abstractNumId w:val="17"/>
  </w:num>
  <w:num w:numId="36">
    <w:abstractNumId w:val="28"/>
  </w:num>
  <w:num w:numId="37">
    <w:abstractNumId w:val="37"/>
  </w:num>
  <w:num w:numId="38">
    <w:abstractNumId w:val="19"/>
  </w:num>
  <w:num w:numId="39">
    <w:abstractNumId w:val="11"/>
  </w:num>
  <w:num w:numId="40">
    <w:abstractNumId w:val="27"/>
  </w:num>
  <w:num w:numId="41">
    <w:abstractNumId w:val="13"/>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6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F2"/>
    <w:rsid w:val="00004729"/>
    <w:rsid w:val="000100A7"/>
    <w:rsid w:val="0002085F"/>
    <w:rsid w:val="00024C56"/>
    <w:rsid w:val="000257EB"/>
    <w:rsid w:val="0003161E"/>
    <w:rsid w:val="000346F2"/>
    <w:rsid w:val="0003517B"/>
    <w:rsid w:val="0004369E"/>
    <w:rsid w:val="00050A2F"/>
    <w:rsid w:val="000620AF"/>
    <w:rsid w:val="00063ABC"/>
    <w:rsid w:val="00063D6D"/>
    <w:rsid w:val="00064AAC"/>
    <w:rsid w:val="00070E37"/>
    <w:rsid w:val="00077609"/>
    <w:rsid w:val="00081074"/>
    <w:rsid w:val="000B0640"/>
    <w:rsid w:val="000B3572"/>
    <w:rsid w:val="000C0862"/>
    <w:rsid w:val="000D34A3"/>
    <w:rsid w:val="000D64E6"/>
    <w:rsid w:val="000E2F18"/>
    <w:rsid w:val="000E45A0"/>
    <w:rsid w:val="000E655C"/>
    <w:rsid w:val="000F0B45"/>
    <w:rsid w:val="000F2CEA"/>
    <w:rsid w:val="000F3911"/>
    <w:rsid w:val="000F5157"/>
    <w:rsid w:val="00104536"/>
    <w:rsid w:val="00111C2E"/>
    <w:rsid w:val="00116E5D"/>
    <w:rsid w:val="00124474"/>
    <w:rsid w:val="0014092E"/>
    <w:rsid w:val="00147592"/>
    <w:rsid w:val="00153708"/>
    <w:rsid w:val="00153834"/>
    <w:rsid w:val="001572AD"/>
    <w:rsid w:val="001576DB"/>
    <w:rsid w:val="00160CDB"/>
    <w:rsid w:val="00164C3B"/>
    <w:rsid w:val="00180625"/>
    <w:rsid w:val="00186AD3"/>
    <w:rsid w:val="0019539C"/>
    <w:rsid w:val="001957F2"/>
    <w:rsid w:val="00196D44"/>
    <w:rsid w:val="001A7767"/>
    <w:rsid w:val="001B62DE"/>
    <w:rsid w:val="001B7138"/>
    <w:rsid w:val="001C09DA"/>
    <w:rsid w:val="001C2F0D"/>
    <w:rsid w:val="001D663C"/>
    <w:rsid w:val="001E751E"/>
    <w:rsid w:val="00201E08"/>
    <w:rsid w:val="00204C2A"/>
    <w:rsid w:val="00214B74"/>
    <w:rsid w:val="00226D63"/>
    <w:rsid w:val="00256DA2"/>
    <w:rsid w:val="00257337"/>
    <w:rsid w:val="00267B76"/>
    <w:rsid w:val="0027531F"/>
    <w:rsid w:val="0029410F"/>
    <w:rsid w:val="002977EE"/>
    <w:rsid w:val="002A4530"/>
    <w:rsid w:val="002A6CE5"/>
    <w:rsid w:val="002B2F50"/>
    <w:rsid w:val="002B5B69"/>
    <w:rsid w:val="002C2B7C"/>
    <w:rsid w:val="002C2E97"/>
    <w:rsid w:val="002D4754"/>
    <w:rsid w:val="002E2A2C"/>
    <w:rsid w:val="002F50FE"/>
    <w:rsid w:val="002F5F50"/>
    <w:rsid w:val="00301E5B"/>
    <w:rsid w:val="00303209"/>
    <w:rsid w:val="00315D0F"/>
    <w:rsid w:val="003343FC"/>
    <w:rsid w:val="0034074D"/>
    <w:rsid w:val="00346660"/>
    <w:rsid w:val="003471CD"/>
    <w:rsid w:val="00351A85"/>
    <w:rsid w:val="00355CE8"/>
    <w:rsid w:val="00362C85"/>
    <w:rsid w:val="0036689F"/>
    <w:rsid w:val="00372218"/>
    <w:rsid w:val="00372CA3"/>
    <w:rsid w:val="0037326A"/>
    <w:rsid w:val="00386A74"/>
    <w:rsid w:val="00387ED4"/>
    <w:rsid w:val="00394729"/>
    <w:rsid w:val="00395519"/>
    <w:rsid w:val="003967FE"/>
    <w:rsid w:val="003A0231"/>
    <w:rsid w:val="003A0AC9"/>
    <w:rsid w:val="003D2332"/>
    <w:rsid w:val="003E3565"/>
    <w:rsid w:val="003F0997"/>
    <w:rsid w:val="003F32A5"/>
    <w:rsid w:val="003F6A82"/>
    <w:rsid w:val="00412942"/>
    <w:rsid w:val="00415C6A"/>
    <w:rsid w:val="00421804"/>
    <w:rsid w:val="0042678B"/>
    <w:rsid w:val="00426CCD"/>
    <w:rsid w:val="0043387B"/>
    <w:rsid w:val="00433BF5"/>
    <w:rsid w:val="00435ECE"/>
    <w:rsid w:val="00450A85"/>
    <w:rsid w:val="004535E8"/>
    <w:rsid w:val="00486D9D"/>
    <w:rsid w:val="004872C1"/>
    <w:rsid w:val="004970C3"/>
    <w:rsid w:val="004A16B7"/>
    <w:rsid w:val="004A27C7"/>
    <w:rsid w:val="004B1B9B"/>
    <w:rsid w:val="004B3DD0"/>
    <w:rsid w:val="004B76DC"/>
    <w:rsid w:val="004B7ECE"/>
    <w:rsid w:val="004C2558"/>
    <w:rsid w:val="004D295B"/>
    <w:rsid w:val="004D3DE4"/>
    <w:rsid w:val="004E545F"/>
    <w:rsid w:val="004F6A7B"/>
    <w:rsid w:val="00503243"/>
    <w:rsid w:val="005115D3"/>
    <w:rsid w:val="00513929"/>
    <w:rsid w:val="00516953"/>
    <w:rsid w:val="00521BAA"/>
    <w:rsid w:val="00532F7A"/>
    <w:rsid w:val="005340CC"/>
    <w:rsid w:val="00540493"/>
    <w:rsid w:val="00541253"/>
    <w:rsid w:val="0054338C"/>
    <w:rsid w:val="00552C29"/>
    <w:rsid w:val="00555C1B"/>
    <w:rsid w:val="00567B3E"/>
    <w:rsid w:val="00571C05"/>
    <w:rsid w:val="00575614"/>
    <w:rsid w:val="00576D3B"/>
    <w:rsid w:val="0058136D"/>
    <w:rsid w:val="00582BEE"/>
    <w:rsid w:val="00584100"/>
    <w:rsid w:val="005937E5"/>
    <w:rsid w:val="005A3459"/>
    <w:rsid w:val="005A3A1B"/>
    <w:rsid w:val="005A5526"/>
    <w:rsid w:val="005B17A6"/>
    <w:rsid w:val="005B4E55"/>
    <w:rsid w:val="005B69B3"/>
    <w:rsid w:val="005C6C9D"/>
    <w:rsid w:val="005D24AC"/>
    <w:rsid w:val="005D6CDE"/>
    <w:rsid w:val="005E20D2"/>
    <w:rsid w:val="005E53D7"/>
    <w:rsid w:val="005E62EC"/>
    <w:rsid w:val="005E7D95"/>
    <w:rsid w:val="005F039C"/>
    <w:rsid w:val="005F4618"/>
    <w:rsid w:val="005F5395"/>
    <w:rsid w:val="00604E10"/>
    <w:rsid w:val="006052DD"/>
    <w:rsid w:val="00611716"/>
    <w:rsid w:val="00612978"/>
    <w:rsid w:val="006167DB"/>
    <w:rsid w:val="006224B6"/>
    <w:rsid w:val="00665367"/>
    <w:rsid w:val="0068145F"/>
    <w:rsid w:val="00684600"/>
    <w:rsid w:val="00693DF1"/>
    <w:rsid w:val="006A0031"/>
    <w:rsid w:val="006A5FD4"/>
    <w:rsid w:val="006B561D"/>
    <w:rsid w:val="006B5B96"/>
    <w:rsid w:val="006C2F10"/>
    <w:rsid w:val="006C3D12"/>
    <w:rsid w:val="006C4BD1"/>
    <w:rsid w:val="006D5CD1"/>
    <w:rsid w:val="006D7ABF"/>
    <w:rsid w:val="006E0C7D"/>
    <w:rsid w:val="006E1A35"/>
    <w:rsid w:val="006E60D6"/>
    <w:rsid w:val="006F34FE"/>
    <w:rsid w:val="00703D70"/>
    <w:rsid w:val="00710664"/>
    <w:rsid w:val="00720680"/>
    <w:rsid w:val="00742714"/>
    <w:rsid w:val="00744301"/>
    <w:rsid w:val="0074587D"/>
    <w:rsid w:val="00750D03"/>
    <w:rsid w:val="007529D9"/>
    <w:rsid w:val="007739E5"/>
    <w:rsid w:val="00775280"/>
    <w:rsid w:val="00777F88"/>
    <w:rsid w:val="00781B55"/>
    <w:rsid w:val="00784E44"/>
    <w:rsid w:val="00794F2E"/>
    <w:rsid w:val="007A0461"/>
    <w:rsid w:val="007C302D"/>
    <w:rsid w:val="007E3EE2"/>
    <w:rsid w:val="007E60AA"/>
    <w:rsid w:val="007F4F28"/>
    <w:rsid w:val="0080019C"/>
    <w:rsid w:val="008008DD"/>
    <w:rsid w:val="00802490"/>
    <w:rsid w:val="00803596"/>
    <w:rsid w:val="00805EE8"/>
    <w:rsid w:val="00825E19"/>
    <w:rsid w:val="00830DDA"/>
    <w:rsid w:val="00831E93"/>
    <w:rsid w:val="00841455"/>
    <w:rsid w:val="00842BD5"/>
    <w:rsid w:val="008505D9"/>
    <w:rsid w:val="00854962"/>
    <w:rsid w:val="008557D0"/>
    <w:rsid w:val="00856E06"/>
    <w:rsid w:val="00862AB8"/>
    <w:rsid w:val="0086457A"/>
    <w:rsid w:val="00867EF2"/>
    <w:rsid w:val="0087319A"/>
    <w:rsid w:val="00873673"/>
    <w:rsid w:val="00874044"/>
    <w:rsid w:val="00887816"/>
    <w:rsid w:val="008913E9"/>
    <w:rsid w:val="008B5E97"/>
    <w:rsid w:val="008C0566"/>
    <w:rsid w:val="008C099E"/>
    <w:rsid w:val="008E20DF"/>
    <w:rsid w:val="008E6C69"/>
    <w:rsid w:val="008F6677"/>
    <w:rsid w:val="008F7C9F"/>
    <w:rsid w:val="008F7D6C"/>
    <w:rsid w:val="0090520A"/>
    <w:rsid w:val="00910FD1"/>
    <w:rsid w:val="00914649"/>
    <w:rsid w:val="00914CD0"/>
    <w:rsid w:val="009223C7"/>
    <w:rsid w:val="00923F19"/>
    <w:rsid w:val="00926798"/>
    <w:rsid w:val="0093079E"/>
    <w:rsid w:val="0093187F"/>
    <w:rsid w:val="009369DD"/>
    <w:rsid w:val="00947809"/>
    <w:rsid w:val="00954C30"/>
    <w:rsid w:val="00975A88"/>
    <w:rsid w:val="00977C9F"/>
    <w:rsid w:val="00977E40"/>
    <w:rsid w:val="00980028"/>
    <w:rsid w:val="009A605E"/>
    <w:rsid w:val="009A6661"/>
    <w:rsid w:val="009B5E1A"/>
    <w:rsid w:val="009B6FFD"/>
    <w:rsid w:val="009C23A5"/>
    <w:rsid w:val="009D4294"/>
    <w:rsid w:val="009D586E"/>
    <w:rsid w:val="009E195C"/>
    <w:rsid w:val="009E1C65"/>
    <w:rsid w:val="009E2997"/>
    <w:rsid w:val="009F15D7"/>
    <w:rsid w:val="009F7976"/>
    <w:rsid w:val="00A00A77"/>
    <w:rsid w:val="00A0211B"/>
    <w:rsid w:val="00A05F37"/>
    <w:rsid w:val="00A12FB1"/>
    <w:rsid w:val="00A2611B"/>
    <w:rsid w:val="00A2758A"/>
    <w:rsid w:val="00A3401E"/>
    <w:rsid w:val="00A342F7"/>
    <w:rsid w:val="00A35C71"/>
    <w:rsid w:val="00A42333"/>
    <w:rsid w:val="00A44619"/>
    <w:rsid w:val="00A44FFB"/>
    <w:rsid w:val="00A54E7C"/>
    <w:rsid w:val="00A56212"/>
    <w:rsid w:val="00A56345"/>
    <w:rsid w:val="00A67EFC"/>
    <w:rsid w:val="00A72409"/>
    <w:rsid w:val="00A747D0"/>
    <w:rsid w:val="00A773E8"/>
    <w:rsid w:val="00A97608"/>
    <w:rsid w:val="00AC18FD"/>
    <w:rsid w:val="00AC1E63"/>
    <w:rsid w:val="00AC5D21"/>
    <w:rsid w:val="00AD00CD"/>
    <w:rsid w:val="00AF536C"/>
    <w:rsid w:val="00AF68F7"/>
    <w:rsid w:val="00B07083"/>
    <w:rsid w:val="00B152A8"/>
    <w:rsid w:val="00B22E26"/>
    <w:rsid w:val="00B23CE6"/>
    <w:rsid w:val="00B304BC"/>
    <w:rsid w:val="00B45C87"/>
    <w:rsid w:val="00B5066B"/>
    <w:rsid w:val="00B53F6A"/>
    <w:rsid w:val="00B56C44"/>
    <w:rsid w:val="00B67220"/>
    <w:rsid w:val="00B71C88"/>
    <w:rsid w:val="00B73DF2"/>
    <w:rsid w:val="00B76F27"/>
    <w:rsid w:val="00B8243A"/>
    <w:rsid w:val="00B96303"/>
    <w:rsid w:val="00BC4D92"/>
    <w:rsid w:val="00BC5EDC"/>
    <w:rsid w:val="00BD361C"/>
    <w:rsid w:val="00BE137F"/>
    <w:rsid w:val="00BE59CC"/>
    <w:rsid w:val="00BE63AD"/>
    <w:rsid w:val="00BF1895"/>
    <w:rsid w:val="00BF1F8D"/>
    <w:rsid w:val="00BF3C56"/>
    <w:rsid w:val="00BF6670"/>
    <w:rsid w:val="00C00001"/>
    <w:rsid w:val="00C00E62"/>
    <w:rsid w:val="00C032B2"/>
    <w:rsid w:val="00C17ECC"/>
    <w:rsid w:val="00C20455"/>
    <w:rsid w:val="00C41613"/>
    <w:rsid w:val="00C5372B"/>
    <w:rsid w:val="00C60C10"/>
    <w:rsid w:val="00C67086"/>
    <w:rsid w:val="00C83C88"/>
    <w:rsid w:val="00C971BF"/>
    <w:rsid w:val="00CA3C3A"/>
    <w:rsid w:val="00CB3A69"/>
    <w:rsid w:val="00CD460E"/>
    <w:rsid w:val="00CD6F7B"/>
    <w:rsid w:val="00CE1A68"/>
    <w:rsid w:val="00CF262F"/>
    <w:rsid w:val="00CF4F5C"/>
    <w:rsid w:val="00D01E75"/>
    <w:rsid w:val="00D0261B"/>
    <w:rsid w:val="00D0446B"/>
    <w:rsid w:val="00D13FB0"/>
    <w:rsid w:val="00D14F34"/>
    <w:rsid w:val="00D15B81"/>
    <w:rsid w:val="00D17BAB"/>
    <w:rsid w:val="00D23AB5"/>
    <w:rsid w:val="00D275AA"/>
    <w:rsid w:val="00D35BBC"/>
    <w:rsid w:val="00D53A19"/>
    <w:rsid w:val="00D5408E"/>
    <w:rsid w:val="00D746A9"/>
    <w:rsid w:val="00D83C2C"/>
    <w:rsid w:val="00DA30CF"/>
    <w:rsid w:val="00DA38AF"/>
    <w:rsid w:val="00DA3B77"/>
    <w:rsid w:val="00DA6921"/>
    <w:rsid w:val="00DB5A8F"/>
    <w:rsid w:val="00DC4CFF"/>
    <w:rsid w:val="00DD5CAA"/>
    <w:rsid w:val="00DE1B10"/>
    <w:rsid w:val="00DE347D"/>
    <w:rsid w:val="00DF0B1B"/>
    <w:rsid w:val="00DF2A3D"/>
    <w:rsid w:val="00DF632D"/>
    <w:rsid w:val="00E01F74"/>
    <w:rsid w:val="00E02241"/>
    <w:rsid w:val="00E07085"/>
    <w:rsid w:val="00E11666"/>
    <w:rsid w:val="00E149D6"/>
    <w:rsid w:val="00E16B84"/>
    <w:rsid w:val="00E21999"/>
    <w:rsid w:val="00E222C6"/>
    <w:rsid w:val="00E30D8D"/>
    <w:rsid w:val="00E36C01"/>
    <w:rsid w:val="00E36E47"/>
    <w:rsid w:val="00E4712A"/>
    <w:rsid w:val="00E5455F"/>
    <w:rsid w:val="00E57D4E"/>
    <w:rsid w:val="00E663DF"/>
    <w:rsid w:val="00E724C8"/>
    <w:rsid w:val="00E7368D"/>
    <w:rsid w:val="00E74559"/>
    <w:rsid w:val="00E92649"/>
    <w:rsid w:val="00EA0D33"/>
    <w:rsid w:val="00EA25DC"/>
    <w:rsid w:val="00EA34AE"/>
    <w:rsid w:val="00EC2419"/>
    <w:rsid w:val="00ED024C"/>
    <w:rsid w:val="00EE2A33"/>
    <w:rsid w:val="00EE7338"/>
    <w:rsid w:val="00EE7E91"/>
    <w:rsid w:val="00EF3B86"/>
    <w:rsid w:val="00EF7BA2"/>
    <w:rsid w:val="00F011AF"/>
    <w:rsid w:val="00F02F43"/>
    <w:rsid w:val="00F0461F"/>
    <w:rsid w:val="00F12687"/>
    <w:rsid w:val="00F15488"/>
    <w:rsid w:val="00F16F9B"/>
    <w:rsid w:val="00F2152E"/>
    <w:rsid w:val="00F337C8"/>
    <w:rsid w:val="00F34FC4"/>
    <w:rsid w:val="00F36D72"/>
    <w:rsid w:val="00F45A9F"/>
    <w:rsid w:val="00F50686"/>
    <w:rsid w:val="00F52563"/>
    <w:rsid w:val="00F62A09"/>
    <w:rsid w:val="00F67CDF"/>
    <w:rsid w:val="00F75C1D"/>
    <w:rsid w:val="00F76B48"/>
    <w:rsid w:val="00F77F32"/>
    <w:rsid w:val="00F82A18"/>
    <w:rsid w:val="00F8336F"/>
    <w:rsid w:val="00F84DBC"/>
    <w:rsid w:val="00FA01B5"/>
    <w:rsid w:val="00FB374C"/>
    <w:rsid w:val="00FB48A8"/>
    <w:rsid w:val="00FB5F67"/>
    <w:rsid w:val="00FB64C6"/>
    <w:rsid w:val="00FC683A"/>
    <w:rsid w:val="00FC71E0"/>
    <w:rsid w:val="00FD768E"/>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34AE"/>
  <w15:chartTrackingRefBased/>
  <w15:docId w15:val="{DD4B3A4E-4DEF-473A-9D74-0AF2F9FF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26D63"/>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basedOn w:val="Normal"/>
    <w:link w:val="HeaderChar"/>
    <w:unhideWhenUsed/>
    <w:rsid w:val="008557D0"/>
    <w:pPr>
      <w:tabs>
        <w:tab w:val="center" w:pos="4513"/>
        <w:tab w:val="right" w:pos="9026"/>
      </w:tabs>
      <w:spacing w:after="0" w:line="240" w:lineRule="auto"/>
    </w:pPr>
  </w:style>
  <w:style w:type="character" w:customStyle="1" w:styleId="HeaderChar">
    <w:name w:val="Header Char"/>
    <w:basedOn w:val="DefaultParagraphFont"/>
    <w:link w:val="Header"/>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link w:val="GG-bodyChar"/>
    <w:qFormat/>
    <w:rsid w:val="00C83C88"/>
    <w:pPr>
      <w:spacing w:after="80" w:line="170" w:lineRule="exact"/>
      <w:jc w:val="both"/>
    </w:pPr>
    <w:rPr>
      <w:rFonts w:ascii="Times New Roman" w:eastAsia="Times New Roman" w:hAnsi="Times New Roman"/>
      <w:sz w:val="17"/>
      <w:szCs w:val="17"/>
      <w:lang w:eastAsia="en-US"/>
    </w:rPr>
  </w:style>
  <w:style w:type="character" w:customStyle="1" w:styleId="GG-bodyChar">
    <w:name w:val="GG-body Char"/>
    <w:link w:val="GG-body"/>
    <w:rsid w:val="00C83C88"/>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5"/>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6"/>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rsid w:val="0074587D"/>
    <w:pPr>
      <w:numPr>
        <w:numId w:val="7"/>
      </w:numPr>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autoRedefine/>
    <w:qFormat/>
    <w:rsid w:val="00E7368D"/>
    <w:pPr>
      <w:spacing w:line="170" w:lineRule="exact"/>
      <w:jc w:val="right"/>
    </w:pPr>
    <w:rPr>
      <w:rFonts w:ascii="Times New Roman" w:eastAsia="Times New Roman" w:hAnsi="Times New Roman"/>
      <w:sz w:val="17"/>
      <w:szCs w:val="17"/>
      <w:lang w:eastAsia="en-US"/>
    </w:rPr>
  </w:style>
  <w:style w:type="character" w:customStyle="1" w:styleId="GG-SignatureChar">
    <w:name w:val="GG-Signature Char"/>
    <w:link w:val="GG-Signature"/>
    <w:rsid w:val="00E7368D"/>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024C56"/>
    <w:pPr>
      <w:tabs>
        <w:tab w:val="right" w:leader="dot" w:pos="4536"/>
      </w:tabs>
      <w:spacing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numPr>
        <w:numId w:val="10"/>
      </w:numPr>
      <w:spacing w:after="240"/>
    </w:pPr>
    <w:rPr>
      <w:rFonts w:eastAsia="Times New Roman"/>
      <w:szCs w:val="20"/>
    </w:rPr>
  </w:style>
  <w:style w:type="paragraph" w:customStyle="1" w:styleId="Level2">
    <w:name w:val="Level 2"/>
    <w:basedOn w:val="Normal"/>
    <w:rsid w:val="002F50FE"/>
    <w:pPr>
      <w:spacing w:after="240"/>
      <w:ind w:left="1276"/>
    </w:pPr>
    <w:rPr>
      <w:rFonts w:eastAsia="Times New Roman"/>
      <w:szCs w:val="20"/>
    </w:rPr>
  </w:style>
  <w:style w:type="paragraph" w:customStyle="1" w:styleId="Level3">
    <w:name w:val="Level 3"/>
    <w:basedOn w:val="Normal"/>
    <w:rsid w:val="002F50FE"/>
    <w:pPr>
      <w:tabs>
        <w:tab w:val="left" w:pos="2127"/>
      </w:tabs>
      <w:spacing w:after="240"/>
      <w:ind w:left="2127"/>
    </w:pPr>
    <w:rPr>
      <w:rFonts w:eastAsia="Times New Roman"/>
      <w:szCs w:val="20"/>
    </w:rPr>
  </w:style>
  <w:style w:type="paragraph" w:customStyle="1" w:styleId="Level1">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numPr>
        <w:numId w:val="21"/>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24"/>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22"/>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23"/>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5"/>
      </w:numPr>
      <w:ind w:left="720"/>
    </w:pPr>
  </w:style>
  <w:style w:type="paragraph" w:customStyle="1" w:styleId="LetterBullet1">
    <w:name w:val="Letter Bullet1"/>
    <w:basedOn w:val="LetterStandard"/>
    <w:rsid w:val="002F50FE"/>
    <w:pPr>
      <w:numPr>
        <w:numId w:val="8"/>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6"/>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11"/>
      </w:numPr>
    </w:pPr>
    <w:rPr>
      <w:rFonts w:eastAsia="Times New Roman"/>
      <w:szCs w:val="20"/>
    </w:rPr>
  </w:style>
  <w:style w:type="paragraph" w:styleId="ListBullet2">
    <w:name w:val="List Bullet 2"/>
    <w:basedOn w:val="Normal"/>
    <w:autoRedefine/>
    <w:rsid w:val="002F50FE"/>
    <w:pPr>
      <w:numPr>
        <w:numId w:val="12"/>
      </w:numPr>
    </w:pPr>
    <w:rPr>
      <w:rFonts w:eastAsia="Times New Roman"/>
      <w:szCs w:val="20"/>
    </w:rPr>
  </w:style>
  <w:style w:type="paragraph" w:styleId="ListBullet3">
    <w:name w:val="List Bullet 3"/>
    <w:basedOn w:val="Normal"/>
    <w:autoRedefine/>
    <w:rsid w:val="002F50FE"/>
    <w:pPr>
      <w:numPr>
        <w:numId w:val="13"/>
      </w:numPr>
      <w:tabs>
        <w:tab w:val="clear" w:pos="926"/>
        <w:tab w:val="num" w:pos="1080"/>
      </w:tabs>
      <w:ind w:left="1080"/>
    </w:pPr>
    <w:rPr>
      <w:rFonts w:eastAsia="Times New Roman"/>
      <w:szCs w:val="20"/>
    </w:rPr>
  </w:style>
  <w:style w:type="paragraph" w:styleId="ListBullet4">
    <w:name w:val="List Bullet 4"/>
    <w:basedOn w:val="Normal"/>
    <w:autoRedefine/>
    <w:rsid w:val="002F50FE"/>
    <w:pPr>
      <w:numPr>
        <w:numId w:val="14"/>
      </w:numPr>
      <w:tabs>
        <w:tab w:val="clear" w:pos="1209"/>
        <w:tab w:val="num" w:pos="1440"/>
      </w:tabs>
      <w:ind w:left="1440"/>
    </w:pPr>
    <w:rPr>
      <w:rFonts w:eastAsia="Times New Roman"/>
      <w:szCs w:val="20"/>
    </w:rPr>
  </w:style>
  <w:style w:type="paragraph" w:styleId="ListBullet5">
    <w:name w:val="List Bullet 5"/>
    <w:basedOn w:val="Normal"/>
    <w:autoRedefine/>
    <w:rsid w:val="002F50FE"/>
    <w:pPr>
      <w:numPr>
        <w:numId w:val="15"/>
      </w:numPr>
    </w:pPr>
    <w:rPr>
      <w:rFonts w:eastAsia="Times New Roman"/>
      <w:szCs w:val="20"/>
    </w:rPr>
  </w:style>
  <w:style w:type="paragraph" w:styleId="ListNumber">
    <w:name w:val="List Number"/>
    <w:basedOn w:val="Normal"/>
    <w:rsid w:val="002F50FE"/>
    <w:pPr>
      <w:numPr>
        <w:numId w:val="16"/>
      </w:numPr>
    </w:pPr>
    <w:rPr>
      <w:rFonts w:eastAsia="Times New Roman"/>
      <w:szCs w:val="20"/>
    </w:rPr>
  </w:style>
  <w:style w:type="paragraph" w:styleId="ListNumber2">
    <w:name w:val="List Number 2"/>
    <w:basedOn w:val="Normal"/>
    <w:rsid w:val="002F50FE"/>
    <w:pPr>
      <w:numPr>
        <w:numId w:val="17"/>
      </w:numPr>
    </w:pPr>
    <w:rPr>
      <w:rFonts w:eastAsia="Times New Roman"/>
      <w:szCs w:val="20"/>
    </w:rPr>
  </w:style>
  <w:style w:type="paragraph" w:styleId="ListNumber3">
    <w:name w:val="List Number 3"/>
    <w:basedOn w:val="Normal"/>
    <w:rsid w:val="002F50FE"/>
    <w:pPr>
      <w:numPr>
        <w:numId w:val="18"/>
      </w:numPr>
      <w:tabs>
        <w:tab w:val="clear" w:pos="926"/>
        <w:tab w:val="num" w:pos="1080"/>
      </w:tabs>
      <w:ind w:left="1080"/>
    </w:pPr>
    <w:rPr>
      <w:rFonts w:eastAsia="Times New Roman"/>
      <w:szCs w:val="20"/>
    </w:rPr>
  </w:style>
  <w:style w:type="paragraph" w:styleId="ListNumber4">
    <w:name w:val="List Number 4"/>
    <w:basedOn w:val="Normal"/>
    <w:rsid w:val="002F50FE"/>
    <w:pPr>
      <w:numPr>
        <w:numId w:val="19"/>
      </w:numPr>
      <w:tabs>
        <w:tab w:val="clear" w:pos="1209"/>
        <w:tab w:val="num" w:pos="1440"/>
      </w:tabs>
      <w:ind w:left="1440"/>
    </w:pPr>
    <w:rPr>
      <w:rFonts w:eastAsia="Times New Roman"/>
      <w:szCs w:val="20"/>
    </w:rPr>
  </w:style>
  <w:style w:type="paragraph" w:styleId="ListNumber5">
    <w:name w:val="List Number 5"/>
    <w:basedOn w:val="Normal"/>
    <w:rsid w:val="002F50FE"/>
    <w:pPr>
      <w:numPr>
        <w:numId w:val="20"/>
      </w:numPr>
      <w:tabs>
        <w:tab w:val="clear" w:pos="1492"/>
        <w:tab w:val="num" w:pos="1800"/>
      </w:tabs>
      <w:ind w:left="180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2F50FE"/>
    <w:pPr>
      <w:spacing w:after="120"/>
    </w:pPr>
    <w:rPr>
      <w:rFonts w:eastAsia="Times New Roman"/>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7"/>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9"/>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8"/>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 w:type="paragraph" w:styleId="Footer">
    <w:name w:val="footer"/>
    <w:basedOn w:val="Normal"/>
    <w:link w:val="FooterChar"/>
    <w:uiPriority w:val="99"/>
    <w:unhideWhenUsed/>
    <w:rsid w:val="00C53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72B"/>
    <w:rPr>
      <w:rFonts w:ascii="Times New Roman" w:hAnsi="Times New Roman"/>
      <w:sz w:val="17"/>
      <w:szCs w:val="22"/>
      <w:lang w:eastAsia="en-US"/>
    </w:rPr>
  </w:style>
  <w:style w:type="table" w:customStyle="1" w:styleId="TableGrid15">
    <w:name w:val="Table Grid15"/>
    <w:basedOn w:val="TableNormal"/>
    <w:next w:val="TableGrid"/>
    <w:uiPriority w:val="59"/>
    <w:rsid w:val="00FB64C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E1C6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E724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77528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097">
      <w:bodyDiv w:val="1"/>
      <w:marLeft w:val="0"/>
      <w:marRight w:val="0"/>
      <w:marTop w:val="0"/>
      <w:marBottom w:val="0"/>
      <w:divBdr>
        <w:top w:val="none" w:sz="0" w:space="0" w:color="auto"/>
        <w:left w:val="none" w:sz="0" w:space="0" w:color="auto"/>
        <w:bottom w:val="none" w:sz="0" w:space="0" w:color="auto"/>
        <w:right w:val="none" w:sz="0" w:space="0" w:color="auto"/>
      </w:divBdr>
    </w:div>
    <w:div w:id="84478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energymining.sa.gov.au/industry/minerals-and-mining/mining/community-engagement-opportunities" TargetMode="External"/><Relationship Id="rId26" Type="http://schemas.openxmlformats.org/officeDocument/2006/relationships/hyperlink" Target="https://www.aemc.gov.au/contact-us/lodge-submission" TargetMode="External"/><Relationship Id="rId21" Type="http://schemas.openxmlformats.org/officeDocument/2006/relationships/image" Target="media/image3.pn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cid:image004.jpg@01D9C6BE.CD714A20" TargetMode="External"/><Relationship Id="rId33" Type="http://schemas.openxmlformats.org/officeDocument/2006/relationships/hyperlink" Target="http://www.governmentgazette.sa.gov.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hyperlink" Target="http://www.aem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jpeg"/><Relationship Id="rId32" Type="http://schemas.openxmlformats.org/officeDocument/2006/relationships/hyperlink" Target="http://www.governmentgazette.sa.gov.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png"/><Relationship Id="rId28" Type="http://schemas.openxmlformats.org/officeDocument/2006/relationships/hyperlink" Target="https://www.aemc.gov.au/our-work/changing-energy-rules-unique-process/making-rule-change-request/submission-tips" TargetMode="External"/><Relationship Id="rId36"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mailto:dem.miningregrehab@sa.gov.au" TargetMode="External"/><Relationship Id="rId31" Type="http://schemas.openxmlformats.org/officeDocument/2006/relationships/hyperlink" Target="mailto:governmentgazettesa@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yperlink" Target="https://www.aemc.gov.au/terms-use/terms-use-0" TargetMode="External"/><Relationship Id="rId30" Type="http://schemas.openxmlformats.org/officeDocument/2006/relationships/hyperlink" Target="http://www.aemc.gov.au" TargetMode="External"/><Relationship Id="rId35" Type="http://schemas.openxmlformats.org/officeDocument/2006/relationships/header" Target="header6.xml"/><Relationship Id="rId8" Type="http://schemas.openxmlformats.org/officeDocument/2006/relationships/image" Target="media/image1.jpe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esktop\GG%20PAGIN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 TEMPLATE</Template>
  <TotalTime>38</TotalTime>
  <Pages>17</Pages>
  <Words>7563</Words>
  <Characters>43113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No. 63 - Thursday, 17 August 2023 (pp. 3029–??)</vt:lpstr>
    </vt:vector>
  </TitlesOfParts>
  <Company>SA Government</Company>
  <LinksUpToDate>false</LinksUpToDate>
  <CharactersWithSpaces>50575</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63 - Thursday, 17 August 2023 (pp. 3029–3045)</dc:title>
  <dc:subject/>
  <dc:creator>Alicia Wheaton</dc:creator>
  <cp:keywords/>
  <cp:lastModifiedBy>Wheaton, Alicia (Service SA)</cp:lastModifiedBy>
  <cp:revision>46</cp:revision>
  <cp:lastPrinted>2021-06-29T04:46:00Z</cp:lastPrinted>
  <dcterms:created xsi:type="dcterms:W3CDTF">2023-08-17T00:20:00Z</dcterms:created>
  <dcterms:modified xsi:type="dcterms:W3CDTF">2023-08-17T01:17:00Z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