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22B43" w14:textId="55E9090E"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3D14BC77" wp14:editId="5F8EF7C5">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B87414">
        <w:rPr>
          <w:rStyle w:val="StyleTimesNewRoman105pt"/>
        </w:rPr>
        <w:t>57</w:t>
      </w:r>
      <w:r w:rsidR="00DA30CF" w:rsidRPr="007A0461">
        <w:rPr>
          <w:rStyle w:val="StyleTimesNewRoman105pt"/>
        </w:rPr>
        <w:tab/>
      </w:r>
      <w:r w:rsidR="00575614" w:rsidRPr="007A0461">
        <w:rPr>
          <w:rStyle w:val="StyleTimesNewRoman105pt"/>
        </w:rPr>
        <w:t xml:space="preserve">p. </w:t>
      </w:r>
      <w:r w:rsidR="00B87414">
        <w:rPr>
          <w:rStyle w:val="StyleTimesNewRoman105pt"/>
        </w:rPr>
        <w:t>2259</w:t>
      </w:r>
    </w:p>
    <w:p w14:paraId="1182A5CD"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5C1F51B5"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388E7B59"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4D1EE311" w14:textId="77777777" w:rsidR="008008DD" w:rsidRPr="003471CD" w:rsidRDefault="008008DD" w:rsidP="008008DD">
      <w:pPr>
        <w:pBdr>
          <w:top w:val="single" w:sz="6" w:space="0" w:color="auto"/>
        </w:pBdr>
        <w:spacing w:after="0" w:line="240" w:lineRule="auto"/>
        <w:jc w:val="center"/>
        <w:rPr>
          <w:color w:val="000000"/>
          <w:sz w:val="20"/>
        </w:rPr>
      </w:pPr>
    </w:p>
    <w:p w14:paraId="34F9E5EF" w14:textId="0B23685D"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B87414">
        <w:rPr>
          <w:smallCaps/>
          <w:color w:val="000000"/>
          <w:sz w:val="28"/>
          <w:szCs w:val="26"/>
        </w:rPr>
        <w:t>20</w:t>
      </w:r>
      <w:r w:rsidR="0004369E" w:rsidRPr="003471CD">
        <w:rPr>
          <w:smallCaps/>
          <w:color w:val="000000"/>
          <w:sz w:val="28"/>
          <w:szCs w:val="26"/>
        </w:rPr>
        <w:t xml:space="preserve"> </w:t>
      </w:r>
      <w:r w:rsidR="00B87414">
        <w:rPr>
          <w:smallCaps/>
          <w:color w:val="000000"/>
          <w:sz w:val="28"/>
          <w:szCs w:val="26"/>
        </w:rPr>
        <w:t>July</w:t>
      </w:r>
      <w:r w:rsidRPr="003471CD">
        <w:rPr>
          <w:smallCaps/>
          <w:color w:val="000000"/>
          <w:sz w:val="28"/>
          <w:szCs w:val="26"/>
        </w:rPr>
        <w:t xml:space="preserve"> 20</w:t>
      </w:r>
      <w:r w:rsidR="00E02241" w:rsidRPr="003471CD">
        <w:rPr>
          <w:smallCaps/>
          <w:color w:val="000000"/>
          <w:sz w:val="28"/>
          <w:szCs w:val="26"/>
        </w:rPr>
        <w:t>2</w:t>
      </w:r>
      <w:r w:rsidR="00975A88">
        <w:rPr>
          <w:smallCaps/>
          <w:color w:val="000000"/>
          <w:sz w:val="28"/>
          <w:szCs w:val="26"/>
        </w:rPr>
        <w:t>3</w:t>
      </w:r>
    </w:p>
    <w:p w14:paraId="71F6C4BC" w14:textId="77777777" w:rsidR="008008DD" w:rsidRPr="003471CD" w:rsidRDefault="008008DD" w:rsidP="008008DD">
      <w:pPr>
        <w:spacing w:after="0" w:line="240" w:lineRule="exact"/>
        <w:jc w:val="center"/>
        <w:rPr>
          <w:color w:val="000000"/>
          <w:sz w:val="20"/>
        </w:rPr>
      </w:pPr>
    </w:p>
    <w:p w14:paraId="22E64201" w14:textId="77777777" w:rsidR="008008DD" w:rsidRPr="003471CD" w:rsidRDefault="008008DD" w:rsidP="008008DD">
      <w:pPr>
        <w:pBdr>
          <w:top w:val="single" w:sz="6" w:space="1" w:color="auto"/>
        </w:pBdr>
        <w:spacing w:after="0" w:line="360" w:lineRule="exact"/>
        <w:jc w:val="center"/>
        <w:rPr>
          <w:color w:val="000000"/>
          <w:sz w:val="20"/>
          <w:szCs w:val="20"/>
        </w:rPr>
      </w:pPr>
    </w:p>
    <w:p w14:paraId="767EF4CE"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7F8277DF" w14:textId="77777777" w:rsidR="001B7138" w:rsidRPr="003471CD" w:rsidRDefault="001B7138" w:rsidP="00FB48A8">
      <w:pPr>
        <w:spacing w:after="0" w:line="320" w:lineRule="exact"/>
        <w:ind w:left="2268" w:right="2414" w:firstLine="142"/>
        <w:rPr>
          <w:smallCaps/>
          <w:szCs w:val="17"/>
        </w:rPr>
      </w:pPr>
    </w:p>
    <w:p w14:paraId="4B3D9BB9"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18C9B01C" w14:textId="314FC67A" w:rsidR="00A07D9E"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40748416" w:history="1">
            <w:r w:rsidR="00A07D9E" w:rsidRPr="00FD0BE6">
              <w:rPr>
                <w:rStyle w:val="Hyperlink"/>
                <w:noProof/>
              </w:rPr>
              <w:t>Governor’s Instruments</w:t>
            </w:r>
          </w:hyperlink>
        </w:p>
        <w:p w14:paraId="0C75D906" w14:textId="461ADFAE" w:rsidR="00A07D9E" w:rsidRDefault="008764F2">
          <w:pPr>
            <w:pStyle w:val="TOC2"/>
            <w:rPr>
              <w:rFonts w:asciiTheme="minorHAnsi" w:eastAsiaTheme="minorEastAsia" w:hAnsiTheme="minorHAnsi" w:cstheme="minorBidi"/>
              <w:noProof/>
              <w:sz w:val="22"/>
              <w:lang w:eastAsia="en-AU"/>
            </w:rPr>
          </w:pPr>
          <w:hyperlink w:anchor="_Toc140748417" w:history="1">
            <w:r w:rsidR="00A07D9E" w:rsidRPr="00FD0BE6">
              <w:rPr>
                <w:rStyle w:val="Hyperlink"/>
                <w:noProof/>
              </w:rPr>
              <w:t>Appointments</w:t>
            </w:r>
            <w:r w:rsidR="00A07D9E">
              <w:rPr>
                <w:noProof/>
                <w:webHidden/>
              </w:rPr>
              <w:tab/>
            </w:r>
            <w:r w:rsidR="00A07D9E">
              <w:rPr>
                <w:noProof/>
                <w:webHidden/>
              </w:rPr>
              <w:fldChar w:fldCharType="begin"/>
            </w:r>
            <w:r w:rsidR="00A07D9E">
              <w:rPr>
                <w:noProof/>
                <w:webHidden/>
              </w:rPr>
              <w:instrText xml:space="preserve"> PAGEREF _Toc140748417 \h </w:instrText>
            </w:r>
            <w:r w:rsidR="00A07D9E">
              <w:rPr>
                <w:noProof/>
                <w:webHidden/>
              </w:rPr>
            </w:r>
            <w:r w:rsidR="00A07D9E">
              <w:rPr>
                <w:noProof/>
                <w:webHidden/>
              </w:rPr>
              <w:fldChar w:fldCharType="separate"/>
            </w:r>
            <w:r w:rsidR="00A07D9E">
              <w:rPr>
                <w:noProof/>
                <w:webHidden/>
              </w:rPr>
              <w:t>2260</w:t>
            </w:r>
            <w:r w:rsidR="00A07D9E">
              <w:rPr>
                <w:noProof/>
                <w:webHidden/>
              </w:rPr>
              <w:fldChar w:fldCharType="end"/>
            </w:r>
          </w:hyperlink>
        </w:p>
        <w:p w14:paraId="20136D29" w14:textId="54887143" w:rsidR="00A07D9E" w:rsidRDefault="008764F2">
          <w:pPr>
            <w:pStyle w:val="TOC2"/>
            <w:rPr>
              <w:rFonts w:asciiTheme="minorHAnsi" w:eastAsiaTheme="minorEastAsia" w:hAnsiTheme="minorHAnsi" w:cstheme="minorBidi"/>
              <w:noProof/>
              <w:sz w:val="22"/>
              <w:lang w:eastAsia="en-AU"/>
            </w:rPr>
          </w:pPr>
          <w:hyperlink w:anchor="_Toc140748418" w:history="1">
            <w:r w:rsidR="00A07D9E" w:rsidRPr="00FD0BE6">
              <w:rPr>
                <w:rStyle w:val="Hyperlink"/>
                <w:noProof/>
              </w:rPr>
              <w:t>Proclamations</w:t>
            </w:r>
            <w:r w:rsidR="000A6E49">
              <w:rPr>
                <w:rStyle w:val="Hyperlink"/>
                <w:noProof/>
              </w:rPr>
              <w:t>—</w:t>
            </w:r>
          </w:hyperlink>
        </w:p>
        <w:p w14:paraId="244F774B" w14:textId="0027425C" w:rsidR="00A07D9E" w:rsidRDefault="008764F2">
          <w:pPr>
            <w:pStyle w:val="TOC3"/>
            <w:tabs>
              <w:tab w:val="right" w:leader="dot" w:pos="4549"/>
            </w:tabs>
            <w:rPr>
              <w:rFonts w:asciiTheme="minorHAnsi" w:eastAsiaTheme="minorEastAsia" w:hAnsiTheme="minorHAnsi" w:cstheme="minorBidi"/>
              <w:noProof/>
              <w:sz w:val="22"/>
              <w:szCs w:val="22"/>
              <w:lang w:eastAsia="en-AU"/>
            </w:rPr>
          </w:pPr>
          <w:hyperlink w:anchor="_Toc140748419" w:history="1">
            <w:r w:rsidR="00A07D9E" w:rsidRPr="00FD0BE6">
              <w:rPr>
                <w:rStyle w:val="Hyperlink"/>
                <w:noProof/>
                <w:lang w:eastAsia="en-AU"/>
              </w:rPr>
              <w:t xml:space="preserve">Equal Opportunity (Domestic Abuse) Amendment </w:t>
            </w:r>
            <w:r w:rsidR="003716B7">
              <w:rPr>
                <w:rStyle w:val="Hyperlink"/>
                <w:noProof/>
                <w:lang w:eastAsia="en-AU"/>
              </w:rPr>
              <w:br/>
            </w:r>
            <w:r w:rsidR="00A07D9E" w:rsidRPr="00FD0BE6">
              <w:rPr>
                <w:rStyle w:val="Hyperlink"/>
                <w:noProof/>
                <w:lang w:eastAsia="en-AU"/>
              </w:rPr>
              <w:t>Act (Commencement) Proclamation 2023</w:t>
            </w:r>
            <w:r w:rsidR="00A07D9E">
              <w:rPr>
                <w:noProof/>
                <w:webHidden/>
              </w:rPr>
              <w:tab/>
            </w:r>
            <w:r w:rsidR="00A07D9E">
              <w:rPr>
                <w:noProof/>
                <w:webHidden/>
              </w:rPr>
              <w:fldChar w:fldCharType="begin"/>
            </w:r>
            <w:r w:rsidR="00A07D9E">
              <w:rPr>
                <w:noProof/>
                <w:webHidden/>
              </w:rPr>
              <w:instrText xml:space="preserve"> PAGEREF _Toc140748419 \h </w:instrText>
            </w:r>
            <w:r w:rsidR="00A07D9E">
              <w:rPr>
                <w:noProof/>
                <w:webHidden/>
              </w:rPr>
            </w:r>
            <w:r w:rsidR="00A07D9E">
              <w:rPr>
                <w:noProof/>
                <w:webHidden/>
              </w:rPr>
              <w:fldChar w:fldCharType="separate"/>
            </w:r>
            <w:r w:rsidR="00A07D9E">
              <w:rPr>
                <w:noProof/>
                <w:webHidden/>
              </w:rPr>
              <w:t>2261</w:t>
            </w:r>
            <w:r w:rsidR="00A07D9E">
              <w:rPr>
                <w:noProof/>
                <w:webHidden/>
              </w:rPr>
              <w:fldChar w:fldCharType="end"/>
            </w:r>
          </w:hyperlink>
        </w:p>
        <w:p w14:paraId="17A030F8" w14:textId="5C7E02F8" w:rsidR="00A07D9E" w:rsidRDefault="008764F2" w:rsidP="006B3E08">
          <w:pPr>
            <w:pStyle w:val="TOC1"/>
            <w:spacing w:before="40"/>
            <w:rPr>
              <w:rFonts w:asciiTheme="minorHAnsi" w:eastAsiaTheme="minorEastAsia" w:hAnsiTheme="minorHAnsi" w:cstheme="minorBidi"/>
              <w:b w:val="0"/>
              <w:smallCaps w:val="0"/>
              <w:noProof/>
              <w:sz w:val="22"/>
              <w:lang w:eastAsia="en-AU"/>
            </w:rPr>
          </w:pPr>
          <w:hyperlink w:anchor="_Toc140748420" w:history="1">
            <w:r w:rsidR="00A07D9E" w:rsidRPr="00FD0BE6">
              <w:rPr>
                <w:rStyle w:val="Hyperlink"/>
                <w:noProof/>
              </w:rPr>
              <w:t>State Government Instruments</w:t>
            </w:r>
          </w:hyperlink>
        </w:p>
        <w:p w14:paraId="778360D3" w14:textId="5BCF721C" w:rsidR="00A07D9E" w:rsidRDefault="008764F2">
          <w:pPr>
            <w:pStyle w:val="TOC2"/>
            <w:rPr>
              <w:rFonts w:asciiTheme="minorHAnsi" w:eastAsiaTheme="minorEastAsia" w:hAnsiTheme="minorHAnsi" w:cstheme="minorBidi"/>
              <w:noProof/>
              <w:sz w:val="22"/>
              <w:lang w:eastAsia="en-AU"/>
            </w:rPr>
          </w:pPr>
          <w:hyperlink w:anchor="_Toc140748421" w:history="1">
            <w:r w:rsidR="00A07D9E" w:rsidRPr="00FD0BE6">
              <w:rPr>
                <w:rStyle w:val="Hyperlink"/>
                <w:noProof/>
              </w:rPr>
              <w:t>Fisheries Management (General) Regulations 2017</w:t>
            </w:r>
            <w:r w:rsidR="00A07D9E">
              <w:rPr>
                <w:noProof/>
                <w:webHidden/>
              </w:rPr>
              <w:tab/>
            </w:r>
            <w:r w:rsidR="00A07D9E">
              <w:rPr>
                <w:noProof/>
                <w:webHidden/>
              </w:rPr>
              <w:fldChar w:fldCharType="begin"/>
            </w:r>
            <w:r w:rsidR="00A07D9E">
              <w:rPr>
                <w:noProof/>
                <w:webHidden/>
              </w:rPr>
              <w:instrText xml:space="preserve"> PAGEREF _Toc140748421 \h </w:instrText>
            </w:r>
            <w:r w:rsidR="00A07D9E">
              <w:rPr>
                <w:noProof/>
                <w:webHidden/>
              </w:rPr>
            </w:r>
            <w:r w:rsidR="00A07D9E">
              <w:rPr>
                <w:noProof/>
                <w:webHidden/>
              </w:rPr>
              <w:fldChar w:fldCharType="separate"/>
            </w:r>
            <w:r w:rsidR="00A07D9E">
              <w:rPr>
                <w:noProof/>
                <w:webHidden/>
              </w:rPr>
              <w:t>2262</w:t>
            </w:r>
            <w:r w:rsidR="00A07D9E">
              <w:rPr>
                <w:noProof/>
                <w:webHidden/>
              </w:rPr>
              <w:fldChar w:fldCharType="end"/>
            </w:r>
          </w:hyperlink>
        </w:p>
        <w:p w14:paraId="06266A7A" w14:textId="6CA2CCAF" w:rsidR="00A07D9E" w:rsidRDefault="008764F2">
          <w:pPr>
            <w:pStyle w:val="TOC2"/>
            <w:rPr>
              <w:rFonts w:asciiTheme="minorHAnsi" w:eastAsiaTheme="minorEastAsia" w:hAnsiTheme="minorHAnsi" w:cstheme="minorBidi"/>
              <w:noProof/>
              <w:sz w:val="22"/>
              <w:lang w:eastAsia="en-AU"/>
            </w:rPr>
          </w:pPr>
          <w:hyperlink w:anchor="_Toc140748422" w:history="1">
            <w:r w:rsidR="00A07D9E" w:rsidRPr="00FD0BE6">
              <w:rPr>
                <w:rStyle w:val="Hyperlink"/>
                <w:noProof/>
              </w:rPr>
              <w:t>Housing Improvement Act 2016</w:t>
            </w:r>
            <w:r w:rsidR="00A07D9E">
              <w:rPr>
                <w:noProof/>
                <w:webHidden/>
              </w:rPr>
              <w:tab/>
            </w:r>
            <w:r w:rsidR="00A07D9E">
              <w:rPr>
                <w:noProof/>
                <w:webHidden/>
              </w:rPr>
              <w:fldChar w:fldCharType="begin"/>
            </w:r>
            <w:r w:rsidR="00A07D9E">
              <w:rPr>
                <w:noProof/>
                <w:webHidden/>
              </w:rPr>
              <w:instrText xml:space="preserve"> PAGEREF _Toc140748422 \h </w:instrText>
            </w:r>
            <w:r w:rsidR="00A07D9E">
              <w:rPr>
                <w:noProof/>
                <w:webHidden/>
              </w:rPr>
            </w:r>
            <w:r w:rsidR="00A07D9E">
              <w:rPr>
                <w:noProof/>
                <w:webHidden/>
              </w:rPr>
              <w:fldChar w:fldCharType="separate"/>
            </w:r>
            <w:r w:rsidR="00A07D9E">
              <w:rPr>
                <w:noProof/>
                <w:webHidden/>
              </w:rPr>
              <w:t>2262</w:t>
            </w:r>
            <w:r w:rsidR="00A07D9E">
              <w:rPr>
                <w:noProof/>
                <w:webHidden/>
              </w:rPr>
              <w:fldChar w:fldCharType="end"/>
            </w:r>
          </w:hyperlink>
        </w:p>
        <w:p w14:paraId="0ACF8C7C" w14:textId="4C9C3BBF" w:rsidR="00A07D9E" w:rsidRDefault="008764F2">
          <w:pPr>
            <w:pStyle w:val="TOC2"/>
            <w:rPr>
              <w:rFonts w:asciiTheme="minorHAnsi" w:eastAsiaTheme="minorEastAsia" w:hAnsiTheme="minorHAnsi" w:cstheme="minorBidi"/>
              <w:noProof/>
              <w:sz w:val="22"/>
              <w:lang w:eastAsia="en-AU"/>
            </w:rPr>
          </w:pPr>
          <w:hyperlink w:anchor="_Toc140748423" w:history="1">
            <w:r w:rsidR="00A07D9E" w:rsidRPr="00FD0BE6">
              <w:rPr>
                <w:rStyle w:val="Hyperlink"/>
                <w:noProof/>
              </w:rPr>
              <w:t>Justices of the Peace Act 2005</w:t>
            </w:r>
            <w:r w:rsidR="00A07D9E">
              <w:rPr>
                <w:noProof/>
                <w:webHidden/>
              </w:rPr>
              <w:tab/>
            </w:r>
            <w:r w:rsidR="00A07D9E">
              <w:rPr>
                <w:noProof/>
                <w:webHidden/>
              </w:rPr>
              <w:fldChar w:fldCharType="begin"/>
            </w:r>
            <w:r w:rsidR="00A07D9E">
              <w:rPr>
                <w:noProof/>
                <w:webHidden/>
              </w:rPr>
              <w:instrText xml:space="preserve"> PAGEREF _Toc140748423 \h </w:instrText>
            </w:r>
            <w:r w:rsidR="00A07D9E">
              <w:rPr>
                <w:noProof/>
                <w:webHidden/>
              </w:rPr>
            </w:r>
            <w:r w:rsidR="00A07D9E">
              <w:rPr>
                <w:noProof/>
                <w:webHidden/>
              </w:rPr>
              <w:fldChar w:fldCharType="separate"/>
            </w:r>
            <w:r w:rsidR="00A07D9E">
              <w:rPr>
                <w:noProof/>
                <w:webHidden/>
              </w:rPr>
              <w:t>2262</w:t>
            </w:r>
            <w:r w:rsidR="00A07D9E">
              <w:rPr>
                <w:noProof/>
                <w:webHidden/>
              </w:rPr>
              <w:fldChar w:fldCharType="end"/>
            </w:r>
          </w:hyperlink>
        </w:p>
        <w:p w14:paraId="574D336F" w14:textId="5C591B26" w:rsidR="00A07D9E" w:rsidRDefault="008764F2">
          <w:pPr>
            <w:pStyle w:val="TOC2"/>
            <w:rPr>
              <w:rFonts w:asciiTheme="minorHAnsi" w:eastAsiaTheme="minorEastAsia" w:hAnsiTheme="minorHAnsi" w:cstheme="minorBidi"/>
              <w:noProof/>
              <w:sz w:val="22"/>
              <w:lang w:eastAsia="en-AU"/>
            </w:rPr>
          </w:pPr>
          <w:hyperlink w:anchor="_Toc140748424" w:history="1">
            <w:r w:rsidR="00A07D9E" w:rsidRPr="00FD0BE6">
              <w:rPr>
                <w:rStyle w:val="Hyperlink"/>
                <w:noProof/>
              </w:rPr>
              <w:t>Land Acquisition Act 1969</w:t>
            </w:r>
            <w:r w:rsidR="00A07D9E">
              <w:rPr>
                <w:noProof/>
                <w:webHidden/>
              </w:rPr>
              <w:tab/>
            </w:r>
            <w:r w:rsidR="00A07D9E">
              <w:rPr>
                <w:noProof/>
                <w:webHidden/>
              </w:rPr>
              <w:fldChar w:fldCharType="begin"/>
            </w:r>
            <w:r w:rsidR="00A07D9E">
              <w:rPr>
                <w:noProof/>
                <w:webHidden/>
              </w:rPr>
              <w:instrText xml:space="preserve"> PAGEREF _Toc140748424 \h </w:instrText>
            </w:r>
            <w:r w:rsidR="00A07D9E">
              <w:rPr>
                <w:noProof/>
                <w:webHidden/>
              </w:rPr>
            </w:r>
            <w:r w:rsidR="00A07D9E">
              <w:rPr>
                <w:noProof/>
                <w:webHidden/>
              </w:rPr>
              <w:fldChar w:fldCharType="separate"/>
            </w:r>
            <w:r w:rsidR="00A07D9E">
              <w:rPr>
                <w:noProof/>
                <w:webHidden/>
              </w:rPr>
              <w:t>2263</w:t>
            </w:r>
            <w:r w:rsidR="00A07D9E">
              <w:rPr>
                <w:noProof/>
                <w:webHidden/>
              </w:rPr>
              <w:fldChar w:fldCharType="end"/>
            </w:r>
          </w:hyperlink>
        </w:p>
        <w:p w14:paraId="47BB009E" w14:textId="5A904987" w:rsidR="00A07D9E" w:rsidRDefault="008764F2">
          <w:pPr>
            <w:pStyle w:val="TOC2"/>
            <w:rPr>
              <w:rFonts w:asciiTheme="minorHAnsi" w:eastAsiaTheme="minorEastAsia" w:hAnsiTheme="minorHAnsi" w:cstheme="minorBidi"/>
              <w:noProof/>
              <w:sz w:val="22"/>
              <w:lang w:eastAsia="en-AU"/>
            </w:rPr>
          </w:pPr>
          <w:hyperlink w:anchor="_Toc140748425" w:history="1">
            <w:r w:rsidR="00A07D9E" w:rsidRPr="00FD0BE6">
              <w:rPr>
                <w:rStyle w:val="Hyperlink"/>
                <w:noProof/>
              </w:rPr>
              <w:t>Livestock Act 1997</w:t>
            </w:r>
            <w:r w:rsidR="00A07D9E">
              <w:rPr>
                <w:noProof/>
                <w:webHidden/>
              </w:rPr>
              <w:tab/>
            </w:r>
            <w:r w:rsidR="00A07D9E">
              <w:rPr>
                <w:noProof/>
                <w:webHidden/>
              </w:rPr>
              <w:fldChar w:fldCharType="begin"/>
            </w:r>
            <w:r w:rsidR="00A07D9E">
              <w:rPr>
                <w:noProof/>
                <w:webHidden/>
              </w:rPr>
              <w:instrText xml:space="preserve"> PAGEREF _Toc140748425 \h </w:instrText>
            </w:r>
            <w:r w:rsidR="00A07D9E">
              <w:rPr>
                <w:noProof/>
                <w:webHidden/>
              </w:rPr>
            </w:r>
            <w:r w:rsidR="00A07D9E">
              <w:rPr>
                <w:noProof/>
                <w:webHidden/>
              </w:rPr>
              <w:fldChar w:fldCharType="separate"/>
            </w:r>
            <w:r w:rsidR="00A07D9E">
              <w:rPr>
                <w:noProof/>
                <w:webHidden/>
              </w:rPr>
              <w:t>2265</w:t>
            </w:r>
            <w:r w:rsidR="00A07D9E">
              <w:rPr>
                <w:noProof/>
                <w:webHidden/>
              </w:rPr>
              <w:fldChar w:fldCharType="end"/>
            </w:r>
          </w:hyperlink>
        </w:p>
        <w:p w14:paraId="6C137853" w14:textId="287A1503" w:rsidR="00A07D9E" w:rsidRDefault="008764F2">
          <w:pPr>
            <w:pStyle w:val="TOC2"/>
            <w:rPr>
              <w:rFonts w:asciiTheme="minorHAnsi" w:eastAsiaTheme="minorEastAsia" w:hAnsiTheme="minorHAnsi" w:cstheme="minorBidi"/>
              <w:noProof/>
              <w:sz w:val="22"/>
              <w:lang w:eastAsia="en-AU"/>
            </w:rPr>
          </w:pPr>
          <w:hyperlink w:anchor="_Toc140748426" w:history="1">
            <w:r w:rsidR="00A07D9E" w:rsidRPr="00FD0BE6">
              <w:rPr>
                <w:rStyle w:val="Hyperlink"/>
                <w:noProof/>
              </w:rPr>
              <w:t>Motor Vehicles Act 1959</w:t>
            </w:r>
            <w:r w:rsidR="00A07D9E">
              <w:rPr>
                <w:noProof/>
                <w:webHidden/>
              </w:rPr>
              <w:tab/>
            </w:r>
            <w:r w:rsidR="00A07D9E">
              <w:rPr>
                <w:noProof/>
                <w:webHidden/>
              </w:rPr>
              <w:fldChar w:fldCharType="begin"/>
            </w:r>
            <w:r w:rsidR="00A07D9E">
              <w:rPr>
                <w:noProof/>
                <w:webHidden/>
              </w:rPr>
              <w:instrText xml:space="preserve"> PAGEREF _Toc140748426 \h </w:instrText>
            </w:r>
            <w:r w:rsidR="00A07D9E">
              <w:rPr>
                <w:noProof/>
                <w:webHidden/>
              </w:rPr>
            </w:r>
            <w:r w:rsidR="00A07D9E">
              <w:rPr>
                <w:noProof/>
                <w:webHidden/>
              </w:rPr>
              <w:fldChar w:fldCharType="separate"/>
            </w:r>
            <w:r w:rsidR="00A07D9E">
              <w:rPr>
                <w:noProof/>
                <w:webHidden/>
              </w:rPr>
              <w:t>2266</w:t>
            </w:r>
            <w:r w:rsidR="00A07D9E">
              <w:rPr>
                <w:noProof/>
                <w:webHidden/>
              </w:rPr>
              <w:fldChar w:fldCharType="end"/>
            </w:r>
          </w:hyperlink>
        </w:p>
        <w:p w14:paraId="41FBFA91" w14:textId="22FCF1BA" w:rsidR="00A07D9E" w:rsidRDefault="008764F2">
          <w:pPr>
            <w:pStyle w:val="TOC2"/>
            <w:rPr>
              <w:rFonts w:asciiTheme="minorHAnsi" w:eastAsiaTheme="minorEastAsia" w:hAnsiTheme="minorHAnsi" w:cstheme="minorBidi"/>
              <w:noProof/>
              <w:sz w:val="22"/>
              <w:lang w:eastAsia="en-AU"/>
            </w:rPr>
          </w:pPr>
          <w:hyperlink w:anchor="_Toc140748427" w:history="1">
            <w:r w:rsidR="00A07D9E" w:rsidRPr="00FD0BE6">
              <w:rPr>
                <w:rStyle w:val="Hyperlink"/>
                <w:noProof/>
              </w:rPr>
              <w:t>National Parks and Wildlife Act 1972</w:t>
            </w:r>
            <w:r w:rsidR="00A07D9E">
              <w:rPr>
                <w:noProof/>
                <w:webHidden/>
              </w:rPr>
              <w:tab/>
            </w:r>
            <w:r w:rsidR="00A07D9E">
              <w:rPr>
                <w:noProof/>
                <w:webHidden/>
              </w:rPr>
              <w:fldChar w:fldCharType="begin"/>
            </w:r>
            <w:r w:rsidR="00A07D9E">
              <w:rPr>
                <w:noProof/>
                <w:webHidden/>
              </w:rPr>
              <w:instrText xml:space="preserve"> PAGEREF _Toc140748427 \h </w:instrText>
            </w:r>
            <w:r w:rsidR="00A07D9E">
              <w:rPr>
                <w:noProof/>
                <w:webHidden/>
              </w:rPr>
            </w:r>
            <w:r w:rsidR="00A07D9E">
              <w:rPr>
                <w:noProof/>
                <w:webHidden/>
              </w:rPr>
              <w:fldChar w:fldCharType="separate"/>
            </w:r>
            <w:r w:rsidR="00A07D9E">
              <w:rPr>
                <w:noProof/>
                <w:webHidden/>
              </w:rPr>
              <w:t>2283</w:t>
            </w:r>
            <w:r w:rsidR="00A07D9E">
              <w:rPr>
                <w:noProof/>
                <w:webHidden/>
              </w:rPr>
              <w:fldChar w:fldCharType="end"/>
            </w:r>
          </w:hyperlink>
        </w:p>
        <w:p w14:paraId="7AC87499" w14:textId="59C01069" w:rsidR="00A07D9E" w:rsidRDefault="008764F2">
          <w:pPr>
            <w:pStyle w:val="TOC2"/>
            <w:rPr>
              <w:rFonts w:asciiTheme="minorHAnsi" w:eastAsiaTheme="minorEastAsia" w:hAnsiTheme="minorHAnsi" w:cstheme="minorBidi"/>
              <w:noProof/>
              <w:sz w:val="22"/>
              <w:lang w:eastAsia="en-AU"/>
            </w:rPr>
          </w:pPr>
          <w:hyperlink w:anchor="_Toc140748428" w:history="1">
            <w:r w:rsidR="00A07D9E" w:rsidRPr="00FD0BE6">
              <w:rPr>
                <w:rStyle w:val="Hyperlink"/>
                <w:noProof/>
              </w:rPr>
              <w:t>Petroleum and Geothermal Energy Act 2000</w:t>
            </w:r>
            <w:r w:rsidR="00A07D9E">
              <w:rPr>
                <w:noProof/>
                <w:webHidden/>
              </w:rPr>
              <w:tab/>
            </w:r>
            <w:r w:rsidR="00A07D9E">
              <w:rPr>
                <w:noProof/>
                <w:webHidden/>
              </w:rPr>
              <w:fldChar w:fldCharType="begin"/>
            </w:r>
            <w:r w:rsidR="00A07D9E">
              <w:rPr>
                <w:noProof/>
                <w:webHidden/>
              </w:rPr>
              <w:instrText xml:space="preserve"> PAGEREF _Toc140748428 \h </w:instrText>
            </w:r>
            <w:r w:rsidR="00A07D9E">
              <w:rPr>
                <w:noProof/>
                <w:webHidden/>
              </w:rPr>
            </w:r>
            <w:r w:rsidR="00A07D9E">
              <w:rPr>
                <w:noProof/>
                <w:webHidden/>
              </w:rPr>
              <w:fldChar w:fldCharType="separate"/>
            </w:r>
            <w:r w:rsidR="00A07D9E">
              <w:rPr>
                <w:noProof/>
                <w:webHidden/>
              </w:rPr>
              <w:t>2284</w:t>
            </w:r>
            <w:r w:rsidR="00A07D9E">
              <w:rPr>
                <w:noProof/>
                <w:webHidden/>
              </w:rPr>
              <w:fldChar w:fldCharType="end"/>
            </w:r>
          </w:hyperlink>
        </w:p>
        <w:p w14:paraId="772E0F4F" w14:textId="71DE6C13" w:rsidR="00A07D9E" w:rsidRDefault="008764F2">
          <w:pPr>
            <w:pStyle w:val="TOC2"/>
            <w:rPr>
              <w:rFonts w:asciiTheme="minorHAnsi" w:eastAsiaTheme="minorEastAsia" w:hAnsiTheme="minorHAnsi" w:cstheme="minorBidi"/>
              <w:noProof/>
              <w:sz w:val="22"/>
              <w:lang w:eastAsia="en-AU"/>
            </w:rPr>
          </w:pPr>
          <w:hyperlink w:anchor="_Toc140748429" w:history="1">
            <w:r w:rsidR="00A07D9E" w:rsidRPr="00FD0BE6">
              <w:rPr>
                <w:rStyle w:val="Hyperlink"/>
                <w:noProof/>
              </w:rPr>
              <w:t>Planning, Development and Infrastructure Act 2016</w:t>
            </w:r>
            <w:r w:rsidR="00A07D9E">
              <w:rPr>
                <w:noProof/>
                <w:webHidden/>
              </w:rPr>
              <w:tab/>
            </w:r>
            <w:r w:rsidR="00A07D9E">
              <w:rPr>
                <w:noProof/>
                <w:webHidden/>
              </w:rPr>
              <w:fldChar w:fldCharType="begin"/>
            </w:r>
            <w:r w:rsidR="00A07D9E">
              <w:rPr>
                <w:noProof/>
                <w:webHidden/>
              </w:rPr>
              <w:instrText xml:space="preserve"> PAGEREF _Toc140748429 \h </w:instrText>
            </w:r>
            <w:r w:rsidR="00A07D9E">
              <w:rPr>
                <w:noProof/>
                <w:webHidden/>
              </w:rPr>
            </w:r>
            <w:r w:rsidR="00A07D9E">
              <w:rPr>
                <w:noProof/>
                <w:webHidden/>
              </w:rPr>
              <w:fldChar w:fldCharType="separate"/>
            </w:r>
            <w:r w:rsidR="00A07D9E">
              <w:rPr>
                <w:noProof/>
                <w:webHidden/>
              </w:rPr>
              <w:t>2285</w:t>
            </w:r>
            <w:r w:rsidR="00A07D9E">
              <w:rPr>
                <w:noProof/>
                <w:webHidden/>
              </w:rPr>
              <w:fldChar w:fldCharType="end"/>
            </w:r>
          </w:hyperlink>
        </w:p>
        <w:p w14:paraId="3D0E421C" w14:textId="36841826" w:rsidR="00A07D9E" w:rsidRDefault="008764F2">
          <w:pPr>
            <w:pStyle w:val="TOC2"/>
            <w:rPr>
              <w:rFonts w:asciiTheme="minorHAnsi" w:eastAsiaTheme="minorEastAsia" w:hAnsiTheme="minorHAnsi" w:cstheme="minorBidi"/>
              <w:noProof/>
              <w:sz w:val="22"/>
              <w:lang w:eastAsia="en-AU"/>
            </w:rPr>
          </w:pPr>
          <w:hyperlink w:anchor="_Toc140748430" w:history="1">
            <w:r w:rsidR="00A07D9E" w:rsidRPr="00FD0BE6">
              <w:rPr>
                <w:rStyle w:val="Hyperlink"/>
                <w:noProof/>
              </w:rPr>
              <w:t>Roads (Opening and Closing) Act 1991</w:t>
            </w:r>
            <w:r w:rsidR="00A07D9E">
              <w:rPr>
                <w:noProof/>
                <w:webHidden/>
              </w:rPr>
              <w:tab/>
            </w:r>
            <w:r w:rsidR="00A07D9E">
              <w:rPr>
                <w:noProof/>
                <w:webHidden/>
              </w:rPr>
              <w:fldChar w:fldCharType="begin"/>
            </w:r>
            <w:r w:rsidR="00A07D9E">
              <w:rPr>
                <w:noProof/>
                <w:webHidden/>
              </w:rPr>
              <w:instrText xml:space="preserve"> PAGEREF _Toc140748430 \h </w:instrText>
            </w:r>
            <w:r w:rsidR="00A07D9E">
              <w:rPr>
                <w:noProof/>
                <w:webHidden/>
              </w:rPr>
            </w:r>
            <w:r w:rsidR="00A07D9E">
              <w:rPr>
                <w:noProof/>
                <w:webHidden/>
              </w:rPr>
              <w:fldChar w:fldCharType="separate"/>
            </w:r>
            <w:r w:rsidR="00A07D9E">
              <w:rPr>
                <w:noProof/>
                <w:webHidden/>
              </w:rPr>
              <w:t>2291</w:t>
            </w:r>
            <w:r w:rsidR="00A07D9E">
              <w:rPr>
                <w:noProof/>
                <w:webHidden/>
              </w:rPr>
              <w:fldChar w:fldCharType="end"/>
            </w:r>
          </w:hyperlink>
        </w:p>
        <w:p w14:paraId="670B021D" w14:textId="2E5C4BA3" w:rsidR="00A07D9E" w:rsidRDefault="008764F2">
          <w:pPr>
            <w:pStyle w:val="TOC2"/>
            <w:rPr>
              <w:rFonts w:asciiTheme="minorHAnsi" w:eastAsiaTheme="minorEastAsia" w:hAnsiTheme="minorHAnsi" w:cstheme="minorBidi"/>
              <w:noProof/>
              <w:sz w:val="22"/>
              <w:lang w:eastAsia="en-AU"/>
            </w:rPr>
          </w:pPr>
          <w:hyperlink w:anchor="_Toc140748431" w:history="1">
            <w:r w:rsidR="00A07D9E" w:rsidRPr="00FD0BE6">
              <w:rPr>
                <w:rStyle w:val="Hyperlink"/>
                <w:noProof/>
              </w:rPr>
              <w:t>South Australian Motor Sport Act 1984</w:t>
            </w:r>
            <w:r w:rsidR="00A07D9E">
              <w:rPr>
                <w:noProof/>
                <w:webHidden/>
              </w:rPr>
              <w:tab/>
            </w:r>
            <w:r w:rsidR="00A07D9E">
              <w:rPr>
                <w:noProof/>
                <w:webHidden/>
              </w:rPr>
              <w:fldChar w:fldCharType="begin"/>
            </w:r>
            <w:r w:rsidR="00A07D9E">
              <w:rPr>
                <w:noProof/>
                <w:webHidden/>
              </w:rPr>
              <w:instrText xml:space="preserve"> PAGEREF _Toc140748431 \h </w:instrText>
            </w:r>
            <w:r w:rsidR="00A07D9E">
              <w:rPr>
                <w:noProof/>
                <w:webHidden/>
              </w:rPr>
            </w:r>
            <w:r w:rsidR="00A07D9E">
              <w:rPr>
                <w:noProof/>
                <w:webHidden/>
              </w:rPr>
              <w:fldChar w:fldCharType="separate"/>
            </w:r>
            <w:r w:rsidR="00A07D9E">
              <w:rPr>
                <w:noProof/>
                <w:webHidden/>
              </w:rPr>
              <w:t>2293</w:t>
            </w:r>
            <w:r w:rsidR="00A07D9E">
              <w:rPr>
                <w:noProof/>
                <w:webHidden/>
              </w:rPr>
              <w:fldChar w:fldCharType="end"/>
            </w:r>
          </w:hyperlink>
        </w:p>
        <w:p w14:paraId="2C5CF97D" w14:textId="27937F1A" w:rsidR="00A07D9E" w:rsidRDefault="008764F2">
          <w:pPr>
            <w:pStyle w:val="TOC2"/>
            <w:rPr>
              <w:rFonts w:asciiTheme="minorHAnsi" w:eastAsiaTheme="minorEastAsia" w:hAnsiTheme="minorHAnsi" w:cstheme="minorBidi"/>
              <w:noProof/>
              <w:sz w:val="22"/>
              <w:lang w:eastAsia="en-AU"/>
            </w:rPr>
          </w:pPr>
          <w:hyperlink w:anchor="_Toc140748432" w:history="1">
            <w:r w:rsidR="00A07D9E" w:rsidRPr="00FD0BE6">
              <w:rPr>
                <w:rStyle w:val="Hyperlink"/>
                <w:noProof/>
              </w:rPr>
              <w:t>South Australian Motor Sport Regulations 2014</w:t>
            </w:r>
            <w:r w:rsidR="00A07D9E">
              <w:rPr>
                <w:noProof/>
                <w:webHidden/>
              </w:rPr>
              <w:tab/>
            </w:r>
            <w:r w:rsidR="00A07D9E">
              <w:rPr>
                <w:noProof/>
                <w:webHidden/>
              </w:rPr>
              <w:fldChar w:fldCharType="begin"/>
            </w:r>
            <w:r w:rsidR="00A07D9E">
              <w:rPr>
                <w:noProof/>
                <w:webHidden/>
              </w:rPr>
              <w:instrText xml:space="preserve"> PAGEREF _Toc140748432 \h </w:instrText>
            </w:r>
            <w:r w:rsidR="00A07D9E">
              <w:rPr>
                <w:noProof/>
                <w:webHidden/>
              </w:rPr>
            </w:r>
            <w:r w:rsidR="00A07D9E">
              <w:rPr>
                <w:noProof/>
                <w:webHidden/>
              </w:rPr>
              <w:fldChar w:fldCharType="separate"/>
            </w:r>
            <w:r w:rsidR="00A07D9E">
              <w:rPr>
                <w:noProof/>
                <w:webHidden/>
              </w:rPr>
              <w:t>2294</w:t>
            </w:r>
            <w:r w:rsidR="00A07D9E">
              <w:rPr>
                <w:noProof/>
                <w:webHidden/>
              </w:rPr>
              <w:fldChar w:fldCharType="end"/>
            </w:r>
          </w:hyperlink>
        </w:p>
        <w:p w14:paraId="05DBF9EB" w14:textId="612979C5" w:rsidR="00A07D9E" w:rsidRDefault="008764F2">
          <w:pPr>
            <w:pStyle w:val="TOC2"/>
            <w:rPr>
              <w:rFonts w:asciiTheme="minorHAnsi" w:eastAsiaTheme="minorEastAsia" w:hAnsiTheme="minorHAnsi" w:cstheme="minorBidi"/>
              <w:noProof/>
              <w:sz w:val="22"/>
              <w:lang w:eastAsia="en-AU"/>
            </w:rPr>
          </w:pPr>
          <w:hyperlink w:anchor="_Toc140748433" w:history="1">
            <w:r w:rsidR="00A07D9E" w:rsidRPr="00FD0BE6">
              <w:rPr>
                <w:rStyle w:val="Hyperlink"/>
                <w:noProof/>
              </w:rPr>
              <w:t>South Australian Skills Act 2008</w:t>
            </w:r>
            <w:r w:rsidR="00A07D9E">
              <w:rPr>
                <w:noProof/>
                <w:webHidden/>
              </w:rPr>
              <w:tab/>
            </w:r>
            <w:r w:rsidR="00A07D9E">
              <w:rPr>
                <w:noProof/>
                <w:webHidden/>
              </w:rPr>
              <w:fldChar w:fldCharType="begin"/>
            </w:r>
            <w:r w:rsidR="00A07D9E">
              <w:rPr>
                <w:noProof/>
                <w:webHidden/>
              </w:rPr>
              <w:instrText xml:space="preserve"> PAGEREF _Toc140748433 \h </w:instrText>
            </w:r>
            <w:r w:rsidR="00A07D9E">
              <w:rPr>
                <w:noProof/>
                <w:webHidden/>
              </w:rPr>
            </w:r>
            <w:r w:rsidR="00A07D9E">
              <w:rPr>
                <w:noProof/>
                <w:webHidden/>
              </w:rPr>
              <w:fldChar w:fldCharType="separate"/>
            </w:r>
            <w:r w:rsidR="00A07D9E">
              <w:rPr>
                <w:noProof/>
                <w:webHidden/>
              </w:rPr>
              <w:t>2297</w:t>
            </w:r>
            <w:r w:rsidR="00A07D9E">
              <w:rPr>
                <w:noProof/>
                <w:webHidden/>
              </w:rPr>
              <w:fldChar w:fldCharType="end"/>
            </w:r>
          </w:hyperlink>
        </w:p>
        <w:p w14:paraId="630F671D" w14:textId="54074A4D" w:rsidR="00A07D9E" w:rsidRDefault="008764F2">
          <w:pPr>
            <w:pStyle w:val="TOC2"/>
            <w:rPr>
              <w:rFonts w:asciiTheme="minorHAnsi" w:eastAsiaTheme="minorEastAsia" w:hAnsiTheme="minorHAnsi" w:cstheme="minorBidi"/>
              <w:noProof/>
              <w:sz w:val="22"/>
              <w:lang w:eastAsia="en-AU"/>
            </w:rPr>
          </w:pPr>
          <w:hyperlink w:anchor="_Toc140748434" w:history="1">
            <w:r w:rsidR="00A07D9E" w:rsidRPr="00FD0BE6">
              <w:rPr>
                <w:rStyle w:val="Hyperlink"/>
                <w:noProof/>
              </w:rPr>
              <w:t>Voluntary Assisted Dying Regulations 2022</w:t>
            </w:r>
            <w:r w:rsidR="00A07D9E">
              <w:rPr>
                <w:noProof/>
                <w:webHidden/>
              </w:rPr>
              <w:tab/>
            </w:r>
            <w:r w:rsidR="00A07D9E">
              <w:rPr>
                <w:noProof/>
                <w:webHidden/>
              </w:rPr>
              <w:fldChar w:fldCharType="begin"/>
            </w:r>
            <w:r w:rsidR="00A07D9E">
              <w:rPr>
                <w:noProof/>
                <w:webHidden/>
              </w:rPr>
              <w:instrText xml:space="preserve"> PAGEREF _Toc140748434 \h </w:instrText>
            </w:r>
            <w:r w:rsidR="00A07D9E">
              <w:rPr>
                <w:noProof/>
                <w:webHidden/>
              </w:rPr>
            </w:r>
            <w:r w:rsidR="00A07D9E">
              <w:rPr>
                <w:noProof/>
                <w:webHidden/>
              </w:rPr>
              <w:fldChar w:fldCharType="separate"/>
            </w:r>
            <w:r w:rsidR="00A07D9E">
              <w:rPr>
                <w:noProof/>
                <w:webHidden/>
              </w:rPr>
              <w:t>2297</w:t>
            </w:r>
            <w:r w:rsidR="00A07D9E">
              <w:rPr>
                <w:noProof/>
                <w:webHidden/>
              </w:rPr>
              <w:fldChar w:fldCharType="end"/>
            </w:r>
          </w:hyperlink>
        </w:p>
        <w:p w14:paraId="60F3ACF5" w14:textId="26E0263A" w:rsidR="00A07D9E" w:rsidRDefault="003716B7" w:rsidP="00EC5A27">
          <w:pPr>
            <w:pStyle w:val="TOC1"/>
            <w:rPr>
              <w:rFonts w:asciiTheme="minorHAnsi" w:eastAsiaTheme="minorEastAsia" w:hAnsiTheme="minorHAnsi" w:cstheme="minorBidi"/>
              <w:b w:val="0"/>
              <w:smallCaps w:val="0"/>
              <w:noProof/>
              <w:sz w:val="22"/>
              <w:lang w:eastAsia="en-AU"/>
            </w:rPr>
          </w:pPr>
          <w:r>
            <w:rPr>
              <w:rStyle w:val="Hyperlink"/>
              <w:noProof/>
            </w:rPr>
            <w:br w:type="column"/>
          </w:r>
          <w:hyperlink w:anchor="_Toc140748435" w:history="1">
            <w:r w:rsidR="00A07D9E" w:rsidRPr="00FD0BE6">
              <w:rPr>
                <w:rStyle w:val="Hyperlink"/>
                <w:noProof/>
              </w:rPr>
              <w:t>Local Government Instruments</w:t>
            </w:r>
          </w:hyperlink>
        </w:p>
        <w:p w14:paraId="7F3F22A5" w14:textId="0237CE70" w:rsidR="00A07D9E" w:rsidRDefault="008764F2">
          <w:pPr>
            <w:pStyle w:val="TOC2"/>
            <w:rPr>
              <w:rFonts w:asciiTheme="minorHAnsi" w:eastAsiaTheme="minorEastAsia" w:hAnsiTheme="minorHAnsi" w:cstheme="minorBidi"/>
              <w:noProof/>
              <w:sz w:val="22"/>
              <w:lang w:eastAsia="en-AU"/>
            </w:rPr>
          </w:pPr>
          <w:hyperlink w:anchor="_Toc140748436" w:history="1">
            <w:r w:rsidR="00A07D9E" w:rsidRPr="00FD0BE6">
              <w:rPr>
                <w:rStyle w:val="Hyperlink"/>
                <w:noProof/>
              </w:rPr>
              <w:t>City of Marion</w:t>
            </w:r>
            <w:r w:rsidR="00A07D9E">
              <w:rPr>
                <w:noProof/>
                <w:webHidden/>
              </w:rPr>
              <w:tab/>
            </w:r>
            <w:r w:rsidR="00A07D9E">
              <w:rPr>
                <w:noProof/>
                <w:webHidden/>
              </w:rPr>
              <w:fldChar w:fldCharType="begin"/>
            </w:r>
            <w:r w:rsidR="00A07D9E">
              <w:rPr>
                <w:noProof/>
                <w:webHidden/>
              </w:rPr>
              <w:instrText xml:space="preserve"> PAGEREF _Toc140748436 \h </w:instrText>
            </w:r>
            <w:r w:rsidR="00A07D9E">
              <w:rPr>
                <w:noProof/>
                <w:webHidden/>
              </w:rPr>
            </w:r>
            <w:r w:rsidR="00A07D9E">
              <w:rPr>
                <w:noProof/>
                <w:webHidden/>
              </w:rPr>
              <w:fldChar w:fldCharType="separate"/>
            </w:r>
            <w:r w:rsidR="00A07D9E">
              <w:rPr>
                <w:noProof/>
                <w:webHidden/>
              </w:rPr>
              <w:t>2355</w:t>
            </w:r>
            <w:r w:rsidR="00A07D9E">
              <w:rPr>
                <w:noProof/>
                <w:webHidden/>
              </w:rPr>
              <w:fldChar w:fldCharType="end"/>
            </w:r>
          </w:hyperlink>
        </w:p>
        <w:p w14:paraId="34210682" w14:textId="25B96B15" w:rsidR="00A07D9E" w:rsidRDefault="008764F2">
          <w:pPr>
            <w:pStyle w:val="TOC2"/>
            <w:rPr>
              <w:rFonts w:asciiTheme="minorHAnsi" w:eastAsiaTheme="minorEastAsia" w:hAnsiTheme="minorHAnsi" w:cstheme="minorBidi"/>
              <w:noProof/>
              <w:sz w:val="22"/>
              <w:lang w:eastAsia="en-AU"/>
            </w:rPr>
          </w:pPr>
          <w:hyperlink w:anchor="_Toc140748437" w:history="1">
            <w:r w:rsidR="00A07D9E" w:rsidRPr="00FD0BE6">
              <w:rPr>
                <w:rStyle w:val="Hyperlink"/>
                <w:noProof/>
              </w:rPr>
              <w:t>City of Mitcham</w:t>
            </w:r>
            <w:r w:rsidR="00A07D9E">
              <w:rPr>
                <w:noProof/>
                <w:webHidden/>
              </w:rPr>
              <w:tab/>
            </w:r>
            <w:r w:rsidR="00A07D9E">
              <w:rPr>
                <w:noProof/>
                <w:webHidden/>
              </w:rPr>
              <w:fldChar w:fldCharType="begin"/>
            </w:r>
            <w:r w:rsidR="00A07D9E">
              <w:rPr>
                <w:noProof/>
                <w:webHidden/>
              </w:rPr>
              <w:instrText xml:space="preserve"> PAGEREF _Toc140748437 \h </w:instrText>
            </w:r>
            <w:r w:rsidR="00A07D9E">
              <w:rPr>
                <w:noProof/>
                <w:webHidden/>
              </w:rPr>
            </w:r>
            <w:r w:rsidR="00A07D9E">
              <w:rPr>
                <w:noProof/>
                <w:webHidden/>
              </w:rPr>
              <w:fldChar w:fldCharType="separate"/>
            </w:r>
            <w:r w:rsidR="00A07D9E">
              <w:rPr>
                <w:noProof/>
                <w:webHidden/>
              </w:rPr>
              <w:t>2355</w:t>
            </w:r>
            <w:r w:rsidR="00A07D9E">
              <w:rPr>
                <w:noProof/>
                <w:webHidden/>
              </w:rPr>
              <w:fldChar w:fldCharType="end"/>
            </w:r>
          </w:hyperlink>
        </w:p>
        <w:p w14:paraId="720378B9" w14:textId="474114C8" w:rsidR="00A07D9E" w:rsidRDefault="008764F2">
          <w:pPr>
            <w:pStyle w:val="TOC2"/>
            <w:rPr>
              <w:rFonts w:asciiTheme="minorHAnsi" w:eastAsiaTheme="minorEastAsia" w:hAnsiTheme="minorHAnsi" w:cstheme="minorBidi"/>
              <w:noProof/>
              <w:sz w:val="22"/>
              <w:lang w:eastAsia="en-AU"/>
            </w:rPr>
          </w:pPr>
          <w:hyperlink w:anchor="_Toc140748438" w:history="1">
            <w:r w:rsidR="00A07D9E" w:rsidRPr="00FD0BE6">
              <w:rPr>
                <w:rStyle w:val="Hyperlink"/>
                <w:noProof/>
              </w:rPr>
              <w:t>Rural City of Murray Bridge</w:t>
            </w:r>
            <w:r w:rsidR="00A07D9E">
              <w:rPr>
                <w:noProof/>
                <w:webHidden/>
              </w:rPr>
              <w:tab/>
            </w:r>
            <w:r w:rsidR="00A07D9E">
              <w:rPr>
                <w:noProof/>
                <w:webHidden/>
              </w:rPr>
              <w:fldChar w:fldCharType="begin"/>
            </w:r>
            <w:r w:rsidR="00A07D9E">
              <w:rPr>
                <w:noProof/>
                <w:webHidden/>
              </w:rPr>
              <w:instrText xml:space="preserve"> PAGEREF _Toc140748438 \h </w:instrText>
            </w:r>
            <w:r w:rsidR="00A07D9E">
              <w:rPr>
                <w:noProof/>
                <w:webHidden/>
              </w:rPr>
            </w:r>
            <w:r w:rsidR="00A07D9E">
              <w:rPr>
                <w:noProof/>
                <w:webHidden/>
              </w:rPr>
              <w:fldChar w:fldCharType="separate"/>
            </w:r>
            <w:r w:rsidR="00A07D9E">
              <w:rPr>
                <w:noProof/>
                <w:webHidden/>
              </w:rPr>
              <w:t>2355</w:t>
            </w:r>
            <w:r w:rsidR="00A07D9E">
              <w:rPr>
                <w:noProof/>
                <w:webHidden/>
              </w:rPr>
              <w:fldChar w:fldCharType="end"/>
            </w:r>
          </w:hyperlink>
        </w:p>
        <w:p w14:paraId="0A3B46B3" w14:textId="642A0DEC" w:rsidR="00A07D9E" w:rsidRDefault="008764F2">
          <w:pPr>
            <w:pStyle w:val="TOC2"/>
            <w:rPr>
              <w:rFonts w:asciiTheme="minorHAnsi" w:eastAsiaTheme="minorEastAsia" w:hAnsiTheme="minorHAnsi" w:cstheme="minorBidi"/>
              <w:noProof/>
              <w:sz w:val="22"/>
              <w:lang w:eastAsia="en-AU"/>
            </w:rPr>
          </w:pPr>
          <w:hyperlink w:anchor="_Toc140748439" w:history="1">
            <w:r w:rsidR="00A07D9E" w:rsidRPr="00FD0BE6">
              <w:rPr>
                <w:rStyle w:val="Hyperlink"/>
                <w:noProof/>
              </w:rPr>
              <w:t>City of Norwood Payneham &amp; St Peters</w:t>
            </w:r>
            <w:r w:rsidR="00A07D9E">
              <w:rPr>
                <w:noProof/>
                <w:webHidden/>
              </w:rPr>
              <w:tab/>
            </w:r>
            <w:r w:rsidR="00A07D9E">
              <w:rPr>
                <w:noProof/>
                <w:webHidden/>
              </w:rPr>
              <w:fldChar w:fldCharType="begin"/>
            </w:r>
            <w:r w:rsidR="00A07D9E">
              <w:rPr>
                <w:noProof/>
                <w:webHidden/>
              </w:rPr>
              <w:instrText xml:space="preserve"> PAGEREF _Toc140748439 \h </w:instrText>
            </w:r>
            <w:r w:rsidR="00A07D9E">
              <w:rPr>
                <w:noProof/>
                <w:webHidden/>
              </w:rPr>
            </w:r>
            <w:r w:rsidR="00A07D9E">
              <w:rPr>
                <w:noProof/>
                <w:webHidden/>
              </w:rPr>
              <w:fldChar w:fldCharType="separate"/>
            </w:r>
            <w:r w:rsidR="00A07D9E">
              <w:rPr>
                <w:noProof/>
                <w:webHidden/>
              </w:rPr>
              <w:t>2357</w:t>
            </w:r>
            <w:r w:rsidR="00A07D9E">
              <w:rPr>
                <w:noProof/>
                <w:webHidden/>
              </w:rPr>
              <w:fldChar w:fldCharType="end"/>
            </w:r>
          </w:hyperlink>
        </w:p>
        <w:p w14:paraId="1F13ED50" w14:textId="020783F4" w:rsidR="00A07D9E" w:rsidRDefault="008764F2">
          <w:pPr>
            <w:pStyle w:val="TOC2"/>
            <w:rPr>
              <w:rFonts w:asciiTheme="minorHAnsi" w:eastAsiaTheme="minorEastAsia" w:hAnsiTheme="minorHAnsi" w:cstheme="minorBidi"/>
              <w:noProof/>
              <w:sz w:val="22"/>
              <w:lang w:eastAsia="en-AU"/>
            </w:rPr>
          </w:pPr>
          <w:hyperlink w:anchor="_Toc140748440" w:history="1">
            <w:r w:rsidR="00A07D9E" w:rsidRPr="00FD0BE6">
              <w:rPr>
                <w:rStyle w:val="Hyperlink"/>
                <w:noProof/>
              </w:rPr>
              <w:t>Port Augusta City Council</w:t>
            </w:r>
            <w:r w:rsidR="00A07D9E">
              <w:rPr>
                <w:noProof/>
                <w:webHidden/>
              </w:rPr>
              <w:tab/>
            </w:r>
            <w:r w:rsidR="00A07D9E">
              <w:rPr>
                <w:noProof/>
                <w:webHidden/>
              </w:rPr>
              <w:fldChar w:fldCharType="begin"/>
            </w:r>
            <w:r w:rsidR="00A07D9E">
              <w:rPr>
                <w:noProof/>
                <w:webHidden/>
              </w:rPr>
              <w:instrText xml:space="preserve"> PAGEREF _Toc140748440 \h </w:instrText>
            </w:r>
            <w:r w:rsidR="00A07D9E">
              <w:rPr>
                <w:noProof/>
                <w:webHidden/>
              </w:rPr>
            </w:r>
            <w:r w:rsidR="00A07D9E">
              <w:rPr>
                <w:noProof/>
                <w:webHidden/>
              </w:rPr>
              <w:fldChar w:fldCharType="separate"/>
            </w:r>
            <w:r w:rsidR="00A07D9E">
              <w:rPr>
                <w:noProof/>
                <w:webHidden/>
              </w:rPr>
              <w:t>2357</w:t>
            </w:r>
            <w:r w:rsidR="00A07D9E">
              <w:rPr>
                <w:noProof/>
                <w:webHidden/>
              </w:rPr>
              <w:fldChar w:fldCharType="end"/>
            </w:r>
          </w:hyperlink>
        </w:p>
        <w:p w14:paraId="5A83D6F3" w14:textId="5A0C30DE" w:rsidR="00A07D9E" w:rsidRDefault="008764F2">
          <w:pPr>
            <w:pStyle w:val="TOC2"/>
            <w:rPr>
              <w:rFonts w:asciiTheme="minorHAnsi" w:eastAsiaTheme="minorEastAsia" w:hAnsiTheme="minorHAnsi" w:cstheme="minorBidi"/>
              <w:noProof/>
              <w:sz w:val="22"/>
              <w:lang w:eastAsia="en-AU"/>
            </w:rPr>
          </w:pPr>
          <w:hyperlink w:anchor="_Toc140748441" w:history="1">
            <w:r w:rsidR="00A07D9E" w:rsidRPr="00FD0BE6">
              <w:rPr>
                <w:rStyle w:val="Hyperlink"/>
                <w:noProof/>
              </w:rPr>
              <w:t>Corporation of the Town of Walkerville</w:t>
            </w:r>
            <w:r w:rsidR="00A07D9E">
              <w:rPr>
                <w:noProof/>
                <w:webHidden/>
              </w:rPr>
              <w:tab/>
            </w:r>
            <w:r w:rsidR="00A07D9E">
              <w:rPr>
                <w:noProof/>
                <w:webHidden/>
              </w:rPr>
              <w:fldChar w:fldCharType="begin"/>
            </w:r>
            <w:r w:rsidR="00A07D9E">
              <w:rPr>
                <w:noProof/>
                <w:webHidden/>
              </w:rPr>
              <w:instrText xml:space="preserve"> PAGEREF _Toc140748441 \h </w:instrText>
            </w:r>
            <w:r w:rsidR="00A07D9E">
              <w:rPr>
                <w:noProof/>
                <w:webHidden/>
              </w:rPr>
            </w:r>
            <w:r w:rsidR="00A07D9E">
              <w:rPr>
                <w:noProof/>
                <w:webHidden/>
              </w:rPr>
              <w:fldChar w:fldCharType="separate"/>
            </w:r>
            <w:r w:rsidR="00A07D9E">
              <w:rPr>
                <w:noProof/>
                <w:webHidden/>
              </w:rPr>
              <w:t>2358</w:t>
            </w:r>
            <w:r w:rsidR="00A07D9E">
              <w:rPr>
                <w:noProof/>
                <w:webHidden/>
              </w:rPr>
              <w:fldChar w:fldCharType="end"/>
            </w:r>
          </w:hyperlink>
        </w:p>
        <w:p w14:paraId="0EDA0DA9" w14:textId="335CE605" w:rsidR="00A07D9E" w:rsidRDefault="008764F2">
          <w:pPr>
            <w:pStyle w:val="TOC2"/>
            <w:rPr>
              <w:rFonts w:asciiTheme="minorHAnsi" w:eastAsiaTheme="minorEastAsia" w:hAnsiTheme="minorHAnsi" w:cstheme="minorBidi"/>
              <w:noProof/>
              <w:sz w:val="22"/>
              <w:lang w:eastAsia="en-AU"/>
            </w:rPr>
          </w:pPr>
          <w:hyperlink w:anchor="_Toc140748442" w:history="1">
            <w:r w:rsidR="00A07D9E" w:rsidRPr="00FD0BE6">
              <w:rPr>
                <w:rStyle w:val="Hyperlink"/>
                <w:noProof/>
              </w:rPr>
              <w:t>Alexandrina Council</w:t>
            </w:r>
            <w:r w:rsidR="00A07D9E">
              <w:rPr>
                <w:noProof/>
                <w:webHidden/>
              </w:rPr>
              <w:tab/>
            </w:r>
            <w:r w:rsidR="00A07D9E">
              <w:rPr>
                <w:noProof/>
                <w:webHidden/>
              </w:rPr>
              <w:fldChar w:fldCharType="begin"/>
            </w:r>
            <w:r w:rsidR="00A07D9E">
              <w:rPr>
                <w:noProof/>
                <w:webHidden/>
              </w:rPr>
              <w:instrText xml:space="preserve"> PAGEREF _Toc140748442 \h </w:instrText>
            </w:r>
            <w:r w:rsidR="00A07D9E">
              <w:rPr>
                <w:noProof/>
                <w:webHidden/>
              </w:rPr>
            </w:r>
            <w:r w:rsidR="00A07D9E">
              <w:rPr>
                <w:noProof/>
                <w:webHidden/>
              </w:rPr>
              <w:fldChar w:fldCharType="separate"/>
            </w:r>
            <w:r w:rsidR="00A07D9E">
              <w:rPr>
                <w:noProof/>
                <w:webHidden/>
              </w:rPr>
              <w:t>2359</w:t>
            </w:r>
            <w:r w:rsidR="00A07D9E">
              <w:rPr>
                <w:noProof/>
                <w:webHidden/>
              </w:rPr>
              <w:fldChar w:fldCharType="end"/>
            </w:r>
          </w:hyperlink>
        </w:p>
        <w:p w14:paraId="5E4AB6A7" w14:textId="7E26AB98" w:rsidR="00A07D9E" w:rsidRDefault="008764F2">
          <w:pPr>
            <w:pStyle w:val="TOC2"/>
            <w:rPr>
              <w:rFonts w:asciiTheme="minorHAnsi" w:eastAsiaTheme="minorEastAsia" w:hAnsiTheme="minorHAnsi" w:cstheme="minorBidi"/>
              <w:noProof/>
              <w:sz w:val="22"/>
              <w:lang w:eastAsia="en-AU"/>
            </w:rPr>
          </w:pPr>
          <w:hyperlink w:anchor="_Toc140748443" w:history="1">
            <w:r w:rsidR="00A07D9E" w:rsidRPr="00FD0BE6">
              <w:rPr>
                <w:rStyle w:val="Hyperlink"/>
                <w:noProof/>
              </w:rPr>
              <w:t>Clare &amp; Gilbert Valleys Council</w:t>
            </w:r>
            <w:r w:rsidR="00A07D9E">
              <w:rPr>
                <w:noProof/>
                <w:webHidden/>
              </w:rPr>
              <w:tab/>
            </w:r>
            <w:r w:rsidR="00A07D9E">
              <w:rPr>
                <w:noProof/>
                <w:webHidden/>
              </w:rPr>
              <w:fldChar w:fldCharType="begin"/>
            </w:r>
            <w:r w:rsidR="00A07D9E">
              <w:rPr>
                <w:noProof/>
                <w:webHidden/>
              </w:rPr>
              <w:instrText xml:space="preserve"> PAGEREF _Toc140748443 \h </w:instrText>
            </w:r>
            <w:r w:rsidR="00A07D9E">
              <w:rPr>
                <w:noProof/>
                <w:webHidden/>
              </w:rPr>
            </w:r>
            <w:r w:rsidR="00A07D9E">
              <w:rPr>
                <w:noProof/>
                <w:webHidden/>
              </w:rPr>
              <w:fldChar w:fldCharType="separate"/>
            </w:r>
            <w:r w:rsidR="00A07D9E">
              <w:rPr>
                <w:noProof/>
                <w:webHidden/>
              </w:rPr>
              <w:t>2359</w:t>
            </w:r>
            <w:r w:rsidR="00A07D9E">
              <w:rPr>
                <w:noProof/>
                <w:webHidden/>
              </w:rPr>
              <w:fldChar w:fldCharType="end"/>
            </w:r>
          </w:hyperlink>
        </w:p>
        <w:p w14:paraId="734E0F96" w14:textId="51280D7A" w:rsidR="00A07D9E" w:rsidRDefault="008764F2">
          <w:pPr>
            <w:pStyle w:val="TOC2"/>
            <w:rPr>
              <w:rFonts w:asciiTheme="minorHAnsi" w:eastAsiaTheme="minorEastAsia" w:hAnsiTheme="minorHAnsi" w:cstheme="minorBidi"/>
              <w:noProof/>
              <w:sz w:val="22"/>
              <w:lang w:eastAsia="en-AU"/>
            </w:rPr>
          </w:pPr>
          <w:hyperlink w:anchor="_Toc140748444" w:history="1">
            <w:r w:rsidR="00A07D9E" w:rsidRPr="00FD0BE6">
              <w:rPr>
                <w:rStyle w:val="Hyperlink"/>
                <w:noProof/>
              </w:rPr>
              <w:t>Copper Coast Council</w:t>
            </w:r>
            <w:r w:rsidR="00A07D9E">
              <w:rPr>
                <w:noProof/>
                <w:webHidden/>
              </w:rPr>
              <w:tab/>
            </w:r>
            <w:r w:rsidR="00A07D9E">
              <w:rPr>
                <w:noProof/>
                <w:webHidden/>
              </w:rPr>
              <w:fldChar w:fldCharType="begin"/>
            </w:r>
            <w:r w:rsidR="00A07D9E">
              <w:rPr>
                <w:noProof/>
                <w:webHidden/>
              </w:rPr>
              <w:instrText xml:space="preserve"> PAGEREF _Toc140748444 \h </w:instrText>
            </w:r>
            <w:r w:rsidR="00A07D9E">
              <w:rPr>
                <w:noProof/>
                <w:webHidden/>
              </w:rPr>
            </w:r>
            <w:r w:rsidR="00A07D9E">
              <w:rPr>
                <w:noProof/>
                <w:webHidden/>
              </w:rPr>
              <w:fldChar w:fldCharType="separate"/>
            </w:r>
            <w:r w:rsidR="00A07D9E">
              <w:rPr>
                <w:noProof/>
                <w:webHidden/>
              </w:rPr>
              <w:t>2360</w:t>
            </w:r>
            <w:r w:rsidR="00A07D9E">
              <w:rPr>
                <w:noProof/>
                <w:webHidden/>
              </w:rPr>
              <w:fldChar w:fldCharType="end"/>
            </w:r>
          </w:hyperlink>
        </w:p>
        <w:p w14:paraId="14B8F56A" w14:textId="3C6B184A" w:rsidR="00A07D9E" w:rsidRDefault="008764F2">
          <w:pPr>
            <w:pStyle w:val="TOC2"/>
            <w:rPr>
              <w:rFonts w:asciiTheme="minorHAnsi" w:eastAsiaTheme="minorEastAsia" w:hAnsiTheme="minorHAnsi" w:cstheme="minorBidi"/>
              <w:noProof/>
              <w:sz w:val="22"/>
              <w:lang w:eastAsia="en-AU"/>
            </w:rPr>
          </w:pPr>
          <w:hyperlink w:anchor="_Toc140748445" w:history="1">
            <w:r w:rsidR="00A07D9E" w:rsidRPr="00FD0BE6">
              <w:rPr>
                <w:rStyle w:val="Hyperlink"/>
                <w:noProof/>
              </w:rPr>
              <w:t>District Council of Franklin Harbour</w:t>
            </w:r>
            <w:r w:rsidR="00A07D9E">
              <w:rPr>
                <w:noProof/>
                <w:webHidden/>
              </w:rPr>
              <w:tab/>
            </w:r>
            <w:r w:rsidR="00A07D9E">
              <w:rPr>
                <w:noProof/>
                <w:webHidden/>
              </w:rPr>
              <w:fldChar w:fldCharType="begin"/>
            </w:r>
            <w:r w:rsidR="00A07D9E">
              <w:rPr>
                <w:noProof/>
                <w:webHidden/>
              </w:rPr>
              <w:instrText xml:space="preserve"> PAGEREF _Toc140748445 \h </w:instrText>
            </w:r>
            <w:r w:rsidR="00A07D9E">
              <w:rPr>
                <w:noProof/>
                <w:webHidden/>
              </w:rPr>
            </w:r>
            <w:r w:rsidR="00A07D9E">
              <w:rPr>
                <w:noProof/>
                <w:webHidden/>
              </w:rPr>
              <w:fldChar w:fldCharType="separate"/>
            </w:r>
            <w:r w:rsidR="00A07D9E">
              <w:rPr>
                <w:noProof/>
                <w:webHidden/>
              </w:rPr>
              <w:t>2363</w:t>
            </w:r>
            <w:r w:rsidR="00A07D9E">
              <w:rPr>
                <w:noProof/>
                <w:webHidden/>
              </w:rPr>
              <w:fldChar w:fldCharType="end"/>
            </w:r>
          </w:hyperlink>
        </w:p>
        <w:p w14:paraId="16ABAA2B" w14:textId="4F79B676" w:rsidR="00A07D9E" w:rsidRDefault="008764F2">
          <w:pPr>
            <w:pStyle w:val="TOC2"/>
            <w:rPr>
              <w:rFonts w:asciiTheme="minorHAnsi" w:eastAsiaTheme="minorEastAsia" w:hAnsiTheme="minorHAnsi" w:cstheme="minorBidi"/>
              <w:noProof/>
              <w:sz w:val="22"/>
              <w:lang w:eastAsia="en-AU"/>
            </w:rPr>
          </w:pPr>
          <w:hyperlink w:anchor="_Toc140748446" w:history="1">
            <w:r w:rsidR="00A07D9E" w:rsidRPr="00FD0BE6">
              <w:rPr>
                <w:rStyle w:val="Hyperlink"/>
                <w:noProof/>
              </w:rPr>
              <w:t>Mount Barker District Council</w:t>
            </w:r>
            <w:r w:rsidR="00A07D9E">
              <w:rPr>
                <w:noProof/>
                <w:webHidden/>
              </w:rPr>
              <w:tab/>
            </w:r>
            <w:r w:rsidR="00A07D9E">
              <w:rPr>
                <w:noProof/>
                <w:webHidden/>
              </w:rPr>
              <w:fldChar w:fldCharType="begin"/>
            </w:r>
            <w:r w:rsidR="00A07D9E">
              <w:rPr>
                <w:noProof/>
                <w:webHidden/>
              </w:rPr>
              <w:instrText xml:space="preserve"> PAGEREF _Toc140748446 \h </w:instrText>
            </w:r>
            <w:r w:rsidR="00A07D9E">
              <w:rPr>
                <w:noProof/>
                <w:webHidden/>
              </w:rPr>
            </w:r>
            <w:r w:rsidR="00A07D9E">
              <w:rPr>
                <w:noProof/>
                <w:webHidden/>
              </w:rPr>
              <w:fldChar w:fldCharType="separate"/>
            </w:r>
            <w:r w:rsidR="00A07D9E">
              <w:rPr>
                <w:noProof/>
                <w:webHidden/>
              </w:rPr>
              <w:t>2364</w:t>
            </w:r>
            <w:r w:rsidR="00A07D9E">
              <w:rPr>
                <w:noProof/>
                <w:webHidden/>
              </w:rPr>
              <w:fldChar w:fldCharType="end"/>
            </w:r>
          </w:hyperlink>
        </w:p>
        <w:p w14:paraId="52ABF21C" w14:textId="5C416497" w:rsidR="00A07D9E" w:rsidRDefault="008764F2">
          <w:pPr>
            <w:pStyle w:val="TOC2"/>
            <w:rPr>
              <w:rFonts w:asciiTheme="minorHAnsi" w:eastAsiaTheme="minorEastAsia" w:hAnsiTheme="minorHAnsi" w:cstheme="minorBidi"/>
              <w:noProof/>
              <w:sz w:val="22"/>
              <w:lang w:eastAsia="en-AU"/>
            </w:rPr>
          </w:pPr>
          <w:hyperlink w:anchor="_Toc140748447" w:history="1">
            <w:r w:rsidR="00A07D9E" w:rsidRPr="00FD0BE6">
              <w:rPr>
                <w:rStyle w:val="Hyperlink"/>
                <w:noProof/>
              </w:rPr>
              <w:t>Port Pirie Regional Council</w:t>
            </w:r>
            <w:r w:rsidR="00A07D9E">
              <w:rPr>
                <w:noProof/>
                <w:webHidden/>
              </w:rPr>
              <w:tab/>
            </w:r>
            <w:r w:rsidR="00A07D9E">
              <w:rPr>
                <w:noProof/>
                <w:webHidden/>
              </w:rPr>
              <w:fldChar w:fldCharType="begin"/>
            </w:r>
            <w:r w:rsidR="00A07D9E">
              <w:rPr>
                <w:noProof/>
                <w:webHidden/>
              </w:rPr>
              <w:instrText xml:space="preserve"> PAGEREF _Toc140748447 \h </w:instrText>
            </w:r>
            <w:r w:rsidR="00A07D9E">
              <w:rPr>
                <w:noProof/>
                <w:webHidden/>
              </w:rPr>
            </w:r>
            <w:r w:rsidR="00A07D9E">
              <w:rPr>
                <w:noProof/>
                <w:webHidden/>
              </w:rPr>
              <w:fldChar w:fldCharType="separate"/>
            </w:r>
            <w:r w:rsidR="00A07D9E">
              <w:rPr>
                <w:noProof/>
                <w:webHidden/>
              </w:rPr>
              <w:t>2366</w:t>
            </w:r>
            <w:r w:rsidR="00A07D9E">
              <w:rPr>
                <w:noProof/>
                <w:webHidden/>
              </w:rPr>
              <w:fldChar w:fldCharType="end"/>
            </w:r>
          </w:hyperlink>
        </w:p>
        <w:p w14:paraId="297408BF" w14:textId="74BA0A7A" w:rsidR="00A07D9E" w:rsidRDefault="008764F2">
          <w:pPr>
            <w:pStyle w:val="TOC2"/>
            <w:rPr>
              <w:rFonts w:asciiTheme="minorHAnsi" w:eastAsiaTheme="minorEastAsia" w:hAnsiTheme="minorHAnsi" w:cstheme="minorBidi"/>
              <w:noProof/>
              <w:sz w:val="22"/>
              <w:lang w:eastAsia="en-AU"/>
            </w:rPr>
          </w:pPr>
          <w:hyperlink w:anchor="_Toc140748448" w:history="1">
            <w:r w:rsidR="00A07D9E" w:rsidRPr="00FD0BE6">
              <w:rPr>
                <w:rStyle w:val="Hyperlink"/>
                <w:noProof/>
              </w:rPr>
              <w:t>District Council of Streaky Bay</w:t>
            </w:r>
            <w:r w:rsidR="00A07D9E">
              <w:rPr>
                <w:noProof/>
                <w:webHidden/>
              </w:rPr>
              <w:tab/>
            </w:r>
            <w:r w:rsidR="00A07D9E">
              <w:rPr>
                <w:noProof/>
                <w:webHidden/>
              </w:rPr>
              <w:fldChar w:fldCharType="begin"/>
            </w:r>
            <w:r w:rsidR="00A07D9E">
              <w:rPr>
                <w:noProof/>
                <w:webHidden/>
              </w:rPr>
              <w:instrText xml:space="preserve"> PAGEREF _Toc140748448 \h </w:instrText>
            </w:r>
            <w:r w:rsidR="00A07D9E">
              <w:rPr>
                <w:noProof/>
                <w:webHidden/>
              </w:rPr>
            </w:r>
            <w:r w:rsidR="00A07D9E">
              <w:rPr>
                <w:noProof/>
                <w:webHidden/>
              </w:rPr>
              <w:fldChar w:fldCharType="separate"/>
            </w:r>
            <w:r w:rsidR="00A07D9E">
              <w:rPr>
                <w:noProof/>
                <w:webHidden/>
              </w:rPr>
              <w:t>2367</w:t>
            </w:r>
            <w:r w:rsidR="00A07D9E">
              <w:rPr>
                <w:noProof/>
                <w:webHidden/>
              </w:rPr>
              <w:fldChar w:fldCharType="end"/>
            </w:r>
          </w:hyperlink>
        </w:p>
        <w:p w14:paraId="6380426E" w14:textId="1AE892DF" w:rsidR="00A07D9E" w:rsidRDefault="008764F2">
          <w:pPr>
            <w:pStyle w:val="TOC2"/>
            <w:rPr>
              <w:rFonts w:asciiTheme="minorHAnsi" w:eastAsiaTheme="minorEastAsia" w:hAnsiTheme="minorHAnsi" w:cstheme="minorBidi"/>
              <w:noProof/>
              <w:sz w:val="22"/>
              <w:lang w:eastAsia="en-AU"/>
            </w:rPr>
          </w:pPr>
          <w:hyperlink w:anchor="_Toc140748449" w:history="1">
            <w:r w:rsidR="00A07D9E" w:rsidRPr="00FD0BE6">
              <w:rPr>
                <w:rStyle w:val="Hyperlink"/>
                <w:noProof/>
              </w:rPr>
              <w:t>District Council of Yankalilla</w:t>
            </w:r>
            <w:r w:rsidR="00A07D9E">
              <w:rPr>
                <w:noProof/>
                <w:webHidden/>
              </w:rPr>
              <w:tab/>
            </w:r>
            <w:r w:rsidR="00A07D9E">
              <w:rPr>
                <w:noProof/>
                <w:webHidden/>
              </w:rPr>
              <w:fldChar w:fldCharType="begin"/>
            </w:r>
            <w:r w:rsidR="00A07D9E">
              <w:rPr>
                <w:noProof/>
                <w:webHidden/>
              </w:rPr>
              <w:instrText xml:space="preserve"> PAGEREF _Toc140748449 \h </w:instrText>
            </w:r>
            <w:r w:rsidR="00A07D9E">
              <w:rPr>
                <w:noProof/>
                <w:webHidden/>
              </w:rPr>
            </w:r>
            <w:r w:rsidR="00A07D9E">
              <w:rPr>
                <w:noProof/>
                <w:webHidden/>
              </w:rPr>
              <w:fldChar w:fldCharType="separate"/>
            </w:r>
            <w:r w:rsidR="00A07D9E">
              <w:rPr>
                <w:noProof/>
                <w:webHidden/>
              </w:rPr>
              <w:t>2369</w:t>
            </w:r>
            <w:r w:rsidR="00A07D9E">
              <w:rPr>
                <w:noProof/>
                <w:webHidden/>
              </w:rPr>
              <w:fldChar w:fldCharType="end"/>
            </w:r>
          </w:hyperlink>
        </w:p>
        <w:p w14:paraId="4A8154E5" w14:textId="11EBB550" w:rsidR="00A07D9E" w:rsidRDefault="008764F2" w:rsidP="00F70A9B">
          <w:pPr>
            <w:pStyle w:val="TOC1"/>
            <w:spacing w:before="200"/>
            <w:rPr>
              <w:rFonts w:asciiTheme="minorHAnsi" w:eastAsiaTheme="minorEastAsia" w:hAnsiTheme="minorHAnsi" w:cstheme="minorBidi"/>
              <w:b w:val="0"/>
              <w:smallCaps w:val="0"/>
              <w:noProof/>
              <w:sz w:val="22"/>
              <w:lang w:eastAsia="en-AU"/>
            </w:rPr>
          </w:pPr>
          <w:hyperlink w:anchor="_Toc140748450" w:history="1">
            <w:r w:rsidR="00A07D9E" w:rsidRPr="00FD0BE6">
              <w:rPr>
                <w:rStyle w:val="Hyperlink"/>
                <w:noProof/>
              </w:rPr>
              <w:t>Public Notices</w:t>
            </w:r>
          </w:hyperlink>
        </w:p>
        <w:p w14:paraId="5EA2B459" w14:textId="6381936E" w:rsidR="00A07D9E" w:rsidRDefault="008764F2">
          <w:pPr>
            <w:pStyle w:val="TOC2"/>
            <w:rPr>
              <w:rFonts w:asciiTheme="minorHAnsi" w:eastAsiaTheme="minorEastAsia" w:hAnsiTheme="minorHAnsi" w:cstheme="minorBidi"/>
              <w:noProof/>
              <w:sz w:val="22"/>
              <w:lang w:eastAsia="en-AU"/>
            </w:rPr>
          </w:pPr>
          <w:hyperlink w:anchor="_Toc140748451" w:history="1">
            <w:r w:rsidR="00A07D9E" w:rsidRPr="00FD0BE6">
              <w:rPr>
                <w:rStyle w:val="Hyperlink"/>
                <w:noProof/>
              </w:rPr>
              <w:t>National Electricity Law</w:t>
            </w:r>
            <w:r w:rsidR="00A07D9E">
              <w:rPr>
                <w:noProof/>
                <w:webHidden/>
              </w:rPr>
              <w:tab/>
            </w:r>
            <w:r w:rsidR="00A07D9E">
              <w:rPr>
                <w:noProof/>
                <w:webHidden/>
              </w:rPr>
              <w:fldChar w:fldCharType="begin"/>
            </w:r>
            <w:r w:rsidR="00A07D9E">
              <w:rPr>
                <w:noProof/>
                <w:webHidden/>
              </w:rPr>
              <w:instrText xml:space="preserve"> PAGEREF _Toc140748451 \h </w:instrText>
            </w:r>
            <w:r w:rsidR="00A07D9E">
              <w:rPr>
                <w:noProof/>
                <w:webHidden/>
              </w:rPr>
            </w:r>
            <w:r w:rsidR="00A07D9E">
              <w:rPr>
                <w:noProof/>
                <w:webHidden/>
              </w:rPr>
              <w:fldChar w:fldCharType="separate"/>
            </w:r>
            <w:r w:rsidR="00A07D9E">
              <w:rPr>
                <w:noProof/>
                <w:webHidden/>
              </w:rPr>
              <w:t>2370</w:t>
            </w:r>
            <w:r w:rsidR="00A07D9E">
              <w:rPr>
                <w:noProof/>
                <w:webHidden/>
              </w:rPr>
              <w:fldChar w:fldCharType="end"/>
            </w:r>
          </w:hyperlink>
        </w:p>
        <w:p w14:paraId="22EDAE66" w14:textId="62336480" w:rsidR="00A07D9E" w:rsidRDefault="008764F2">
          <w:pPr>
            <w:pStyle w:val="TOC2"/>
            <w:rPr>
              <w:rFonts w:asciiTheme="minorHAnsi" w:eastAsiaTheme="minorEastAsia" w:hAnsiTheme="minorHAnsi" w:cstheme="minorBidi"/>
              <w:noProof/>
              <w:sz w:val="22"/>
              <w:lang w:eastAsia="en-AU"/>
            </w:rPr>
          </w:pPr>
          <w:hyperlink w:anchor="_Toc140748452" w:history="1">
            <w:r w:rsidR="00A07D9E" w:rsidRPr="00FD0BE6">
              <w:rPr>
                <w:rStyle w:val="Hyperlink"/>
                <w:noProof/>
              </w:rPr>
              <w:t>National Energy Retail Law</w:t>
            </w:r>
            <w:r w:rsidR="00A07D9E">
              <w:rPr>
                <w:noProof/>
                <w:webHidden/>
              </w:rPr>
              <w:tab/>
            </w:r>
            <w:r w:rsidR="00A07D9E">
              <w:rPr>
                <w:noProof/>
                <w:webHidden/>
              </w:rPr>
              <w:fldChar w:fldCharType="begin"/>
            </w:r>
            <w:r w:rsidR="00A07D9E">
              <w:rPr>
                <w:noProof/>
                <w:webHidden/>
              </w:rPr>
              <w:instrText xml:space="preserve"> PAGEREF _Toc140748452 \h </w:instrText>
            </w:r>
            <w:r w:rsidR="00A07D9E">
              <w:rPr>
                <w:noProof/>
                <w:webHidden/>
              </w:rPr>
            </w:r>
            <w:r w:rsidR="00A07D9E">
              <w:rPr>
                <w:noProof/>
                <w:webHidden/>
              </w:rPr>
              <w:fldChar w:fldCharType="separate"/>
            </w:r>
            <w:r w:rsidR="00A07D9E">
              <w:rPr>
                <w:noProof/>
                <w:webHidden/>
              </w:rPr>
              <w:t>2371</w:t>
            </w:r>
            <w:r w:rsidR="00A07D9E">
              <w:rPr>
                <w:noProof/>
                <w:webHidden/>
              </w:rPr>
              <w:fldChar w:fldCharType="end"/>
            </w:r>
          </w:hyperlink>
        </w:p>
        <w:p w14:paraId="13484065" w14:textId="7F7A3255" w:rsidR="00A07D9E" w:rsidRDefault="008764F2">
          <w:pPr>
            <w:pStyle w:val="TOC2"/>
            <w:rPr>
              <w:rFonts w:asciiTheme="minorHAnsi" w:eastAsiaTheme="minorEastAsia" w:hAnsiTheme="minorHAnsi" w:cstheme="minorBidi"/>
              <w:noProof/>
              <w:sz w:val="22"/>
              <w:lang w:eastAsia="en-AU"/>
            </w:rPr>
          </w:pPr>
          <w:hyperlink w:anchor="_Toc140748453" w:history="1">
            <w:r w:rsidR="00A07D9E" w:rsidRPr="00FD0BE6">
              <w:rPr>
                <w:rStyle w:val="Hyperlink"/>
                <w:noProof/>
              </w:rPr>
              <w:t>National Gas Law</w:t>
            </w:r>
            <w:r w:rsidR="00A07D9E">
              <w:rPr>
                <w:noProof/>
                <w:webHidden/>
              </w:rPr>
              <w:tab/>
            </w:r>
            <w:r w:rsidR="00A07D9E">
              <w:rPr>
                <w:noProof/>
                <w:webHidden/>
              </w:rPr>
              <w:fldChar w:fldCharType="begin"/>
            </w:r>
            <w:r w:rsidR="00A07D9E">
              <w:rPr>
                <w:noProof/>
                <w:webHidden/>
              </w:rPr>
              <w:instrText xml:space="preserve"> PAGEREF _Toc140748453 \h </w:instrText>
            </w:r>
            <w:r w:rsidR="00A07D9E">
              <w:rPr>
                <w:noProof/>
                <w:webHidden/>
              </w:rPr>
            </w:r>
            <w:r w:rsidR="00A07D9E">
              <w:rPr>
                <w:noProof/>
                <w:webHidden/>
              </w:rPr>
              <w:fldChar w:fldCharType="separate"/>
            </w:r>
            <w:r w:rsidR="00A07D9E">
              <w:rPr>
                <w:noProof/>
                <w:webHidden/>
              </w:rPr>
              <w:t>2371</w:t>
            </w:r>
            <w:r w:rsidR="00A07D9E">
              <w:rPr>
                <w:noProof/>
                <w:webHidden/>
              </w:rPr>
              <w:fldChar w:fldCharType="end"/>
            </w:r>
          </w:hyperlink>
        </w:p>
        <w:p w14:paraId="2E6FB63E" w14:textId="1B5FDCD0" w:rsidR="00D746A9" w:rsidRPr="003471CD" w:rsidRDefault="00831E93" w:rsidP="00831E93">
          <w:pPr>
            <w:pStyle w:val="TOC1"/>
          </w:pPr>
          <w:r>
            <w:rPr>
              <w:rFonts w:ascii="Calibri" w:hAnsi="Calibri"/>
              <w:bCs/>
              <w:noProof/>
              <w:color w:val="000000"/>
              <w:sz w:val="22"/>
              <w:lang w:bidi="en-US"/>
            </w:rPr>
            <w:fldChar w:fldCharType="end"/>
          </w:r>
        </w:p>
      </w:sdtContent>
    </w:sdt>
    <w:p w14:paraId="0EAF38C6"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7321CC02" w14:textId="77777777" w:rsidR="00164C3B" w:rsidRPr="003471CD" w:rsidRDefault="00164C3B" w:rsidP="009C23A5">
      <w:pPr>
        <w:pStyle w:val="Heading1"/>
      </w:pPr>
      <w:bookmarkStart w:id="0" w:name="_Toc140748416"/>
      <w:r w:rsidRPr="003471CD">
        <w:lastRenderedPageBreak/>
        <w:t>Governor</w:t>
      </w:r>
      <w:r w:rsidR="008F7C9F" w:rsidRPr="003471CD">
        <w:t>’</w:t>
      </w:r>
      <w:r w:rsidRPr="003471CD">
        <w:t>s Instruments</w:t>
      </w:r>
      <w:bookmarkEnd w:id="0"/>
    </w:p>
    <w:p w14:paraId="3ED6C09A" w14:textId="77777777" w:rsidR="004F0DE0" w:rsidRDefault="004F0DE0" w:rsidP="00334A3C">
      <w:pPr>
        <w:pStyle w:val="Heading2"/>
      </w:pPr>
      <w:bookmarkStart w:id="1" w:name="_Toc140748417"/>
      <w:r>
        <w:t>Appointments</w:t>
      </w:r>
      <w:bookmarkEnd w:id="1"/>
    </w:p>
    <w:p w14:paraId="4FA7B534" w14:textId="77777777" w:rsidR="004F0DE0" w:rsidRDefault="004F0DE0" w:rsidP="004A2231">
      <w:pPr>
        <w:pStyle w:val="GG-body"/>
        <w:jc w:val="right"/>
      </w:pPr>
      <w:r>
        <w:t>Department of the Premier and Cabinet</w:t>
      </w:r>
    </w:p>
    <w:p w14:paraId="6FDF5CE3" w14:textId="77777777" w:rsidR="004F0DE0" w:rsidRDefault="004F0DE0" w:rsidP="004A2231">
      <w:pPr>
        <w:pStyle w:val="GG-body"/>
        <w:spacing w:after="80"/>
        <w:jc w:val="right"/>
      </w:pPr>
      <w:r>
        <w:t>Adelaide, 20 July 2023</w:t>
      </w:r>
    </w:p>
    <w:p w14:paraId="66FB57DD" w14:textId="77777777" w:rsidR="004F0DE0" w:rsidRDefault="004F0DE0" w:rsidP="004A2231">
      <w:pPr>
        <w:pStyle w:val="GG-body"/>
        <w:spacing w:after="80"/>
      </w:pPr>
      <w:r w:rsidRPr="002B177E">
        <w:t>Her Excellency the Governor in Executive Council has been pleased to appoint the undermentioned to the South Australian Country Arts Trust,</w:t>
      </w:r>
      <w:r>
        <w:t xml:space="preserve"> pursuant to the provisions of the South Australian Country Arts Trust Act 1992:</w:t>
      </w:r>
    </w:p>
    <w:p w14:paraId="5366AC99" w14:textId="77777777" w:rsidR="004F0DE0" w:rsidRDefault="004F0DE0" w:rsidP="004A2231">
      <w:pPr>
        <w:pStyle w:val="GG-body"/>
        <w:ind w:firstLine="159"/>
      </w:pPr>
      <w:r>
        <w:t>Member: from 20 July 2023 until 19 July 2026</w:t>
      </w:r>
    </w:p>
    <w:p w14:paraId="24F85854" w14:textId="77777777" w:rsidR="004F0DE0" w:rsidRDefault="004F0DE0" w:rsidP="003B0303">
      <w:pPr>
        <w:pStyle w:val="GG-body"/>
        <w:spacing w:after="80"/>
        <w:ind w:left="159" w:firstLine="159"/>
      </w:pPr>
      <w:r>
        <w:t xml:space="preserve">Darren Terry </w:t>
      </w:r>
      <w:proofErr w:type="spellStart"/>
      <w:r>
        <w:t>Braund</w:t>
      </w:r>
      <w:proofErr w:type="spellEnd"/>
    </w:p>
    <w:p w14:paraId="666153D3" w14:textId="77777777" w:rsidR="004F0DE0" w:rsidRDefault="004F0DE0" w:rsidP="004F0DE0">
      <w:pPr>
        <w:spacing w:after="0"/>
        <w:jc w:val="center"/>
      </w:pPr>
      <w:r>
        <w:t>By command,</w:t>
      </w:r>
    </w:p>
    <w:p w14:paraId="3ED9A02B" w14:textId="77777777" w:rsidR="004F0DE0" w:rsidRDefault="004F0DE0" w:rsidP="004F0DE0">
      <w:pPr>
        <w:pStyle w:val="GG-SName"/>
      </w:pPr>
      <w:r>
        <w:t>Susan Elizabeth Close, MP</w:t>
      </w:r>
    </w:p>
    <w:p w14:paraId="3DE25548" w14:textId="77777777" w:rsidR="004F0DE0" w:rsidRDefault="004F0DE0" w:rsidP="004F0DE0">
      <w:pPr>
        <w:pStyle w:val="GG-Signature"/>
      </w:pPr>
      <w:r>
        <w:t>Acting Premier</w:t>
      </w:r>
    </w:p>
    <w:p w14:paraId="2EEE85D2" w14:textId="77777777" w:rsidR="004F0DE0" w:rsidRDefault="004F0DE0" w:rsidP="004F0DE0">
      <w:pPr>
        <w:spacing w:after="0"/>
      </w:pPr>
      <w:r>
        <w:t>23ART0016CS</w:t>
      </w:r>
    </w:p>
    <w:p w14:paraId="0F909AE4" w14:textId="77777777" w:rsidR="004F0DE0" w:rsidRDefault="004F0DE0" w:rsidP="004F0DE0">
      <w:pPr>
        <w:pBdr>
          <w:top w:val="single" w:sz="4" w:space="1" w:color="auto"/>
        </w:pBdr>
        <w:spacing w:before="100" w:after="0" w:line="14" w:lineRule="exact"/>
        <w:jc w:val="center"/>
      </w:pPr>
    </w:p>
    <w:p w14:paraId="3992C8E3" w14:textId="77777777" w:rsidR="004F0DE0" w:rsidRDefault="004F0DE0" w:rsidP="004F0DE0"/>
    <w:p w14:paraId="4F317ECF" w14:textId="77777777" w:rsidR="004F0DE0" w:rsidRDefault="004F0DE0" w:rsidP="004A2231">
      <w:pPr>
        <w:pStyle w:val="GG-body"/>
        <w:jc w:val="right"/>
      </w:pPr>
      <w:r>
        <w:t>Department of the Premier and Cabinet</w:t>
      </w:r>
    </w:p>
    <w:p w14:paraId="38DABCF1" w14:textId="77777777" w:rsidR="004F0DE0" w:rsidRDefault="004F0DE0" w:rsidP="004A2231">
      <w:pPr>
        <w:pStyle w:val="GG-body"/>
        <w:spacing w:after="80"/>
        <w:jc w:val="right"/>
      </w:pPr>
      <w:r>
        <w:t>Adelaide, 20 July 2023</w:t>
      </w:r>
    </w:p>
    <w:p w14:paraId="3A8F390D" w14:textId="77777777" w:rsidR="004F0DE0" w:rsidRDefault="004F0DE0" w:rsidP="004A2231">
      <w:pPr>
        <w:pStyle w:val="GG-body"/>
        <w:spacing w:after="80"/>
      </w:pPr>
      <w:r>
        <w:t>Her Excellency the Governor in Executive Council has been pleased to appoint the undermentioned to the South Australian Housing Trust Board of Management, pursuant to the provisions of the South Australian Housing Trust Act 1995:</w:t>
      </w:r>
    </w:p>
    <w:p w14:paraId="238C76D9" w14:textId="77777777" w:rsidR="004F0DE0" w:rsidRDefault="004F0DE0" w:rsidP="004A2231">
      <w:pPr>
        <w:pStyle w:val="GG-body"/>
        <w:ind w:firstLine="159"/>
      </w:pPr>
      <w:r>
        <w:t>Member: from 21 July 2023 until 20 July 2026</w:t>
      </w:r>
    </w:p>
    <w:p w14:paraId="5EB8357A" w14:textId="77777777" w:rsidR="004F0DE0" w:rsidRDefault="004F0DE0" w:rsidP="004A2231">
      <w:pPr>
        <w:pStyle w:val="GG-body"/>
        <w:ind w:left="159" w:firstLine="159"/>
      </w:pPr>
      <w:r>
        <w:t>Craig Andrew Holden</w:t>
      </w:r>
    </w:p>
    <w:p w14:paraId="5BE87092" w14:textId="77777777" w:rsidR="004F0DE0" w:rsidRDefault="004F0DE0" w:rsidP="003B0303">
      <w:pPr>
        <w:pStyle w:val="GG-body"/>
        <w:spacing w:after="80"/>
        <w:ind w:left="159" w:firstLine="159"/>
      </w:pPr>
      <w:r>
        <w:t>Louise Helen Small</w:t>
      </w:r>
    </w:p>
    <w:p w14:paraId="7F33766A" w14:textId="77777777" w:rsidR="004F0DE0" w:rsidRDefault="004F0DE0" w:rsidP="004A2231">
      <w:pPr>
        <w:pStyle w:val="GG-body"/>
        <w:ind w:firstLine="159"/>
      </w:pPr>
      <w:r>
        <w:t>Member: from 1 September 2023 until 31 August 2026</w:t>
      </w:r>
    </w:p>
    <w:p w14:paraId="7452B77E" w14:textId="77777777" w:rsidR="004F0DE0" w:rsidRDefault="004F0DE0" w:rsidP="003B0303">
      <w:pPr>
        <w:pStyle w:val="GG-body"/>
        <w:spacing w:after="80"/>
        <w:ind w:left="159" w:firstLine="159"/>
      </w:pPr>
      <w:r>
        <w:t>Samuel Montgomery Moore</w:t>
      </w:r>
    </w:p>
    <w:p w14:paraId="245647B3" w14:textId="77777777" w:rsidR="004F0DE0" w:rsidRDefault="004F0DE0" w:rsidP="004A2231">
      <w:pPr>
        <w:pStyle w:val="GG-body"/>
        <w:ind w:firstLine="159"/>
      </w:pPr>
      <w:r>
        <w:t>Member: from 1 November 2023 until 31 October 2026</w:t>
      </w:r>
    </w:p>
    <w:p w14:paraId="1D09594C" w14:textId="77777777" w:rsidR="004F0DE0" w:rsidRDefault="004F0DE0" w:rsidP="003B0303">
      <w:pPr>
        <w:pStyle w:val="GG-body"/>
        <w:spacing w:after="80"/>
        <w:ind w:left="159" w:firstLine="159"/>
      </w:pPr>
      <w:r>
        <w:t>Andrew Philip Beer</w:t>
      </w:r>
    </w:p>
    <w:p w14:paraId="0AB38617" w14:textId="77777777" w:rsidR="004F0DE0" w:rsidRDefault="004F0DE0" w:rsidP="004F0DE0">
      <w:pPr>
        <w:spacing w:after="0"/>
        <w:jc w:val="center"/>
      </w:pPr>
      <w:r>
        <w:t>By command,</w:t>
      </w:r>
    </w:p>
    <w:p w14:paraId="242BCCCA" w14:textId="77777777" w:rsidR="004F0DE0" w:rsidRDefault="004F0DE0" w:rsidP="004F0DE0">
      <w:pPr>
        <w:pStyle w:val="GG-SName"/>
      </w:pPr>
      <w:r>
        <w:t>Susan Elizabeth Close, MP</w:t>
      </w:r>
    </w:p>
    <w:p w14:paraId="3F5C3035" w14:textId="77777777" w:rsidR="004F0DE0" w:rsidRDefault="004F0DE0" w:rsidP="004F0DE0">
      <w:pPr>
        <w:pStyle w:val="GG-Signature"/>
      </w:pPr>
      <w:r>
        <w:t>Acting Premier</w:t>
      </w:r>
    </w:p>
    <w:p w14:paraId="4EB23E64" w14:textId="77777777" w:rsidR="004F0DE0" w:rsidRDefault="004F0DE0" w:rsidP="004F0DE0">
      <w:pPr>
        <w:spacing w:after="0"/>
      </w:pPr>
      <w:r>
        <w:t>MHACS/23/001</w:t>
      </w:r>
    </w:p>
    <w:p w14:paraId="271053B4" w14:textId="77777777" w:rsidR="004F0DE0" w:rsidRDefault="004F0DE0" w:rsidP="004F0DE0">
      <w:pPr>
        <w:pBdr>
          <w:top w:val="single" w:sz="4" w:space="1" w:color="auto"/>
        </w:pBdr>
        <w:spacing w:before="100" w:after="0" w:line="14" w:lineRule="exact"/>
        <w:jc w:val="center"/>
      </w:pPr>
    </w:p>
    <w:p w14:paraId="3867DDE8" w14:textId="77777777" w:rsidR="004F0DE0" w:rsidRDefault="004F0DE0" w:rsidP="004F0DE0"/>
    <w:p w14:paraId="03B8EBFF" w14:textId="77777777" w:rsidR="004F0DE0" w:rsidRDefault="004F0DE0" w:rsidP="004A2231">
      <w:pPr>
        <w:pStyle w:val="GG-body"/>
        <w:jc w:val="right"/>
      </w:pPr>
      <w:r>
        <w:t>Department of the Premier and Cabinet</w:t>
      </w:r>
    </w:p>
    <w:p w14:paraId="68423986" w14:textId="77777777" w:rsidR="004F0DE0" w:rsidRDefault="004F0DE0" w:rsidP="004A2231">
      <w:pPr>
        <w:pStyle w:val="GG-body"/>
        <w:spacing w:after="80"/>
        <w:jc w:val="right"/>
      </w:pPr>
      <w:r>
        <w:t>Adelaide, 20 July 2023</w:t>
      </w:r>
    </w:p>
    <w:p w14:paraId="4FA5CA1B" w14:textId="77777777" w:rsidR="004F0DE0" w:rsidRPr="00E4716C" w:rsidRDefault="004F0DE0" w:rsidP="003B0303">
      <w:pPr>
        <w:pStyle w:val="GG-body"/>
        <w:spacing w:after="80"/>
        <w:rPr>
          <w:spacing w:val="-4"/>
        </w:rPr>
      </w:pPr>
      <w:r>
        <w:t xml:space="preserve">Her Excellency the Governor in Executive Council has been pleased to appoint Linda Williams to the position of Deputy Commissioner </w:t>
      </w:r>
      <w:r w:rsidRPr="00E4716C">
        <w:rPr>
          <w:spacing w:val="-4"/>
        </w:rPr>
        <w:t>of Police for a term of five years commencing on 21 July 2023 and expiring on 20 July 2028 - pursuant to the provisions of the Police Act 1998.</w:t>
      </w:r>
    </w:p>
    <w:p w14:paraId="26475463" w14:textId="77777777" w:rsidR="004F0DE0" w:rsidRDefault="004F0DE0" w:rsidP="004F0DE0">
      <w:pPr>
        <w:spacing w:after="0"/>
        <w:jc w:val="center"/>
      </w:pPr>
      <w:r>
        <w:t>By command,</w:t>
      </w:r>
    </w:p>
    <w:p w14:paraId="197D26FE" w14:textId="77777777" w:rsidR="004F0DE0" w:rsidRDefault="004F0DE0" w:rsidP="004F0DE0">
      <w:pPr>
        <w:pStyle w:val="GG-SName"/>
      </w:pPr>
      <w:r>
        <w:t>Susan Elizabeth Close, MP</w:t>
      </w:r>
    </w:p>
    <w:p w14:paraId="714DAD9F" w14:textId="77777777" w:rsidR="004F0DE0" w:rsidRDefault="004F0DE0" w:rsidP="004F0DE0">
      <w:pPr>
        <w:pStyle w:val="GG-Signature"/>
      </w:pPr>
      <w:r>
        <w:t>Acting Premier</w:t>
      </w:r>
    </w:p>
    <w:p w14:paraId="4C0A9450" w14:textId="77777777" w:rsidR="004F0DE0" w:rsidRDefault="004F0DE0" w:rsidP="004F0DE0">
      <w:pPr>
        <w:spacing w:after="0"/>
      </w:pPr>
      <w:r>
        <w:t>23MPO0004CS</w:t>
      </w:r>
    </w:p>
    <w:p w14:paraId="4CE89C1A" w14:textId="77777777" w:rsidR="004F0DE0" w:rsidRDefault="004F0DE0" w:rsidP="004F0DE0">
      <w:pPr>
        <w:pBdr>
          <w:bottom w:val="single" w:sz="4" w:space="1" w:color="auto"/>
        </w:pBdr>
        <w:spacing w:after="0" w:line="52" w:lineRule="exact"/>
        <w:jc w:val="center"/>
      </w:pPr>
    </w:p>
    <w:p w14:paraId="12B95F86" w14:textId="77777777" w:rsidR="004F0DE0" w:rsidRDefault="004F0DE0" w:rsidP="004F0DE0">
      <w:pPr>
        <w:pBdr>
          <w:top w:val="single" w:sz="4" w:space="1" w:color="auto"/>
        </w:pBdr>
        <w:spacing w:before="34" w:after="0" w:line="14" w:lineRule="exact"/>
        <w:jc w:val="center"/>
      </w:pPr>
    </w:p>
    <w:p w14:paraId="6C92557E" w14:textId="77777777" w:rsidR="004F0DE0" w:rsidRPr="007D2F27" w:rsidRDefault="004F0DE0" w:rsidP="004F0D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3F11589" w14:textId="77777777" w:rsidR="00CD6F7B" w:rsidRPr="003471CD" w:rsidRDefault="00CD6F7B" w:rsidP="002C3ECF">
      <w:pPr>
        <w:pStyle w:val="GG-body"/>
      </w:pPr>
      <w:r w:rsidRPr="003471CD">
        <w:br w:type="page"/>
      </w:r>
    </w:p>
    <w:p w14:paraId="02D41858" w14:textId="78AA6537" w:rsidR="00CD6F7B" w:rsidRPr="003471CD" w:rsidRDefault="007739E5" w:rsidP="009C23A5">
      <w:pPr>
        <w:pStyle w:val="Heading2"/>
      </w:pPr>
      <w:bookmarkStart w:id="2" w:name="_Toc140748418"/>
      <w:r w:rsidRPr="003471CD">
        <w:lastRenderedPageBreak/>
        <w:t>Proclamations</w:t>
      </w:r>
      <w:bookmarkEnd w:id="2"/>
    </w:p>
    <w:p w14:paraId="58B3EA81" w14:textId="77777777" w:rsidR="00A0286A" w:rsidRPr="00A0286A" w:rsidRDefault="00A0286A" w:rsidP="00A0286A">
      <w:pPr>
        <w:keepLines/>
        <w:autoSpaceDE w:val="0"/>
        <w:autoSpaceDN w:val="0"/>
        <w:adjustRightInd w:val="0"/>
        <w:spacing w:before="240" w:after="0" w:line="240" w:lineRule="auto"/>
        <w:jc w:val="left"/>
        <w:rPr>
          <w:rFonts w:eastAsia="Times New Roman"/>
          <w:color w:val="000000"/>
          <w:sz w:val="28"/>
          <w:szCs w:val="28"/>
          <w:lang w:eastAsia="en-AU"/>
        </w:rPr>
      </w:pPr>
      <w:r w:rsidRPr="00A0286A">
        <w:rPr>
          <w:rFonts w:eastAsia="Times New Roman"/>
          <w:color w:val="000000"/>
          <w:sz w:val="28"/>
          <w:szCs w:val="28"/>
          <w:lang w:eastAsia="en-AU"/>
        </w:rPr>
        <w:t>South Australia</w:t>
      </w:r>
    </w:p>
    <w:p w14:paraId="09383D38" w14:textId="77777777" w:rsidR="00A0286A" w:rsidRPr="00A0286A" w:rsidRDefault="00A0286A" w:rsidP="00334A3C">
      <w:pPr>
        <w:pStyle w:val="Heading3"/>
        <w:rPr>
          <w:lang w:eastAsia="en-AU"/>
        </w:rPr>
      </w:pPr>
      <w:bookmarkStart w:id="3" w:name="_Toc140748419"/>
      <w:r w:rsidRPr="00A0286A">
        <w:rPr>
          <w:lang w:eastAsia="en-AU"/>
        </w:rPr>
        <w:t>Equal Opportunity (Domestic Abuse) Amendment Act (Commencement) Proclamation 2023</w:t>
      </w:r>
      <w:bookmarkEnd w:id="3"/>
    </w:p>
    <w:p w14:paraId="4D914577" w14:textId="77777777" w:rsidR="00A0286A" w:rsidRPr="00A0286A" w:rsidRDefault="00A0286A" w:rsidP="00A028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0286A">
        <w:rPr>
          <w:rFonts w:eastAsia="Times New Roman"/>
          <w:b/>
          <w:bCs/>
          <w:color w:val="000000"/>
          <w:sz w:val="26"/>
          <w:szCs w:val="26"/>
          <w:lang w:eastAsia="en-AU"/>
        </w:rPr>
        <w:t>1—Short title</w:t>
      </w:r>
    </w:p>
    <w:p w14:paraId="5922C1F1" w14:textId="77777777" w:rsidR="00A0286A" w:rsidRPr="00A0286A" w:rsidRDefault="00A0286A" w:rsidP="00A0286A">
      <w:pPr>
        <w:keepLines/>
        <w:autoSpaceDE w:val="0"/>
        <w:autoSpaceDN w:val="0"/>
        <w:adjustRightInd w:val="0"/>
        <w:spacing w:before="120" w:after="0" w:line="240" w:lineRule="auto"/>
        <w:ind w:left="794"/>
        <w:jc w:val="left"/>
        <w:rPr>
          <w:rFonts w:eastAsia="Times New Roman"/>
          <w:color w:val="000000"/>
          <w:sz w:val="23"/>
          <w:szCs w:val="23"/>
          <w:lang w:eastAsia="en-AU"/>
        </w:rPr>
      </w:pPr>
      <w:r w:rsidRPr="00A0286A">
        <w:rPr>
          <w:rFonts w:eastAsia="Times New Roman"/>
          <w:color w:val="000000"/>
          <w:sz w:val="23"/>
          <w:szCs w:val="23"/>
          <w:lang w:eastAsia="en-AU"/>
        </w:rPr>
        <w:t xml:space="preserve">This proclamation may be cited as the </w:t>
      </w:r>
      <w:r w:rsidRPr="00A0286A">
        <w:rPr>
          <w:rFonts w:eastAsia="Times New Roman"/>
          <w:i/>
          <w:iCs/>
          <w:color w:val="000000"/>
          <w:sz w:val="23"/>
          <w:szCs w:val="23"/>
          <w:lang w:eastAsia="en-AU"/>
        </w:rPr>
        <w:t>Equal Opportunity (Domestic Abuse) Amendment Act (Commencement) Proclamation 2023</w:t>
      </w:r>
      <w:r w:rsidRPr="00A0286A">
        <w:rPr>
          <w:rFonts w:eastAsia="Times New Roman"/>
          <w:color w:val="000000"/>
          <w:sz w:val="23"/>
          <w:szCs w:val="23"/>
          <w:lang w:eastAsia="en-AU"/>
        </w:rPr>
        <w:t>.</w:t>
      </w:r>
    </w:p>
    <w:p w14:paraId="257720FB" w14:textId="77777777" w:rsidR="00A0286A" w:rsidRPr="00A0286A" w:rsidRDefault="00A0286A" w:rsidP="00A0286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0286A">
        <w:rPr>
          <w:rFonts w:eastAsia="Times New Roman"/>
          <w:b/>
          <w:bCs/>
          <w:color w:val="000000"/>
          <w:sz w:val="26"/>
          <w:szCs w:val="26"/>
          <w:lang w:eastAsia="en-AU"/>
        </w:rPr>
        <w:t>2—Commencement of Act</w:t>
      </w:r>
    </w:p>
    <w:p w14:paraId="6638FC45" w14:textId="77777777" w:rsidR="00A0286A" w:rsidRPr="00A0286A" w:rsidRDefault="00A0286A" w:rsidP="00A0286A">
      <w:pPr>
        <w:keepLines/>
        <w:autoSpaceDE w:val="0"/>
        <w:autoSpaceDN w:val="0"/>
        <w:adjustRightInd w:val="0"/>
        <w:spacing w:before="120" w:after="0" w:line="240" w:lineRule="auto"/>
        <w:ind w:left="794"/>
        <w:jc w:val="left"/>
        <w:rPr>
          <w:rFonts w:eastAsia="Times New Roman"/>
          <w:color w:val="000000"/>
          <w:sz w:val="23"/>
          <w:szCs w:val="23"/>
          <w:lang w:eastAsia="en-AU"/>
        </w:rPr>
      </w:pPr>
      <w:r w:rsidRPr="00A0286A">
        <w:rPr>
          <w:rFonts w:eastAsia="Times New Roman"/>
          <w:color w:val="000000"/>
          <w:sz w:val="23"/>
          <w:szCs w:val="23"/>
          <w:lang w:eastAsia="en-AU"/>
        </w:rPr>
        <w:t xml:space="preserve">The </w:t>
      </w:r>
      <w:hyperlink r:id="rId18" w:history="1">
        <w:r w:rsidRPr="00A0286A">
          <w:rPr>
            <w:rFonts w:eastAsia="Times New Roman"/>
            <w:i/>
            <w:iCs/>
            <w:color w:val="000000"/>
            <w:sz w:val="23"/>
            <w:szCs w:val="23"/>
            <w:lang w:eastAsia="en-AU"/>
          </w:rPr>
          <w:t>Equal Opportunity (Domestic Abuse) Amendment Act 2023</w:t>
        </w:r>
      </w:hyperlink>
      <w:r w:rsidRPr="00A0286A">
        <w:rPr>
          <w:rFonts w:eastAsia="Times New Roman"/>
          <w:color w:val="000000"/>
          <w:sz w:val="23"/>
          <w:szCs w:val="23"/>
          <w:lang w:eastAsia="en-AU"/>
        </w:rPr>
        <w:t xml:space="preserve"> (No 18 of 2023) comes into operation on 1 September 2023.</w:t>
      </w:r>
    </w:p>
    <w:p w14:paraId="3332E106" w14:textId="77777777" w:rsidR="00A0286A" w:rsidRPr="00A0286A" w:rsidRDefault="00A0286A" w:rsidP="00A0286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0286A">
        <w:rPr>
          <w:rFonts w:eastAsia="Times New Roman"/>
          <w:b/>
          <w:bCs/>
          <w:color w:val="000000"/>
          <w:sz w:val="26"/>
          <w:szCs w:val="26"/>
          <w:lang w:eastAsia="en-AU"/>
        </w:rPr>
        <w:t>Made by the Governor</w:t>
      </w:r>
    </w:p>
    <w:p w14:paraId="41EF639E" w14:textId="77777777" w:rsidR="00A0286A" w:rsidRPr="00A0286A" w:rsidRDefault="00A0286A" w:rsidP="00A0286A">
      <w:pPr>
        <w:keepNext/>
        <w:keepLines/>
        <w:autoSpaceDE w:val="0"/>
        <w:autoSpaceDN w:val="0"/>
        <w:adjustRightInd w:val="0"/>
        <w:spacing w:before="120" w:after="0" w:line="240" w:lineRule="auto"/>
        <w:jc w:val="left"/>
        <w:rPr>
          <w:rFonts w:eastAsia="Times New Roman"/>
          <w:color w:val="000000"/>
          <w:sz w:val="23"/>
          <w:szCs w:val="23"/>
          <w:lang w:eastAsia="en-AU"/>
        </w:rPr>
      </w:pPr>
      <w:r w:rsidRPr="00A0286A">
        <w:rPr>
          <w:rFonts w:eastAsia="Times New Roman"/>
          <w:color w:val="000000"/>
          <w:sz w:val="23"/>
          <w:szCs w:val="23"/>
          <w:lang w:eastAsia="en-AU"/>
        </w:rPr>
        <w:t>with the advice and consent of the Executive Council</w:t>
      </w:r>
    </w:p>
    <w:p w14:paraId="17CD8655" w14:textId="77777777" w:rsidR="00A0286A" w:rsidRPr="00A0286A" w:rsidRDefault="00A0286A" w:rsidP="00A0286A">
      <w:pPr>
        <w:keepNext/>
        <w:keepLines/>
        <w:autoSpaceDE w:val="0"/>
        <w:autoSpaceDN w:val="0"/>
        <w:adjustRightInd w:val="0"/>
        <w:spacing w:after="0" w:line="240" w:lineRule="auto"/>
        <w:jc w:val="left"/>
        <w:rPr>
          <w:rFonts w:eastAsia="Times New Roman"/>
          <w:color w:val="000000"/>
          <w:sz w:val="23"/>
          <w:szCs w:val="23"/>
          <w:lang w:eastAsia="en-AU"/>
        </w:rPr>
      </w:pPr>
      <w:r w:rsidRPr="00A0286A">
        <w:rPr>
          <w:rFonts w:eastAsia="Times New Roman"/>
          <w:color w:val="000000"/>
          <w:sz w:val="23"/>
          <w:szCs w:val="23"/>
          <w:lang w:eastAsia="en-AU"/>
        </w:rPr>
        <w:t>on 20 July 2023</w:t>
      </w:r>
    </w:p>
    <w:p w14:paraId="1DB686EB" w14:textId="77777777" w:rsidR="007739E5" w:rsidRPr="003471CD" w:rsidRDefault="007739E5" w:rsidP="002C3ECF">
      <w:pPr>
        <w:pStyle w:val="GG-body"/>
      </w:pPr>
    </w:p>
    <w:p w14:paraId="7E629985" w14:textId="77777777" w:rsidR="00CD6F7B" w:rsidRPr="003471CD" w:rsidRDefault="00CD6F7B" w:rsidP="002C3ECF">
      <w:pPr>
        <w:pStyle w:val="GG-body"/>
      </w:pPr>
      <w:r w:rsidRPr="003471CD">
        <w:br w:type="page"/>
      </w:r>
    </w:p>
    <w:p w14:paraId="20EDB7BF" w14:textId="6A1AB579" w:rsidR="00F337C8" w:rsidRPr="003471CD" w:rsidRDefault="00F337C8" w:rsidP="009C23A5">
      <w:pPr>
        <w:pStyle w:val="Heading1"/>
      </w:pPr>
      <w:bookmarkStart w:id="4" w:name="_Toc140748420"/>
      <w:r w:rsidRPr="003471CD">
        <w:lastRenderedPageBreak/>
        <w:t>State Government Instruments</w:t>
      </w:r>
      <w:bookmarkEnd w:id="4"/>
    </w:p>
    <w:p w14:paraId="21077E21" w14:textId="77777777" w:rsidR="00314C61" w:rsidRPr="00314C61" w:rsidRDefault="00314C61" w:rsidP="00334A3C">
      <w:pPr>
        <w:pStyle w:val="Heading2"/>
      </w:pPr>
      <w:bookmarkStart w:id="5" w:name="_Toc140748421"/>
      <w:r w:rsidRPr="00314C61">
        <w:t>Fisheries Management (General) Regulations 2017</w:t>
      </w:r>
      <w:bookmarkEnd w:id="5"/>
    </w:p>
    <w:p w14:paraId="377E6E50" w14:textId="77777777" w:rsidR="00314C61" w:rsidRPr="00314C61" w:rsidRDefault="00314C61" w:rsidP="00314C61">
      <w:pPr>
        <w:jc w:val="center"/>
        <w:rPr>
          <w:smallCaps/>
          <w:szCs w:val="17"/>
        </w:rPr>
      </w:pPr>
      <w:r w:rsidRPr="00314C61">
        <w:rPr>
          <w:smallCaps/>
          <w:szCs w:val="17"/>
        </w:rPr>
        <w:t>Regulation 23</w:t>
      </w:r>
      <w:proofErr w:type="gramStart"/>
      <w:r w:rsidRPr="00314C61">
        <w:rPr>
          <w:smallCaps/>
          <w:szCs w:val="17"/>
        </w:rPr>
        <w:t>A(</w:t>
      </w:r>
      <w:proofErr w:type="gramEnd"/>
      <w:r w:rsidRPr="00314C61">
        <w:rPr>
          <w:smallCaps/>
          <w:szCs w:val="17"/>
        </w:rPr>
        <w:t>1)</w:t>
      </w:r>
    </w:p>
    <w:p w14:paraId="085AC0FE" w14:textId="77777777" w:rsidR="00314C61" w:rsidRPr="00314C61" w:rsidRDefault="00314C61" w:rsidP="00314C61">
      <w:pPr>
        <w:jc w:val="center"/>
        <w:rPr>
          <w:i/>
          <w:szCs w:val="17"/>
        </w:rPr>
      </w:pPr>
      <w:r w:rsidRPr="00314C61">
        <w:rPr>
          <w:i/>
          <w:szCs w:val="17"/>
        </w:rPr>
        <w:t>Determination—Taking of Bivalve Filter-Feeding Molluscs in Port Adelaide River Estuary</w:t>
      </w:r>
    </w:p>
    <w:p w14:paraId="1CAA8028" w14:textId="77777777" w:rsidR="00314C61" w:rsidRPr="00314C61" w:rsidRDefault="00314C61" w:rsidP="00314C61">
      <w:pPr>
        <w:rPr>
          <w:rFonts w:eastAsia="Times New Roman"/>
          <w:spacing w:val="-2"/>
          <w:szCs w:val="17"/>
        </w:rPr>
      </w:pPr>
      <w:r w:rsidRPr="00314C61">
        <w:rPr>
          <w:rFonts w:eastAsia="Times New Roman"/>
          <w:spacing w:val="-2"/>
          <w:szCs w:val="17"/>
        </w:rPr>
        <w:t xml:space="preserve">As delegate of the Minister for Primary Industries and Regional Development, I, Professor Gavin </w:t>
      </w:r>
      <w:proofErr w:type="spellStart"/>
      <w:r w:rsidRPr="00314C61">
        <w:rPr>
          <w:rFonts w:eastAsia="Times New Roman"/>
          <w:spacing w:val="-2"/>
          <w:szCs w:val="17"/>
        </w:rPr>
        <w:t>Begg</w:t>
      </w:r>
      <w:proofErr w:type="spellEnd"/>
      <w:r w:rsidRPr="00314C61">
        <w:rPr>
          <w:rFonts w:eastAsia="Times New Roman"/>
          <w:spacing w:val="-2"/>
          <w:szCs w:val="17"/>
        </w:rPr>
        <w:t xml:space="preserve">, Executive Director of Fisheries and </w:t>
      </w:r>
      <w:r w:rsidRPr="00314C61">
        <w:rPr>
          <w:rFonts w:eastAsia="Times New Roman"/>
          <w:spacing w:val="-4"/>
          <w:szCs w:val="17"/>
        </w:rPr>
        <w:t>Aquaculture, make the following determination for the purposes of Regulation 23</w:t>
      </w:r>
      <w:proofErr w:type="gramStart"/>
      <w:r w:rsidRPr="00314C61">
        <w:rPr>
          <w:rFonts w:eastAsia="Times New Roman"/>
          <w:spacing w:val="-4"/>
          <w:szCs w:val="17"/>
        </w:rPr>
        <w:t>A(</w:t>
      </w:r>
      <w:proofErr w:type="gramEnd"/>
      <w:r w:rsidRPr="00314C61">
        <w:rPr>
          <w:rFonts w:eastAsia="Times New Roman"/>
          <w:spacing w:val="-4"/>
          <w:szCs w:val="17"/>
        </w:rPr>
        <w:t xml:space="preserve">1) of the </w:t>
      </w:r>
      <w:r w:rsidRPr="00314C61">
        <w:rPr>
          <w:rFonts w:eastAsia="Times New Roman"/>
          <w:i/>
          <w:iCs/>
          <w:spacing w:val="-4"/>
          <w:szCs w:val="17"/>
        </w:rPr>
        <w:t>Fisheries Management (General) Regulations 2017</w:t>
      </w:r>
      <w:r w:rsidRPr="00314C61">
        <w:rPr>
          <w:rFonts w:eastAsia="Times New Roman"/>
          <w:spacing w:val="-2"/>
          <w:szCs w:val="17"/>
        </w:rPr>
        <w:t xml:space="preserve"> in regard to the taking of bivalve molluscs in the Port Adelaide River Estuary, unless this notice is otherwise varied or revoked:</w:t>
      </w:r>
    </w:p>
    <w:p w14:paraId="540334A1" w14:textId="77777777" w:rsidR="00314C61" w:rsidRPr="00314C61" w:rsidRDefault="00314C61" w:rsidP="00314C61">
      <w:pPr>
        <w:ind w:left="142"/>
        <w:rPr>
          <w:rFonts w:eastAsia="Times New Roman"/>
          <w:szCs w:val="17"/>
        </w:rPr>
      </w:pPr>
      <w:r w:rsidRPr="00314C61">
        <w:rPr>
          <w:rFonts w:eastAsia="Times New Roman"/>
          <w:szCs w:val="17"/>
        </w:rPr>
        <w:t xml:space="preserve">Mr Kent </w:t>
      </w:r>
      <w:proofErr w:type="spellStart"/>
      <w:r w:rsidRPr="00314C61">
        <w:rPr>
          <w:rFonts w:eastAsia="Times New Roman"/>
          <w:szCs w:val="17"/>
        </w:rPr>
        <w:t>Spanton</w:t>
      </w:r>
      <w:proofErr w:type="spellEnd"/>
      <w:r w:rsidRPr="00314C61">
        <w:rPr>
          <w:rFonts w:eastAsia="Times New Roman"/>
          <w:szCs w:val="17"/>
        </w:rPr>
        <w:t xml:space="preserve">, Superintendent of McConnell Dowell Contractors Australia Pty Ltd and nominated agents (Authorised employees of the McConnell Dowell Contractors Australia Pty Ltd), and persons acting under the supervision of authorised employees of the McConnell Dowell Contractors Australia Pty Ltd may take bivalve filter-feeding molluscs within the waters of the Port Adelaide River Estuary excluding the waters of aquatic reserves (unless otherwise authorised under the </w:t>
      </w:r>
      <w:r w:rsidRPr="00314C61">
        <w:rPr>
          <w:rFonts w:eastAsia="Times New Roman"/>
          <w:i/>
          <w:iCs/>
          <w:szCs w:val="17"/>
        </w:rPr>
        <w:t>Fisheries Management Act 2007</w:t>
      </w:r>
      <w:r w:rsidRPr="00314C61">
        <w:rPr>
          <w:rFonts w:eastAsia="Times New Roman"/>
          <w:szCs w:val="17"/>
        </w:rPr>
        <w:t>) as may be incidental to the demolition of a redundant crane platform and relocation of revetment rocks as part of a wharf extension in the Port Adelaide River at the Osbourne Naval Shipyard 61 Veitch Road Osborne 5017</w:t>
      </w:r>
    </w:p>
    <w:p w14:paraId="1A06E3E0" w14:textId="77777777" w:rsidR="00314C61" w:rsidRPr="00314C61" w:rsidRDefault="00314C61" w:rsidP="00314C61">
      <w:pPr>
        <w:ind w:left="426" w:hanging="142"/>
        <w:rPr>
          <w:rFonts w:eastAsia="Times New Roman"/>
          <w:szCs w:val="17"/>
        </w:rPr>
      </w:pPr>
      <w:r w:rsidRPr="00314C61">
        <w:rPr>
          <w:rFonts w:eastAsia="Times New Roman"/>
          <w:szCs w:val="17"/>
        </w:rPr>
        <w:t>•</w:t>
      </w:r>
      <w:r w:rsidRPr="00314C61">
        <w:rPr>
          <w:rFonts w:eastAsia="Times New Roman"/>
          <w:szCs w:val="17"/>
        </w:rPr>
        <w:tab/>
        <w:t>Latitude—34°.788331 S Longitude—138°.511496 E (GDA94).</w:t>
      </w:r>
    </w:p>
    <w:p w14:paraId="1560C49F" w14:textId="77777777" w:rsidR="00314C61" w:rsidRPr="00314C61" w:rsidRDefault="00314C61" w:rsidP="00314C61">
      <w:pPr>
        <w:rPr>
          <w:rFonts w:eastAsia="Times New Roman"/>
          <w:szCs w:val="17"/>
        </w:rPr>
      </w:pPr>
      <w:r w:rsidRPr="00314C61">
        <w:rPr>
          <w:rFonts w:eastAsia="Times New Roman"/>
          <w:szCs w:val="17"/>
        </w:rPr>
        <w:t>This determination is made subject to the following conditions:</w:t>
      </w:r>
    </w:p>
    <w:p w14:paraId="3C63BCBD" w14:textId="77777777" w:rsidR="00314C61" w:rsidRPr="00314C61" w:rsidRDefault="00314C61" w:rsidP="00314C61">
      <w:pPr>
        <w:ind w:left="426" w:hanging="284"/>
        <w:rPr>
          <w:rFonts w:eastAsia="Times New Roman"/>
          <w:szCs w:val="17"/>
        </w:rPr>
      </w:pPr>
      <w:r w:rsidRPr="00314C61">
        <w:rPr>
          <w:rFonts w:eastAsia="Times New Roman"/>
          <w:szCs w:val="17"/>
        </w:rPr>
        <w:t>(1)</w:t>
      </w:r>
      <w:r w:rsidRPr="00314C61">
        <w:rPr>
          <w:rFonts w:eastAsia="Times New Roman"/>
          <w:szCs w:val="17"/>
        </w:rPr>
        <w:tab/>
        <w:t>All equipment used in collecting specimens must be appropriately decontaminated in accordance with the “AQUAVETPLAN Operational Procedures Manual—Decontamination”.</w:t>
      </w:r>
    </w:p>
    <w:p w14:paraId="594C623F" w14:textId="77777777" w:rsidR="00314C61" w:rsidRPr="00314C61" w:rsidRDefault="00314C61" w:rsidP="00314C61">
      <w:pPr>
        <w:ind w:left="426" w:hanging="284"/>
        <w:rPr>
          <w:rFonts w:eastAsia="Times New Roman"/>
          <w:szCs w:val="17"/>
        </w:rPr>
      </w:pPr>
      <w:r w:rsidRPr="00314C61">
        <w:rPr>
          <w:rFonts w:eastAsia="Times New Roman"/>
          <w:szCs w:val="17"/>
        </w:rPr>
        <w:t>(2)</w:t>
      </w:r>
      <w:r w:rsidRPr="00314C61">
        <w:rPr>
          <w:rFonts w:eastAsia="Times New Roman"/>
          <w:szCs w:val="17"/>
        </w:rPr>
        <w:tab/>
      </w:r>
      <w:r w:rsidRPr="00314C61">
        <w:rPr>
          <w:rFonts w:eastAsia="Times New Roman"/>
          <w:spacing w:val="-2"/>
          <w:szCs w:val="17"/>
        </w:rPr>
        <w:t>All bivalve molluscs collected during the demolition and redevelopment phases of the wharf extension must be disposed of appropriately</w:t>
      </w:r>
      <w:r w:rsidRPr="00314C61">
        <w:rPr>
          <w:rFonts w:eastAsia="Times New Roman"/>
          <w:szCs w:val="17"/>
        </w:rPr>
        <w:t xml:space="preserve"> in accordance with AQUAVETPLAN Operational Procedures Manual—Disposal.</w:t>
      </w:r>
    </w:p>
    <w:p w14:paraId="6261DE94" w14:textId="77777777" w:rsidR="00314C61" w:rsidRPr="00314C61" w:rsidRDefault="00314C61" w:rsidP="00314C61">
      <w:pPr>
        <w:ind w:left="426" w:hanging="284"/>
        <w:rPr>
          <w:rFonts w:eastAsia="Times New Roman"/>
          <w:szCs w:val="17"/>
        </w:rPr>
      </w:pPr>
      <w:r w:rsidRPr="00314C61">
        <w:rPr>
          <w:rFonts w:eastAsia="Times New Roman"/>
          <w:szCs w:val="17"/>
        </w:rPr>
        <w:t>(3)</w:t>
      </w:r>
      <w:r w:rsidRPr="00314C61">
        <w:rPr>
          <w:rFonts w:eastAsia="Times New Roman"/>
          <w:szCs w:val="17"/>
        </w:rPr>
        <w:tab/>
        <w:t>The incidental taking of bivalve filter-feeding molluscs as contemplated by this determination may only occur between 18 July 2023 and 1 March 2026 unless this notice is otherwise varied of revoked.</w:t>
      </w:r>
    </w:p>
    <w:p w14:paraId="5FA4CFD8" w14:textId="77777777" w:rsidR="00314C61" w:rsidRPr="00314C61" w:rsidRDefault="00314C61" w:rsidP="00314C61">
      <w:pPr>
        <w:spacing w:after="0"/>
        <w:rPr>
          <w:rFonts w:eastAsia="Times New Roman"/>
          <w:szCs w:val="17"/>
        </w:rPr>
      </w:pPr>
      <w:r w:rsidRPr="00314C61">
        <w:rPr>
          <w:rFonts w:eastAsia="Times New Roman"/>
          <w:szCs w:val="17"/>
        </w:rPr>
        <w:t>Dated: 17 July 2023</w:t>
      </w:r>
    </w:p>
    <w:p w14:paraId="50C689E1" w14:textId="77777777" w:rsidR="00314C61" w:rsidRPr="00314C61" w:rsidRDefault="00314C61" w:rsidP="00314C61">
      <w:pPr>
        <w:spacing w:after="0"/>
        <w:jc w:val="right"/>
        <w:rPr>
          <w:rFonts w:eastAsia="Times New Roman"/>
          <w:smallCaps/>
          <w:szCs w:val="20"/>
        </w:rPr>
      </w:pPr>
      <w:r w:rsidRPr="00314C61">
        <w:rPr>
          <w:rFonts w:eastAsia="Times New Roman"/>
          <w:smallCaps/>
          <w:szCs w:val="20"/>
        </w:rPr>
        <w:t xml:space="preserve">Professor Gavin </w:t>
      </w:r>
      <w:proofErr w:type="spellStart"/>
      <w:r w:rsidRPr="00314C61">
        <w:rPr>
          <w:rFonts w:eastAsia="Times New Roman"/>
          <w:smallCaps/>
          <w:szCs w:val="20"/>
        </w:rPr>
        <w:t>Begg</w:t>
      </w:r>
      <w:proofErr w:type="spellEnd"/>
    </w:p>
    <w:p w14:paraId="6BA4529B" w14:textId="77777777" w:rsidR="00314C61" w:rsidRPr="00314C61" w:rsidRDefault="00314C61" w:rsidP="00314C61">
      <w:pPr>
        <w:spacing w:after="0"/>
        <w:jc w:val="right"/>
        <w:rPr>
          <w:rFonts w:eastAsia="Times New Roman"/>
          <w:szCs w:val="17"/>
        </w:rPr>
      </w:pPr>
      <w:r w:rsidRPr="00314C61">
        <w:rPr>
          <w:rFonts w:eastAsia="Times New Roman"/>
          <w:szCs w:val="17"/>
        </w:rPr>
        <w:t>Executive Director</w:t>
      </w:r>
    </w:p>
    <w:p w14:paraId="1A01E44B" w14:textId="77777777" w:rsidR="00314C61" w:rsidRPr="00314C61" w:rsidRDefault="00314C61" w:rsidP="00314C61">
      <w:pPr>
        <w:spacing w:after="0"/>
        <w:jc w:val="right"/>
        <w:rPr>
          <w:rFonts w:eastAsia="Times New Roman"/>
          <w:szCs w:val="17"/>
        </w:rPr>
      </w:pPr>
      <w:r w:rsidRPr="00314C61">
        <w:rPr>
          <w:rFonts w:eastAsia="Times New Roman"/>
          <w:szCs w:val="17"/>
        </w:rPr>
        <w:t>Fisheries And Aquaculture</w:t>
      </w:r>
    </w:p>
    <w:p w14:paraId="559FDEF2" w14:textId="77777777" w:rsidR="00314C61" w:rsidRPr="00314C61" w:rsidRDefault="00314C61" w:rsidP="00314C61">
      <w:pPr>
        <w:spacing w:after="0"/>
        <w:jc w:val="right"/>
        <w:rPr>
          <w:rFonts w:eastAsia="Times New Roman"/>
          <w:szCs w:val="17"/>
        </w:rPr>
      </w:pPr>
      <w:r w:rsidRPr="00314C61">
        <w:rPr>
          <w:rFonts w:eastAsia="Times New Roman"/>
          <w:szCs w:val="17"/>
        </w:rPr>
        <w:t>Delegate of the Minister for Primary Industries and Regional Development</w:t>
      </w:r>
    </w:p>
    <w:p w14:paraId="7138D19D" w14:textId="77777777" w:rsidR="00314C61" w:rsidRPr="00314C61" w:rsidRDefault="00314C61" w:rsidP="00314C61">
      <w:pPr>
        <w:pBdr>
          <w:bottom w:val="single" w:sz="4" w:space="1" w:color="auto"/>
        </w:pBdr>
        <w:spacing w:after="0" w:line="52" w:lineRule="exact"/>
        <w:jc w:val="center"/>
        <w:rPr>
          <w:rFonts w:eastAsia="Times New Roman"/>
          <w:szCs w:val="17"/>
        </w:rPr>
      </w:pPr>
    </w:p>
    <w:p w14:paraId="2BCE5CDD" w14:textId="77777777" w:rsidR="00314C61" w:rsidRPr="00314C61" w:rsidRDefault="00314C61" w:rsidP="00314C61">
      <w:pPr>
        <w:pBdr>
          <w:top w:val="single" w:sz="4" w:space="1" w:color="auto"/>
        </w:pBdr>
        <w:spacing w:before="34" w:after="0" w:line="14" w:lineRule="exact"/>
        <w:jc w:val="center"/>
        <w:rPr>
          <w:rFonts w:eastAsia="Times New Roman"/>
          <w:szCs w:val="17"/>
        </w:rPr>
      </w:pPr>
    </w:p>
    <w:p w14:paraId="26CD4242" w14:textId="77777777" w:rsidR="00314C61" w:rsidRPr="00314C61" w:rsidRDefault="00314C61" w:rsidP="00314C61">
      <w:pPr>
        <w:spacing w:after="0"/>
        <w:rPr>
          <w:rFonts w:eastAsia="Times New Roman"/>
          <w:szCs w:val="17"/>
        </w:rPr>
      </w:pPr>
    </w:p>
    <w:p w14:paraId="607EE235" w14:textId="77777777" w:rsidR="00A06FB8" w:rsidRPr="00A06FB8" w:rsidRDefault="00A06FB8" w:rsidP="00334A3C">
      <w:pPr>
        <w:pStyle w:val="Heading2"/>
      </w:pPr>
      <w:bookmarkStart w:id="6" w:name="_Toc140748422"/>
      <w:r w:rsidRPr="00A06FB8">
        <w:t>Housing Improvement Act 2016</w:t>
      </w:r>
      <w:bookmarkEnd w:id="6"/>
    </w:p>
    <w:p w14:paraId="7EB902C3" w14:textId="77777777" w:rsidR="00A06FB8" w:rsidRPr="00A06FB8" w:rsidRDefault="00A06FB8" w:rsidP="00A06FB8">
      <w:pPr>
        <w:jc w:val="center"/>
        <w:rPr>
          <w:i/>
          <w:szCs w:val="17"/>
        </w:rPr>
      </w:pPr>
      <w:r w:rsidRPr="00A06FB8">
        <w:rPr>
          <w:i/>
          <w:szCs w:val="17"/>
        </w:rPr>
        <w:t>Rent Control Revocations</w:t>
      </w:r>
    </w:p>
    <w:p w14:paraId="1AABE82E" w14:textId="77777777" w:rsidR="00A06FB8" w:rsidRPr="00A06FB8" w:rsidRDefault="00A06FB8" w:rsidP="00A06FB8">
      <w:pPr>
        <w:rPr>
          <w:rFonts w:eastAsia="Times New Roman"/>
          <w:spacing w:val="-2"/>
          <w:szCs w:val="17"/>
        </w:rPr>
      </w:pPr>
      <w:r w:rsidRPr="00A06FB8">
        <w:rPr>
          <w:rFonts w:eastAsia="Times New Roman"/>
          <w:spacing w:val="-2"/>
          <w:szCs w:val="17"/>
        </w:rPr>
        <w:t xml:space="preserve">Whereas the Minister for Human Services Delegate is satisfied that each of the houses described hereunder has ceased to be unsafe or unsuitable for human habitation for the purposes of the </w:t>
      </w:r>
      <w:r w:rsidRPr="00A06FB8">
        <w:rPr>
          <w:rFonts w:eastAsia="Times New Roman"/>
          <w:i/>
          <w:iCs/>
          <w:spacing w:val="-2"/>
          <w:szCs w:val="17"/>
        </w:rPr>
        <w:t>Housing Improvement Act 2016</w:t>
      </w:r>
      <w:r w:rsidRPr="00A06FB8">
        <w:rPr>
          <w:rFonts w:eastAsia="Times New Roman"/>
          <w:spacing w:val="-2"/>
          <w:szCs w:val="17"/>
        </w:rPr>
        <w:t>, notice is hereby given that, in exercise of the powers conferred by the said Act, the Minister for Human Services Delegate does hereby revoke the said Rent Control in respect of each property.</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394"/>
        <w:gridCol w:w="1695"/>
      </w:tblGrid>
      <w:tr w:rsidR="00A06FB8" w:rsidRPr="00A06FB8" w14:paraId="49DDCB94" w14:textId="77777777" w:rsidTr="00D714AB">
        <w:trPr>
          <w:tblHeader/>
        </w:trPr>
        <w:tc>
          <w:tcPr>
            <w:tcW w:w="3261" w:type="dxa"/>
            <w:tcBorders>
              <w:top w:val="single" w:sz="4" w:space="0" w:color="auto"/>
              <w:bottom w:val="single" w:sz="4" w:space="0" w:color="auto"/>
            </w:tcBorders>
            <w:vAlign w:val="center"/>
          </w:tcPr>
          <w:p w14:paraId="4FF6F192" w14:textId="77777777" w:rsidR="00A06FB8" w:rsidRPr="00A06FB8" w:rsidRDefault="00A06FB8" w:rsidP="00A06FB8">
            <w:pPr>
              <w:spacing w:before="40" w:after="40"/>
              <w:jc w:val="center"/>
              <w:rPr>
                <w:b/>
                <w:bCs/>
                <w:szCs w:val="17"/>
              </w:rPr>
            </w:pPr>
            <w:r w:rsidRPr="00A06FB8">
              <w:rPr>
                <w:b/>
                <w:bCs/>
                <w:szCs w:val="17"/>
              </w:rPr>
              <w:t>Address of Premises</w:t>
            </w:r>
          </w:p>
        </w:tc>
        <w:tc>
          <w:tcPr>
            <w:tcW w:w="4394" w:type="dxa"/>
            <w:tcBorders>
              <w:top w:val="single" w:sz="4" w:space="0" w:color="auto"/>
              <w:bottom w:val="single" w:sz="4" w:space="0" w:color="auto"/>
            </w:tcBorders>
            <w:vAlign w:val="center"/>
          </w:tcPr>
          <w:p w14:paraId="4F9E451B" w14:textId="77777777" w:rsidR="00A06FB8" w:rsidRPr="00A06FB8" w:rsidRDefault="00A06FB8" w:rsidP="00A06FB8">
            <w:pPr>
              <w:spacing w:before="40" w:after="40"/>
              <w:jc w:val="center"/>
              <w:rPr>
                <w:b/>
                <w:bCs/>
                <w:szCs w:val="17"/>
              </w:rPr>
            </w:pPr>
            <w:r w:rsidRPr="00A06FB8">
              <w:rPr>
                <w:b/>
                <w:bCs/>
                <w:szCs w:val="17"/>
              </w:rPr>
              <w:t>Allotment Section</w:t>
            </w:r>
          </w:p>
        </w:tc>
        <w:tc>
          <w:tcPr>
            <w:tcW w:w="1695" w:type="dxa"/>
            <w:tcBorders>
              <w:top w:val="single" w:sz="4" w:space="0" w:color="auto"/>
              <w:bottom w:val="single" w:sz="4" w:space="0" w:color="auto"/>
            </w:tcBorders>
            <w:vAlign w:val="center"/>
          </w:tcPr>
          <w:p w14:paraId="05CDF933" w14:textId="77777777" w:rsidR="00A06FB8" w:rsidRPr="00A06FB8" w:rsidRDefault="00A06FB8" w:rsidP="00A06FB8">
            <w:pPr>
              <w:spacing w:before="40" w:after="40"/>
              <w:jc w:val="center"/>
              <w:rPr>
                <w:b/>
                <w:bCs/>
                <w:szCs w:val="17"/>
                <w:u w:val="single"/>
              </w:rPr>
            </w:pPr>
            <w:r w:rsidRPr="00A06FB8">
              <w:rPr>
                <w:b/>
                <w:bCs/>
                <w:szCs w:val="17"/>
                <w:u w:val="single"/>
              </w:rPr>
              <w:t>Certificate of Title</w:t>
            </w:r>
            <w:r w:rsidRPr="00A06FB8">
              <w:rPr>
                <w:b/>
                <w:bCs/>
                <w:szCs w:val="17"/>
                <w:u w:val="single"/>
              </w:rPr>
              <w:br/>
            </w:r>
            <w:r w:rsidRPr="00A06FB8">
              <w:rPr>
                <w:b/>
                <w:bCs/>
                <w:szCs w:val="17"/>
              </w:rPr>
              <w:t>Volume/Folio</w:t>
            </w:r>
          </w:p>
        </w:tc>
      </w:tr>
      <w:tr w:rsidR="00A06FB8" w:rsidRPr="00A06FB8" w14:paraId="66941780" w14:textId="77777777" w:rsidTr="00D714AB">
        <w:trPr>
          <w:tblHeader/>
        </w:trPr>
        <w:tc>
          <w:tcPr>
            <w:tcW w:w="3261" w:type="dxa"/>
            <w:tcBorders>
              <w:top w:val="single" w:sz="4" w:space="0" w:color="auto"/>
            </w:tcBorders>
          </w:tcPr>
          <w:p w14:paraId="5CD7D37E" w14:textId="77777777" w:rsidR="00A06FB8" w:rsidRPr="00A06FB8" w:rsidRDefault="00A06FB8" w:rsidP="00A06FB8">
            <w:pPr>
              <w:spacing w:after="0" w:line="40" w:lineRule="exact"/>
              <w:jc w:val="left"/>
              <w:rPr>
                <w:szCs w:val="17"/>
              </w:rPr>
            </w:pPr>
          </w:p>
        </w:tc>
        <w:tc>
          <w:tcPr>
            <w:tcW w:w="4394" w:type="dxa"/>
            <w:tcBorders>
              <w:top w:val="single" w:sz="4" w:space="0" w:color="auto"/>
            </w:tcBorders>
          </w:tcPr>
          <w:p w14:paraId="5ED963BC" w14:textId="77777777" w:rsidR="00A06FB8" w:rsidRPr="00A06FB8" w:rsidRDefault="00A06FB8" w:rsidP="00A06FB8">
            <w:pPr>
              <w:spacing w:after="0" w:line="40" w:lineRule="exact"/>
              <w:jc w:val="left"/>
              <w:rPr>
                <w:szCs w:val="17"/>
              </w:rPr>
            </w:pPr>
          </w:p>
        </w:tc>
        <w:tc>
          <w:tcPr>
            <w:tcW w:w="1695" w:type="dxa"/>
            <w:tcBorders>
              <w:top w:val="single" w:sz="4" w:space="0" w:color="auto"/>
            </w:tcBorders>
          </w:tcPr>
          <w:p w14:paraId="54D410C4" w14:textId="77777777" w:rsidR="00A06FB8" w:rsidRPr="00A06FB8" w:rsidRDefault="00A06FB8" w:rsidP="00A06FB8">
            <w:pPr>
              <w:spacing w:after="0" w:line="40" w:lineRule="exact"/>
              <w:jc w:val="left"/>
              <w:rPr>
                <w:szCs w:val="17"/>
              </w:rPr>
            </w:pPr>
          </w:p>
        </w:tc>
      </w:tr>
      <w:tr w:rsidR="00A06FB8" w:rsidRPr="00A06FB8" w14:paraId="1CF57BE6" w14:textId="77777777" w:rsidTr="00D714AB">
        <w:tc>
          <w:tcPr>
            <w:tcW w:w="3261" w:type="dxa"/>
          </w:tcPr>
          <w:p w14:paraId="5A5683B5" w14:textId="77777777" w:rsidR="00A06FB8" w:rsidRPr="00A06FB8" w:rsidRDefault="00A06FB8" w:rsidP="00A06FB8">
            <w:pPr>
              <w:spacing w:after="0"/>
              <w:jc w:val="left"/>
              <w:rPr>
                <w:szCs w:val="17"/>
              </w:rPr>
            </w:pPr>
            <w:r w:rsidRPr="00A06FB8">
              <w:rPr>
                <w:szCs w:val="17"/>
              </w:rPr>
              <w:t>14 Cavan Place, Adelaide SA 5000</w:t>
            </w:r>
          </w:p>
        </w:tc>
        <w:tc>
          <w:tcPr>
            <w:tcW w:w="4394" w:type="dxa"/>
          </w:tcPr>
          <w:p w14:paraId="44079A69" w14:textId="77777777" w:rsidR="00A06FB8" w:rsidRPr="00A06FB8" w:rsidRDefault="00A06FB8" w:rsidP="00A06FB8">
            <w:pPr>
              <w:spacing w:after="0"/>
              <w:ind w:left="174"/>
              <w:jc w:val="left"/>
              <w:rPr>
                <w:szCs w:val="17"/>
              </w:rPr>
            </w:pPr>
            <w:r w:rsidRPr="00A06FB8">
              <w:rPr>
                <w:szCs w:val="17"/>
              </w:rPr>
              <w:t>Allotment 1 Filed Plan 13444, Hundred of Adelaide</w:t>
            </w:r>
          </w:p>
        </w:tc>
        <w:tc>
          <w:tcPr>
            <w:tcW w:w="1695" w:type="dxa"/>
          </w:tcPr>
          <w:p w14:paraId="72BB77F2" w14:textId="77777777" w:rsidR="00A06FB8" w:rsidRPr="00A06FB8" w:rsidRDefault="00A06FB8" w:rsidP="00A06FB8">
            <w:pPr>
              <w:spacing w:after="0"/>
              <w:ind w:left="314"/>
              <w:jc w:val="left"/>
              <w:rPr>
                <w:szCs w:val="17"/>
              </w:rPr>
            </w:pPr>
            <w:r w:rsidRPr="00A06FB8">
              <w:rPr>
                <w:szCs w:val="17"/>
              </w:rPr>
              <w:t>CT5491/847</w:t>
            </w:r>
          </w:p>
        </w:tc>
      </w:tr>
      <w:tr w:rsidR="00A06FB8" w:rsidRPr="00A06FB8" w14:paraId="30A1FB53" w14:textId="77777777" w:rsidTr="00D714AB">
        <w:tc>
          <w:tcPr>
            <w:tcW w:w="3261" w:type="dxa"/>
          </w:tcPr>
          <w:p w14:paraId="109ED922" w14:textId="77777777" w:rsidR="00A06FB8" w:rsidRPr="00A06FB8" w:rsidRDefault="00A06FB8" w:rsidP="00A06FB8">
            <w:pPr>
              <w:spacing w:before="20" w:after="20"/>
              <w:jc w:val="left"/>
              <w:rPr>
                <w:szCs w:val="17"/>
              </w:rPr>
            </w:pPr>
            <w:r w:rsidRPr="00A06FB8">
              <w:rPr>
                <w:szCs w:val="17"/>
              </w:rPr>
              <w:t>6 West Street, Burra SA 5417</w:t>
            </w:r>
          </w:p>
        </w:tc>
        <w:tc>
          <w:tcPr>
            <w:tcW w:w="4394" w:type="dxa"/>
          </w:tcPr>
          <w:p w14:paraId="38FCB821" w14:textId="77777777" w:rsidR="00A06FB8" w:rsidRPr="00A06FB8" w:rsidRDefault="00A06FB8" w:rsidP="00A06FB8">
            <w:pPr>
              <w:spacing w:before="20" w:after="20"/>
              <w:ind w:left="174"/>
              <w:jc w:val="left"/>
              <w:rPr>
                <w:szCs w:val="17"/>
              </w:rPr>
            </w:pPr>
            <w:r w:rsidRPr="00A06FB8">
              <w:rPr>
                <w:szCs w:val="17"/>
              </w:rPr>
              <w:t xml:space="preserve">Allotment 785 Filed Plan 211571, </w:t>
            </w:r>
            <w:proofErr w:type="spellStart"/>
            <w:r w:rsidRPr="00A06FB8">
              <w:rPr>
                <w:szCs w:val="17"/>
              </w:rPr>
              <w:t>Hundred</w:t>
            </w:r>
            <w:proofErr w:type="spellEnd"/>
            <w:r w:rsidRPr="00A06FB8">
              <w:rPr>
                <w:szCs w:val="17"/>
              </w:rPr>
              <w:t xml:space="preserve"> of </w:t>
            </w:r>
            <w:proofErr w:type="spellStart"/>
            <w:r w:rsidRPr="00A06FB8">
              <w:rPr>
                <w:szCs w:val="17"/>
              </w:rPr>
              <w:t>Kooringa</w:t>
            </w:r>
            <w:proofErr w:type="spellEnd"/>
          </w:p>
        </w:tc>
        <w:tc>
          <w:tcPr>
            <w:tcW w:w="1695" w:type="dxa"/>
          </w:tcPr>
          <w:p w14:paraId="5230AE77" w14:textId="77777777" w:rsidR="00A06FB8" w:rsidRPr="00A06FB8" w:rsidRDefault="00A06FB8" w:rsidP="00A06FB8">
            <w:pPr>
              <w:spacing w:before="20" w:after="20"/>
              <w:ind w:left="314"/>
              <w:jc w:val="left"/>
              <w:rPr>
                <w:szCs w:val="17"/>
              </w:rPr>
            </w:pPr>
            <w:r w:rsidRPr="00A06FB8">
              <w:rPr>
                <w:szCs w:val="17"/>
              </w:rPr>
              <w:t>CT 5676/898</w:t>
            </w:r>
          </w:p>
        </w:tc>
      </w:tr>
      <w:tr w:rsidR="00A06FB8" w:rsidRPr="00A06FB8" w14:paraId="03846CFD" w14:textId="77777777" w:rsidTr="00D714AB">
        <w:tc>
          <w:tcPr>
            <w:tcW w:w="3261" w:type="dxa"/>
            <w:tcBorders>
              <w:bottom w:val="single" w:sz="4" w:space="0" w:color="auto"/>
            </w:tcBorders>
          </w:tcPr>
          <w:p w14:paraId="51336ECD" w14:textId="77777777" w:rsidR="00A06FB8" w:rsidRPr="00A06FB8" w:rsidRDefault="00A06FB8" w:rsidP="00A06FB8">
            <w:pPr>
              <w:spacing w:after="40"/>
              <w:jc w:val="left"/>
              <w:rPr>
                <w:szCs w:val="17"/>
              </w:rPr>
            </w:pPr>
            <w:r w:rsidRPr="00A06FB8">
              <w:rPr>
                <w:szCs w:val="17"/>
              </w:rPr>
              <w:t>31 Hughes Avenue, Henley Beach SA 5022</w:t>
            </w:r>
          </w:p>
        </w:tc>
        <w:tc>
          <w:tcPr>
            <w:tcW w:w="4394" w:type="dxa"/>
            <w:tcBorders>
              <w:bottom w:val="single" w:sz="4" w:space="0" w:color="auto"/>
            </w:tcBorders>
          </w:tcPr>
          <w:p w14:paraId="3D2E8B89" w14:textId="77777777" w:rsidR="00A06FB8" w:rsidRPr="00A06FB8" w:rsidRDefault="00A06FB8" w:rsidP="00A06FB8">
            <w:pPr>
              <w:spacing w:after="40"/>
              <w:ind w:left="174"/>
              <w:jc w:val="left"/>
              <w:rPr>
                <w:szCs w:val="17"/>
              </w:rPr>
            </w:pPr>
            <w:r w:rsidRPr="00A06FB8">
              <w:rPr>
                <w:szCs w:val="17"/>
              </w:rPr>
              <w:t>Allotment 98 Deposited Plan 5192, Hundred of Yatala</w:t>
            </w:r>
          </w:p>
        </w:tc>
        <w:tc>
          <w:tcPr>
            <w:tcW w:w="1695" w:type="dxa"/>
            <w:tcBorders>
              <w:bottom w:val="single" w:sz="4" w:space="0" w:color="auto"/>
            </w:tcBorders>
          </w:tcPr>
          <w:p w14:paraId="3DABD12C" w14:textId="77777777" w:rsidR="00A06FB8" w:rsidRPr="00A06FB8" w:rsidRDefault="00A06FB8" w:rsidP="00A06FB8">
            <w:pPr>
              <w:spacing w:after="40"/>
              <w:ind w:left="314"/>
              <w:jc w:val="left"/>
              <w:rPr>
                <w:szCs w:val="17"/>
              </w:rPr>
            </w:pPr>
            <w:r w:rsidRPr="00A06FB8">
              <w:rPr>
                <w:szCs w:val="17"/>
              </w:rPr>
              <w:t>CT 5675/49</w:t>
            </w:r>
          </w:p>
        </w:tc>
      </w:tr>
      <w:tr w:rsidR="00A06FB8" w:rsidRPr="00A06FB8" w14:paraId="322B9EB3" w14:textId="77777777" w:rsidTr="00D714AB">
        <w:tc>
          <w:tcPr>
            <w:tcW w:w="3261" w:type="dxa"/>
            <w:tcBorders>
              <w:top w:val="single" w:sz="4" w:space="0" w:color="auto"/>
            </w:tcBorders>
          </w:tcPr>
          <w:p w14:paraId="0A55DDE3" w14:textId="77777777" w:rsidR="00A06FB8" w:rsidRPr="00A06FB8" w:rsidRDefault="00A06FB8" w:rsidP="00A06FB8">
            <w:pPr>
              <w:spacing w:after="0" w:line="80" w:lineRule="exact"/>
              <w:jc w:val="left"/>
              <w:rPr>
                <w:szCs w:val="17"/>
              </w:rPr>
            </w:pPr>
          </w:p>
        </w:tc>
        <w:tc>
          <w:tcPr>
            <w:tcW w:w="4394" w:type="dxa"/>
            <w:tcBorders>
              <w:top w:val="single" w:sz="4" w:space="0" w:color="auto"/>
            </w:tcBorders>
          </w:tcPr>
          <w:p w14:paraId="1B2DF4E1" w14:textId="77777777" w:rsidR="00A06FB8" w:rsidRPr="00A06FB8" w:rsidRDefault="00A06FB8" w:rsidP="00A06FB8">
            <w:pPr>
              <w:spacing w:after="0" w:line="80" w:lineRule="exact"/>
              <w:jc w:val="left"/>
              <w:rPr>
                <w:szCs w:val="17"/>
              </w:rPr>
            </w:pPr>
          </w:p>
        </w:tc>
        <w:tc>
          <w:tcPr>
            <w:tcW w:w="1695" w:type="dxa"/>
            <w:tcBorders>
              <w:top w:val="single" w:sz="4" w:space="0" w:color="auto"/>
            </w:tcBorders>
          </w:tcPr>
          <w:p w14:paraId="4D18240B" w14:textId="77777777" w:rsidR="00A06FB8" w:rsidRPr="00A06FB8" w:rsidRDefault="00A06FB8" w:rsidP="00A06FB8">
            <w:pPr>
              <w:spacing w:after="0" w:line="80" w:lineRule="exact"/>
              <w:jc w:val="left"/>
              <w:rPr>
                <w:szCs w:val="17"/>
              </w:rPr>
            </w:pPr>
          </w:p>
        </w:tc>
      </w:tr>
    </w:tbl>
    <w:p w14:paraId="4E7417A9" w14:textId="77777777" w:rsidR="00A06FB8" w:rsidRPr="00A06FB8" w:rsidRDefault="00A06FB8" w:rsidP="00A06FB8">
      <w:pPr>
        <w:spacing w:after="0"/>
        <w:rPr>
          <w:rFonts w:eastAsia="Times New Roman"/>
          <w:szCs w:val="17"/>
        </w:rPr>
      </w:pPr>
      <w:r w:rsidRPr="00A06FB8">
        <w:rPr>
          <w:rFonts w:eastAsia="Times New Roman"/>
          <w:szCs w:val="17"/>
        </w:rPr>
        <w:t>Dated 20 July 2023</w:t>
      </w:r>
    </w:p>
    <w:p w14:paraId="56BC980B" w14:textId="77777777" w:rsidR="00A06FB8" w:rsidRPr="00A06FB8" w:rsidRDefault="00A06FB8" w:rsidP="00A06FB8">
      <w:pPr>
        <w:spacing w:after="0"/>
        <w:jc w:val="right"/>
        <w:rPr>
          <w:rFonts w:eastAsia="Times New Roman"/>
          <w:smallCaps/>
          <w:szCs w:val="20"/>
        </w:rPr>
      </w:pPr>
      <w:r w:rsidRPr="00A06FB8">
        <w:rPr>
          <w:rFonts w:eastAsia="Times New Roman"/>
          <w:smallCaps/>
          <w:szCs w:val="20"/>
        </w:rPr>
        <w:t>Craig Thompson</w:t>
      </w:r>
    </w:p>
    <w:p w14:paraId="1C21BC2F" w14:textId="77777777" w:rsidR="00A06FB8" w:rsidRPr="00A06FB8" w:rsidRDefault="00A06FB8" w:rsidP="00A06FB8">
      <w:pPr>
        <w:spacing w:after="0"/>
        <w:jc w:val="right"/>
        <w:rPr>
          <w:rFonts w:eastAsia="Times New Roman"/>
          <w:szCs w:val="17"/>
        </w:rPr>
      </w:pPr>
      <w:r w:rsidRPr="00A06FB8">
        <w:rPr>
          <w:rFonts w:eastAsia="Times New Roman"/>
          <w:szCs w:val="17"/>
        </w:rPr>
        <w:t>Housing Regulator and Registrar</w:t>
      </w:r>
    </w:p>
    <w:p w14:paraId="553D16EA" w14:textId="77777777" w:rsidR="00A06FB8" w:rsidRPr="00A06FB8" w:rsidRDefault="00A06FB8" w:rsidP="00A06FB8">
      <w:pPr>
        <w:spacing w:after="0"/>
        <w:jc w:val="right"/>
        <w:rPr>
          <w:rFonts w:eastAsia="Times New Roman"/>
          <w:szCs w:val="17"/>
        </w:rPr>
      </w:pPr>
      <w:r w:rsidRPr="00A06FB8">
        <w:rPr>
          <w:rFonts w:eastAsia="Times New Roman"/>
          <w:szCs w:val="17"/>
        </w:rPr>
        <w:t>Housing Safety Authority</w:t>
      </w:r>
    </w:p>
    <w:p w14:paraId="23A4DF8F" w14:textId="77777777" w:rsidR="00A06FB8" w:rsidRPr="00A06FB8" w:rsidRDefault="00A06FB8" w:rsidP="00A06FB8">
      <w:pPr>
        <w:spacing w:after="0"/>
        <w:jc w:val="right"/>
        <w:rPr>
          <w:rFonts w:eastAsia="Times New Roman"/>
          <w:szCs w:val="17"/>
        </w:rPr>
      </w:pPr>
      <w:r w:rsidRPr="00A06FB8">
        <w:rPr>
          <w:rFonts w:eastAsia="Times New Roman"/>
          <w:szCs w:val="17"/>
        </w:rPr>
        <w:t>Delegate of the Minister for Human Services</w:t>
      </w:r>
    </w:p>
    <w:p w14:paraId="07212E8B" w14:textId="77777777" w:rsidR="00A06FB8" w:rsidRPr="00A06FB8" w:rsidRDefault="00A06FB8" w:rsidP="00A06FB8">
      <w:pPr>
        <w:pBdr>
          <w:bottom w:val="single" w:sz="4" w:space="1" w:color="auto"/>
        </w:pBdr>
        <w:spacing w:after="0" w:line="52" w:lineRule="exact"/>
        <w:jc w:val="center"/>
        <w:rPr>
          <w:rFonts w:eastAsia="Times New Roman"/>
          <w:szCs w:val="17"/>
        </w:rPr>
      </w:pPr>
    </w:p>
    <w:p w14:paraId="1F0349D0" w14:textId="77777777" w:rsidR="00A06FB8" w:rsidRPr="00A06FB8" w:rsidRDefault="00A06FB8" w:rsidP="00A06FB8">
      <w:pPr>
        <w:pBdr>
          <w:top w:val="single" w:sz="4" w:space="1" w:color="auto"/>
        </w:pBdr>
        <w:spacing w:before="34" w:after="0" w:line="14" w:lineRule="exact"/>
        <w:jc w:val="center"/>
        <w:rPr>
          <w:rFonts w:eastAsia="Times New Roman"/>
          <w:szCs w:val="17"/>
        </w:rPr>
      </w:pPr>
    </w:p>
    <w:p w14:paraId="5C3376B2" w14:textId="77777777" w:rsidR="00A06FB8" w:rsidRPr="00A06FB8" w:rsidRDefault="00A06FB8" w:rsidP="00A06FB8">
      <w:pPr>
        <w:spacing w:after="0"/>
        <w:rPr>
          <w:rFonts w:eastAsia="Times New Roman"/>
          <w:szCs w:val="17"/>
        </w:rPr>
      </w:pPr>
    </w:p>
    <w:p w14:paraId="02F1C528" w14:textId="77777777" w:rsidR="00A06FB8" w:rsidRPr="00A06FB8" w:rsidRDefault="00A06FB8" w:rsidP="00334A3C">
      <w:pPr>
        <w:pStyle w:val="Heading2"/>
      </w:pPr>
      <w:bookmarkStart w:id="7" w:name="_Toc140748423"/>
      <w:r w:rsidRPr="00A06FB8">
        <w:t>Justices of the Peace Act 2005</w:t>
      </w:r>
      <w:bookmarkEnd w:id="7"/>
    </w:p>
    <w:p w14:paraId="10254EA0" w14:textId="77777777" w:rsidR="00A06FB8" w:rsidRPr="00A06FB8" w:rsidRDefault="00A06FB8" w:rsidP="00A06FB8">
      <w:pPr>
        <w:jc w:val="center"/>
        <w:rPr>
          <w:smallCaps/>
          <w:szCs w:val="17"/>
        </w:rPr>
      </w:pPr>
      <w:r w:rsidRPr="00A06FB8">
        <w:rPr>
          <w:smallCaps/>
          <w:szCs w:val="17"/>
        </w:rPr>
        <w:t>Section 4</w:t>
      </w:r>
    </w:p>
    <w:p w14:paraId="0246015C" w14:textId="77777777" w:rsidR="00A06FB8" w:rsidRPr="00A06FB8" w:rsidRDefault="00A06FB8" w:rsidP="00A06FB8">
      <w:pPr>
        <w:jc w:val="center"/>
        <w:rPr>
          <w:i/>
          <w:szCs w:val="17"/>
        </w:rPr>
      </w:pPr>
      <w:r w:rsidRPr="00A06FB8">
        <w:rPr>
          <w:i/>
          <w:szCs w:val="17"/>
        </w:rPr>
        <w:t xml:space="preserve">Notice of Appointment of Justices of the Peace for South Australia </w:t>
      </w:r>
      <w:r w:rsidRPr="00A06FB8">
        <w:rPr>
          <w:i/>
          <w:szCs w:val="17"/>
        </w:rPr>
        <w:br/>
        <w:t>by the Commissioner for Consumer Affairs</w:t>
      </w:r>
    </w:p>
    <w:p w14:paraId="52AED780" w14:textId="77777777" w:rsidR="00A06FB8" w:rsidRPr="00A06FB8" w:rsidRDefault="00A06FB8" w:rsidP="00A06FB8">
      <w:pPr>
        <w:rPr>
          <w:rFonts w:eastAsia="Times New Roman"/>
          <w:szCs w:val="17"/>
        </w:rPr>
      </w:pPr>
      <w:r w:rsidRPr="00A06FB8">
        <w:rPr>
          <w:rFonts w:eastAsia="Times New Roman"/>
          <w:szCs w:val="17"/>
        </w:rPr>
        <w:t xml:space="preserve">I, Fraser Stroud, Commissioner for Consumer Affairs, delegate of the Attorney-General, pursuant to Section 4 of the </w:t>
      </w:r>
      <w:r w:rsidRPr="00A06FB8">
        <w:rPr>
          <w:rFonts w:eastAsia="Times New Roman"/>
          <w:i/>
          <w:iCs/>
          <w:szCs w:val="17"/>
        </w:rPr>
        <w:t>Justices of the Peace Act 2005</w:t>
      </w:r>
      <w:r w:rsidRPr="00A06FB8">
        <w:rPr>
          <w:rFonts w:eastAsia="Times New Roman"/>
          <w:szCs w:val="17"/>
        </w:rPr>
        <w:t>, do hereby appoint the people listed as Justices of the Peace for South Australia as set out below.</w:t>
      </w:r>
    </w:p>
    <w:p w14:paraId="188E225F" w14:textId="77777777" w:rsidR="00A06FB8" w:rsidRPr="00A06FB8" w:rsidRDefault="00A06FB8" w:rsidP="00A06FB8">
      <w:pPr>
        <w:rPr>
          <w:rFonts w:eastAsia="Times New Roman"/>
          <w:szCs w:val="17"/>
        </w:rPr>
      </w:pPr>
      <w:r w:rsidRPr="00A06FB8">
        <w:rPr>
          <w:rFonts w:eastAsia="Times New Roman"/>
          <w:szCs w:val="17"/>
        </w:rPr>
        <w:t>For a period of ten years for a term commencing on 25 July 2023 and expiring on 24 July 2033:</w:t>
      </w:r>
    </w:p>
    <w:p w14:paraId="1FC94AF7" w14:textId="77777777" w:rsidR="00A06FB8" w:rsidRPr="00A06FB8" w:rsidRDefault="00A06FB8" w:rsidP="00A06FB8">
      <w:pPr>
        <w:spacing w:after="20"/>
        <w:ind w:left="142"/>
        <w:rPr>
          <w:rFonts w:eastAsia="Times New Roman"/>
          <w:szCs w:val="17"/>
        </w:rPr>
      </w:pPr>
      <w:r w:rsidRPr="00A06FB8">
        <w:rPr>
          <w:rFonts w:eastAsia="Times New Roman"/>
          <w:szCs w:val="17"/>
        </w:rPr>
        <w:t>Paula Hellen TSERNJAVSKI</w:t>
      </w:r>
    </w:p>
    <w:p w14:paraId="084D9EE8" w14:textId="77777777" w:rsidR="00A06FB8" w:rsidRPr="00A06FB8" w:rsidRDefault="00A06FB8" w:rsidP="00A06FB8">
      <w:pPr>
        <w:spacing w:after="20"/>
        <w:ind w:left="142"/>
        <w:rPr>
          <w:rFonts w:eastAsia="Times New Roman"/>
          <w:szCs w:val="17"/>
        </w:rPr>
      </w:pPr>
      <w:r w:rsidRPr="00A06FB8">
        <w:rPr>
          <w:rFonts w:eastAsia="Times New Roman"/>
          <w:szCs w:val="17"/>
        </w:rPr>
        <w:t>Nicholas John SYMONDS</w:t>
      </w:r>
    </w:p>
    <w:p w14:paraId="24D5CE19" w14:textId="77777777" w:rsidR="00A06FB8" w:rsidRPr="00A06FB8" w:rsidRDefault="00A06FB8" w:rsidP="00A06FB8">
      <w:pPr>
        <w:spacing w:after="20"/>
        <w:ind w:left="142"/>
        <w:rPr>
          <w:rFonts w:eastAsia="Times New Roman"/>
          <w:szCs w:val="17"/>
        </w:rPr>
      </w:pPr>
      <w:r w:rsidRPr="00A06FB8">
        <w:rPr>
          <w:rFonts w:eastAsia="Times New Roman"/>
          <w:szCs w:val="17"/>
        </w:rPr>
        <w:t>Samuel George SMITH</w:t>
      </w:r>
    </w:p>
    <w:p w14:paraId="3950682E" w14:textId="77777777" w:rsidR="00A06FB8" w:rsidRPr="00A06FB8" w:rsidRDefault="00A06FB8" w:rsidP="00A06FB8">
      <w:pPr>
        <w:spacing w:after="20"/>
        <w:ind w:left="142"/>
        <w:rPr>
          <w:rFonts w:eastAsia="Times New Roman"/>
          <w:szCs w:val="17"/>
        </w:rPr>
      </w:pPr>
      <w:r w:rsidRPr="00A06FB8">
        <w:rPr>
          <w:rFonts w:eastAsia="Times New Roman"/>
          <w:szCs w:val="17"/>
        </w:rPr>
        <w:t>Lynette Anne SEIDEL</w:t>
      </w:r>
    </w:p>
    <w:p w14:paraId="5CB9710B" w14:textId="77777777" w:rsidR="00A06FB8" w:rsidRPr="00A06FB8" w:rsidRDefault="00A06FB8" w:rsidP="00A06FB8">
      <w:pPr>
        <w:spacing w:after="20"/>
        <w:ind w:left="142"/>
        <w:rPr>
          <w:rFonts w:eastAsia="Times New Roman"/>
          <w:szCs w:val="17"/>
        </w:rPr>
      </w:pPr>
      <w:r w:rsidRPr="00A06FB8">
        <w:rPr>
          <w:rFonts w:eastAsia="Times New Roman"/>
          <w:szCs w:val="17"/>
        </w:rPr>
        <w:t>Ian Thomas ROBERTS</w:t>
      </w:r>
    </w:p>
    <w:p w14:paraId="5132A603" w14:textId="77777777" w:rsidR="00A06FB8" w:rsidRPr="00A06FB8" w:rsidRDefault="00A06FB8" w:rsidP="00A06FB8">
      <w:pPr>
        <w:spacing w:after="20"/>
        <w:ind w:left="142"/>
        <w:rPr>
          <w:rFonts w:eastAsia="Times New Roman"/>
          <w:szCs w:val="17"/>
        </w:rPr>
      </w:pPr>
      <w:r w:rsidRPr="00A06FB8">
        <w:rPr>
          <w:rFonts w:eastAsia="Times New Roman"/>
          <w:szCs w:val="17"/>
        </w:rPr>
        <w:t>John Albert RADZEVICIUS</w:t>
      </w:r>
    </w:p>
    <w:p w14:paraId="1F1793F6" w14:textId="77777777" w:rsidR="00A06FB8" w:rsidRPr="00A06FB8" w:rsidRDefault="00A06FB8" w:rsidP="00A06FB8">
      <w:pPr>
        <w:spacing w:after="20"/>
        <w:ind w:left="142"/>
        <w:rPr>
          <w:rFonts w:eastAsia="Times New Roman"/>
          <w:szCs w:val="17"/>
        </w:rPr>
      </w:pPr>
      <w:r w:rsidRPr="00A06FB8">
        <w:rPr>
          <w:rFonts w:eastAsia="Times New Roman"/>
          <w:szCs w:val="17"/>
        </w:rPr>
        <w:t>Graham Roger PARKS</w:t>
      </w:r>
    </w:p>
    <w:p w14:paraId="66941A28" w14:textId="77777777" w:rsidR="00A06FB8" w:rsidRPr="00A06FB8" w:rsidRDefault="00A06FB8" w:rsidP="00A06FB8">
      <w:pPr>
        <w:spacing w:after="20"/>
        <w:ind w:left="142"/>
        <w:rPr>
          <w:rFonts w:eastAsia="Times New Roman"/>
          <w:szCs w:val="17"/>
        </w:rPr>
      </w:pPr>
      <w:r w:rsidRPr="00A06FB8">
        <w:rPr>
          <w:rFonts w:eastAsia="Times New Roman"/>
          <w:szCs w:val="17"/>
        </w:rPr>
        <w:t>Jack Jacob PAPAGEORGIOU</w:t>
      </w:r>
    </w:p>
    <w:p w14:paraId="5ABC6FE8" w14:textId="77777777" w:rsidR="00A06FB8" w:rsidRPr="00A06FB8" w:rsidRDefault="00A06FB8" w:rsidP="00A06FB8">
      <w:pPr>
        <w:spacing w:after="20"/>
        <w:ind w:left="142"/>
        <w:rPr>
          <w:rFonts w:eastAsia="Times New Roman"/>
          <w:szCs w:val="17"/>
        </w:rPr>
      </w:pPr>
      <w:r w:rsidRPr="00A06FB8">
        <w:rPr>
          <w:rFonts w:eastAsia="Times New Roman"/>
          <w:szCs w:val="17"/>
        </w:rPr>
        <w:t>Timothy Hamilton MCLEOD</w:t>
      </w:r>
    </w:p>
    <w:p w14:paraId="0A1E0F65" w14:textId="77777777" w:rsidR="00A06FB8" w:rsidRPr="00A06FB8" w:rsidRDefault="00A06FB8" w:rsidP="00A06FB8">
      <w:pPr>
        <w:spacing w:after="20"/>
        <w:ind w:left="142"/>
        <w:rPr>
          <w:rFonts w:eastAsia="Times New Roman"/>
          <w:szCs w:val="17"/>
        </w:rPr>
      </w:pPr>
      <w:r w:rsidRPr="00A06FB8">
        <w:rPr>
          <w:rFonts w:eastAsia="Times New Roman"/>
          <w:szCs w:val="17"/>
        </w:rPr>
        <w:t>Julie May MCLACHLAN</w:t>
      </w:r>
    </w:p>
    <w:p w14:paraId="3E414FB0" w14:textId="77777777" w:rsidR="00A06FB8" w:rsidRPr="00A06FB8" w:rsidRDefault="00A06FB8" w:rsidP="00A06FB8">
      <w:pPr>
        <w:spacing w:after="20"/>
        <w:ind w:left="142"/>
        <w:rPr>
          <w:rFonts w:eastAsia="Times New Roman"/>
          <w:szCs w:val="17"/>
        </w:rPr>
      </w:pPr>
      <w:r w:rsidRPr="00A06FB8">
        <w:rPr>
          <w:rFonts w:eastAsia="Times New Roman"/>
          <w:szCs w:val="17"/>
        </w:rPr>
        <w:t>David Damien MCGOWAN</w:t>
      </w:r>
    </w:p>
    <w:p w14:paraId="6A9ADD0A" w14:textId="77777777" w:rsidR="00A06FB8" w:rsidRPr="00A06FB8" w:rsidRDefault="00A06FB8" w:rsidP="00A06FB8">
      <w:pPr>
        <w:spacing w:after="20"/>
        <w:ind w:left="142"/>
        <w:rPr>
          <w:rFonts w:eastAsia="Times New Roman"/>
          <w:szCs w:val="17"/>
        </w:rPr>
      </w:pPr>
      <w:r w:rsidRPr="00A06FB8">
        <w:rPr>
          <w:rFonts w:eastAsia="Times New Roman"/>
          <w:szCs w:val="17"/>
        </w:rPr>
        <w:t>Jane Diane LOMAX-SMITH</w:t>
      </w:r>
    </w:p>
    <w:p w14:paraId="521EBB1F" w14:textId="77777777" w:rsidR="00A06FB8" w:rsidRPr="00A06FB8" w:rsidRDefault="00A06FB8" w:rsidP="00A06FB8">
      <w:pPr>
        <w:spacing w:after="20"/>
        <w:ind w:left="142"/>
        <w:rPr>
          <w:rFonts w:eastAsia="Times New Roman"/>
          <w:szCs w:val="17"/>
        </w:rPr>
      </w:pPr>
      <w:r w:rsidRPr="00A06FB8">
        <w:rPr>
          <w:rFonts w:eastAsia="Times New Roman"/>
          <w:szCs w:val="17"/>
        </w:rPr>
        <w:t>Helen Ann KAY</w:t>
      </w:r>
    </w:p>
    <w:p w14:paraId="7FFD8314" w14:textId="77777777" w:rsidR="00A06FB8" w:rsidRPr="00A06FB8" w:rsidRDefault="00A06FB8" w:rsidP="00A06FB8">
      <w:pPr>
        <w:spacing w:after="20"/>
        <w:ind w:left="142"/>
        <w:rPr>
          <w:rFonts w:eastAsia="Times New Roman"/>
          <w:szCs w:val="17"/>
        </w:rPr>
      </w:pPr>
      <w:r w:rsidRPr="00A06FB8">
        <w:rPr>
          <w:rFonts w:eastAsia="Times New Roman"/>
          <w:szCs w:val="17"/>
        </w:rPr>
        <w:t>Andrew Paul JACKSON</w:t>
      </w:r>
    </w:p>
    <w:p w14:paraId="3B9A88E8" w14:textId="77777777" w:rsidR="00A06FB8" w:rsidRPr="00A06FB8" w:rsidRDefault="00A06FB8" w:rsidP="00A06FB8">
      <w:pPr>
        <w:spacing w:after="20"/>
        <w:ind w:left="142"/>
        <w:rPr>
          <w:rFonts w:eastAsia="Times New Roman"/>
          <w:szCs w:val="17"/>
        </w:rPr>
      </w:pPr>
      <w:r w:rsidRPr="00A06FB8">
        <w:rPr>
          <w:rFonts w:eastAsia="Times New Roman"/>
          <w:szCs w:val="17"/>
        </w:rPr>
        <w:lastRenderedPageBreak/>
        <w:t>Michael Paul HORSMAN</w:t>
      </w:r>
    </w:p>
    <w:p w14:paraId="328302D3" w14:textId="77777777" w:rsidR="00A06FB8" w:rsidRPr="00A06FB8" w:rsidRDefault="00A06FB8" w:rsidP="00A06FB8">
      <w:pPr>
        <w:spacing w:after="20"/>
        <w:ind w:left="142"/>
        <w:rPr>
          <w:rFonts w:eastAsia="Times New Roman"/>
          <w:szCs w:val="17"/>
        </w:rPr>
      </w:pPr>
      <w:r w:rsidRPr="00A06FB8">
        <w:rPr>
          <w:rFonts w:eastAsia="Times New Roman"/>
          <w:szCs w:val="17"/>
        </w:rPr>
        <w:t>Donald John HIGGINSON</w:t>
      </w:r>
    </w:p>
    <w:p w14:paraId="67102A9F" w14:textId="77777777" w:rsidR="00A06FB8" w:rsidRPr="00A06FB8" w:rsidRDefault="00A06FB8" w:rsidP="00A06FB8">
      <w:pPr>
        <w:spacing w:after="20"/>
        <w:ind w:left="142"/>
        <w:rPr>
          <w:rFonts w:eastAsia="Times New Roman"/>
          <w:szCs w:val="17"/>
        </w:rPr>
      </w:pPr>
      <w:r w:rsidRPr="00A06FB8">
        <w:rPr>
          <w:rFonts w:eastAsia="Times New Roman"/>
          <w:szCs w:val="17"/>
        </w:rPr>
        <w:t xml:space="preserve">Lawrence </w:t>
      </w:r>
      <w:proofErr w:type="spellStart"/>
      <w:r w:rsidRPr="00A06FB8">
        <w:rPr>
          <w:rFonts w:eastAsia="Times New Roman"/>
          <w:szCs w:val="17"/>
        </w:rPr>
        <w:t>Barthorlin</w:t>
      </w:r>
      <w:proofErr w:type="spellEnd"/>
      <w:r w:rsidRPr="00A06FB8">
        <w:rPr>
          <w:rFonts w:eastAsia="Times New Roman"/>
          <w:szCs w:val="17"/>
        </w:rPr>
        <w:t xml:space="preserve"> HANSEN</w:t>
      </w:r>
    </w:p>
    <w:p w14:paraId="72400B06" w14:textId="77777777" w:rsidR="00A06FB8" w:rsidRPr="00A06FB8" w:rsidRDefault="00A06FB8" w:rsidP="00A06FB8">
      <w:pPr>
        <w:spacing w:after="20"/>
        <w:ind w:left="142"/>
        <w:rPr>
          <w:rFonts w:eastAsia="Times New Roman"/>
          <w:szCs w:val="17"/>
        </w:rPr>
      </w:pPr>
      <w:r w:rsidRPr="00A06FB8">
        <w:rPr>
          <w:rFonts w:eastAsia="Times New Roman"/>
          <w:szCs w:val="17"/>
        </w:rPr>
        <w:t>Margaret Mary Teresa FRENSHAM</w:t>
      </w:r>
    </w:p>
    <w:p w14:paraId="1DF3C949" w14:textId="77777777" w:rsidR="00A06FB8" w:rsidRPr="00A06FB8" w:rsidRDefault="00A06FB8" w:rsidP="00A06FB8">
      <w:pPr>
        <w:spacing w:after="20"/>
        <w:ind w:left="142"/>
        <w:rPr>
          <w:rFonts w:eastAsia="Times New Roman"/>
          <w:szCs w:val="17"/>
        </w:rPr>
      </w:pPr>
      <w:r w:rsidRPr="00A06FB8">
        <w:rPr>
          <w:rFonts w:eastAsia="Times New Roman"/>
          <w:szCs w:val="17"/>
        </w:rPr>
        <w:t>Lorraine Evelyn FIELKE</w:t>
      </w:r>
    </w:p>
    <w:p w14:paraId="2C7DC2C6" w14:textId="77777777" w:rsidR="00A06FB8" w:rsidRPr="00A06FB8" w:rsidRDefault="00A06FB8" w:rsidP="00A06FB8">
      <w:pPr>
        <w:spacing w:after="20"/>
        <w:ind w:left="142"/>
        <w:rPr>
          <w:rFonts w:eastAsia="Times New Roman"/>
          <w:szCs w:val="17"/>
        </w:rPr>
      </w:pPr>
      <w:r w:rsidRPr="00A06FB8">
        <w:rPr>
          <w:rFonts w:eastAsia="Times New Roman"/>
          <w:szCs w:val="17"/>
        </w:rPr>
        <w:t>Irene Zena DOYLE</w:t>
      </w:r>
    </w:p>
    <w:p w14:paraId="6FA5E3D1" w14:textId="77777777" w:rsidR="00A06FB8" w:rsidRPr="00A06FB8" w:rsidRDefault="00A06FB8" w:rsidP="00A06FB8">
      <w:pPr>
        <w:spacing w:after="20"/>
        <w:ind w:left="142"/>
        <w:rPr>
          <w:rFonts w:eastAsia="Times New Roman"/>
          <w:szCs w:val="17"/>
        </w:rPr>
      </w:pPr>
      <w:r w:rsidRPr="00A06FB8">
        <w:rPr>
          <w:rFonts w:eastAsia="Times New Roman"/>
          <w:szCs w:val="17"/>
        </w:rPr>
        <w:t>Kay DOUGLAS</w:t>
      </w:r>
    </w:p>
    <w:p w14:paraId="4A21CA7A" w14:textId="77777777" w:rsidR="00A06FB8" w:rsidRPr="00A06FB8" w:rsidRDefault="00A06FB8" w:rsidP="00A06FB8">
      <w:pPr>
        <w:spacing w:after="20"/>
        <w:ind w:left="142"/>
        <w:rPr>
          <w:rFonts w:eastAsia="Times New Roman"/>
          <w:szCs w:val="17"/>
        </w:rPr>
      </w:pPr>
      <w:r w:rsidRPr="00A06FB8">
        <w:rPr>
          <w:rFonts w:eastAsia="Times New Roman"/>
          <w:szCs w:val="17"/>
        </w:rPr>
        <w:t>Geoffrey Mark CROWE</w:t>
      </w:r>
    </w:p>
    <w:p w14:paraId="0D618669" w14:textId="77777777" w:rsidR="00A06FB8" w:rsidRPr="00A06FB8" w:rsidRDefault="00A06FB8" w:rsidP="00A06FB8">
      <w:pPr>
        <w:spacing w:after="20"/>
        <w:ind w:left="142"/>
        <w:rPr>
          <w:rFonts w:eastAsia="Times New Roman"/>
          <w:szCs w:val="17"/>
        </w:rPr>
      </w:pPr>
      <w:r w:rsidRPr="00A06FB8">
        <w:rPr>
          <w:rFonts w:eastAsia="Times New Roman"/>
          <w:szCs w:val="17"/>
        </w:rPr>
        <w:t>Rodney Paul COOMBES</w:t>
      </w:r>
    </w:p>
    <w:p w14:paraId="716E26AF" w14:textId="77777777" w:rsidR="00A06FB8" w:rsidRPr="00A06FB8" w:rsidRDefault="00A06FB8" w:rsidP="00A06FB8">
      <w:pPr>
        <w:ind w:left="142"/>
        <w:rPr>
          <w:rFonts w:eastAsia="Times New Roman"/>
          <w:szCs w:val="17"/>
        </w:rPr>
      </w:pPr>
      <w:r w:rsidRPr="00A06FB8">
        <w:rPr>
          <w:rFonts w:eastAsia="Times New Roman"/>
          <w:szCs w:val="17"/>
        </w:rPr>
        <w:t>Denis Thomas John CLIFFORD</w:t>
      </w:r>
    </w:p>
    <w:p w14:paraId="29CEFEC9" w14:textId="77777777" w:rsidR="00A06FB8" w:rsidRPr="00A06FB8" w:rsidRDefault="00A06FB8" w:rsidP="00A06FB8">
      <w:pPr>
        <w:spacing w:after="0"/>
        <w:rPr>
          <w:rFonts w:eastAsia="Times New Roman"/>
          <w:szCs w:val="17"/>
        </w:rPr>
      </w:pPr>
      <w:r w:rsidRPr="00A06FB8">
        <w:rPr>
          <w:rFonts w:eastAsia="Times New Roman"/>
          <w:szCs w:val="17"/>
        </w:rPr>
        <w:t>Dated: 18 July 2023</w:t>
      </w:r>
    </w:p>
    <w:p w14:paraId="05113E90" w14:textId="77777777" w:rsidR="00A06FB8" w:rsidRPr="00A06FB8" w:rsidRDefault="00A06FB8" w:rsidP="00A06FB8">
      <w:pPr>
        <w:spacing w:after="0"/>
        <w:jc w:val="right"/>
        <w:rPr>
          <w:rFonts w:eastAsia="Times New Roman"/>
          <w:smallCaps/>
          <w:szCs w:val="20"/>
        </w:rPr>
      </w:pPr>
      <w:r w:rsidRPr="00A06FB8">
        <w:rPr>
          <w:rFonts w:eastAsia="Times New Roman"/>
          <w:smallCaps/>
          <w:szCs w:val="20"/>
        </w:rPr>
        <w:t>Fraser Stroud</w:t>
      </w:r>
    </w:p>
    <w:p w14:paraId="0199D01D" w14:textId="77777777" w:rsidR="00A06FB8" w:rsidRPr="00A06FB8" w:rsidRDefault="00A06FB8" w:rsidP="00A06FB8">
      <w:pPr>
        <w:spacing w:after="0"/>
        <w:jc w:val="right"/>
        <w:rPr>
          <w:rFonts w:eastAsia="Times New Roman"/>
          <w:szCs w:val="17"/>
        </w:rPr>
      </w:pPr>
      <w:r w:rsidRPr="00A06FB8">
        <w:rPr>
          <w:rFonts w:eastAsia="Times New Roman"/>
          <w:szCs w:val="17"/>
        </w:rPr>
        <w:t>Commissioner for Consumer Affairs</w:t>
      </w:r>
    </w:p>
    <w:p w14:paraId="04D1AC0D" w14:textId="77777777" w:rsidR="00A06FB8" w:rsidRPr="00A06FB8" w:rsidRDefault="00A06FB8" w:rsidP="00A06FB8">
      <w:pPr>
        <w:spacing w:after="0"/>
        <w:jc w:val="right"/>
        <w:rPr>
          <w:rFonts w:eastAsia="Times New Roman"/>
          <w:szCs w:val="17"/>
        </w:rPr>
      </w:pPr>
      <w:r w:rsidRPr="00A06FB8">
        <w:rPr>
          <w:rFonts w:eastAsia="Times New Roman"/>
          <w:szCs w:val="17"/>
        </w:rPr>
        <w:t>Delegate of the Attorney-General</w:t>
      </w:r>
    </w:p>
    <w:p w14:paraId="7AC21515" w14:textId="77777777" w:rsidR="00A06FB8" w:rsidRPr="00A06FB8" w:rsidRDefault="00A06FB8" w:rsidP="00A06FB8">
      <w:pPr>
        <w:pBdr>
          <w:bottom w:val="single" w:sz="4" w:space="1" w:color="auto"/>
        </w:pBdr>
        <w:spacing w:after="0" w:line="52" w:lineRule="exact"/>
        <w:jc w:val="center"/>
        <w:rPr>
          <w:rFonts w:eastAsia="Times New Roman"/>
          <w:szCs w:val="17"/>
        </w:rPr>
      </w:pPr>
    </w:p>
    <w:p w14:paraId="02AFD255" w14:textId="77777777" w:rsidR="00A06FB8" w:rsidRPr="00A06FB8" w:rsidRDefault="00A06FB8" w:rsidP="00A06FB8">
      <w:pPr>
        <w:pBdr>
          <w:top w:val="single" w:sz="4" w:space="1" w:color="auto"/>
        </w:pBdr>
        <w:spacing w:before="34" w:after="0" w:line="14" w:lineRule="exact"/>
        <w:jc w:val="center"/>
        <w:rPr>
          <w:rFonts w:eastAsia="Times New Roman"/>
          <w:szCs w:val="17"/>
        </w:rPr>
      </w:pPr>
    </w:p>
    <w:p w14:paraId="2E24B94F" w14:textId="77777777" w:rsidR="00A06FB8" w:rsidRPr="00A06FB8" w:rsidRDefault="00A06FB8" w:rsidP="00A06FB8">
      <w:pPr>
        <w:spacing w:after="0"/>
        <w:rPr>
          <w:rFonts w:eastAsia="Times New Roman"/>
          <w:szCs w:val="17"/>
        </w:rPr>
      </w:pPr>
    </w:p>
    <w:p w14:paraId="07821A7F" w14:textId="77777777" w:rsidR="00A06FB8" w:rsidRPr="00A06FB8" w:rsidRDefault="00A06FB8" w:rsidP="00334A3C">
      <w:pPr>
        <w:pStyle w:val="Heading2"/>
      </w:pPr>
      <w:bookmarkStart w:id="8" w:name="_Toc140748424"/>
      <w:r w:rsidRPr="00A06FB8">
        <w:t>Land Acquisition Act 1969</w:t>
      </w:r>
      <w:bookmarkEnd w:id="8"/>
    </w:p>
    <w:p w14:paraId="253F3435" w14:textId="77777777" w:rsidR="00A06FB8" w:rsidRPr="00A06FB8" w:rsidRDefault="00A06FB8" w:rsidP="00A06FB8">
      <w:pPr>
        <w:jc w:val="center"/>
        <w:rPr>
          <w:smallCaps/>
          <w:szCs w:val="17"/>
        </w:rPr>
      </w:pPr>
      <w:r w:rsidRPr="00A06FB8">
        <w:rPr>
          <w:smallCaps/>
          <w:szCs w:val="17"/>
        </w:rPr>
        <w:t>Section 16</w:t>
      </w:r>
    </w:p>
    <w:p w14:paraId="04C2A655" w14:textId="77777777" w:rsidR="00A06FB8" w:rsidRPr="00A06FB8" w:rsidRDefault="00A06FB8" w:rsidP="00A06FB8">
      <w:pPr>
        <w:jc w:val="center"/>
        <w:rPr>
          <w:i/>
          <w:szCs w:val="17"/>
        </w:rPr>
      </w:pPr>
      <w:r w:rsidRPr="00A06FB8">
        <w:rPr>
          <w:i/>
          <w:szCs w:val="17"/>
        </w:rPr>
        <w:t>Form 5—Notice of Acquisition</w:t>
      </w:r>
    </w:p>
    <w:p w14:paraId="3A73AC86" w14:textId="77777777" w:rsidR="00A06FB8" w:rsidRPr="00A06FB8" w:rsidRDefault="00A06FB8" w:rsidP="00A06FB8">
      <w:pPr>
        <w:ind w:left="284" w:hanging="284"/>
        <w:rPr>
          <w:b/>
          <w:bCs/>
        </w:rPr>
      </w:pPr>
      <w:r w:rsidRPr="00A06FB8">
        <w:t>1.</w:t>
      </w:r>
      <w:r w:rsidRPr="00A06FB8">
        <w:tab/>
      </w:r>
      <w:r w:rsidRPr="00A06FB8">
        <w:rPr>
          <w:b/>
          <w:bCs/>
        </w:rPr>
        <w:t>Notice of acquisition</w:t>
      </w:r>
    </w:p>
    <w:p w14:paraId="02AE5984" w14:textId="77777777" w:rsidR="00A06FB8" w:rsidRPr="00A06FB8" w:rsidRDefault="00A06FB8" w:rsidP="00A06FB8">
      <w:pPr>
        <w:ind w:left="284"/>
        <w:rPr>
          <w:spacing w:val="-4"/>
        </w:rPr>
      </w:pPr>
      <w:r w:rsidRPr="00A06FB8">
        <w:rPr>
          <w:spacing w:val="-4"/>
        </w:rPr>
        <w:t>The Commissioner of Highways (the Authority), of 83 Pirie Street, Adelaide SA 5000, acquires the following interests in the following land:</w:t>
      </w:r>
    </w:p>
    <w:p w14:paraId="75ACBF58" w14:textId="77777777" w:rsidR="00A06FB8" w:rsidRPr="00A06FB8" w:rsidRDefault="00A06FB8" w:rsidP="00A06FB8">
      <w:pPr>
        <w:ind w:left="426"/>
      </w:pPr>
      <w:r w:rsidRPr="00A06FB8">
        <w:t>Comprising an unencumbered estate in fee simple in that piece of land being portion of Allotment 1044 in Deposited Plan 125945 comprised in Certificate of Title Volume 6250 Folio 983 and being the whole of the land identified as Allotment 1045 in D132093 lodged in the Lands Titles Office.</w:t>
      </w:r>
    </w:p>
    <w:p w14:paraId="7F357B1E" w14:textId="77777777" w:rsidR="00A06FB8" w:rsidRPr="00A06FB8" w:rsidRDefault="00A06FB8" w:rsidP="00A06FB8">
      <w:pPr>
        <w:ind w:left="284"/>
      </w:pPr>
      <w:r w:rsidRPr="00A06FB8">
        <w:t xml:space="preserve">This notice is given under Section 16 of the </w:t>
      </w:r>
      <w:r w:rsidRPr="00A06FB8">
        <w:rPr>
          <w:i/>
          <w:iCs/>
        </w:rPr>
        <w:t>Land Acquisition Act 1969</w:t>
      </w:r>
      <w:r w:rsidRPr="00A06FB8">
        <w:t>.</w:t>
      </w:r>
    </w:p>
    <w:p w14:paraId="41C1313F" w14:textId="77777777" w:rsidR="00A06FB8" w:rsidRPr="00A06FB8" w:rsidRDefault="00A06FB8" w:rsidP="00A06FB8">
      <w:pPr>
        <w:ind w:left="284" w:hanging="284"/>
      </w:pPr>
      <w:r w:rsidRPr="00A06FB8">
        <w:t>2.</w:t>
      </w:r>
      <w:r w:rsidRPr="00A06FB8">
        <w:tab/>
      </w:r>
      <w:r w:rsidRPr="00A06FB8">
        <w:rPr>
          <w:b/>
          <w:bCs/>
        </w:rPr>
        <w:t>Compensation</w:t>
      </w:r>
    </w:p>
    <w:p w14:paraId="2B8B27C3" w14:textId="77777777" w:rsidR="00A06FB8" w:rsidRPr="00A06FB8" w:rsidRDefault="00A06FB8" w:rsidP="00A06FB8">
      <w:pPr>
        <w:ind w:left="284"/>
      </w:pPr>
      <w:r w:rsidRPr="00A06FB8">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4813092" w14:textId="77777777" w:rsidR="00A06FB8" w:rsidRPr="00A06FB8" w:rsidRDefault="00A06FB8" w:rsidP="00A06FB8">
      <w:pPr>
        <w:ind w:left="284" w:hanging="284"/>
      </w:pPr>
      <w:r w:rsidRPr="00A06FB8">
        <w:t>2A.</w:t>
      </w:r>
      <w:r w:rsidRPr="00A06FB8">
        <w:tab/>
      </w:r>
      <w:r w:rsidRPr="00A06FB8">
        <w:rPr>
          <w:b/>
          <w:bCs/>
        </w:rPr>
        <w:t>Payment of professional costs relating to acquisition (Section 26B)</w:t>
      </w:r>
    </w:p>
    <w:p w14:paraId="3B310484" w14:textId="77777777" w:rsidR="00A06FB8" w:rsidRPr="00A06FB8" w:rsidRDefault="00A06FB8" w:rsidP="00A06FB8">
      <w:pPr>
        <w:ind w:left="284"/>
      </w:pPr>
      <w:r w:rsidRPr="00A06FB8">
        <w:t xml:space="preserve">If you are the owner in fee simple of the land to which this notice relates, you may be entitled to a payment of up to $10,000 from the Authority for use towards the payment of professional costs in relation to the acquisition of the land. </w:t>
      </w:r>
    </w:p>
    <w:p w14:paraId="62870DA0" w14:textId="77777777" w:rsidR="00A06FB8" w:rsidRPr="00A06FB8" w:rsidRDefault="00A06FB8" w:rsidP="00A06FB8">
      <w:pPr>
        <w:ind w:left="284"/>
      </w:pPr>
      <w:r w:rsidRPr="00A06FB8">
        <w:t xml:space="preserve">Professional costs include legal costs, valuation costs and any other costs prescribed by the </w:t>
      </w:r>
      <w:r w:rsidRPr="00A06FB8">
        <w:rPr>
          <w:i/>
          <w:iCs/>
        </w:rPr>
        <w:t>Land Acquisition Regulations 2019</w:t>
      </w:r>
      <w:r w:rsidRPr="00A06FB8">
        <w:t>.</w:t>
      </w:r>
    </w:p>
    <w:p w14:paraId="72228C83" w14:textId="77777777" w:rsidR="00A06FB8" w:rsidRPr="00A06FB8" w:rsidRDefault="00A06FB8" w:rsidP="00A06FB8">
      <w:pPr>
        <w:ind w:left="284" w:hanging="284"/>
      </w:pPr>
      <w:r w:rsidRPr="00A06FB8">
        <w:t>3.</w:t>
      </w:r>
      <w:r w:rsidRPr="00A06FB8">
        <w:tab/>
      </w:r>
      <w:r w:rsidRPr="00A06FB8">
        <w:rPr>
          <w:b/>
          <w:bCs/>
        </w:rPr>
        <w:t>Inquiries</w:t>
      </w:r>
    </w:p>
    <w:p w14:paraId="3275722E" w14:textId="77777777" w:rsidR="00A06FB8" w:rsidRPr="00A06FB8" w:rsidRDefault="00A06FB8" w:rsidP="00A06FB8">
      <w:pPr>
        <w:ind w:left="284"/>
      </w:pPr>
      <w:r w:rsidRPr="00A06FB8">
        <w:t>Inquiries should be directed to:</w:t>
      </w:r>
    </w:p>
    <w:p w14:paraId="5EAA1A76" w14:textId="77777777" w:rsidR="00A06FB8" w:rsidRPr="00A06FB8" w:rsidRDefault="00A06FB8" w:rsidP="00A06FB8">
      <w:pPr>
        <w:spacing w:after="0"/>
        <w:ind w:left="425"/>
      </w:pPr>
      <w:r w:rsidRPr="00A06FB8">
        <w:t>Daniel Tuk</w:t>
      </w:r>
    </w:p>
    <w:p w14:paraId="3EC61335" w14:textId="77777777" w:rsidR="00A06FB8" w:rsidRPr="00A06FB8" w:rsidRDefault="00A06FB8" w:rsidP="00A06FB8">
      <w:pPr>
        <w:spacing w:after="0"/>
        <w:ind w:left="425"/>
      </w:pPr>
      <w:r w:rsidRPr="00A06FB8">
        <w:t>GPO Box 1533</w:t>
      </w:r>
    </w:p>
    <w:p w14:paraId="4FDBB923" w14:textId="77777777" w:rsidR="00A06FB8" w:rsidRPr="00A06FB8" w:rsidRDefault="00A06FB8" w:rsidP="00A06FB8">
      <w:pPr>
        <w:spacing w:after="0"/>
        <w:ind w:left="425"/>
      </w:pPr>
      <w:r w:rsidRPr="00A06FB8">
        <w:t>Adelaide SA 5001</w:t>
      </w:r>
    </w:p>
    <w:p w14:paraId="3B5A483C" w14:textId="77777777" w:rsidR="00A06FB8" w:rsidRPr="00A06FB8" w:rsidRDefault="00A06FB8" w:rsidP="00A06FB8">
      <w:pPr>
        <w:ind w:left="426"/>
      </w:pPr>
      <w:r w:rsidRPr="00A06FB8">
        <w:t>Telephone: (08) 7133 2479</w:t>
      </w:r>
    </w:p>
    <w:p w14:paraId="1191FB71" w14:textId="77777777" w:rsidR="00A06FB8" w:rsidRPr="00A06FB8" w:rsidRDefault="00A06FB8" w:rsidP="00A06FB8">
      <w:pPr>
        <w:rPr>
          <w:rFonts w:eastAsia="Times New Roman"/>
          <w:szCs w:val="17"/>
        </w:rPr>
      </w:pPr>
      <w:r w:rsidRPr="00A06FB8">
        <w:rPr>
          <w:rFonts w:eastAsia="Times New Roman"/>
          <w:szCs w:val="17"/>
        </w:rPr>
        <w:t>Dated: 17 July 2023</w:t>
      </w:r>
    </w:p>
    <w:p w14:paraId="2867E921" w14:textId="77777777" w:rsidR="00A06FB8" w:rsidRPr="00A06FB8" w:rsidRDefault="00A06FB8" w:rsidP="00A06FB8">
      <w:pPr>
        <w:rPr>
          <w:rFonts w:eastAsia="Times New Roman"/>
          <w:szCs w:val="17"/>
        </w:rPr>
      </w:pPr>
      <w:r w:rsidRPr="00A06FB8">
        <w:rPr>
          <w:rFonts w:eastAsia="Times New Roman"/>
          <w:szCs w:val="17"/>
        </w:rPr>
        <w:t>The Common Seal of the COMMISSIONER OF HIGHWAYS was hereto affixed by authority of the Commissioner in the presence of:</w:t>
      </w:r>
    </w:p>
    <w:p w14:paraId="356770FA" w14:textId="77777777" w:rsidR="00A06FB8" w:rsidRPr="00A06FB8" w:rsidRDefault="00A06FB8" w:rsidP="00A06FB8">
      <w:pPr>
        <w:spacing w:after="0"/>
        <w:jc w:val="right"/>
        <w:rPr>
          <w:rFonts w:eastAsia="Times New Roman"/>
          <w:smallCaps/>
          <w:szCs w:val="20"/>
        </w:rPr>
      </w:pPr>
      <w:r w:rsidRPr="00A06FB8">
        <w:rPr>
          <w:rFonts w:eastAsia="Times New Roman"/>
          <w:smallCaps/>
          <w:szCs w:val="20"/>
        </w:rPr>
        <w:t>Rocco Caruso</w:t>
      </w:r>
    </w:p>
    <w:p w14:paraId="5C66066D" w14:textId="77777777" w:rsidR="00A06FB8" w:rsidRPr="00A06FB8" w:rsidRDefault="00A06FB8" w:rsidP="00A06FB8">
      <w:pPr>
        <w:spacing w:after="0"/>
        <w:jc w:val="right"/>
        <w:rPr>
          <w:rFonts w:eastAsia="Times New Roman"/>
          <w:szCs w:val="17"/>
        </w:rPr>
      </w:pPr>
      <w:r w:rsidRPr="00A06FB8">
        <w:rPr>
          <w:rFonts w:eastAsia="Times New Roman"/>
          <w:szCs w:val="17"/>
        </w:rPr>
        <w:t>Manager, Property Acquisition</w:t>
      </w:r>
    </w:p>
    <w:p w14:paraId="51117B1C" w14:textId="77777777" w:rsidR="00A06FB8" w:rsidRPr="00A06FB8" w:rsidRDefault="00A06FB8" w:rsidP="00A06FB8">
      <w:pPr>
        <w:spacing w:after="0"/>
        <w:jc w:val="right"/>
        <w:rPr>
          <w:rFonts w:eastAsia="Times New Roman"/>
          <w:szCs w:val="17"/>
        </w:rPr>
      </w:pPr>
      <w:r w:rsidRPr="00A06FB8">
        <w:rPr>
          <w:rFonts w:eastAsia="Times New Roman"/>
          <w:szCs w:val="17"/>
        </w:rPr>
        <w:t>(Authorised Officer)</w:t>
      </w:r>
    </w:p>
    <w:p w14:paraId="26ACB026" w14:textId="77777777" w:rsidR="00A06FB8" w:rsidRPr="00A06FB8" w:rsidRDefault="00A06FB8" w:rsidP="00A06FB8">
      <w:pPr>
        <w:spacing w:after="0"/>
        <w:jc w:val="right"/>
        <w:rPr>
          <w:rFonts w:eastAsia="Times New Roman"/>
          <w:szCs w:val="17"/>
        </w:rPr>
      </w:pPr>
      <w:r w:rsidRPr="00A06FB8">
        <w:rPr>
          <w:rFonts w:eastAsia="Times New Roman"/>
          <w:szCs w:val="17"/>
        </w:rPr>
        <w:t>Department for Infrastructure and Transport</w:t>
      </w:r>
    </w:p>
    <w:p w14:paraId="49EE6683" w14:textId="77777777" w:rsidR="00A06FB8" w:rsidRPr="00A06FB8" w:rsidRDefault="00A06FB8" w:rsidP="00A06FB8">
      <w:pPr>
        <w:spacing w:after="0"/>
      </w:pPr>
      <w:r w:rsidRPr="00A06FB8">
        <w:t>2020/10747/01</w:t>
      </w:r>
    </w:p>
    <w:p w14:paraId="59DF9F15" w14:textId="77777777" w:rsidR="00A06FB8" w:rsidRPr="00A06FB8" w:rsidRDefault="00A06FB8" w:rsidP="00A06FB8">
      <w:pPr>
        <w:pBdr>
          <w:top w:val="single" w:sz="4" w:space="1" w:color="auto"/>
        </w:pBdr>
        <w:spacing w:before="100" w:after="0" w:line="14" w:lineRule="exact"/>
        <w:jc w:val="center"/>
      </w:pPr>
    </w:p>
    <w:p w14:paraId="72E6CD41" w14:textId="77777777" w:rsidR="00A06FB8" w:rsidRPr="00A06FB8" w:rsidRDefault="00A06FB8" w:rsidP="00700F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081F2ED" w14:textId="77777777" w:rsidR="00A06FB8" w:rsidRPr="00A06FB8" w:rsidRDefault="00A06FB8" w:rsidP="00A06FB8">
      <w:pPr>
        <w:jc w:val="center"/>
        <w:rPr>
          <w:caps/>
          <w:szCs w:val="17"/>
        </w:rPr>
      </w:pPr>
      <w:r w:rsidRPr="00A06FB8">
        <w:rPr>
          <w:caps/>
          <w:szCs w:val="17"/>
        </w:rPr>
        <w:t>Land Acquisition Act 1969</w:t>
      </w:r>
    </w:p>
    <w:p w14:paraId="745150ED" w14:textId="77777777" w:rsidR="00A06FB8" w:rsidRPr="00A06FB8" w:rsidRDefault="00A06FB8" w:rsidP="00A06FB8">
      <w:pPr>
        <w:jc w:val="center"/>
        <w:rPr>
          <w:smallCaps/>
          <w:szCs w:val="17"/>
        </w:rPr>
      </w:pPr>
      <w:r w:rsidRPr="00A06FB8">
        <w:rPr>
          <w:smallCaps/>
          <w:szCs w:val="17"/>
        </w:rPr>
        <w:t>Section 16</w:t>
      </w:r>
    </w:p>
    <w:p w14:paraId="6E9A8456" w14:textId="77777777" w:rsidR="00A06FB8" w:rsidRPr="00A06FB8" w:rsidRDefault="00A06FB8" w:rsidP="00A06FB8">
      <w:pPr>
        <w:jc w:val="center"/>
        <w:rPr>
          <w:i/>
          <w:szCs w:val="17"/>
        </w:rPr>
      </w:pPr>
      <w:r w:rsidRPr="00A06FB8">
        <w:rPr>
          <w:i/>
          <w:szCs w:val="17"/>
        </w:rPr>
        <w:t>Form 5—Notice of Acquisition</w:t>
      </w:r>
    </w:p>
    <w:p w14:paraId="38D3DB57" w14:textId="77777777" w:rsidR="00A06FB8" w:rsidRPr="00A06FB8" w:rsidRDefault="00A06FB8" w:rsidP="00A06FB8">
      <w:pPr>
        <w:ind w:left="284" w:hanging="284"/>
      </w:pPr>
      <w:r w:rsidRPr="00A06FB8">
        <w:t>1.</w:t>
      </w:r>
      <w:r w:rsidRPr="00A06FB8">
        <w:tab/>
      </w:r>
      <w:r w:rsidRPr="00A06FB8">
        <w:rPr>
          <w:b/>
          <w:bCs/>
        </w:rPr>
        <w:t>Notice of acquisition</w:t>
      </w:r>
    </w:p>
    <w:p w14:paraId="32927B70" w14:textId="77777777" w:rsidR="00A06FB8" w:rsidRPr="00A06FB8" w:rsidRDefault="00A06FB8" w:rsidP="00A06FB8">
      <w:pPr>
        <w:ind w:left="284"/>
        <w:rPr>
          <w:spacing w:val="-4"/>
        </w:rPr>
      </w:pPr>
      <w:r w:rsidRPr="00A06FB8">
        <w:rPr>
          <w:spacing w:val="-4"/>
        </w:rPr>
        <w:t>The Commissioner of Highways (the Authority), of 83 Pirie Street, Adelaide SA 5000, acquires the following interests in the following land:</w:t>
      </w:r>
    </w:p>
    <w:p w14:paraId="38964191" w14:textId="77777777" w:rsidR="00A06FB8" w:rsidRPr="00A06FB8" w:rsidRDefault="00A06FB8" w:rsidP="00A06FB8">
      <w:pPr>
        <w:ind w:left="426"/>
      </w:pPr>
      <w:r w:rsidRPr="00A06FB8">
        <w:t>Comprising an unencumbered estate in fee simple in that piece of land being the whole of Allotment 310 in Filed Plan 19503 comprised in Certificate of Title Volume 5158 Folio 315.</w:t>
      </w:r>
    </w:p>
    <w:p w14:paraId="775E3542" w14:textId="77777777" w:rsidR="00A06FB8" w:rsidRPr="00A06FB8" w:rsidRDefault="00A06FB8" w:rsidP="00A06FB8">
      <w:pPr>
        <w:ind w:left="284"/>
      </w:pPr>
      <w:r w:rsidRPr="00A06FB8">
        <w:t xml:space="preserve">This notice is given under Section 16 of the </w:t>
      </w:r>
      <w:r w:rsidRPr="00A06FB8">
        <w:rPr>
          <w:i/>
          <w:iCs/>
        </w:rPr>
        <w:t>Land Acquisition Act 1969</w:t>
      </w:r>
      <w:r w:rsidRPr="00A06FB8">
        <w:t>.</w:t>
      </w:r>
    </w:p>
    <w:p w14:paraId="742E2028" w14:textId="77777777" w:rsidR="00A06FB8" w:rsidRPr="00A06FB8" w:rsidRDefault="00A06FB8" w:rsidP="00A06FB8">
      <w:pPr>
        <w:ind w:left="284" w:hanging="284"/>
      </w:pPr>
      <w:r w:rsidRPr="00A06FB8">
        <w:t>2.</w:t>
      </w:r>
      <w:r w:rsidRPr="00A06FB8">
        <w:tab/>
      </w:r>
      <w:r w:rsidRPr="00A06FB8">
        <w:rPr>
          <w:b/>
          <w:bCs/>
        </w:rPr>
        <w:t>Compensation</w:t>
      </w:r>
    </w:p>
    <w:p w14:paraId="2894900D" w14:textId="77777777" w:rsidR="00A06FB8" w:rsidRPr="00A06FB8" w:rsidRDefault="00A06FB8" w:rsidP="00A06FB8">
      <w:pPr>
        <w:ind w:left="284"/>
      </w:pPr>
      <w:r w:rsidRPr="00A06FB8">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666FD64" w14:textId="77777777" w:rsidR="00A06FB8" w:rsidRPr="00A06FB8" w:rsidRDefault="00A06FB8" w:rsidP="00A06FB8">
      <w:pPr>
        <w:ind w:left="284" w:hanging="284"/>
      </w:pPr>
      <w:r w:rsidRPr="00A06FB8">
        <w:t>2A.</w:t>
      </w:r>
      <w:r w:rsidRPr="00A06FB8">
        <w:tab/>
      </w:r>
      <w:r w:rsidRPr="00A06FB8">
        <w:rPr>
          <w:b/>
          <w:bCs/>
        </w:rPr>
        <w:t>Payment of professional costs relating to acquisition (Section 26B)</w:t>
      </w:r>
    </w:p>
    <w:p w14:paraId="1813C7C9" w14:textId="77777777" w:rsidR="00A06FB8" w:rsidRPr="00A06FB8" w:rsidRDefault="00A06FB8" w:rsidP="00A06FB8">
      <w:pPr>
        <w:ind w:left="284"/>
      </w:pPr>
      <w:r w:rsidRPr="00A06FB8">
        <w:t xml:space="preserve">If you are the owner in fee simple of the land to which this notice relates, you may be entitled to a payment of up to $10,000 from the Authority for use towards the payment of professional costs in relation to the acquisition of the land. </w:t>
      </w:r>
    </w:p>
    <w:p w14:paraId="49E4376C" w14:textId="77777777" w:rsidR="00A06FB8" w:rsidRPr="00A06FB8" w:rsidRDefault="00A06FB8" w:rsidP="00A06FB8">
      <w:pPr>
        <w:ind w:left="284"/>
      </w:pPr>
      <w:r w:rsidRPr="00A06FB8">
        <w:t xml:space="preserve">Professional costs include legal costs, valuation costs and any other costs prescribed by the </w:t>
      </w:r>
      <w:r w:rsidRPr="00A06FB8">
        <w:rPr>
          <w:i/>
          <w:iCs/>
        </w:rPr>
        <w:t>Land Acquisition Regulations 2019</w:t>
      </w:r>
      <w:r w:rsidRPr="00A06FB8">
        <w:t>.</w:t>
      </w:r>
    </w:p>
    <w:p w14:paraId="3A22333E" w14:textId="77777777" w:rsidR="001C557D" w:rsidRDefault="001C557D">
      <w:pPr>
        <w:spacing w:after="0" w:line="240" w:lineRule="auto"/>
        <w:jc w:val="left"/>
      </w:pPr>
      <w:r>
        <w:br w:type="page"/>
      </w:r>
    </w:p>
    <w:p w14:paraId="532EF610" w14:textId="3E00A762" w:rsidR="00A06FB8" w:rsidRPr="00A06FB8" w:rsidRDefault="00A06FB8" w:rsidP="00A06FB8">
      <w:pPr>
        <w:ind w:left="284" w:hanging="284"/>
      </w:pPr>
      <w:r w:rsidRPr="00A06FB8">
        <w:lastRenderedPageBreak/>
        <w:t>3.</w:t>
      </w:r>
      <w:r w:rsidRPr="00A06FB8">
        <w:tab/>
      </w:r>
      <w:r w:rsidRPr="00A06FB8">
        <w:rPr>
          <w:b/>
          <w:bCs/>
        </w:rPr>
        <w:t>Inquiries</w:t>
      </w:r>
    </w:p>
    <w:p w14:paraId="4BA296C2" w14:textId="77777777" w:rsidR="00A06FB8" w:rsidRPr="00A06FB8" w:rsidRDefault="00A06FB8" w:rsidP="00A06FB8">
      <w:pPr>
        <w:ind w:left="284"/>
      </w:pPr>
      <w:r w:rsidRPr="00A06FB8">
        <w:t>Inquiries should be directed to:</w:t>
      </w:r>
    </w:p>
    <w:p w14:paraId="377E6D3D" w14:textId="77777777" w:rsidR="00A06FB8" w:rsidRPr="00A06FB8" w:rsidRDefault="00A06FB8" w:rsidP="00A06FB8">
      <w:pPr>
        <w:spacing w:after="0"/>
        <w:ind w:left="425"/>
      </w:pPr>
      <w:proofErr w:type="spellStart"/>
      <w:r w:rsidRPr="00A06FB8">
        <w:t>Petrula</w:t>
      </w:r>
      <w:proofErr w:type="spellEnd"/>
      <w:r w:rsidRPr="00A06FB8">
        <w:t xml:space="preserve"> </w:t>
      </w:r>
      <w:proofErr w:type="spellStart"/>
      <w:r w:rsidRPr="00A06FB8">
        <w:t>Pettas</w:t>
      </w:r>
      <w:proofErr w:type="spellEnd"/>
    </w:p>
    <w:p w14:paraId="0831920F" w14:textId="77777777" w:rsidR="00A06FB8" w:rsidRPr="00A06FB8" w:rsidRDefault="00A06FB8" w:rsidP="00A06FB8">
      <w:pPr>
        <w:spacing w:after="0"/>
        <w:ind w:left="425"/>
      </w:pPr>
      <w:r w:rsidRPr="00A06FB8">
        <w:t>GPO Box 1533</w:t>
      </w:r>
    </w:p>
    <w:p w14:paraId="70BCF534" w14:textId="77777777" w:rsidR="00A06FB8" w:rsidRPr="00A06FB8" w:rsidRDefault="00A06FB8" w:rsidP="00A06FB8">
      <w:pPr>
        <w:spacing w:after="0"/>
        <w:ind w:left="425"/>
      </w:pPr>
      <w:r w:rsidRPr="00A06FB8">
        <w:t>Adelaide SA 5001</w:t>
      </w:r>
    </w:p>
    <w:p w14:paraId="1C17CF18" w14:textId="77777777" w:rsidR="00A06FB8" w:rsidRPr="00A06FB8" w:rsidRDefault="00A06FB8" w:rsidP="00A06FB8">
      <w:pPr>
        <w:ind w:left="426"/>
      </w:pPr>
      <w:r w:rsidRPr="00A06FB8">
        <w:t>Telephone: 08 7133 2457</w:t>
      </w:r>
    </w:p>
    <w:p w14:paraId="5870814B" w14:textId="77777777" w:rsidR="00A06FB8" w:rsidRPr="00A06FB8" w:rsidRDefault="00A06FB8" w:rsidP="00A06FB8">
      <w:r w:rsidRPr="00A06FB8">
        <w:t>Dated: 18 July 2023</w:t>
      </w:r>
    </w:p>
    <w:p w14:paraId="6F1CEF36" w14:textId="77777777" w:rsidR="00A06FB8" w:rsidRPr="00A06FB8" w:rsidRDefault="00A06FB8" w:rsidP="00A06FB8">
      <w:r w:rsidRPr="00A06FB8">
        <w:t>The Common Seal of the COMMISSIONER OF HIGHWAYS was hereto affixed by authority of the Commissioner in the presence of:</w:t>
      </w:r>
    </w:p>
    <w:p w14:paraId="4411EA12" w14:textId="77777777" w:rsidR="00A06FB8" w:rsidRPr="00A06FB8" w:rsidRDefault="00A06FB8" w:rsidP="00A06FB8">
      <w:pPr>
        <w:spacing w:after="0"/>
        <w:jc w:val="right"/>
        <w:rPr>
          <w:rFonts w:eastAsia="Times New Roman"/>
          <w:smallCaps/>
          <w:szCs w:val="20"/>
        </w:rPr>
      </w:pPr>
      <w:r w:rsidRPr="00A06FB8">
        <w:rPr>
          <w:rFonts w:eastAsia="Times New Roman"/>
          <w:smallCaps/>
          <w:szCs w:val="20"/>
        </w:rPr>
        <w:t>Rocco Caruso</w:t>
      </w:r>
    </w:p>
    <w:p w14:paraId="7E4D8D53" w14:textId="77777777" w:rsidR="00A06FB8" w:rsidRPr="00A06FB8" w:rsidRDefault="00A06FB8" w:rsidP="00A06FB8">
      <w:pPr>
        <w:spacing w:after="0"/>
        <w:jc w:val="right"/>
        <w:rPr>
          <w:rFonts w:eastAsia="Times New Roman"/>
          <w:szCs w:val="17"/>
        </w:rPr>
      </w:pPr>
      <w:r w:rsidRPr="00A06FB8">
        <w:rPr>
          <w:rFonts w:eastAsia="Times New Roman"/>
          <w:szCs w:val="17"/>
        </w:rPr>
        <w:t>Manager, Property Acquisition</w:t>
      </w:r>
    </w:p>
    <w:p w14:paraId="0033B2BA" w14:textId="77777777" w:rsidR="00A06FB8" w:rsidRPr="00A06FB8" w:rsidRDefault="00A06FB8" w:rsidP="00A06FB8">
      <w:pPr>
        <w:spacing w:after="0"/>
        <w:jc w:val="right"/>
        <w:rPr>
          <w:rFonts w:eastAsia="Times New Roman"/>
          <w:szCs w:val="17"/>
        </w:rPr>
      </w:pPr>
      <w:r w:rsidRPr="00A06FB8">
        <w:rPr>
          <w:rFonts w:eastAsia="Times New Roman"/>
          <w:szCs w:val="17"/>
        </w:rPr>
        <w:t>(Authorised Officer)</w:t>
      </w:r>
    </w:p>
    <w:p w14:paraId="5A5C2990" w14:textId="77777777" w:rsidR="00A06FB8" w:rsidRPr="00A06FB8" w:rsidRDefault="00A06FB8" w:rsidP="00A06FB8">
      <w:pPr>
        <w:spacing w:after="0"/>
        <w:jc w:val="right"/>
        <w:rPr>
          <w:rFonts w:eastAsia="Times New Roman"/>
          <w:szCs w:val="17"/>
        </w:rPr>
      </w:pPr>
      <w:r w:rsidRPr="00A06FB8">
        <w:rPr>
          <w:rFonts w:eastAsia="Times New Roman"/>
          <w:szCs w:val="17"/>
        </w:rPr>
        <w:t>Department for Infrastructure and Transport</w:t>
      </w:r>
    </w:p>
    <w:p w14:paraId="1CB368A9" w14:textId="77777777" w:rsidR="00A06FB8" w:rsidRPr="00A06FB8" w:rsidRDefault="00A06FB8" w:rsidP="00A06FB8">
      <w:r w:rsidRPr="00A06FB8">
        <w:t>2022/02773/01</w:t>
      </w:r>
    </w:p>
    <w:p w14:paraId="29C2DA1C" w14:textId="77777777" w:rsidR="00A06FB8" w:rsidRPr="00A06FB8" w:rsidRDefault="00A06FB8" w:rsidP="00A06FB8">
      <w:pPr>
        <w:pBdr>
          <w:top w:val="single" w:sz="4" w:space="1" w:color="auto"/>
        </w:pBdr>
        <w:spacing w:before="100" w:after="0" w:line="14" w:lineRule="exact"/>
        <w:jc w:val="center"/>
      </w:pPr>
    </w:p>
    <w:p w14:paraId="33363F49" w14:textId="77777777" w:rsidR="00A06FB8" w:rsidRPr="00A06FB8" w:rsidRDefault="00A06FB8" w:rsidP="00700F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1BDB328" w14:textId="77777777" w:rsidR="00A06FB8" w:rsidRPr="00A06FB8" w:rsidRDefault="00A06FB8" w:rsidP="00A06FB8">
      <w:pPr>
        <w:jc w:val="center"/>
        <w:rPr>
          <w:caps/>
          <w:szCs w:val="17"/>
        </w:rPr>
      </w:pPr>
      <w:r w:rsidRPr="00A06FB8">
        <w:rPr>
          <w:caps/>
          <w:szCs w:val="17"/>
        </w:rPr>
        <w:t>Land Acquisition Act 1969</w:t>
      </w:r>
    </w:p>
    <w:p w14:paraId="558ED375" w14:textId="77777777" w:rsidR="00A06FB8" w:rsidRPr="00A06FB8" w:rsidRDefault="00A06FB8" w:rsidP="00A06FB8">
      <w:pPr>
        <w:jc w:val="center"/>
        <w:rPr>
          <w:smallCaps/>
          <w:szCs w:val="17"/>
        </w:rPr>
      </w:pPr>
      <w:r w:rsidRPr="00A06FB8">
        <w:rPr>
          <w:smallCaps/>
          <w:szCs w:val="17"/>
        </w:rPr>
        <w:t>Section 16</w:t>
      </w:r>
    </w:p>
    <w:p w14:paraId="635305BF" w14:textId="77777777" w:rsidR="00A06FB8" w:rsidRPr="00A06FB8" w:rsidRDefault="00A06FB8" w:rsidP="00A06FB8">
      <w:pPr>
        <w:jc w:val="center"/>
        <w:rPr>
          <w:i/>
          <w:szCs w:val="17"/>
        </w:rPr>
      </w:pPr>
      <w:r w:rsidRPr="00A06FB8">
        <w:rPr>
          <w:i/>
          <w:szCs w:val="17"/>
        </w:rPr>
        <w:t>Form 5—Notice of Acquisition</w:t>
      </w:r>
    </w:p>
    <w:p w14:paraId="03104CDA" w14:textId="77777777" w:rsidR="00A06FB8" w:rsidRPr="00A06FB8" w:rsidRDefault="00A06FB8" w:rsidP="00A06FB8">
      <w:pPr>
        <w:ind w:left="284" w:hanging="284"/>
      </w:pPr>
      <w:r w:rsidRPr="00A06FB8">
        <w:t>1.</w:t>
      </w:r>
      <w:r w:rsidRPr="00A06FB8">
        <w:tab/>
      </w:r>
      <w:r w:rsidRPr="00A06FB8">
        <w:rPr>
          <w:b/>
          <w:bCs/>
        </w:rPr>
        <w:t>Notice of acquisition</w:t>
      </w:r>
    </w:p>
    <w:p w14:paraId="23610038" w14:textId="77777777" w:rsidR="00A06FB8" w:rsidRPr="00A06FB8" w:rsidRDefault="00A06FB8" w:rsidP="00A06FB8">
      <w:pPr>
        <w:ind w:left="284"/>
        <w:rPr>
          <w:spacing w:val="-4"/>
        </w:rPr>
      </w:pPr>
      <w:r w:rsidRPr="00A06FB8">
        <w:rPr>
          <w:spacing w:val="-4"/>
        </w:rPr>
        <w:t>The Commissioner of Highways (the Authority), of 83 Pirie Street, Adelaide SA 5000, acquires the following interests in the following land:</w:t>
      </w:r>
    </w:p>
    <w:p w14:paraId="5B522096" w14:textId="77777777" w:rsidR="00A06FB8" w:rsidRPr="00A06FB8" w:rsidRDefault="00A06FB8" w:rsidP="00A06FB8">
      <w:pPr>
        <w:ind w:left="426"/>
        <w:rPr>
          <w:spacing w:val="-4"/>
        </w:rPr>
      </w:pPr>
      <w:r w:rsidRPr="00A06FB8">
        <w:rPr>
          <w:spacing w:val="-4"/>
        </w:rPr>
        <w:t>Comprising an unencumbered estate in fee simple in that piece of land being the whole of Unit 3 in Strata Plan 5275 comprised in Certificate of Title Volume 5021 Folio 292.</w:t>
      </w:r>
    </w:p>
    <w:p w14:paraId="78B90CD4" w14:textId="77777777" w:rsidR="00A06FB8" w:rsidRPr="00A06FB8" w:rsidRDefault="00A06FB8" w:rsidP="00A06FB8">
      <w:pPr>
        <w:ind w:left="284"/>
      </w:pPr>
      <w:r w:rsidRPr="00A06FB8">
        <w:rPr>
          <w:spacing w:val="-4"/>
        </w:rPr>
        <w:t xml:space="preserve">This notice is given under Section 16 of the </w:t>
      </w:r>
      <w:r w:rsidRPr="00A06FB8">
        <w:rPr>
          <w:i/>
          <w:iCs/>
          <w:spacing w:val="-4"/>
        </w:rPr>
        <w:t>Land Acquisition Act 1969</w:t>
      </w:r>
      <w:r w:rsidRPr="00A06FB8">
        <w:rPr>
          <w:spacing w:val="-4"/>
        </w:rPr>
        <w:t>.</w:t>
      </w:r>
    </w:p>
    <w:p w14:paraId="6E2E2842" w14:textId="77777777" w:rsidR="00A06FB8" w:rsidRPr="00A06FB8" w:rsidRDefault="00A06FB8" w:rsidP="00A06FB8">
      <w:pPr>
        <w:ind w:left="284" w:hanging="284"/>
      </w:pPr>
      <w:r w:rsidRPr="00A06FB8">
        <w:t>2.</w:t>
      </w:r>
      <w:r w:rsidRPr="00A06FB8">
        <w:tab/>
      </w:r>
      <w:r w:rsidRPr="00A06FB8">
        <w:rPr>
          <w:b/>
          <w:bCs/>
        </w:rPr>
        <w:t>Compensation</w:t>
      </w:r>
    </w:p>
    <w:p w14:paraId="7BCB66EE" w14:textId="77777777" w:rsidR="00A06FB8" w:rsidRPr="00A06FB8" w:rsidRDefault="00A06FB8" w:rsidP="00A06FB8">
      <w:pPr>
        <w:ind w:left="284"/>
      </w:pPr>
      <w:r w:rsidRPr="00A06FB8">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538BB83" w14:textId="77777777" w:rsidR="00A06FB8" w:rsidRPr="00A06FB8" w:rsidRDefault="00A06FB8" w:rsidP="00A06FB8">
      <w:pPr>
        <w:ind w:left="284" w:hanging="284"/>
      </w:pPr>
      <w:r w:rsidRPr="00A06FB8">
        <w:t>2A.</w:t>
      </w:r>
      <w:r w:rsidRPr="00A06FB8">
        <w:tab/>
      </w:r>
      <w:r w:rsidRPr="00A06FB8">
        <w:rPr>
          <w:b/>
          <w:bCs/>
        </w:rPr>
        <w:t>Payment of professional costs relating to acquisition (Section 26B)</w:t>
      </w:r>
    </w:p>
    <w:p w14:paraId="2C7E5E97" w14:textId="77777777" w:rsidR="00A06FB8" w:rsidRPr="00A06FB8" w:rsidRDefault="00A06FB8" w:rsidP="00A06FB8">
      <w:pPr>
        <w:ind w:left="284"/>
      </w:pPr>
      <w:r w:rsidRPr="00A06FB8">
        <w:t>If you are the owner in fee simple of the land to which this notice relates, you may be entitled to a payment of up to $10,000 from the Authority for use towards the payment of professional costs in relation to the acquisition of the land.</w:t>
      </w:r>
    </w:p>
    <w:p w14:paraId="06FFA412" w14:textId="77777777" w:rsidR="00A06FB8" w:rsidRPr="00A06FB8" w:rsidRDefault="00A06FB8" w:rsidP="00A06FB8">
      <w:pPr>
        <w:ind w:left="284"/>
      </w:pPr>
      <w:r w:rsidRPr="00A06FB8">
        <w:t xml:space="preserve">Professional costs include legal costs, valuation costs and any other costs prescribed by the </w:t>
      </w:r>
      <w:r w:rsidRPr="00A06FB8">
        <w:rPr>
          <w:i/>
          <w:iCs/>
        </w:rPr>
        <w:t>Land Acquisition Regulations 2019</w:t>
      </w:r>
      <w:r w:rsidRPr="00A06FB8">
        <w:t>.</w:t>
      </w:r>
    </w:p>
    <w:p w14:paraId="1845F885" w14:textId="77777777" w:rsidR="00A06FB8" w:rsidRPr="00A06FB8" w:rsidRDefault="00A06FB8" w:rsidP="00A06FB8">
      <w:pPr>
        <w:ind w:left="284" w:hanging="284"/>
      </w:pPr>
      <w:r w:rsidRPr="00A06FB8">
        <w:t>3.</w:t>
      </w:r>
      <w:r w:rsidRPr="00A06FB8">
        <w:tab/>
      </w:r>
      <w:r w:rsidRPr="00A06FB8">
        <w:rPr>
          <w:b/>
          <w:bCs/>
        </w:rPr>
        <w:t>Inquiries</w:t>
      </w:r>
    </w:p>
    <w:p w14:paraId="4F5BBFB6" w14:textId="77777777" w:rsidR="00A06FB8" w:rsidRPr="00A06FB8" w:rsidRDefault="00A06FB8" w:rsidP="00A06FB8">
      <w:pPr>
        <w:ind w:left="284"/>
      </w:pPr>
      <w:r w:rsidRPr="00A06FB8">
        <w:t>Inquiries should be directed to:</w:t>
      </w:r>
    </w:p>
    <w:p w14:paraId="0DD68834" w14:textId="77777777" w:rsidR="00A06FB8" w:rsidRPr="00A06FB8" w:rsidRDefault="00A06FB8" w:rsidP="00A06FB8">
      <w:pPr>
        <w:spacing w:after="0"/>
        <w:ind w:left="425"/>
      </w:pPr>
      <w:r w:rsidRPr="00A06FB8">
        <w:t xml:space="preserve">Courtney </w:t>
      </w:r>
      <w:proofErr w:type="spellStart"/>
      <w:r w:rsidRPr="00A06FB8">
        <w:t>Johanson</w:t>
      </w:r>
      <w:proofErr w:type="spellEnd"/>
    </w:p>
    <w:p w14:paraId="7A33F99F" w14:textId="77777777" w:rsidR="00A06FB8" w:rsidRPr="00A06FB8" w:rsidRDefault="00A06FB8" w:rsidP="00A06FB8">
      <w:pPr>
        <w:spacing w:after="0"/>
        <w:ind w:left="425"/>
      </w:pPr>
      <w:r w:rsidRPr="00A06FB8">
        <w:t>GPO Box 464</w:t>
      </w:r>
    </w:p>
    <w:p w14:paraId="36FC3496" w14:textId="77777777" w:rsidR="00A06FB8" w:rsidRPr="00A06FB8" w:rsidRDefault="00A06FB8" w:rsidP="00A06FB8">
      <w:pPr>
        <w:spacing w:after="0"/>
        <w:ind w:left="425"/>
      </w:pPr>
      <w:r w:rsidRPr="00A06FB8">
        <w:t>Adelaide SA 5000</w:t>
      </w:r>
    </w:p>
    <w:p w14:paraId="047A20A8" w14:textId="77777777" w:rsidR="00A06FB8" w:rsidRPr="00A06FB8" w:rsidRDefault="00A06FB8" w:rsidP="00A06FB8">
      <w:pPr>
        <w:ind w:left="426"/>
      </w:pPr>
      <w:r w:rsidRPr="00A06FB8">
        <w:t>Telephone: 08 7424 6933</w:t>
      </w:r>
    </w:p>
    <w:p w14:paraId="5C438F6B" w14:textId="77777777" w:rsidR="00A06FB8" w:rsidRPr="00A06FB8" w:rsidRDefault="00A06FB8" w:rsidP="00A06FB8">
      <w:r w:rsidRPr="00A06FB8">
        <w:t>Dated: 18 July 2023</w:t>
      </w:r>
    </w:p>
    <w:p w14:paraId="26E1D32A" w14:textId="77777777" w:rsidR="00A06FB8" w:rsidRPr="00A06FB8" w:rsidRDefault="00A06FB8" w:rsidP="00A06FB8">
      <w:r w:rsidRPr="00A06FB8">
        <w:t>The Common Seal of the COMMISSIONER OF HIGHWAYS was hereto affixed by authority of the Commissioner in the presence of:</w:t>
      </w:r>
    </w:p>
    <w:p w14:paraId="406EBD30" w14:textId="77777777" w:rsidR="00A06FB8" w:rsidRPr="00A06FB8" w:rsidRDefault="00A06FB8" w:rsidP="00A06FB8">
      <w:pPr>
        <w:spacing w:after="0"/>
        <w:jc w:val="right"/>
        <w:rPr>
          <w:rFonts w:eastAsia="Times New Roman"/>
          <w:smallCaps/>
          <w:szCs w:val="20"/>
        </w:rPr>
      </w:pPr>
      <w:r w:rsidRPr="00A06FB8">
        <w:rPr>
          <w:rFonts w:eastAsia="Times New Roman"/>
          <w:smallCaps/>
          <w:szCs w:val="20"/>
        </w:rPr>
        <w:t>Rocco Caruso</w:t>
      </w:r>
    </w:p>
    <w:p w14:paraId="735CA67D" w14:textId="77777777" w:rsidR="00A06FB8" w:rsidRPr="00A06FB8" w:rsidRDefault="00A06FB8" w:rsidP="00A06FB8">
      <w:pPr>
        <w:spacing w:after="0"/>
        <w:jc w:val="right"/>
        <w:rPr>
          <w:rFonts w:eastAsia="Times New Roman"/>
          <w:szCs w:val="17"/>
        </w:rPr>
      </w:pPr>
      <w:r w:rsidRPr="00A06FB8">
        <w:rPr>
          <w:rFonts w:eastAsia="Times New Roman"/>
          <w:szCs w:val="17"/>
        </w:rPr>
        <w:t>Manager, Property Acquisition</w:t>
      </w:r>
    </w:p>
    <w:p w14:paraId="446BF143" w14:textId="77777777" w:rsidR="00A06FB8" w:rsidRPr="00A06FB8" w:rsidRDefault="00A06FB8" w:rsidP="00A06FB8">
      <w:pPr>
        <w:spacing w:after="0"/>
        <w:jc w:val="right"/>
        <w:rPr>
          <w:rFonts w:eastAsia="Times New Roman"/>
          <w:szCs w:val="17"/>
        </w:rPr>
      </w:pPr>
      <w:r w:rsidRPr="00A06FB8">
        <w:rPr>
          <w:rFonts w:eastAsia="Times New Roman"/>
          <w:szCs w:val="17"/>
        </w:rPr>
        <w:t>(Authorised Officer)</w:t>
      </w:r>
    </w:p>
    <w:p w14:paraId="7C1367E2" w14:textId="77777777" w:rsidR="00A06FB8" w:rsidRPr="00A06FB8" w:rsidRDefault="00A06FB8" w:rsidP="00A06FB8">
      <w:pPr>
        <w:spacing w:after="0"/>
        <w:jc w:val="right"/>
        <w:rPr>
          <w:rFonts w:eastAsia="Times New Roman"/>
          <w:szCs w:val="17"/>
        </w:rPr>
      </w:pPr>
      <w:r w:rsidRPr="00A06FB8">
        <w:rPr>
          <w:rFonts w:eastAsia="Times New Roman"/>
          <w:szCs w:val="17"/>
        </w:rPr>
        <w:t>Department for Infrastructure and Transport</w:t>
      </w:r>
    </w:p>
    <w:p w14:paraId="0F85536C" w14:textId="77777777" w:rsidR="00A06FB8" w:rsidRPr="00A06FB8" w:rsidRDefault="00A06FB8" w:rsidP="00A06FB8">
      <w:r w:rsidRPr="00A06FB8">
        <w:t>2022/02969/01</w:t>
      </w:r>
    </w:p>
    <w:p w14:paraId="08DE15B4" w14:textId="77777777" w:rsidR="00A06FB8" w:rsidRPr="00A06FB8" w:rsidRDefault="00A06FB8" w:rsidP="00A06FB8">
      <w:pPr>
        <w:pBdr>
          <w:top w:val="single" w:sz="4" w:space="1" w:color="auto"/>
        </w:pBdr>
        <w:spacing w:before="100" w:after="0" w:line="14" w:lineRule="exact"/>
        <w:jc w:val="center"/>
      </w:pPr>
    </w:p>
    <w:p w14:paraId="4AF34819" w14:textId="77777777" w:rsidR="00A06FB8" w:rsidRPr="00A06FB8" w:rsidRDefault="00A06FB8" w:rsidP="00700F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49EDE0B" w14:textId="77777777" w:rsidR="00A06FB8" w:rsidRPr="00A06FB8" w:rsidRDefault="00A06FB8" w:rsidP="00A06FB8">
      <w:pPr>
        <w:jc w:val="center"/>
        <w:rPr>
          <w:caps/>
          <w:szCs w:val="17"/>
        </w:rPr>
      </w:pPr>
      <w:r w:rsidRPr="00A06FB8">
        <w:rPr>
          <w:caps/>
          <w:szCs w:val="17"/>
        </w:rPr>
        <w:t>Land Acquisition Act 1969</w:t>
      </w:r>
    </w:p>
    <w:p w14:paraId="7DB90610" w14:textId="77777777" w:rsidR="00A06FB8" w:rsidRPr="00A06FB8" w:rsidRDefault="00A06FB8" w:rsidP="00A06FB8">
      <w:pPr>
        <w:jc w:val="center"/>
        <w:rPr>
          <w:smallCaps/>
          <w:szCs w:val="17"/>
        </w:rPr>
      </w:pPr>
      <w:r w:rsidRPr="00A06FB8">
        <w:rPr>
          <w:smallCaps/>
          <w:szCs w:val="17"/>
        </w:rPr>
        <w:t>Section 16</w:t>
      </w:r>
    </w:p>
    <w:p w14:paraId="3E2A8B40" w14:textId="77777777" w:rsidR="00A06FB8" w:rsidRPr="00A06FB8" w:rsidRDefault="00A06FB8" w:rsidP="00A06FB8">
      <w:pPr>
        <w:jc w:val="center"/>
        <w:rPr>
          <w:i/>
          <w:szCs w:val="17"/>
        </w:rPr>
      </w:pPr>
      <w:r w:rsidRPr="00A06FB8">
        <w:rPr>
          <w:i/>
          <w:szCs w:val="17"/>
        </w:rPr>
        <w:t>Form 5—Notice of Acquisition</w:t>
      </w:r>
    </w:p>
    <w:p w14:paraId="012CDE69" w14:textId="77777777" w:rsidR="00A06FB8" w:rsidRPr="00A06FB8" w:rsidRDefault="00A06FB8" w:rsidP="00A06FB8">
      <w:pPr>
        <w:ind w:left="284" w:hanging="284"/>
      </w:pPr>
      <w:r w:rsidRPr="00A06FB8">
        <w:t>1.</w:t>
      </w:r>
      <w:r w:rsidRPr="00A06FB8">
        <w:tab/>
      </w:r>
      <w:r w:rsidRPr="00A06FB8">
        <w:rPr>
          <w:b/>
          <w:bCs/>
        </w:rPr>
        <w:t>Notice of acquisition</w:t>
      </w:r>
    </w:p>
    <w:p w14:paraId="315D128D" w14:textId="77777777" w:rsidR="00A06FB8" w:rsidRPr="00A06FB8" w:rsidRDefault="00A06FB8" w:rsidP="00A06FB8">
      <w:pPr>
        <w:ind w:left="284"/>
        <w:rPr>
          <w:spacing w:val="-4"/>
        </w:rPr>
      </w:pPr>
      <w:r w:rsidRPr="00A06FB8">
        <w:rPr>
          <w:spacing w:val="-4"/>
        </w:rPr>
        <w:t>The Commissioner of Highways (the Authority), of 83 Pirie Street, Adelaide SA 5000, acquires the following interests in the following land:</w:t>
      </w:r>
    </w:p>
    <w:p w14:paraId="5A9D6BBC" w14:textId="77777777" w:rsidR="00A06FB8" w:rsidRPr="00A06FB8" w:rsidRDefault="00A06FB8" w:rsidP="00A06FB8">
      <w:pPr>
        <w:ind w:left="426"/>
      </w:pPr>
      <w:r w:rsidRPr="00A06FB8">
        <w:t>Comprising an unencumbered estate in fee simple in that piece of land being the whole of Allotment 309 in Filed Plan 19503 comprised in Certificate of Title Volume 5158 Folio 316.</w:t>
      </w:r>
    </w:p>
    <w:p w14:paraId="643AFFB2" w14:textId="77777777" w:rsidR="00A06FB8" w:rsidRPr="00A06FB8" w:rsidRDefault="00A06FB8" w:rsidP="00A06FB8">
      <w:pPr>
        <w:ind w:left="284"/>
      </w:pPr>
      <w:r w:rsidRPr="00A06FB8">
        <w:t xml:space="preserve">This notice is given under Section 16 of the </w:t>
      </w:r>
      <w:r w:rsidRPr="00A06FB8">
        <w:rPr>
          <w:i/>
          <w:iCs/>
        </w:rPr>
        <w:t>Land Acquisition Act 1969</w:t>
      </w:r>
      <w:r w:rsidRPr="00A06FB8">
        <w:t>.</w:t>
      </w:r>
    </w:p>
    <w:p w14:paraId="46704381" w14:textId="77777777" w:rsidR="00A06FB8" w:rsidRPr="00A06FB8" w:rsidRDefault="00A06FB8" w:rsidP="00A06FB8">
      <w:pPr>
        <w:ind w:left="284" w:hanging="284"/>
      </w:pPr>
      <w:r w:rsidRPr="00A06FB8">
        <w:t>2.</w:t>
      </w:r>
      <w:r w:rsidRPr="00A06FB8">
        <w:tab/>
      </w:r>
      <w:r w:rsidRPr="00A06FB8">
        <w:rPr>
          <w:b/>
          <w:bCs/>
        </w:rPr>
        <w:t>Compensation</w:t>
      </w:r>
    </w:p>
    <w:p w14:paraId="5BDA7EA8" w14:textId="77777777" w:rsidR="00A06FB8" w:rsidRPr="00A06FB8" w:rsidRDefault="00A06FB8" w:rsidP="00A06FB8">
      <w:pPr>
        <w:ind w:left="284"/>
      </w:pPr>
      <w:r w:rsidRPr="00A06FB8">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839E838" w14:textId="77777777" w:rsidR="00A06FB8" w:rsidRPr="00A06FB8" w:rsidRDefault="00A06FB8" w:rsidP="00A06FB8">
      <w:pPr>
        <w:ind w:left="284" w:hanging="284"/>
      </w:pPr>
      <w:r w:rsidRPr="00A06FB8">
        <w:t>2A.</w:t>
      </w:r>
      <w:r w:rsidRPr="00A06FB8">
        <w:tab/>
      </w:r>
      <w:r w:rsidRPr="00A06FB8">
        <w:rPr>
          <w:b/>
          <w:bCs/>
        </w:rPr>
        <w:t>Payment of professional costs relating to acquisition (Section 26B)</w:t>
      </w:r>
    </w:p>
    <w:p w14:paraId="108E897C" w14:textId="77777777" w:rsidR="00A06FB8" w:rsidRPr="00A06FB8" w:rsidRDefault="00A06FB8" w:rsidP="00A06FB8">
      <w:pPr>
        <w:ind w:left="284"/>
      </w:pPr>
      <w:r w:rsidRPr="00A06FB8">
        <w:t xml:space="preserve">If you are the owner in fee simple of the land to which this notice relates, you may be entitled to a payment of up to $10,000 from the Authority for use towards the payment of professional costs in relation to the acquisition of the land. </w:t>
      </w:r>
    </w:p>
    <w:p w14:paraId="473D050E" w14:textId="77777777" w:rsidR="00A06FB8" w:rsidRPr="00A06FB8" w:rsidRDefault="00A06FB8" w:rsidP="00A06FB8">
      <w:pPr>
        <w:ind w:left="284"/>
      </w:pPr>
      <w:r w:rsidRPr="00A06FB8">
        <w:t xml:space="preserve">Professional costs include legal costs, valuation costs and any other costs prescribed by the </w:t>
      </w:r>
      <w:r w:rsidRPr="00A06FB8">
        <w:rPr>
          <w:i/>
          <w:iCs/>
        </w:rPr>
        <w:t>Land Acquisition Regulations 2019</w:t>
      </w:r>
      <w:r w:rsidRPr="00A06FB8">
        <w:t>.</w:t>
      </w:r>
    </w:p>
    <w:p w14:paraId="2C4F8859" w14:textId="77777777" w:rsidR="001C557D" w:rsidRDefault="001C557D">
      <w:pPr>
        <w:spacing w:after="0" w:line="240" w:lineRule="auto"/>
        <w:jc w:val="left"/>
      </w:pPr>
      <w:r>
        <w:br w:type="page"/>
      </w:r>
    </w:p>
    <w:p w14:paraId="0AF7CDF8" w14:textId="4D14A6CB" w:rsidR="00A06FB8" w:rsidRPr="00A06FB8" w:rsidRDefault="00A06FB8" w:rsidP="00A06FB8">
      <w:pPr>
        <w:ind w:left="284" w:hanging="284"/>
      </w:pPr>
      <w:r w:rsidRPr="00A06FB8">
        <w:lastRenderedPageBreak/>
        <w:t>3.</w:t>
      </w:r>
      <w:r w:rsidRPr="00A06FB8">
        <w:tab/>
      </w:r>
      <w:r w:rsidRPr="00A06FB8">
        <w:rPr>
          <w:b/>
          <w:bCs/>
        </w:rPr>
        <w:t>Inquiries</w:t>
      </w:r>
    </w:p>
    <w:p w14:paraId="5FA55B70" w14:textId="77777777" w:rsidR="00A06FB8" w:rsidRPr="00A06FB8" w:rsidRDefault="00A06FB8" w:rsidP="00A06FB8">
      <w:pPr>
        <w:ind w:left="284"/>
      </w:pPr>
      <w:r w:rsidRPr="00A06FB8">
        <w:t>Inquiries should be directed to:</w:t>
      </w:r>
    </w:p>
    <w:p w14:paraId="65B1C84E" w14:textId="77777777" w:rsidR="00A06FB8" w:rsidRPr="00A06FB8" w:rsidRDefault="00A06FB8" w:rsidP="00A06FB8">
      <w:pPr>
        <w:spacing w:after="0"/>
        <w:ind w:left="425"/>
      </w:pPr>
      <w:proofErr w:type="spellStart"/>
      <w:r w:rsidRPr="00A06FB8">
        <w:t>Petrula</w:t>
      </w:r>
      <w:proofErr w:type="spellEnd"/>
      <w:r w:rsidRPr="00A06FB8">
        <w:t xml:space="preserve"> </w:t>
      </w:r>
      <w:proofErr w:type="spellStart"/>
      <w:r w:rsidRPr="00A06FB8">
        <w:t>Pettas</w:t>
      </w:r>
      <w:proofErr w:type="spellEnd"/>
    </w:p>
    <w:p w14:paraId="705E3266" w14:textId="77777777" w:rsidR="00A06FB8" w:rsidRPr="00A06FB8" w:rsidRDefault="00A06FB8" w:rsidP="00A06FB8">
      <w:pPr>
        <w:spacing w:after="0"/>
        <w:ind w:left="425"/>
      </w:pPr>
      <w:r w:rsidRPr="00A06FB8">
        <w:t>GPO Box 1533</w:t>
      </w:r>
    </w:p>
    <w:p w14:paraId="68C059A1" w14:textId="77777777" w:rsidR="00A06FB8" w:rsidRPr="00A06FB8" w:rsidRDefault="00A06FB8" w:rsidP="00A06FB8">
      <w:pPr>
        <w:spacing w:after="0"/>
        <w:ind w:left="425"/>
      </w:pPr>
      <w:r w:rsidRPr="00A06FB8">
        <w:t>Adelaide SA 5001</w:t>
      </w:r>
    </w:p>
    <w:p w14:paraId="363B68F4" w14:textId="77777777" w:rsidR="00A06FB8" w:rsidRPr="00A06FB8" w:rsidRDefault="00A06FB8" w:rsidP="00A06FB8">
      <w:pPr>
        <w:ind w:left="426"/>
      </w:pPr>
      <w:r w:rsidRPr="00A06FB8">
        <w:t>Telephone: 08 7133 2457</w:t>
      </w:r>
    </w:p>
    <w:p w14:paraId="20362EF6" w14:textId="77777777" w:rsidR="00A06FB8" w:rsidRPr="00A06FB8" w:rsidRDefault="00A06FB8" w:rsidP="00A06FB8">
      <w:r w:rsidRPr="00A06FB8">
        <w:t>Dated: 18 July 2023</w:t>
      </w:r>
    </w:p>
    <w:p w14:paraId="59B4506F" w14:textId="77777777" w:rsidR="00A06FB8" w:rsidRPr="00A06FB8" w:rsidRDefault="00A06FB8" w:rsidP="00A06FB8">
      <w:r w:rsidRPr="00A06FB8">
        <w:t>The Common Seal of the COMMISSIONER OF HIGHWAYS was hereto affixed by authority of the Commissioner in the presence of:</w:t>
      </w:r>
    </w:p>
    <w:p w14:paraId="757E8D95" w14:textId="77777777" w:rsidR="00A06FB8" w:rsidRPr="00A06FB8" w:rsidRDefault="00A06FB8" w:rsidP="00A06FB8">
      <w:pPr>
        <w:spacing w:after="0"/>
        <w:jc w:val="right"/>
        <w:rPr>
          <w:rFonts w:eastAsia="Times New Roman"/>
          <w:smallCaps/>
          <w:szCs w:val="20"/>
        </w:rPr>
      </w:pPr>
      <w:r w:rsidRPr="00A06FB8">
        <w:rPr>
          <w:rFonts w:eastAsia="Times New Roman"/>
          <w:smallCaps/>
          <w:szCs w:val="20"/>
        </w:rPr>
        <w:t>Rocco Caruso</w:t>
      </w:r>
    </w:p>
    <w:p w14:paraId="130A967A" w14:textId="77777777" w:rsidR="00A06FB8" w:rsidRPr="00A06FB8" w:rsidRDefault="00A06FB8" w:rsidP="00A06FB8">
      <w:pPr>
        <w:spacing w:after="0"/>
        <w:jc w:val="right"/>
        <w:rPr>
          <w:rFonts w:eastAsia="Times New Roman"/>
          <w:szCs w:val="17"/>
        </w:rPr>
      </w:pPr>
      <w:r w:rsidRPr="00A06FB8">
        <w:rPr>
          <w:rFonts w:eastAsia="Times New Roman"/>
          <w:szCs w:val="17"/>
        </w:rPr>
        <w:t>Manager, Property Acquisition</w:t>
      </w:r>
    </w:p>
    <w:p w14:paraId="183B77DA" w14:textId="77777777" w:rsidR="00A06FB8" w:rsidRPr="00A06FB8" w:rsidRDefault="00A06FB8" w:rsidP="00A06FB8">
      <w:pPr>
        <w:spacing w:after="0"/>
        <w:jc w:val="right"/>
        <w:rPr>
          <w:rFonts w:eastAsia="Times New Roman"/>
          <w:szCs w:val="17"/>
        </w:rPr>
      </w:pPr>
      <w:r w:rsidRPr="00A06FB8">
        <w:rPr>
          <w:rFonts w:eastAsia="Times New Roman"/>
          <w:szCs w:val="17"/>
        </w:rPr>
        <w:t>(Authorised Officer)</w:t>
      </w:r>
    </w:p>
    <w:p w14:paraId="3C719C25" w14:textId="77777777" w:rsidR="00A06FB8" w:rsidRPr="00A06FB8" w:rsidRDefault="00A06FB8" w:rsidP="00A06FB8">
      <w:pPr>
        <w:spacing w:after="0"/>
        <w:jc w:val="right"/>
        <w:rPr>
          <w:rFonts w:eastAsia="Times New Roman"/>
          <w:szCs w:val="17"/>
        </w:rPr>
      </w:pPr>
      <w:r w:rsidRPr="00A06FB8">
        <w:rPr>
          <w:rFonts w:eastAsia="Times New Roman"/>
          <w:szCs w:val="17"/>
        </w:rPr>
        <w:t>Department for Infrastructure and Transport</w:t>
      </w:r>
    </w:p>
    <w:p w14:paraId="5AAEF0C7" w14:textId="79F4D5B6" w:rsidR="00F36D72" w:rsidRDefault="00A06FB8" w:rsidP="00A06FB8">
      <w:r w:rsidRPr="00A06FB8">
        <w:t>2022/11125/01</w:t>
      </w:r>
    </w:p>
    <w:p w14:paraId="40B7AEBD" w14:textId="61B759CE" w:rsidR="00A06FB8" w:rsidRDefault="00A06FB8" w:rsidP="00A06FB8">
      <w:pPr>
        <w:pBdr>
          <w:bottom w:val="single" w:sz="4" w:space="1" w:color="auto"/>
        </w:pBdr>
        <w:spacing w:after="0" w:line="52" w:lineRule="exact"/>
        <w:jc w:val="center"/>
      </w:pPr>
    </w:p>
    <w:p w14:paraId="51FD292C" w14:textId="7821680E" w:rsidR="00A06FB8" w:rsidRDefault="00A06FB8" w:rsidP="00A06FB8">
      <w:pPr>
        <w:pBdr>
          <w:top w:val="single" w:sz="4" w:space="1" w:color="auto"/>
        </w:pBdr>
        <w:spacing w:before="34" w:after="0" w:line="14" w:lineRule="exact"/>
        <w:jc w:val="center"/>
      </w:pPr>
    </w:p>
    <w:p w14:paraId="34A1D095" w14:textId="51E39660" w:rsidR="00A06FB8" w:rsidRDefault="00A06FB8" w:rsidP="00A06FB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106151E" w14:textId="77777777" w:rsidR="001227A9" w:rsidRPr="001227A9" w:rsidRDefault="001227A9" w:rsidP="00334A3C">
      <w:pPr>
        <w:pStyle w:val="Heading2"/>
      </w:pPr>
      <w:bookmarkStart w:id="9" w:name="_Toc140748425"/>
      <w:r w:rsidRPr="001227A9">
        <w:t>Livestock Act 1997</w:t>
      </w:r>
      <w:bookmarkEnd w:id="9"/>
    </w:p>
    <w:p w14:paraId="6164C5CF" w14:textId="77777777" w:rsidR="001227A9" w:rsidRPr="001227A9" w:rsidRDefault="001227A9" w:rsidP="001227A9">
      <w:pPr>
        <w:jc w:val="center"/>
        <w:rPr>
          <w:smallCaps/>
          <w:szCs w:val="17"/>
        </w:rPr>
      </w:pPr>
      <w:r w:rsidRPr="001227A9">
        <w:rPr>
          <w:smallCaps/>
          <w:szCs w:val="17"/>
        </w:rPr>
        <w:t>Section 66</w:t>
      </w:r>
    </w:p>
    <w:p w14:paraId="720592F4" w14:textId="77777777" w:rsidR="001227A9" w:rsidRPr="001227A9" w:rsidRDefault="001227A9" w:rsidP="001227A9">
      <w:pPr>
        <w:jc w:val="center"/>
        <w:rPr>
          <w:i/>
          <w:szCs w:val="17"/>
        </w:rPr>
      </w:pPr>
      <w:r w:rsidRPr="001227A9">
        <w:rPr>
          <w:i/>
          <w:szCs w:val="17"/>
        </w:rPr>
        <w:t>Instrument of Delegation</w:t>
      </w:r>
    </w:p>
    <w:p w14:paraId="5AE39080" w14:textId="77777777" w:rsidR="001227A9" w:rsidRPr="001227A9" w:rsidRDefault="001227A9" w:rsidP="001227A9">
      <w:pPr>
        <w:rPr>
          <w:rFonts w:eastAsia="Times New Roman"/>
          <w:szCs w:val="17"/>
        </w:rPr>
      </w:pPr>
      <w:r w:rsidRPr="001227A9">
        <w:rPr>
          <w:rFonts w:eastAsia="Times New Roman"/>
          <w:szCs w:val="17"/>
        </w:rPr>
        <w:t xml:space="preserve">Pursuant to Section 66 of the </w:t>
      </w:r>
      <w:r w:rsidRPr="001227A9">
        <w:rPr>
          <w:rFonts w:eastAsia="Times New Roman"/>
          <w:i/>
          <w:iCs/>
          <w:szCs w:val="17"/>
        </w:rPr>
        <w:t>Livestock Act 1997</w:t>
      </w:r>
      <w:r w:rsidRPr="001227A9">
        <w:rPr>
          <w:rFonts w:eastAsia="Times New Roman"/>
          <w:szCs w:val="17"/>
        </w:rPr>
        <w:t xml:space="preserve"> (“the Act”) I, Clare Michele Scriven, Minister for Primary Industries and Regional Development in the State of South Australia, being the Minister to whom the administration of the Act is committed:</w:t>
      </w:r>
    </w:p>
    <w:p w14:paraId="672B740F" w14:textId="77777777" w:rsidR="001227A9" w:rsidRPr="001227A9" w:rsidRDefault="001227A9" w:rsidP="001227A9">
      <w:pPr>
        <w:ind w:left="426" w:hanging="284"/>
        <w:rPr>
          <w:rFonts w:eastAsia="Times New Roman"/>
          <w:szCs w:val="17"/>
        </w:rPr>
      </w:pPr>
      <w:r w:rsidRPr="001227A9">
        <w:rPr>
          <w:rFonts w:eastAsia="Times New Roman"/>
          <w:szCs w:val="17"/>
        </w:rPr>
        <w:t>1.</w:t>
      </w:r>
      <w:r w:rsidRPr="001227A9">
        <w:rPr>
          <w:rFonts w:eastAsia="Times New Roman"/>
          <w:szCs w:val="17"/>
        </w:rPr>
        <w:tab/>
        <w:t>HEREBY REVOKE all previous delegations made under Section 66 of the Act.</w:t>
      </w:r>
    </w:p>
    <w:p w14:paraId="0910636E" w14:textId="77777777" w:rsidR="001227A9" w:rsidRPr="001227A9" w:rsidRDefault="001227A9" w:rsidP="001227A9">
      <w:pPr>
        <w:ind w:left="426" w:hanging="284"/>
        <w:rPr>
          <w:rFonts w:eastAsia="Times New Roman"/>
          <w:szCs w:val="17"/>
        </w:rPr>
      </w:pPr>
      <w:r w:rsidRPr="001227A9">
        <w:rPr>
          <w:rFonts w:eastAsia="Times New Roman"/>
          <w:szCs w:val="17"/>
        </w:rPr>
        <w:t>2.</w:t>
      </w:r>
      <w:r w:rsidRPr="001227A9">
        <w:rPr>
          <w:rFonts w:eastAsia="Times New Roman"/>
          <w:szCs w:val="17"/>
        </w:rPr>
        <w:tab/>
        <w:t xml:space="preserve">HEREBY DELEGATE those of my powers and functions in the Act and the </w:t>
      </w:r>
      <w:r w:rsidRPr="001227A9">
        <w:rPr>
          <w:rFonts w:eastAsia="Times New Roman"/>
          <w:i/>
          <w:iCs/>
          <w:szCs w:val="17"/>
        </w:rPr>
        <w:t>Livestock Regulations 2013</w:t>
      </w:r>
      <w:r w:rsidRPr="001227A9">
        <w:rPr>
          <w:rFonts w:eastAsia="Times New Roman"/>
          <w:szCs w:val="17"/>
        </w:rPr>
        <w:t xml:space="preserve"> (“the Regulations”) specified in Column One of the Schedule attached to this instrument of delegation, to the person for the time being holding the position described in Column Two of the Schedule.</w:t>
      </w:r>
    </w:p>
    <w:p w14:paraId="54C32FBA" w14:textId="77777777" w:rsidR="001227A9" w:rsidRPr="001227A9" w:rsidRDefault="001227A9" w:rsidP="001227A9">
      <w:pPr>
        <w:ind w:left="426" w:hanging="284"/>
        <w:rPr>
          <w:rFonts w:eastAsia="Times New Roman"/>
          <w:szCs w:val="17"/>
        </w:rPr>
      </w:pPr>
      <w:r w:rsidRPr="001227A9">
        <w:rPr>
          <w:rFonts w:eastAsia="Times New Roman"/>
          <w:szCs w:val="17"/>
        </w:rPr>
        <w:t>3.</w:t>
      </w:r>
      <w:r w:rsidRPr="001227A9">
        <w:rPr>
          <w:rFonts w:eastAsia="Times New Roman"/>
          <w:szCs w:val="17"/>
        </w:rPr>
        <w:tab/>
        <w:t>This instrument of delegation does not derogate from my power to act in any matter and is revocable at will.</w:t>
      </w:r>
    </w:p>
    <w:p w14:paraId="5F0AD852" w14:textId="77777777" w:rsidR="001227A9" w:rsidRPr="001227A9" w:rsidRDefault="001227A9" w:rsidP="001227A9">
      <w:pPr>
        <w:rPr>
          <w:rFonts w:eastAsia="Times New Roman"/>
          <w:szCs w:val="17"/>
        </w:rPr>
      </w:pPr>
      <w:r w:rsidRPr="001227A9">
        <w:rPr>
          <w:rFonts w:eastAsia="Times New Roman"/>
          <w:szCs w:val="17"/>
        </w:rPr>
        <w:t>In this instrument of delegation:</w:t>
      </w:r>
    </w:p>
    <w:p w14:paraId="3E19B541" w14:textId="77777777" w:rsidR="001227A9" w:rsidRPr="001227A9" w:rsidRDefault="001227A9" w:rsidP="001227A9">
      <w:pPr>
        <w:ind w:left="142"/>
        <w:rPr>
          <w:rFonts w:eastAsia="Times New Roman"/>
          <w:szCs w:val="17"/>
        </w:rPr>
      </w:pPr>
      <w:r w:rsidRPr="001227A9">
        <w:rPr>
          <w:rFonts w:eastAsia="Times New Roman"/>
          <w:b/>
          <w:bCs/>
          <w:i/>
          <w:iCs/>
          <w:szCs w:val="17"/>
        </w:rPr>
        <w:t>Chief Executive</w:t>
      </w:r>
      <w:r w:rsidRPr="001227A9">
        <w:rPr>
          <w:rFonts w:eastAsia="Times New Roman"/>
          <w:szCs w:val="17"/>
        </w:rPr>
        <w:t xml:space="preserve"> means the Chief Executive of the Department that is, under a Minister, responsible for the administration of the </w:t>
      </w:r>
      <w:r w:rsidRPr="001227A9">
        <w:rPr>
          <w:rFonts w:eastAsia="Times New Roman"/>
          <w:i/>
          <w:iCs/>
          <w:szCs w:val="17"/>
        </w:rPr>
        <w:t>Livestock Act 1997</w:t>
      </w:r>
      <w:r w:rsidRPr="001227A9">
        <w:rPr>
          <w:rFonts w:eastAsia="Times New Roman"/>
          <w:szCs w:val="17"/>
        </w:rPr>
        <w:t>.</w:t>
      </w:r>
    </w:p>
    <w:p w14:paraId="7B4B54ED" w14:textId="77777777" w:rsidR="001227A9" w:rsidRPr="001227A9" w:rsidRDefault="001227A9" w:rsidP="001227A9">
      <w:pPr>
        <w:ind w:left="142"/>
        <w:rPr>
          <w:rFonts w:eastAsia="Times New Roman"/>
          <w:szCs w:val="17"/>
        </w:rPr>
      </w:pPr>
      <w:r w:rsidRPr="001227A9">
        <w:rPr>
          <w:rFonts w:eastAsia="Times New Roman"/>
          <w:b/>
          <w:bCs/>
          <w:i/>
          <w:iCs/>
          <w:szCs w:val="17"/>
        </w:rPr>
        <w:t>Chief Inspector of Stock</w:t>
      </w:r>
      <w:r w:rsidRPr="001227A9">
        <w:rPr>
          <w:rFonts w:eastAsia="Times New Roman"/>
          <w:szCs w:val="17"/>
        </w:rPr>
        <w:t xml:space="preserve"> means the person appointed to be the Chief Inspector of Stock pursuant to Section 63(1)(a) of the Act.</w:t>
      </w:r>
    </w:p>
    <w:p w14:paraId="140611E5" w14:textId="77777777" w:rsidR="001227A9" w:rsidRPr="001227A9" w:rsidRDefault="001227A9" w:rsidP="001227A9">
      <w:pPr>
        <w:ind w:left="142"/>
        <w:rPr>
          <w:rFonts w:eastAsia="Times New Roman"/>
          <w:szCs w:val="17"/>
        </w:rPr>
      </w:pPr>
      <w:r w:rsidRPr="001227A9">
        <w:rPr>
          <w:rFonts w:eastAsia="Times New Roman"/>
          <w:b/>
          <w:bCs/>
          <w:i/>
          <w:iCs/>
          <w:szCs w:val="17"/>
        </w:rPr>
        <w:t>Deputy Chief Inspector of Stock</w:t>
      </w:r>
      <w:r w:rsidRPr="001227A9">
        <w:rPr>
          <w:rFonts w:eastAsia="Times New Roman"/>
          <w:szCs w:val="17"/>
        </w:rPr>
        <w:t xml:space="preserve"> means the persons appointed to be Deputy Chief Inspectors pursuant to Section 63(1)(b) of the Act.</w:t>
      </w:r>
    </w:p>
    <w:p w14:paraId="47E9332A" w14:textId="77777777" w:rsidR="001227A9" w:rsidRPr="001227A9" w:rsidRDefault="001227A9" w:rsidP="001227A9">
      <w:pPr>
        <w:spacing w:after="0"/>
        <w:rPr>
          <w:rFonts w:eastAsia="Times New Roman"/>
          <w:szCs w:val="17"/>
        </w:rPr>
      </w:pPr>
      <w:r w:rsidRPr="001227A9">
        <w:rPr>
          <w:rFonts w:eastAsia="Times New Roman"/>
          <w:szCs w:val="17"/>
        </w:rPr>
        <w:t>Dated: 17 July 2023</w:t>
      </w:r>
    </w:p>
    <w:p w14:paraId="585CBC35" w14:textId="77777777" w:rsidR="001227A9" w:rsidRPr="001227A9" w:rsidRDefault="001227A9" w:rsidP="001227A9">
      <w:pPr>
        <w:spacing w:after="0"/>
        <w:jc w:val="right"/>
        <w:rPr>
          <w:rFonts w:eastAsia="Times New Roman"/>
          <w:smallCaps/>
          <w:szCs w:val="20"/>
        </w:rPr>
      </w:pPr>
      <w:r w:rsidRPr="001227A9">
        <w:rPr>
          <w:rFonts w:eastAsia="Times New Roman"/>
          <w:smallCaps/>
          <w:szCs w:val="20"/>
        </w:rPr>
        <w:t>Hon Clare Michele Scriven MLC</w:t>
      </w:r>
    </w:p>
    <w:p w14:paraId="78AD10F2" w14:textId="77777777" w:rsidR="001227A9" w:rsidRPr="001227A9" w:rsidRDefault="001227A9" w:rsidP="001227A9">
      <w:pPr>
        <w:spacing w:after="0"/>
        <w:jc w:val="right"/>
        <w:rPr>
          <w:rFonts w:eastAsia="Times New Roman"/>
          <w:szCs w:val="17"/>
        </w:rPr>
      </w:pPr>
      <w:r w:rsidRPr="001227A9">
        <w:rPr>
          <w:rFonts w:eastAsia="Times New Roman"/>
          <w:szCs w:val="17"/>
        </w:rPr>
        <w:t>Minister for Primary Industries and Regional Development</w:t>
      </w:r>
    </w:p>
    <w:p w14:paraId="22700FFF" w14:textId="77777777" w:rsidR="001227A9" w:rsidRPr="001227A9" w:rsidRDefault="001227A9" w:rsidP="001227A9">
      <w:pPr>
        <w:pBdr>
          <w:top w:val="single" w:sz="4" w:space="1" w:color="auto"/>
        </w:pBdr>
        <w:spacing w:before="100" w:line="14" w:lineRule="exact"/>
        <w:ind w:left="1080" w:right="1080"/>
        <w:jc w:val="center"/>
      </w:pPr>
    </w:p>
    <w:p w14:paraId="40227BAF" w14:textId="77777777" w:rsidR="001227A9" w:rsidRPr="001227A9" w:rsidRDefault="001227A9" w:rsidP="001227A9">
      <w:pPr>
        <w:jc w:val="center"/>
        <w:rPr>
          <w:smallCaps/>
          <w:szCs w:val="17"/>
        </w:rPr>
      </w:pPr>
      <w:r w:rsidRPr="001227A9">
        <w:rPr>
          <w:smallCaps/>
          <w:szCs w:val="17"/>
        </w:rPr>
        <w:t>Schedule to Instrument of Delegation under the Livestock Act 1997</w:t>
      </w:r>
    </w:p>
    <w:tbl>
      <w:tblPr>
        <w:tblStyle w:val="TableGrid16"/>
        <w:tblW w:w="5000" w:type="pct"/>
        <w:tblLook w:val="04A0" w:firstRow="1" w:lastRow="0" w:firstColumn="1" w:lastColumn="0" w:noHBand="0" w:noVBand="1"/>
      </w:tblPr>
      <w:tblGrid>
        <w:gridCol w:w="988"/>
        <w:gridCol w:w="22"/>
        <w:gridCol w:w="5083"/>
        <w:gridCol w:w="3248"/>
        <w:gridCol w:w="9"/>
      </w:tblGrid>
      <w:tr w:rsidR="001227A9" w:rsidRPr="001227A9" w14:paraId="5969D508" w14:textId="77777777" w:rsidTr="00D714AB">
        <w:trPr>
          <w:gridAfter w:val="1"/>
          <w:wAfter w:w="5" w:type="pct"/>
          <w:tblHeader/>
        </w:trPr>
        <w:tc>
          <w:tcPr>
            <w:tcW w:w="4995" w:type="pct"/>
            <w:gridSpan w:val="4"/>
            <w:vAlign w:val="center"/>
          </w:tcPr>
          <w:p w14:paraId="05EFBE72" w14:textId="77777777" w:rsidR="001227A9" w:rsidRPr="001227A9" w:rsidRDefault="001227A9" w:rsidP="001227A9">
            <w:pPr>
              <w:spacing w:before="40" w:after="40"/>
              <w:jc w:val="center"/>
              <w:rPr>
                <w:b/>
                <w:bCs/>
                <w:i/>
                <w:iCs/>
              </w:rPr>
            </w:pPr>
            <w:r w:rsidRPr="001227A9">
              <w:rPr>
                <w:b/>
                <w:bCs/>
                <w:i/>
                <w:iCs/>
              </w:rPr>
              <w:t>Livestock Act 1997</w:t>
            </w:r>
          </w:p>
        </w:tc>
      </w:tr>
      <w:tr w:rsidR="001227A9" w:rsidRPr="001227A9" w14:paraId="033E16AF" w14:textId="77777777" w:rsidTr="00D714AB">
        <w:trPr>
          <w:gridAfter w:val="1"/>
          <w:wAfter w:w="5" w:type="pct"/>
          <w:tblHeader/>
        </w:trPr>
        <w:tc>
          <w:tcPr>
            <w:tcW w:w="3258" w:type="pct"/>
            <w:gridSpan w:val="3"/>
            <w:vAlign w:val="center"/>
          </w:tcPr>
          <w:p w14:paraId="4C1E87E5" w14:textId="77777777" w:rsidR="001227A9" w:rsidRPr="001227A9" w:rsidRDefault="001227A9" w:rsidP="001227A9">
            <w:pPr>
              <w:spacing w:before="40" w:after="40"/>
              <w:jc w:val="center"/>
              <w:rPr>
                <w:b/>
                <w:bCs/>
              </w:rPr>
            </w:pPr>
            <w:r w:rsidRPr="001227A9">
              <w:rPr>
                <w:b/>
                <w:bCs/>
              </w:rPr>
              <w:t>Column One—Power or Function to be Delegated</w:t>
            </w:r>
          </w:p>
        </w:tc>
        <w:tc>
          <w:tcPr>
            <w:tcW w:w="1737" w:type="pct"/>
            <w:vAlign w:val="center"/>
          </w:tcPr>
          <w:p w14:paraId="4A503CEC" w14:textId="77777777" w:rsidR="001227A9" w:rsidRPr="001227A9" w:rsidRDefault="001227A9" w:rsidP="001227A9">
            <w:pPr>
              <w:spacing w:before="40" w:after="40"/>
              <w:jc w:val="center"/>
              <w:rPr>
                <w:b/>
                <w:bCs/>
              </w:rPr>
            </w:pPr>
            <w:r w:rsidRPr="001227A9">
              <w:rPr>
                <w:b/>
                <w:bCs/>
              </w:rPr>
              <w:t>Column Two—Position Title of Delegate</w:t>
            </w:r>
          </w:p>
        </w:tc>
      </w:tr>
      <w:tr w:rsidR="001227A9" w:rsidRPr="001227A9" w14:paraId="5AF13DF8" w14:textId="77777777" w:rsidTr="00D714AB">
        <w:trPr>
          <w:gridAfter w:val="1"/>
          <w:wAfter w:w="5" w:type="pct"/>
          <w:tblHeader/>
        </w:trPr>
        <w:tc>
          <w:tcPr>
            <w:tcW w:w="528" w:type="pct"/>
            <w:vAlign w:val="center"/>
          </w:tcPr>
          <w:p w14:paraId="7FF8EF18" w14:textId="77777777" w:rsidR="001227A9" w:rsidRPr="001227A9" w:rsidRDefault="001227A9" w:rsidP="001227A9">
            <w:pPr>
              <w:spacing w:before="40" w:after="40"/>
              <w:jc w:val="center"/>
              <w:rPr>
                <w:b/>
                <w:bCs/>
              </w:rPr>
            </w:pPr>
            <w:r w:rsidRPr="001227A9">
              <w:rPr>
                <w:b/>
                <w:bCs/>
              </w:rPr>
              <w:t>Section</w:t>
            </w:r>
          </w:p>
        </w:tc>
        <w:tc>
          <w:tcPr>
            <w:tcW w:w="2729" w:type="pct"/>
            <w:gridSpan w:val="2"/>
            <w:vAlign w:val="center"/>
          </w:tcPr>
          <w:p w14:paraId="0BF95C6B" w14:textId="77777777" w:rsidR="001227A9" w:rsidRPr="001227A9" w:rsidRDefault="001227A9" w:rsidP="001227A9">
            <w:pPr>
              <w:spacing w:before="40" w:after="40"/>
              <w:jc w:val="center"/>
              <w:rPr>
                <w:b/>
                <w:bCs/>
              </w:rPr>
            </w:pPr>
            <w:r w:rsidRPr="001227A9">
              <w:rPr>
                <w:b/>
                <w:bCs/>
              </w:rPr>
              <w:t xml:space="preserve">Brief Description of Section </w:t>
            </w:r>
            <w:r w:rsidRPr="001227A9">
              <w:rPr>
                <w:b/>
                <w:bCs/>
              </w:rPr>
              <w:br/>
              <w:t>(Not Intended to Limit the Scope of the Power Delegated)</w:t>
            </w:r>
          </w:p>
        </w:tc>
        <w:tc>
          <w:tcPr>
            <w:tcW w:w="1737" w:type="pct"/>
            <w:vAlign w:val="center"/>
          </w:tcPr>
          <w:p w14:paraId="785B2040" w14:textId="77777777" w:rsidR="001227A9" w:rsidRPr="001227A9" w:rsidRDefault="001227A9" w:rsidP="001227A9">
            <w:pPr>
              <w:spacing w:before="40" w:after="40"/>
              <w:jc w:val="center"/>
              <w:rPr>
                <w:b/>
                <w:bCs/>
              </w:rPr>
            </w:pPr>
            <w:r w:rsidRPr="001227A9">
              <w:rPr>
                <w:b/>
                <w:bCs/>
              </w:rPr>
              <w:t>Position Title</w:t>
            </w:r>
          </w:p>
        </w:tc>
      </w:tr>
      <w:tr w:rsidR="001227A9" w:rsidRPr="001227A9" w14:paraId="5CCF9AA5" w14:textId="77777777" w:rsidTr="00D714AB">
        <w:trPr>
          <w:gridAfter w:val="1"/>
          <w:wAfter w:w="5" w:type="pct"/>
        </w:trPr>
        <w:tc>
          <w:tcPr>
            <w:tcW w:w="528" w:type="pct"/>
          </w:tcPr>
          <w:p w14:paraId="73E343B5" w14:textId="77777777" w:rsidR="001227A9" w:rsidRPr="001227A9" w:rsidRDefault="001227A9" w:rsidP="001227A9">
            <w:pPr>
              <w:spacing w:before="40" w:after="40"/>
              <w:jc w:val="center"/>
            </w:pPr>
            <w:r w:rsidRPr="001227A9">
              <w:t>4</w:t>
            </w:r>
          </w:p>
        </w:tc>
        <w:tc>
          <w:tcPr>
            <w:tcW w:w="2729" w:type="pct"/>
            <w:gridSpan w:val="2"/>
          </w:tcPr>
          <w:p w14:paraId="70A9772E" w14:textId="77777777" w:rsidR="001227A9" w:rsidRPr="001227A9" w:rsidRDefault="001227A9" w:rsidP="001227A9">
            <w:pPr>
              <w:spacing w:before="40" w:after="40"/>
            </w:pPr>
            <w:r w:rsidRPr="001227A9">
              <w:t>Declare a disease to be a notifiable disease or a concentration of contaminant in body tissues or secretions of livestock to be a notifiable contaminant, by notice in the Gazette.</w:t>
            </w:r>
          </w:p>
        </w:tc>
        <w:tc>
          <w:tcPr>
            <w:tcW w:w="1737" w:type="pct"/>
          </w:tcPr>
          <w:p w14:paraId="304E0670" w14:textId="77777777" w:rsidR="001227A9" w:rsidRPr="001227A9" w:rsidRDefault="001227A9" w:rsidP="001227A9">
            <w:pPr>
              <w:spacing w:before="40" w:after="40"/>
            </w:pPr>
            <w:r w:rsidRPr="001227A9">
              <w:t>Chief Inspector of Stock</w:t>
            </w:r>
          </w:p>
          <w:p w14:paraId="3C59D1BA" w14:textId="77777777" w:rsidR="001227A9" w:rsidRPr="001227A9" w:rsidRDefault="001227A9" w:rsidP="001227A9">
            <w:pPr>
              <w:spacing w:before="40" w:after="40"/>
            </w:pPr>
            <w:r w:rsidRPr="001227A9">
              <w:t xml:space="preserve">Deputy Chief </w:t>
            </w:r>
            <w:proofErr w:type="spellStart"/>
            <w:r w:rsidRPr="001227A9">
              <w:t>lnspector</w:t>
            </w:r>
            <w:proofErr w:type="spellEnd"/>
            <w:r w:rsidRPr="001227A9">
              <w:t>/s of Stock</w:t>
            </w:r>
          </w:p>
        </w:tc>
      </w:tr>
      <w:tr w:rsidR="001227A9" w:rsidRPr="001227A9" w14:paraId="2575180D" w14:textId="77777777" w:rsidTr="00D714AB">
        <w:trPr>
          <w:gridAfter w:val="1"/>
          <w:wAfter w:w="5" w:type="pct"/>
        </w:trPr>
        <w:tc>
          <w:tcPr>
            <w:tcW w:w="528" w:type="pct"/>
          </w:tcPr>
          <w:p w14:paraId="236C901F" w14:textId="77777777" w:rsidR="001227A9" w:rsidRPr="001227A9" w:rsidRDefault="001227A9" w:rsidP="001227A9">
            <w:pPr>
              <w:spacing w:before="40" w:after="40"/>
              <w:jc w:val="center"/>
            </w:pPr>
            <w:r w:rsidRPr="001227A9">
              <w:t>7</w:t>
            </w:r>
          </w:p>
        </w:tc>
        <w:tc>
          <w:tcPr>
            <w:tcW w:w="2729" w:type="pct"/>
            <w:gridSpan w:val="2"/>
          </w:tcPr>
          <w:p w14:paraId="16E1C97C" w14:textId="77777777" w:rsidR="001227A9" w:rsidRPr="001227A9" w:rsidRDefault="001227A9" w:rsidP="001227A9">
            <w:pPr>
              <w:spacing w:before="40" w:after="40"/>
            </w:pPr>
            <w:r w:rsidRPr="001227A9">
              <w:t>Exempt a person from the application of a specified provision of the Act unconditionally or subject to specified conditions</w:t>
            </w:r>
          </w:p>
        </w:tc>
        <w:tc>
          <w:tcPr>
            <w:tcW w:w="1737" w:type="pct"/>
          </w:tcPr>
          <w:p w14:paraId="6EFB53D0" w14:textId="77777777" w:rsidR="001227A9" w:rsidRPr="001227A9" w:rsidRDefault="001227A9" w:rsidP="001227A9">
            <w:pPr>
              <w:spacing w:before="40" w:after="40"/>
            </w:pPr>
            <w:r w:rsidRPr="001227A9">
              <w:t>Chief Inspector of Stock</w:t>
            </w:r>
          </w:p>
          <w:p w14:paraId="3ACB547D" w14:textId="77777777" w:rsidR="001227A9" w:rsidRPr="001227A9" w:rsidRDefault="001227A9" w:rsidP="001227A9">
            <w:pPr>
              <w:spacing w:before="40" w:after="40"/>
            </w:pPr>
            <w:r w:rsidRPr="001227A9">
              <w:t xml:space="preserve">Deputy Chief </w:t>
            </w:r>
            <w:proofErr w:type="spellStart"/>
            <w:r w:rsidRPr="001227A9">
              <w:t>lnspector</w:t>
            </w:r>
            <w:proofErr w:type="spellEnd"/>
            <w:r w:rsidRPr="001227A9">
              <w:t>/s of Stock</w:t>
            </w:r>
          </w:p>
        </w:tc>
      </w:tr>
      <w:tr w:rsidR="001227A9" w:rsidRPr="001227A9" w14:paraId="6C6B26C0" w14:textId="77777777" w:rsidTr="00D714AB">
        <w:trPr>
          <w:gridAfter w:val="1"/>
          <w:wAfter w:w="5" w:type="pct"/>
        </w:trPr>
        <w:tc>
          <w:tcPr>
            <w:tcW w:w="528" w:type="pct"/>
          </w:tcPr>
          <w:p w14:paraId="18287FFE" w14:textId="77777777" w:rsidR="001227A9" w:rsidRPr="001227A9" w:rsidRDefault="001227A9" w:rsidP="001227A9">
            <w:pPr>
              <w:spacing w:before="40" w:after="40"/>
              <w:jc w:val="center"/>
            </w:pPr>
            <w:r w:rsidRPr="001227A9">
              <w:t>33</w:t>
            </w:r>
          </w:p>
        </w:tc>
        <w:tc>
          <w:tcPr>
            <w:tcW w:w="2729" w:type="pct"/>
            <w:gridSpan w:val="2"/>
          </w:tcPr>
          <w:p w14:paraId="64C301DF" w14:textId="77777777" w:rsidR="001227A9" w:rsidRPr="001227A9" w:rsidRDefault="001227A9" w:rsidP="001227A9">
            <w:pPr>
              <w:spacing w:before="40" w:after="40"/>
            </w:pPr>
            <w:r w:rsidRPr="001227A9">
              <w:t>For the purposes of controlling or eradicating disease or contamination, prohibit entry into, or movement within or out of, the State or a specified part of the State of livestock, livestock products or other property, by notice in the Gazette.</w:t>
            </w:r>
          </w:p>
        </w:tc>
        <w:tc>
          <w:tcPr>
            <w:tcW w:w="1737" w:type="pct"/>
          </w:tcPr>
          <w:p w14:paraId="282BB69C" w14:textId="77777777" w:rsidR="001227A9" w:rsidRPr="001227A9" w:rsidRDefault="001227A9" w:rsidP="001227A9">
            <w:pPr>
              <w:spacing w:before="40" w:after="40"/>
            </w:pPr>
            <w:r w:rsidRPr="001227A9">
              <w:t>Chief Inspector of Stock</w:t>
            </w:r>
          </w:p>
          <w:p w14:paraId="3009360C" w14:textId="77777777" w:rsidR="001227A9" w:rsidRPr="001227A9" w:rsidRDefault="001227A9" w:rsidP="001227A9">
            <w:pPr>
              <w:spacing w:before="40" w:after="40"/>
            </w:pPr>
            <w:r w:rsidRPr="001227A9">
              <w:t xml:space="preserve">Deputy Chief </w:t>
            </w:r>
            <w:proofErr w:type="spellStart"/>
            <w:r w:rsidRPr="001227A9">
              <w:t>lnspector</w:t>
            </w:r>
            <w:proofErr w:type="spellEnd"/>
            <w:r w:rsidRPr="001227A9">
              <w:t>/s of Stock</w:t>
            </w:r>
          </w:p>
        </w:tc>
      </w:tr>
      <w:tr w:rsidR="001227A9" w:rsidRPr="001227A9" w14:paraId="2EB92631" w14:textId="77777777" w:rsidTr="00D714AB">
        <w:trPr>
          <w:gridAfter w:val="1"/>
          <w:wAfter w:w="5" w:type="pct"/>
        </w:trPr>
        <w:tc>
          <w:tcPr>
            <w:tcW w:w="528" w:type="pct"/>
          </w:tcPr>
          <w:p w14:paraId="65BA7D06" w14:textId="77777777" w:rsidR="001227A9" w:rsidRPr="001227A9" w:rsidRDefault="001227A9" w:rsidP="001227A9">
            <w:pPr>
              <w:spacing w:before="40" w:after="40"/>
              <w:jc w:val="center"/>
            </w:pPr>
            <w:r w:rsidRPr="001227A9">
              <w:t>37</w:t>
            </w:r>
          </w:p>
        </w:tc>
        <w:tc>
          <w:tcPr>
            <w:tcW w:w="2729" w:type="pct"/>
            <w:gridSpan w:val="2"/>
          </w:tcPr>
          <w:p w14:paraId="3E5B30F6" w14:textId="77777777" w:rsidR="001227A9" w:rsidRPr="001227A9" w:rsidRDefault="001227A9" w:rsidP="001227A9">
            <w:pPr>
              <w:spacing w:before="40" w:after="40"/>
            </w:pPr>
            <w:r w:rsidRPr="001227A9">
              <w:t>For the purposes of controlling or eradicating disease or contamination, impose requirements of the kinds set out in Schedule 1 of the Act by notice in the Gazette</w:t>
            </w:r>
          </w:p>
        </w:tc>
        <w:tc>
          <w:tcPr>
            <w:tcW w:w="1737" w:type="pct"/>
          </w:tcPr>
          <w:p w14:paraId="4B7228C8" w14:textId="77777777" w:rsidR="001227A9" w:rsidRPr="001227A9" w:rsidRDefault="001227A9" w:rsidP="001227A9">
            <w:pPr>
              <w:spacing w:before="40" w:after="40"/>
            </w:pPr>
            <w:r w:rsidRPr="001227A9">
              <w:t>Chief Inspector of Stock</w:t>
            </w:r>
          </w:p>
          <w:p w14:paraId="75934B35" w14:textId="77777777" w:rsidR="001227A9" w:rsidRPr="001227A9" w:rsidRDefault="001227A9" w:rsidP="001227A9">
            <w:pPr>
              <w:spacing w:before="40" w:after="40"/>
            </w:pPr>
            <w:r w:rsidRPr="001227A9">
              <w:t xml:space="preserve">Deputy Chief </w:t>
            </w:r>
            <w:proofErr w:type="spellStart"/>
            <w:r w:rsidRPr="001227A9">
              <w:t>lnspector</w:t>
            </w:r>
            <w:proofErr w:type="spellEnd"/>
            <w:r w:rsidRPr="001227A9">
              <w:t>/s of Stock</w:t>
            </w:r>
          </w:p>
        </w:tc>
      </w:tr>
      <w:tr w:rsidR="001227A9" w:rsidRPr="001227A9" w14:paraId="11719DE1" w14:textId="77777777" w:rsidTr="00D714AB">
        <w:trPr>
          <w:gridAfter w:val="1"/>
          <w:wAfter w:w="5" w:type="pct"/>
        </w:trPr>
        <w:tc>
          <w:tcPr>
            <w:tcW w:w="528" w:type="pct"/>
          </w:tcPr>
          <w:p w14:paraId="0FFAFC0C" w14:textId="77777777" w:rsidR="001227A9" w:rsidRPr="001227A9" w:rsidRDefault="001227A9" w:rsidP="001227A9">
            <w:pPr>
              <w:spacing w:before="40" w:after="40"/>
              <w:jc w:val="center"/>
            </w:pPr>
            <w:r w:rsidRPr="001227A9">
              <w:t>49(2)(b)</w:t>
            </w:r>
          </w:p>
        </w:tc>
        <w:tc>
          <w:tcPr>
            <w:tcW w:w="2729" w:type="pct"/>
            <w:gridSpan w:val="2"/>
          </w:tcPr>
          <w:p w14:paraId="2AA40E76" w14:textId="77777777" w:rsidR="001227A9" w:rsidRPr="001227A9" w:rsidRDefault="001227A9" w:rsidP="001227A9">
            <w:pPr>
              <w:spacing w:before="40" w:after="40"/>
            </w:pPr>
            <w:r w:rsidRPr="001227A9">
              <w:t>Approve the manner of determination of the amount of compensation that may be claimed in the case of other livestock</w:t>
            </w:r>
          </w:p>
        </w:tc>
        <w:tc>
          <w:tcPr>
            <w:tcW w:w="1737" w:type="pct"/>
          </w:tcPr>
          <w:p w14:paraId="72CB7DE3" w14:textId="77777777" w:rsidR="001227A9" w:rsidRPr="001227A9" w:rsidRDefault="001227A9" w:rsidP="001227A9">
            <w:pPr>
              <w:spacing w:before="40" w:after="40"/>
            </w:pPr>
            <w:r w:rsidRPr="001227A9">
              <w:t>Chief Inspector of Stock</w:t>
            </w:r>
          </w:p>
          <w:p w14:paraId="03A95013" w14:textId="77777777" w:rsidR="001227A9" w:rsidRPr="001227A9" w:rsidRDefault="001227A9" w:rsidP="001227A9">
            <w:pPr>
              <w:spacing w:before="40" w:after="40"/>
            </w:pPr>
            <w:r w:rsidRPr="001227A9">
              <w:t xml:space="preserve">Deputy Chief </w:t>
            </w:r>
            <w:proofErr w:type="spellStart"/>
            <w:r w:rsidRPr="001227A9">
              <w:t>lnspector</w:t>
            </w:r>
            <w:proofErr w:type="spellEnd"/>
            <w:r w:rsidRPr="001227A9">
              <w:t>/s of Stock</w:t>
            </w:r>
          </w:p>
        </w:tc>
      </w:tr>
      <w:tr w:rsidR="001227A9" w:rsidRPr="001227A9" w14:paraId="054C30F0" w14:textId="77777777" w:rsidTr="00D714AB">
        <w:trPr>
          <w:gridAfter w:val="1"/>
          <w:wAfter w:w="5" w:type="pct"/>
        </w:trPr>
        <w:tc>
          <w:tcPr>
            <w:tcW w:w="528" w:type="pct"/>
          </w:tcPr>
          <w:p w14:paraId="4EC28453" w14:textId="77777777" w:rsidR="001227A9" w:rsidRPr="001227A9" w:rsidRDefault="001227A9" w:rsidP="001227A9">
            <w:pPr>
              <w:spacing w:before="40" w:after="40"/>
              <w:jc w:val="center"/>
            </w:pPr>
            <w:r w:rsidRPr="001227A9">
              <w:t>49(3)(c)</w:t>
            </w:r>
          </w:p>
        </w:tc>
        <w:tc>
          <w:tcPr>
            <w:tcW w:w="2729" w:type="pct"/>
            <w:gridSpan w:val="2"/>
          </w:tcPr>
          <w:p w14:paraId="175B37DA" w14:textId="77777777" w:rsidR="001227A9" w:rsidRPr="001227A9" w:rsidRDefault="001227A9" w:rsidP="001227A9">
            <w:pPr>
              <w:spacing w:before="40" w:after="40"/>
            </w:pPr>
            <w:r w:rsidRPr="001227A9">
              <w:t>Determine the method of valuation of livestock or other property</w:t>
            </w:r>
          </w:p>
        </w:tc>
        <w:tc>
          <w:tcPr>
            <w:tcW w:w="1737" w:type="pct"/>
          </w:tcPr>
          <w:p w14:paraId="217A558D" w14:textId="77777777" w:rsidR="001227A9" w:rsidRPr="001227A9" w:rsidRDefault="001227A9" w:rsidP="001227A9">
            <w:pPr>
              <w:spacing w:before="40" w:after="40"/>
            </w:pPr>
            <w:r w:rsidRPr="001227A9">
              <w:t>Chief Inspector of Stock</w:t>
            </w:r>
          </w:p>
          <w:p w14:paraId="6D30D444" w14:textId="77777777" w:rsidR="001227A9" w:rsidRPr="001227A9" w:rsidRDefault="001227A9" w:rsidP="001227A9">
            <w:pPr>
              <w:spacing w:before="40" w:after="40"/>
            </w:pPr>
            <w:r w:rsidRPr="001227A9">
              <w:t xml:space="preserve">Deputy Chief </w:t>
            </w:r>
            <w:proofErr w:type="spellStart"/>
            <w:r w:rsidRPr="001227A9">
              <w:t>lnspector</w:t>
            </w:r>
            <w:proofErr w:type="spellEnd"/>
            <w:r w:rsidRPr="001227A9">
              <w:t>/s of Stock</w:t>
            </w:r>
          </w:p>
        </w:tc>
      </w:tr>
      <w:tr w:rsidR="001227A9" w:rsidRPr="001227A9" w14:paraId="1DC8686A" w14:textId="77777777" w:rsidTr="00D714AB">
        <w:trPr>
          <w:gridAfter w:val="1"/>
          <w:wAfter w:w="5" w:type="pct"/>
        </w:trPr>
        <w:tc>
          <w:tcPr>
            <w:tcW w:w="528" w:type="pct"/>
          </w:tcPr>
          <w:p w14:paraId="56FE20F5" w14:textId="77777777" w:rsidR="001227A9" w:rsidRPr="001227A9" w:rsidRDefault="001227A9" w:rsidP="001227A9">
            <w:pPr>
              <w:spacing w:before="40" w:after="40"/>
              <w:jc w:val="center"/>
            </w:pPr>
            <w:r w:rsidRPr="001227A9">
              <w:t>49(6)</w:t>
            </w:r>
          </w:p>
        </w:tc>
        <w:tc>
          <w:tcPr>
            <w:tcW w:w="2729" w:type="pct"/>
            <w:gridSpan w:val="2"/>
          </w:tcPr>
          <w:p w14:paraId="6E433290" w14:textId="77777777" w:rsidR="001227A9" w:rsidRPr="001227A9" w:rsidRDefault="001227A9" w:rsidP="001227A9">
            <w:pPr>
              <w:spacing w:before="40" w:after="40"/>
            </w:pPr>
            <w:r w:rsidRPr="001227A9">
              <w:t>Declare:</w:t>
            </w:r>
          </w:p>
          <w:p w14:paraId="22F7BD2B" w14:textId="77777777" w:rsidR="001227A9" w:rsidRPr="001227A9" w:rsidRDefault="001227A9" w:rsidP="001227A9">
            <w:pPr>
              <w:spacing w:before="40" w:after="40"/>
              <w:ind w:left="172" w:hanging="172"/>
            </w:pPr>
            <w:r w:rsidRPr="001227A9">
              <w:t>•</w:t>
            </w:r>
            <w:r w:rsidRPr="001227A9">
              <w:tab/>
              <w:t>An exotic disease to be a declared exotic disease for the purposes of Part 5 of the act, and</w:t>
            </w:r>
          </w:p>
          <w:p w14:paraId="1520E208" w14:textId="77777777" w:rsidR="001227A9" w:rsidRPr="001227A9" w:rsidRDefault="001227A9" w:rsidP="001227A9">
            <w:pPr>
              <w:spacing w:before="40" w:after="40"/>
              <w:ind w:left="172" w:hanging="172"/>
            </w:pPr>
            <w:r w:rsidRPr="001227A9">
              <w:t>•</w:t>
            </w:r>
            <w:r w:rsidRPr="001227A9">
              <w:tab/>
              <w:t>A period to be a declared period in relation to a declared exotic disease for the purposes of Part 5 of the Act,</w:t>
            </w:r>
          </w:p>
          <w:p w14:paraId="298C045B" w14:textId="77777777" w:rsidR="001227A9" w:rsidRPr="001227A9" w:rsidRDefault="001227A9" w:rsidP="001227A9">
            <w:pPr>
              <w:spacing w:before="40" w:after="40"/>
            </w:pPr>
            <w:r w:rsidRPr="001227A9">
              <w:t>by notice in the Gazette.</w:t>
            </w:r>
          </w:p>
        </w:tc>
        <w:tc>
          <w:tcPr>
            <w:tcW w:w="1737" w:type="pct"/>
          </w:tcPr>
          <w:p w14:paraId="7B8FDA6A" w14:textId="77777777" w:rsidR="001227A9" w:rsidRPr="001227A9" w:rsidRDefault="001227A9" w:rsidP="001227A9">
            <w:pPr>
              <w:spacing w:before="40" w:after="40"/>
            </w:pPr>
            <w:r w:rsidRPr="001227A9">
              <w:t>Chief Inspector of Stock</w:t>
            </w:r>
          </w:p>
          <w:p w14:paraId="58BB2006" w14:textId="77777777" w:rsidR="001227A9" w:rsidRPr="001227A9" w:rsidRDefault="001227A9" w:rsidP="001227A9">
            <w:pPr>
              <w:spacing w:before="40" w:after="40"/>
            </w:pPr>
            <w:r w:rsidRPr="001227A9">
              <w:t xml:space="preserve">Deputy Chief </w:t>
            </w:r>
            <w:proofErr w:type="spellStart"/>
            <w:r w:rsidRPr="001227A9">
              <w:t>lnspector</w:t>
            </w:r>
            <w:proofErr w:type="spellEnd"/>
            <w:r w:rsidRPr="001227A9">
              <w:t>/s of Stock</w:t>
            </w:r>
          </w:p>
        </w:tc>
      </w:tr>
      <w:tr w:rsidR="001227A9" w:rsidRPr="001227A9" w14:paraId="710AEF1B" w14:textId="77777777" w:rsidTr="00D714AB">
        <w:trPr>
          <w:gridAfter w:val="1"/>
          <w:wAfter w:w="5" w:type="pct"/>
        </w:trPr>
        <w:tc>
          <w:tcPr>
            <w:tcW w:w="528" w:type="pct"/>
          </w:tcPr>
          <w:p w14:paraId="2C5A6301" w14:textId="77777777" w:rsidR="001227A9" w:rsidRPr="001227A9" w:rsidRDefault="001227A9" w:rsidP="001227A9">
            <w:pPr>
              <w:spacing w:before="40" w:after="40"/>
              <w:jc w:val="center"/>
            </w:pPr>
            <w:r w:rsidRPr="001227A9">
              <w:t>50(6)</w:t>
            </w:r>
          </w:p>
        </w:tc>
        <w:tc>
          <w:tcPr>
            <w:tcW w:w="2729" w:type="pct"/>
            <w:gridSpan w:val="2"/>
          </w:tcPr>
          <w:p w14:paraId="2294F58E" w14:textId="77777777" w:rsidR="001227A9" w:rsidRPr="001227A9" w:rsidRDefault="001227A9" w:rsidP="001227A9">
            <w:pPr>
              <w:spacing w:before="40" w:after="40"/>
              <w:jc w:val="left"/>
            </w:pPr>
            <w:r w:rsidRPr="001227A9">
              <w:t>Approve the Chief Inspector’s determination of no compensation or reduced compensation</w:t>
            </w:r>
          </w:p>
        </w:tc>
        <w:tc>
          <w:tcPr>
            <w:tcW w:w="1737" w:type="pct"/>
          </w:tcPr>
          <w:p w14:paraId="479D1A68" w14:textId="77777777" w:rsidR="001227A9" w:rsidRPr="001227A9" w:rsidRDefault="001227A9" w:rsidP="001227A9">
            <w:pPr>
              <w:spacing w:before="40" w:after="40"/>
              <w:jc w:val="left"/>
            </w:pPr>
            <w:r w:rsidRPr="001227A9">
              <w:t>Chief Executive</w:t>
            </w:r>
          </w:p>
        </w:tc>
      </w:tr>
      <w:tr w:rsidR="001227A9" w:rsidRPr="001227A9" w14:paraId="3C01BCB5" w14:textId="77777777" w:rsidTr="00D714AB">
        <w:trPr>
          <w:gridAfter w:val="1"/>
          <w:wAfter w:w="5" w:type="pct"/>
        </w:trPr>
        <w:tc>
          <w:tcPr>
            <w:tcW w:w="528" w:type="pct"/>
          </w:tcPr>
          <w:p w14:paraId="4B83CB28" w14:textId="77777777" w:rsidR="001227A9" w:rsidRPr="001227A9" w:rsidRDefault="001227A9" w:rsidP="001227A9">
            <w:pPr>
              <w:spacing w:before="40" w:after="40"/>
              <w:jc w:val="center"/>
            </w:pPr>
            <w:r w:rsidRPr="001227A9">
              <w:lastRenderedPageBreak/>
              <w:t>50(7)</w:t>
            </w:r>
          </w:p>
        </w:tc>
        <w:tc>
          <w:tcPr>
            <w:tcW w:w="2729" w:type="pct"/>
            <w:gridSpan w:val="2"/>
          </w:tcPr>
          <w:p w14:paraId="1A158A2F" w14:textId="77777777" w:rsidR="001227A9" w:rsidRPr="001227A9" w:rsidRDefault="001227A9" w:rsidP="001227A9">
            <w:pPr>
              <w:spacing w:before="40" w:after="40"/>
              <w:jc w:val="left"/>
            </w:pPr>
            <w:r w:rsidRPr="001227A9">
              <w:t>Approve the Chief Inspector’s delaying of a determination of a claim for compensation</w:t>
            </w:r>
          </w:p>
        </w:tc>
        <w:tc>
          <w:tcPr>
            <w:tcW w:w="1737" w:type="pct"/>
          </w:tcPr>
          <w:p w14:paraId="4762FFF2" w14:textId="77777777" w:rsidR="001227A9" w:rsidRPr="001227A9" w:rsidRDefault="001227A9" w:rsidP="001227A9">
            <w:pPr>
              <w:spacing w:before="40" w:after="40"/>
              <w:jc w:val="left"/>
            </w:pPr>
            <w:r w:rsidRPr="001227A9">
              <w:t>Chief Executive</w:t>
            </w:r>
          </w:p>
        </w:tc>
      </w:tr>
      <w:tr w:rsidR="001227A9" w:rsidRPr="001227A9" w14:paraId="7D02E556" w14:textId="77777777" w:rsidTr="00D714AB">
        <w:trPr>
          <w:gridAfter w:val="1"/>
          <w:wAfter w:w="5" w:type="pct"/>
        </w:trPr>
        <w:tc>
          <w:tcPr>
            <w:tcW w:w="528" w:type="pct"/>
          </w:tcPr>
          <w:p w14:paraId="29B144C5" w14:textId="77777777" w:rsidR="001227A9" w:rsidRPr="001227A9" w:rsidRDefault="001227A9" w:rsidP="001227A9">
            <w:pPr>
              <w:spacing w:before="40" w:after="40"/>
              <w:jc w:val="center"/>
            </w:pPr>
            <w:r w:rsidRPr="001227A9">
              <w:t>63(1)(b)</w:t>
            </w:r>
          </w:p>
        </w:tc>
        <w:tc>
          <w:tcPr>
            <w:tcW w:w="2729" w:type="pct"/>
            <w:gridSpan w:val="2"/>
          </w:tcPr>
          <w:p w14:paraId="10A80B51" w14:textId="77777777" w:rsidR="001227A9" w:rsidRPr="001227A9" w:rsidRDefault="001227A9" w:rsidP="001227A9">
            <w:pPr>
              <w:spacing w:before="40" w:after="40"/>
              <w:jc w:val="left"/>
            </w:pPr>
            <w:r w:rsidRPr="001227A9">
              <w:t>Appoint Deputy Chief Inspectors of Stock</w:t>
            </w:r>
          </w:p>
        </w:tc>
        <w:tc>
          <w:tcPr>
            <w:tcW w:w="1737" w:type="pct"/>
          </w:tcPr>
          <w:p w14:paraId="19C6DC6C" w14:textId="77777777" w:rsidR="001227A9" w:rsidRPr="001227A9" w:rsidRDefault="001227A9" w:rsidP="001227A9">
            <w:pPr>
              <w:spacing w:before="40" w:after="40"/>
              <w:jc w:val="left"/>
            </w:pPr>
            <w:r w:rsidRPr="001227A9">
              <w:t>Chief Inspector</w:t>
            </w:r>
          </w:p>
        </w:tc>
      </w:tr>
      <w:tr w:rsidR="001227A9" w:rsidRPr="001227A9" w14:paraId="35633301" w14:textId="77777777" w:rsidTr="00D714AB">
        <w:trPr>
          <w:gridAfter w:val="1"/>
          <w:wAfter w:w="5" w:type="pct"/>
        </w:trPr>
        <w:tc>
          <w:tcPr>
            <w:tcW w:w="528" w:type="pct"/>
          </w:tcPr>
          <w:p w14:paraId="732506BB" w14:textId="77777777" w:rsidR="001227A9" w:rsidRPr="001227A9" w:rsidRDefault="001227A9" w:rsidP="001227A9">
            <w:pPr>
              <w:spacing w:before="40" w:after="40"/>
              <w:jc w:val="center"/>
            </w:pPr>
            <w:r w:rsidRPr="001227A9">
              <w:t>63(1)(c)</w:t>
            </w:r>
          </w:p>
        </w:tc>
        <w:tc>
          <w:tcPr>
            <w:tcW w:w="2729" w:type="pct"/>
            <w:gridSpan w:val="2"/>
          </w:tcPr>
          <w:p w14:paraId="6E8022C0" w14:textId="77777777" w:rsidR="001227A9" w:rsidRPr="001227A9" w:rsidRDefault="001227A9" w:rsidP="001227A9">
            <w:pPr>
              <w:spacing w:before="40" w:after="40"/>
              <w:jc w:val="left"/>
            </w:pPr>
            <w:r w:rsidRPr="001227A9">
              <w:t>Appoint inspectors</w:t>
            </w:r>
          </w:p>
        </w:tc>
        <w:tc>
          <w:tcPr>
            <w:tcW w:w="1737" w:type="pct"/>
          </w:tcPr>
          <w:p w14:paraId="44C21277" w14:textId="77777777" w:rsidR="001227A9" w:rsidRPr="001227A9" w:rsidRDefault="001227A9" w:rsidP="001227A9">
            <w:pPr>
              <w:spacing w:before="40" w:after="40"/>
              <w:jc w:val="left"/>
            </w:pPr>
            <w:r w:rsidRPr="001227A9">
              <w:t>Chief Inspector of Stock</w:t>
            </w:r>
          </w:p>
          <w:p w14:paraId="644B3CAA" w14:textId="77777777" w:rsidR="001227A9" w:rsidRPr="001227A9" w:rsidRDefault="001227A9" w:rsidP="001227A9">
            <w:pPr>
              <w:spacing w:before="40" w:after="40"/>
              <w:jc w:val="left"/>
            </w:pPr>
            <w:r w:rsidRPr="001227A9">
              <w:t xml:space="preserve">Deputy Chief </w:t>
            </w:r>
            <w:proofErr w:type="spellStart"/>
            <w:r w:rsidRPr="001227A9">
              <w:t>lnspector</w:t>
            </w:r>
            <w:proofErr w:type="spellEnd"/>
            <w:r w:rsidRPr="001227A9">
              <w:t>/s of Stock</w:t>
            </w:r>
          </w:p>
        </w:tc>
      </w:tr>
      <w:tr w:rsidR="001227A9" w:rsidRPr="001227A9" w14:paraId="64518E2D" w14:textId="77777777" w:rsidTr="00D714AB">
        <w:trPr>
          <w:gridAfter w:val="1"/>
          <w:wAfter w:w="5" w:type="pct"/>
        </w:trPr>
        <w:tc>
          <w:tcPr>
            <w:tcW w:w="528" w:type="pct"/>
            <w:tcBorders>
              <w:bottom w:val="single" w:sz="4" w:space="0" w:color="auto"/>
            </w:tcBorders>
          </w:tcPr>
          <w:p w14:paraId="39A880C2" w14:textId="77777777" w:rsidR="001227A9" w:rsidRPr="001227A9" w:rsidRDefault="001227A9" w:rsidP="001227A9">
            <w:pPr>
              <w:spacing w:before="40" w:after="40"/>
              <w:jc w:val="center"/>
            </w:pPr>
            <w:r w:rsidRPr="001227A9">
              <w:t>82</w:t>
            </w:r>
          </w:p>
        </w:tc>
        <w:tc>
          <w:tcPr>
            <w:tcW w:w="2729" w:type="pct"/>
            <w:gridSpan w:val="2"/>
            <w:tcBorders>
              <w:bottom w:val="single" w:sz="4" w:space="0" w:color="auto"/>
            </w:tcBorders>
          </w:tcPr>
          <w:p w14:paraId="106072B0" w14:textId="77777777" w:rsidR="001227A9" w:rsidRPr="001227A9" w:rsidRDefault="001227A9" w:rsidP="001227A9">
            <w:pPr>
              <w:spacing w:before="40" w:after="40"/>
              <w:jc w:val="left"/>
            </w:pPr>
            <w:r w:rsidRPr="001227A9">
              <w:t>Extend the period for commencement of a prosecution from within 2 years to within 5 years after the date on which the offence is alleged to have been committed</w:t>
            </w:r>
          </w:p>
        </w:tc>
        <w:tc>
          <w:tcPr>
            <w:tcW w:w="1737" w:type="pct"/>
            <w:tcBorders>
              <w:bottom w:val="single" w:sz="4" w:space="0" w:color="auto"/>
            </w:tcBorders>
          </w:tcPr>
          <w:p w14:paraId="5F1C861A" w14:textId="77777777" w:rsidR="001227A9" w:rsidRPr="001227A9" w:rsidRDefault="001227A9" w:rsidP="001227A9">
            <w:pPr>
              <w:spacing w:before="40" w:after="40"/>
              <w:jc w:val="left"/>
            </w:pPr>
            <w:r w:rsidRPr="001227A9">
              <w:t>Chief Executive</w:t>
            </w:r>
          </w:p>
        </w:tc>
      </w:tr>
      <w:tr w:rsidR="001227A9" w:rsidRPr="001227A9" w14:paraId="4D383949" w14:textId="77777777" w:rsidTr="00D714AB">
        <w:trPr>
          <w:gridAfter w:val="1"/>
          <w:wAfter w:w="5" w:type="pct"/>
        </w:trPr>
        <w:tc>
          <w:tcPr>
            <w:tcW w:w="528" w:type="pct"/>
            <w:tcBorders>
              <w:bottom w:val="single" w:sz="4" w:space="0" w:color="auto"/>
            </w:tcBorders>
          </w:tcPr>
          <w:p w14:paraId="27C8426B" w14:textId="77777777" w:rsidR="001227A9" w:rsidRPr="001227A9" w:rsidRDefault="001227A9" w:rsidP="001227A9">
            <w:pPr>
              <w:spacing w:before="40" w:after="40"/>
              <w:jc w:val="center"/>
            </w:pPr>
            <w:r w:rsidRPr="001227A9">
              <w:t>84(1)</w:t>
            </w:r>
          </w:p>
        </w:tc>
        <w:tc>
          <w:tcPr>
            <w:tcW w:w="2729" w:type="pct"/>
            <w:gridSpan w:val="2"/>
            <w:tcBorders>
              <w:bottom w:val="single" w:sz="4" w:space="0" w:color="auto"/>
            </w:tcBorders>
          </w:tcPr>
          <w:p w14:paraId="48A8D631" w14:textId="77777777" w:rsidR="001227A9" w:rsidRPr="001227A9" w:rsidRDefault="001227A9" w:rsidP="001227A9">
            <w:pPr>
              <w:spacing w:before="40" w:after="40"/>
              <w:jc w:val="left"/>
            </w:pPr>
            <w:r w:rsidRPr="001227A9">
              <w:t>Certificates apparently executed by the Minister</w:t>
            </w:r>
          </w:p>
        </w:tc>
        <w:tc>
          <w:tcPr>
            <w:tcW w:w="1737" w:type="pct"/>
            <w:tcBorders>
              <w:bottom w:val="single" w:sz="4" w:space="0" w:color="auto"/>
            </w:tcBorders>
          </w:tcPr>
          <w:p w14:paraId="102DEF0B" w14:textId="77777777" w:rsidR="001227A9" w:rsidRPr="001227A9" w:rsidRDefault="001227A9" w:rsidP="001227A9">
            <w:pPr>
              <w:spacing w:before="40" w:after="40"/>
              <w:jc w:val="left"/>
            </w:pPr>
            <w:r w:rsidRPr="001227A9">
              <w:t>Chief Inspector of Stock</w:t>
            </w:r>
          </w:p>
        </w:tc>
      </w:tr>
      <w:tr w:rsidR="001227A9" w:rsidRPr="001227A9" w14:paraId="56253415" w14:textId="77777777" w:rsidTr="00D714AB">
        <w:trPr>
          <w:gridAfter w:val="1"/>
          <w:wAfter w:w="5" w:type="pct"/>
        </w:trPr>
        <w:tc>
          <w:tcPr>
            <w:tcW w:w="528" w:type="pct"/>
            <w:tcBorders>
              <w:top w:val="single" w:sz="4" w:space="0" w:color="auto"/>
              <w:left w:val="nil"/>
              <w:bottom w:val="nil"/>
              <w:right w:val="nil"/>
            </w:tcBorders>
          </w:tcPr>
          <w:p w14:paraId="00FA7985" w14:textId="77777777" w:rsidR="001227A9" w:rsidRPr="001227A9" w:rsidRDefault="001227A9" w:rsidP="001227A9">
            <w:pPr>
              <w:spacing w:after="0" w:line="80" w:lineRule="exact"/>
              <w:jc w:val="center"/>
            </w:pPr>
          </w:p>
        </w:tc>
        <w:tc>
          <w:tcPr>
            <w:tcW w:w="2729" w:type="pct"/>
            <w:gridSpan w:val="2"/>
            <w:tcBorders>
              <w:top w:val="single" w:sz="4" w:space="0" w:color="auto"/>
              <w:left w:val="nil"/>
              <w:bottom w:val="nil"/>
              <w:right w:val="nil"/>
            </w:tcBorders>
          </w:tcPr>
          <w:p w14:paraId="2414882F" w14:textId="77777777" w:rsidR="001227A9" w:rsidRPr="001227A9" w:rsidRDefault="001227A9" w:rsidP="001227A9">
            <w:pPr>
              <w:spacing w:after="0" w:line="80" w:lineRule="exact"/>
              <w:jc w:val="left"/>
            </w:pPr>
          </w:p>
        </w:tc>
        <w:tc>
          <w:tcPr>
            <w:tcW w:w="1737" w:type="pct"/>
            <w:tcBorders>
              <w:top w:val="single" w:sz="4" w:space="0" w:color="auto"/>
              <w:left w:val="nil"/>
              <w:bottom w:val="nil"/>
              <w:right w:val="nil"/>
            </w:tcBorders>
          </w:tcPr>
          <w:p w14:paraId="42B934A3" w14:textId="77777777" w:rsidR="001227A9" w:rsidRPr="001227A9" w:rsidRDefault="001227A9" w:rsidP="001227A9">
            <w:pPr>
              <w:spacing w:after="0" w:line="80" w:lineRule="exact"/>
              <w:jc w:val="left"/>
            </w:pPr>
          </w:p>
        </w:tc>
      </w:tr>
      <w:tr w:rsidR="001227A9" w:rsidRPr="001227A9" w14:paraId="376218C2" w14:textId="77777777" w:rsidTr="00D714AB">
        <w:tc>
          <w:tcPr>
            <w:tcW w:w="5000" w:type="pct"/>
            <w:gridSpan w:val="5"/>
            <w:vAlign w:val="center"/>
          </w:tcPr>
          <w:p w14:paraId="6C4BEA22" w14:textId="77777777" w:rsidR="001227A9" w:rsidRPr="001227A9" w:rsidRDefault="001227A9" w:rsidP="001227A9">
            <w:pPr>
              <w:spacing w:before="40" w:after="40"/>
              <w:jc w:val="center"/>
              <w:rPr>
                <w:b/>
                <w:bCs/>
                <w:i/>
                <w:iCs/>
              </w:rPr>
            </w:pPr>
            <w:r w:rsidRPr="001227A9">
              <w:rPr>
                <w:b/>
                <w:bCs/>
                <w:i/>
                <w:iCs/>
              </w:rPr>
              <w:t>Livestock Regulations 2013</w:t>
            </w:r>
          </w:p>
        </w:tc>
      </w:tr>
      <w:tr w:rsidR="001227A9" w:rsidRPr="001227A9" w14:paraId="39FF9566" w14:textId="77777777" w:rsidTr="00D714AB">
        <w:tc>
          <w:tcPr>
            <w:tcW w:w="3257" w:type="pct"/>
            <w:gridSpan w:val="3"/>
            <w:vAlign w:val="center"/>
          </w:tcPr>
          <w:p w14:paraId="495C8E70" w14:textId="77777777" w:rsidR="001227A9" w:rsidRPr="001227A9" w:rsidRDefault="001227A9" w:rsidP="001227A9">
            <w:pPr>
              <w:spacing w:before="40" w:after="40"/>
              <w:jc w:val="center"/>
              <w:rPr>
                <w:b/>
                <w:bCs/>
              </w:rPr>
            </w:pPr>
            <w:r w:rsidRPr="001227A9">
              <w:rPr>
                <w:b/>
                <w:bCs/>
              </w:rPr>
              <w:t>Column One—Power or Function to be Delegated</w:t>
            </w:r>
          </w:p>
        </w:tc>
        <w:tc>
          <w:tcPr>
            <w:tcW w:w="1743" w:type="pct"/>
            <w:gridSpan w:val="2"/>
            <w:vAlign w:val="center"/>
          </w:tcPr>
          <w:p w14:paraId="7ED12EDB" w14:textId="77777777" w:rsidR="001227A9" w:rsidRPr="001227A9" w:rsidRDefault="001227A9" w:rsidP="001227A9">
            <w:pPr>
              <w:spacing w:before="40" w:after="40"/>
              <w:jc w:val="center"/>
              <w:rPr>
                <w:b/>
                <w:bCs/>
              </w:rPr>
            </w:pPr>
            <w:r w:rsidRPr="001227A9">
              <w:rPr>
                <w:b/>
                <w:bCs/>
              </w:rPr>
              <w:t>Column Two—Position Title of Delegate</w:t>
            </w:r>
          </w:p>
        </w:tc>
      </w:tr>
      <w:tr w:rsidR="001227A9" w:rsidRPr="001227A9" w14:paraId="25170742" w14:textId="77777777" w:rsidTr="00D714AB">
        <w:tc>
          <w:tcPr>
            <w:tcW w:w="540" w:type="pct"/>
            <w:gridSpan w:val="2"/>
            <w:vAlign w:val="center"/>
          </w:tcPr>
          <w:p w14:paraId="1D133E0D" w14:textId="77777777" w:rsidR="001227A9" w:rsidRPr="001227A9" w:rsidRDefault="001227A9" w:rsidP="001227A9">
            <w:pPr>
              <w:spacing w:before="40" w:after="40"/>
              <w:jc w:val="center"/>
              <w:rPr>
                <w:b/>
                <w:bCs/>
              </w:rPr>
            </w:pPr>
            <w:r w:rsidRPr="001227A9">
              <w:rPr>
                <w:b/>
                <w:bCs/>
              </w:rPr>
              <w:t>Regulation</w:t>
            </w:r>
          </w:p>
        </w:tc>
        <w:tc>
          <w:tcPr>
            <w:tcW w:w="2717" w:type="pct"/>
            <w:vAlign w:val="center"/>
          </w:tcPr>
          <w:p w14:paraId="064043F4" w14:textId="77777777" w:rsidR="001227A9" w:rsidRPr="001227A9" w:rsidRDefault="001227A9" w:rsidP="001227A9">
            <w:pPr>
              <w:spacing w:before="40" w:after="40"/>
              <w:jc w:val="center"/>
              <w:rPr>
                <w:b/>
                <w:bCs/>
              </w:rPr>
            </w:pPr>
            <w:r w:rsidRPr="001227A9">
              <w:rPr>
                <w:b/>
                <w:bCs/>
              </w:rPr>
              <w:t>Brief Description of Regulation</w:t>
            </w:r>
          </w:p>
        </w:tc>
        <w:tc>
          <w:tcPr>
            <w:tcW w:w="1743" w:type="pct"/>
            <w:gridSpan w:val="2"/>
            <w:vAlign w:val="center"/>
          </w:tcPr>
          <w:p w14:paraId="6A7BA933" w14:textId="77777777" w:rsidR="001227A9" w:rsidRPr="001227A9" w:rsidRDefault="001227A9" w:rsidP="001227A9">
            <w:pPr>
              <w:spacing w:before="40" w:after="40"/>
              <w:jc w:val="center"/>
              <w:rPr>
                <w:b/>
                <w:bCs/>
              </w:rPr>
            </w:pPr>
            <w:r w:rsidRPr="001227A9">
              <w:rPr>
                <w:b/>
                <w:bCs/>
              </w:rPr>
              <w:t>Position Title</w:t>
            </w:r>
          </w:p>
        </w:tc>
      </w:tr>
      <w:tr w:rsidR="001227A9" w:rsidRPr="001227A9" w14:paraId="61C0AB5C" w14:textId="77777777" w:rsidTr="00D714AB">
        <w:tc>
          <w:tcPr>
            <w:tcW w:w="540" w:type="pct"/>
            <w:gridSpan w:val="2"/>
          </w:tcPr>
          <w:p w14:paraId="7F7E40DF" w14:textId="77777777" w:rsidR="001227A9" w:rsidRPr="001227A9" w:rsidRDefault="001227A9" w:rsidP="001227A9">
            <w:pPr>
              <w:spacing w:before="40" w:after="40"/>
              <w:jc w:val="center"/>
            </w:pPr>
            <w:r w:rsidRPr="001227A9">
              <w:t>3(4)</w:t>
            </w:r>
          </w:p>
        </w:tc>
        <w:tc>
          <w:tcPr>
            <w:tcW w:w="2717" w:type="pct"/>
          </w:tcPr>
          <w:p w14:paraId="298B994F" w14:textId="77777777" w:rsidR="001227A9" w:rsidRPr="001227A9" w:rsidRDefault="001227A9" w:rsidP="001227A9">
            <w:pPr>
              <w:spacing w:before="40" w:after="40"/>
              <w:jc w:val="left"/>
            </w:pPr>
            <w:r w:rsidRPr="001227A9">
              <w:t>Determine a preparation or substance to be a prescribed vaccine</w:t>
            </w:r>
          </w:p>
        </w:tc>
        <w:tc>
          <w:tcPr>
            <w:tcW w:w="1743" w:type="pct"/>
            <w:gridSpan w:val="2"/>
          </w:tcPr>
          <w:p w14:paraId="6B852D8F" w14:textId="77777777" w:rsidR="001227A9" w:rsidRPr="001227A9" w:rsidRDefault="001227A9" w:rsidP="001227A9">
            <w:pPr>
              <w:spacing w:before="40" w:after="40"/>
              <w:jc w:val="left"/>
            </w:pPr>
            <w:r w:rsidRPr="001227A9">
              <w:t>Chief Inspector of Stock</w:t>
            </w:r>
          </w:p>
          <w:p w14:paraId="6F31BA30" w14:textId="77777777" w:rsidR="001227A9" w:rsidRPr="001227A9" w:rsidRDefault="001227A9" w:rsidP="001227A9">
            <w:pPr>
              <w:spacing w:before="40" w:after="40"/>
              <w:jc w:val="left"/>
            </w:pPr>
            <w:r w:rsidRPr="001227A9">
              <w:t xml:space="preserve">Deputy Chief </w:t>
            </w:r>
            <w:proofErr w:type="spellStart"/>
            <w:r w:rsidRPr="001227A9">
              <w:t>lnspector</w:t>
            </w:r>
            <w:proofErr w:type="spellEnd"/>
            <w:r w:rsidRPr="001227A9">
              <w:t>/s of Stock</w:t>
            </w:r>
          </w:p>
        </w:tc>
      </w:tr>
    </w:tbl>
    <w:p w14:paraId="377AE63A" w14:textId="77777777" w:rsidR="001227A9" w:rsidRPr="001227A9" w:rsidRDefault="001227A9" w:rsidP="001227A9">
      <w:pPr>
        <w:pBdr>
          <w:bottom w:val="single" w:sz="4" w:space="1" w:color="auto"/>
        </w:pBdr>
        <w:spacing w:after="0" w:line="52" w:lineRule="exact"/>
        <w:jc w:val="center"/>
      </w:pPr>
    </w:p>
    <w:p w14:paraId="00DF17F0" w14:textId="77777777" w:rsidR="001227A9" w:rsidRPr="001227A9" w:rsidRDefault="001227A9" w:rsidP="001227A9">
      <w:pPr>
        <w:pBdr>
          <w:top w:val="single" w:sz="4" w:space="1" w:color="auto"/>
        </w:pBdr>
        <w:spacing w:before="34" w:after="0" w:line="14" w:lineRule="exact"/>
        <w:jc w:val="center"/>
      </w:pPr>
    </w:p>
    <w:p w14:paraId="09A61600" w14:textId="77777777" w:rsidR="001227A9" w:rsidRPr="001227A9" w:rsidRDefault="001227A9" w:rsidP="001227A9"/>
    <w:p w14:paraId="5A89E415" w14:textId="022E8691" w:rsidR="000D16A0" w:rsidRPr="000D16A0" w:rsidRDefault="000D16A0" w:rsidP="00334A3C">
      <w:pPr>
        <w:pStyle w:val="Heading2"/>
      </w:pPr>
      <w:bookmarkStart w:id="10" w:name="_Toc140748426"/>
      <w:r w:rsidRPr="000D16A0">
        <w:t>Motor Vehicles Act 1959</w:t>
      </w:r>
      <w:bookmarkEnd w:id="10"/>
    </w:p>
    <w:p w14:paraId="76FFDA6F" w14:textId="77777777" w:rsidR="000D16A0" w:rsidRPr="000D16A0" w:rsidRDefault="000D16A0" w:rsidP="000D16A0">
      <w:pPr>
        <w:jc w:val="center"/>
        <w:rPr>
          <w:smallCaps/>
          <w:szCs w:val="17"/>
        </w:rPr>
      </w:pPr>
      <w:r w:rsidRPr="000D16A0">
        <w:rPr>
          <w:smallCaps/>
          <w:szCs w:val="17"/>
        </w:rPr>
        <w:t>Section 47A: Classes, Specifications and Design of Number Plates</w:t>
      </w:r>
    </w:p>
    <w:p w14:paraId="506BC83D" w14:textId="77777777" w:rsidR="000D16A0" w:rsidRPr="000D16A0" w:rsidRDefault="000D16A0" w:rsidP="000D16A0">
      <w:pPr>
        <w:jc w:val="center"/>
        <w:rPr>
          <w:i/>
          <w:szCs w:val="17"/>
        </w:rPr>
      </w:pPr>
      <w:r w:rsidRPr="000D16A0">
        <w:rPr>
          <w:i/>
          <w:szCs w:val="17"/>
        </w:rPr>
        <w:t>Notice by the Deputy Registrar of Motor Vehicles</w:t>
      </w:r>
    </w:p>
    <w:p w14:paraId="51EDA600" w14:textId="77777777" w:rsidR="000D16A0" w:rsidRPr="000D16A0" w:rsidRDefault="000D16A0" w:rsidP="000D16A0">
      <w:pPr>
        <w:rPr>
          <w:rFonts w:eastAsia="Times New Roman"/>
          <w:szCs w:val="17"/>
        </w:rPr>
      </w:pPr>
      <w:r w:rsidRPr="000D16A0">
        <w:rPr>
          <w:rFonts w:eastAsia="Times New Roman"/>
          <w:szCs w:val="17"/>
        </w:rPr>
        <w:t xml:space="preserve">Pursuant to Section 47A of the </w:t>
      </w:r>
      <w:r w:rsidRPr="000D16A0">
        <w:rPr>
          <w:rFonts w:eastAsia="Times New Roman"/>
          <w:i/>
          <w:iCs/>
          <w:szCs w:val="17"/>
        </w:rPr>
        <w:t>Motor Vehicles Act 1959</w:t>
      </w:r>
      <w:r w:rsidRPr="000D16A0">
        <w:rPr>
          <w:rFonts w:eastAsia="Times New Roman"/>
          <w:szCs w:val="17"/>
        </w:rPr>
        <w:t xml:space="preserve"> (‘the Act’), I, Sarah Clark, Deputy Registrar of Motor Vehicles:</w:t>
      </w:r>
    </w:p>
    <w:p w14:paraId="25061FAC" w14:textId="77777777" w:rsidR="000D16A0" w:rsidRPr="000D16A0" w:rsidRDefault="000D16A0" w:rsidP="000D16A0">
      <w:pPr>
        <w:ind w:left="426" w:hanging="284"/>
        <w:rPr>
          <w:rFonts w:eastAsia="Times New Roman"/>
          <w:szCs w:val="17"/>
        </w:rPr>
      </w:pPr>
      <w:r w:rsidRPr="000D16A0">
        <w:rPr>
          <w:rFonts w:eastAsia="Times New Roman"/>
          <w:szCs w:val="17"/>
        </w:rPr>
        <w:t>(a)</w:t>
      </w:r>
      <w:r w:rsidRPr="000D16A0">
        <w:rPr>
          <w:rFonts w:eastAsia="Times New Roman"/>
          <w:szCs w:val="17"/>
        </w:rPr>
        <w:tab/>
        <w:t>revoke the following notice made under Section 47A of the Act:</w:t>
      </w:r>
    </w:p>
    <w:p w14:paraId="76F9E2DF" w14:textId="77777777" w:rsidR="000D16A0" w:rsidRPr="000D16A0" w:rsidRDefault="000D16A0" w:rsidP="000D16A0">
      <w:pPr>
        <w:ind w:left="567" w:hanging="141"/>
        <w:rPr>
          <w:rFonts w:eastAsia="Times New Roman"/>
          <w:szCs w:val="17"/>
        </w:rPr>
      </w:pPr>
      <w:r w:rsidRPr="000D16A0">
        <w:rPr>
          <w:rFonts w:eastAsia="Times New Roman"/>
          <w:szCs w:val="17"/>
        </w:rPr>
        <w:t>•</w:t>
      </w:r>
      <w:r w:rsidRPr="000D16A0">
        <w:rPr>
          <w:rFonts w:eastAsia="Times New Roman"/>
          <w:szCs w:val="17"/>
        </w:rPr>
        <w:tab/>
        <w:t>notice dated 8 December 2021 published in the Gazette No. 81 on Thursday, 16 December 2021 (pages 4489-4505).</w:t>
      </w:r>
    </w:p>
    <w:p w14:paraId="6B817999" w14:textId="77777777" w:rsidR="000D16A0" w:rsidRPr="000D16A0" w:rsidRDefault="000D16A0" w:rsidP="000D16A0">
      <w:pPr>
        <w:ind w:left="426" w:hanging="284"/>
        <w:rPr>
          <w:rFonts w:eastAsia="Times New Roman"/>
          <w:szCs w:val="17"/>
        </w:rPr>
      </w:pPr>
      <w:r w:rsidRPr="000D16A0">
        <w:rPr>
          <w:rFonts w:eastAsia="Times New Roman"/>
          <w:szCs w:val="17"/>
        </w:rPr>
        <w:t>(b)</w:t>
      </w:r>
      <w:r w:rsidRPr="000D16A0">
        <w:rPr>
          <w:rFonts w:eastAsia="Times New Roman"/>
          <w:szCs w:val="17"/>
        </w:rPr>
        <w:tab/>
      </w:r>
      <w:r w:rsidRPr="000D16A0">
        <w:rPr>
          <w:rFonts w:eastAsia="Times New Roman"/>
          <w:spacing w:val="-4"/>
          <w:szCs w:val="17"/>
        </w:rPr>
        <w:t xml:space="preserve">establish the classes of number plates set out in Schedule 1 and numbered 1 to 21 (inclusive) for the purposes of Section 47(1) of the </w:t>
      </w:r>
      <w:proofErr w:type="gramStart"/>
      <w:r w:rsidRPr="000D16A0">
        <w:rPr>
          <w:rFonts w:eastAsia="Times New Roman"/>
          <w:spacing w:val="-4"/>
          <w:szCs w:val="17"/>
        </w:rPr>
        <w:t>Act;</w:t>
      </w:r>
      <w:proofErr w:type="gramEnd"/>
    </w:p>
    <w:p w14:paraId="6122D4B2" w14:textId="77777777" w:rsidR="000D16A0" w:rsidRPr="000D16A0" w:rsidRDefault="000D16A0" w:rsidP="000D16A0">
      <w:pPr>
        <w:ind w:left="426" w:hanging="284"/>
        <w:rPr>
          <w:rFonts w:eastAsia="Times New Roman"/>
          <w:szCs w:val="17"/>
        </w:rPr>
      </w:pPr>
      <w:r w:rsidRPr="000D16A0">
        <w:rPr>
          <w:rFonts w:eastAsia="Times New Roman"/>
          <w:szCs w:val="17"/>
        </w:rPr>
        <w:t>(c)</w:t>
      </w:r>
      <w:r w:rsidRPr="000D16A0">
        <w:rPr>
          <w:rFonts w:eastAsia="Times New Roman"/>
          <w:szCs w:val="17"/>
        </w:rPr>
        <w:tab/>
        <w:t xml:space="preserve">prescribe the specifications and design set out in Schedule 2 to be the specifications and design to which number plates of each class established by this notice must </w:t>
      </w:r>
      <w:proofErr w:type="gramStart"/>
      <w:r w:rsidRPr="000D16A0">
        <w:rPr>
          <w:rFonts w:eastAsia="Times New Roman"/>
          <w:szCs w:val="17"/>
        </w:rPr>
        <w:t>conform;</w:t>
      </w:r>
      <w:proofErr w:type="gramEnd"/>
    </w:p>
    <w:p w14:paraId="1046A315" w14:textId="77777777" w:rsidR="000D16A0" w:rsidRPr="000D16A0" w:rsidRDefault="000D16A0" w:rsidP="000D16A0">
      <w:pPr>
        <w:ind w:left="426" w:hanging="284"/>
        <w:rPr>
          <w:rFonts w:eastAsia="Times New Roman"/>
          <w:szCs w:val="17"/>
        </w:rPr>
      </w:pPr>
      <w:r w:rsidRPr="000D16A0">
        <w:rPr>
          <w:rFonts w:eastAsia="Times New Roman"/>
          <w:szCs w:val="17"/>
        </w:rPr>
        <w:t>(d)</w:t>
      </w:r>
      <w:r w:rsidRPr="000D16A0">
        <w:rPr>
          <w:rFonts w:eastAsia="Times New Roman"/>
          <w:szCs w:val="17"/>
        </w:rPr>
        <w:tab/>
        <w:t>declare the classes of number plates set out in Schedule 3 to be classes of number plates that the Registrar of Motor Vehicles (Registrar) may enter into an agreement pursuant to Section 47</w:t>
      </w:r>
      <w:proofErr w:type="gramStart"/>
      <w:r w:rsidRPr="000D16A0">
        <w:rPr>
          <w:rFonts w:eastAsia="Times New Roman"/>
          <w:szCs w:val="17"/>
        </w:rPr>
        <w:t>A(</w:t>
      </w:r>
      <w:proofErr w:type="gramEnd"/>
      <w:r w:rsidRPr="000D16A0">
        <w:rPr>
          <w:rFonts w:eastAsia="Times New Roman"/>
          <w:szCs w:val="17"/>
        </w:rPr>
        <w:t>4) of the Act.</w:t>
      </w:r>
    </w:p>
    <w:p w14:paraId="00EB1E1F" w14:textId="77777777" w:rsidR="000D16A0" w:rsidRPr="000D16A0" w:rsidRDefault="000D16A0" w:rsidP="000D16A0">
      <w:pPr>
        <w:spacing w:after="0"/>
        <w:rPr>
          <w:rFonts w:eastAsia="Times New Roman"/>
          <w:szCs w:val="17"/>
        </w:rPr>
      </w:pPr>
      <w:r w:rsidRPr="000D16A0">
        <w:rPr>
          <w:rFonts w:eastAsia="Times New Roman"/>
          <w:szCs w:val="17"/>
        </w:rPr>
        <w:t>Dated: 18 July 2023</w:t>
      </w:r>
    </w:p>
    <w:p w14:paraId="56EF354C" w14:textId="77777777" w:rsidR="000D16A0" w:rsidRPr="000D16A0" w:rsidRDefault="000D16A0" w:rsidP="000D16A0">
      <w:pPr>
        <w:spacing w:after="0"/>
        <w:jc w:val="right"/>
        <w:rPr>
          <w:rFonts w:eastAsia="Times New Roman"/>
          <w:smallCaps/>
          <w:szCs w:val="20"/>
        </w:rPr>
      </w:pPr>
      <w:r w:rsidRPr="000D16A0">
        <w:rPr>
          <w:rFonts w:eastAsia="Times New Roman"/>
          <w:smallCaps/>
          <w:szCs w:val="20"/>
        </w:rPr>
        <w:t>S. Clark</w:t>
      </w:r>
    </w:p>
    <w:p w14:paraId="31DC7AA1" w14:textId="77777777" w:rsidR="000D16A0" w:rsidRPr="000D16A0" w:rsidRDefault="000D16A0" w:rsidP="000D16A0">
      <w:pPr>
        <w:spacing w:after="0"/>
        <w:jc w:val="right"/>
        <w:rPr>
          <w:rFonts w:eastAsia="Times New Roman"/>
          <w:szCs w:val="17"/>
        </w:rPr>
      </w:pPr>
      <w:r w:rsidRPr="000D16A0">
        <w:rPr>
          <w:rFonts w:eastAsia="Times New Roman"/>
          <w:szCs w:val="17"/>
        </w:rPr>
        <w:t>Deputy Registrar of Motor Vehicles</w:t>
      </w:r>
    </w:p>
    <w:p w14:paraId="72594582" w14:textId="77777777" w:rsidR="000D16A0" w:rsidRPr="000D16A0" w:rsidRDefault="000D16A0" w:rsidP="000D16A0">
      <w:pPr>
        <w:pBdr>
          <w:top w:val="single" w:sz="4" w:space="1" w:color="auto"/>
        </w:pBdr>
        <w:spacing w:before="100" w:line="14" w:lineRule="exact"/>
        <w:ind w:left="1080" w:right="1080"/>
        <w:jc w:val="center"/>
        <w:rPr>
          <w:rFonts w:eastAsia="Times New Roman"/>
          <w:szCs w:val="17"/>
        </w:rPr>
      </w:pPr>
    </w:p>
    <w:p w14:paraId="65CC6FF4" w14:textId="77777777" w:rsidR="000D16A0" w:rsidRPr="000D16A0" w:rsidRDefault="000D16A0" w:rsidP="000D16A0">
      <w:pPr>
        <w:jc w:val="center"/>
        <w:rPr>
          <w:smallCaps/>
          <w:szCs w:val="17"/>
        </w:rPr>
      </w:pPr>
      <w:r w:rsidRPr="000D16A0">
        <w:rPr>
          <w:smallCaps/>
          <w:szCs w:val="17"/>
        </w:rPr>
        <w:t>Schedule 1</w:t>
      </w:r>
    </w:p>
    <w:p w14:paraId="6EEFDAD9" w14:textId="77777777" w:rsidR="000D16A0" w:rsidRPr="000D16A0" w:rsidRDefault="000D16A0" w:rsidP="000D16A0">
      <w:pPr>
        <w:jc w:val="center"/>
        <w:rPr>
          <w:i/>
          <w:szCs w:val="17"/>
        </w:rPr>
      </w:pPr>
      <w:r w:rsidRPr="000D16A0">
        <w:rPr>
          <w:i/>
          <w:szCs w:val="17"/>
        </w:rPr>
        <w:t>Classes of Number Plates</w:t>
      </w:r>
    </w:p>
    <w:p w14:paraId="02ABB6AA"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 –</w:t>
      </w:r>
      <w:r w:rsidRPr="000D16A0">
        <w:rPr>
          <w:rFonts w:eastAsia="Times New Roman"/>
          <w:szCs w:val="17"/>
        </w:rPr>
        <w:tab/>
        <w:t>Numeric</w:t>
      </w:r>
    </w:p>
    <w:p w14:paraId="108B46BE"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2 –</w:t>
      </w:r>
      <w:r w:rsidRPr="000D16A0">
        <w:rPr>
          <w:rFonts w:eastAsia="Times New Roman"/>
          <w:szCs w:val="17"/>
        </w:rPr>
        <w:tab/>
        <w:t>Alpha Numeric (non-slogan)</w:t>
      </w:r>
    </w:p>
    <w:p w14:paraId="4A25963B"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3 –</w:t>
      </w:r>
      <w:r w:rsidRPr="000D16A0">
        <w:rPr>
          <w:rFonts w:eastAsia="Times New Roman"/>
          <w:szCs w:val="17"/>
        </w:rPr>
        <w:tab/>
        <w:t>Slogan</w:t>
      </w:r>
    </w:p>
    <w:p w14:paraId="1F01308C"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4 –</w:t>
      </w:r>
      <w:r w:rsidRPr="000D16A0">
        <w:rPr>
          <w:rFonts w:eastAsia="Times New Roman"/>
          <w:szCs w:val="17"/>
        </w:rPr>
        <w:tab/>
        <w:t>Personalised</w:t>
      </w:r>
    </w:p>
    <w:p w14:paraId="0BB03FE8"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5 –</w:t>
      </w:r>
      <w:r w:rsidRPr="000D16A0">
        <w:rPr>
          <w:rFonts w:eastAsia="Times New Roman"/>
          <w:szCs w:val="17"/>
        </w:rPr>
        <w:tab/>
        <w:t>Jubilee</w:t>
      </w:r>
    </w:p>
    <w:p w14:paraId="039060FB"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6 –</w:t>
      </w:r>
      <w:r w:rsidRPr="000D16A0">
        <w:rPr>
          <w:rFonts w:eastAsia="Times New Roman"/>
          <w:szCs w:val="17"/>
        </w:rPr>
        <w:tab/>
        <w:t>Australian Grand Prix</w:t>
      </w:r>
    </w:p>
    <w:p w14:paraId="54E52B6A"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7 –</w:t>
      </w:r>
      <w:r w:rsidRPr="000D16A0">
        <w:rPr>
          <w:rFonts w:eastAsia="Times New Roman"/>
          <w:szCs w:val="17"/>
        </w:rPr>
        <w:tab/>
      </w:r>
      <w:proofErr w:type="spellStart"/>
      <w:r w:rsidRPr="000D16A0">
        <w:rPr>
          <w:rFonts w:eastAsia="Times New Roman"/>
          <w:szCs w:val="17"/>
        </w:rPr>
        <w:t>Towtruck</w:t>
      </w:r>
      <w:proofErr w:type="spellEnd"/>
    </w:p>
    <w:p w14:paraId="76BF5E1E"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8 –</w:t>
      </w:r>
      <w:r w:rsidRPr="000D16A0">
        <w:rPr>
          <w:rFonts w:eastAsia="Times New Roman"/>
          <w:szCs w:val="17"/>
        </w:rPr>
        <w:tab/>
        <w:t>Government Vehicle</w:t>
      </w:r>
    </w:p>
    <w:p w14:paraId="268A9238"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9 –</w:t>
      </w:r>
      <w:r w:rsidRPr="000D16A0">
        <w:rPr>
          <w:rFonts w:eastAsia="Times New Roman"/>
          <w:szCs w:val="17"/>
        </w:rPr>
        <w:tab/>
        <w:t>Name Plates</w:t>
      </w:r>
    </w:p>
    <w:p w14:paraId="2D1848C9"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10 –</w:t>
      </w:r>
      <w:r w:rsidRPr="000D16A0">
        <w:rPr>
          <w:rFonts w:eastAsia="Times New Roman"/>
          <w:szCs w:val="17"/>
        </w:rPr>
        <w:tab/>
        <w:t>Custom</w:t>
      </w:r>
    </w:p>
    <w:p w14:paraId="17AD03B7"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11 –</w:t>
      </w:r>
      <w:r w:rsidRPr="000D16A0">
        <w:rPr>
          <w:rFonts w:eastAsia="Times New Roman"/>
          <w:szCs w:val="17"/>
        </w:rPr>
        <w:tab/>
        <w:t>Taxi Plates</w:t>
      </w:r>
    </w:p>
    <w:p w14:paraId="63743BE6"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12 –</w:t>
      </w:r>
      <w:r w:rsidRPr="000D16A0">
        <w:rPr>
          <w:rFonts w:eastAsia="Times New Roman"/>
          <w:szCs w:val="17"/>
        </w:rPr>
        <w:tab/>
        <w:t>Chauffeured Vehicle</w:t>
      </w:r>
    </w:p>
    <w:p w14:paraId="7D2ADE23"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13 –</w:t>
      </w:r>
      <w:r w:rsidRPr="000D16A0">
        <w:rPr>
          <w:rFonts w:eastAsia="Times New Roman"/>
          <w:szCs w:val="17"/>
        </w:rPr>
        <w:tab/>
        <w:t>Consular Corps</w:t>
      </w:r>
    </w:p>
    <w:p w14:paraId="7098E105"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15 –</w:t>
      </w:r>
      <w:r w:rsidRPr="000D16A0">
        <w:rPr>
          <w:rFonts w:eastAsia="Times New Roman"/>
          <w:szCs w:val="17"/>
        </w:rPr>
        <w:tab/>
        <w:t>Premium Number</w:t>
      </w:r>
    </w:p>
    <w:p w14:paraId="33FD63D8"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16 –</w:t>
      </w:r>
      <w:r w:rsidRPr="000D16A0">
        <w:rPr>
          <w:rFonts w:eastAsia="Times New Roman"/>
          <w:szCs w:val="17"/>
        </w:rPr>
        <w:tab/>
        <w:t>Bike Rack</w:t>
      </w:r>
    </w:p>
    <w:p w14:paraId="1AEC2605"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17 –</w:t>
      </w:r>
      <w:r w:rsidRPr="000D16A0">
        <w:rPr>
          <w:rFonts w:eastAsia="Times New Roman"/>
          <w:szCs w:val="17"/>
        </w:rPr>
        <w:tab/>
        <w:t>Centenary of Federation</w:t>
      </w:r>
    </w:p>
    <w:p w14:paraId="707B4B68"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18 –</w:t>
      </w:r>
      <w:r w:rsidRPr="000D16A0">
        <w:rPr>
          <w:rFonts w:eastAsia="Times New Roman"/>
          <w:szCs w:val="17"/>
        </w:rPr>
        <w:tab/>
        <w:t>Country Taxi Plates</w:t>
      </w:r>
    </w:p>
    <w:p w14:paraId="4508BA75"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19 –</w:t>
      </w:r>
      <w:r w:rsidRPr="000D16A0">
        <w:rPr>
          <w:rFonts w:eastAsia="Times New Roman"/>
          <w:szCs w:val="17"/>
        </w:rPr>
        <w:tab/>
        <w:t>SA—Heavy Vehicle</w:t>
      </w:r>
    </w:p>
    <w:p w14:paraId="7AE60712"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20 –</w:t>
      </w:r>
      <w:r w:rsidRPr="000D16A0">
        <w:rPr>
          <w:rFonts w:eastAsia="Times New Roman"/>
          <w:szCs w:val="17"/>
        </w:rPr>
        <w:tab/>
        <w:t>Euro Vehicle</w:t>
      </w:r>
    </w:p>
    <w:p w14:paraId="65AA454F" w14:textId="77777777" w:rsidR="000D16A0" w:rsidRPr="000D16A0" w:rsidRDefault="000D16A0" w:rsidP="000D16A0">
      <w:pPr>
        <w:spacing w:after="120"/>
        <w:ind w:left="1134" w:hanging="992"/>
        <w:rPr>
          <w:rFonts w:eastAsia="Times New Roman"/>
          <w:szCs w:val="17"/>
        </w:rPr>
      </w:pPr>
      <w:r w:rsidRPr="000D16A0">
        <w:rPr>
          <w:rFonts w:eastAsia="Times New Roman"/>
          <w:szCs w:val="17"/>
        </w:rPr>
        <w:t>Class 21 –</w:t>
      </w:r>
      <w:r w:rsidRPr="000D16A0">
        <w:rPr>
          <w:rFonts w:eastAsia="Times New Roman"/>
          <w:szCs w:val="17"/>
        </w:rPr>
        <w:tab/>
        <w:t>National Heavy Vehicle</w:t>
      </w:r>
    </w:p>
    <w:p w14:paraId="5031C6A2" w14:textId="77777777" w:rsidR="000D16A0" w:rsidRPr="000D16A0" w:rsidRDefault="000D16A0" w:rsidP="000D16A0">
      <w:pPr>
        <w:pBdr>
          <w:top w:val="single" w:sz="4" w:space="1" w:color="auto"/>
        </w:pBdr>
        <w:spacing w:before="100" w:line="14" w:lineRule="exact"/>
        <w:ind w:left="1080" w:right="1080"/>
        <w:jc w:val="center"/>
        <w:rPr>
          <w:rFonts w:eastAsia="Times New Roman"/>
          <w:szCs w:val="17"/>
        </w:rPr>
      </w:pPr>
    </w:p>
    <w:p w14:paraId="1CF34F1F" w14:textId="77777777" w:rsidR="001C557D" w:rsidRDefault="001C557D">
      <w:pPr>
        <w:spacing w:after="0" w:line="240" w:lineRule="auto"/>
        <w:jc w:val="left"/>
        <w:rPr>
          <w:smallCaps/>
          <w:szCs w:val="17"/>
        </w:rPr>
      </w:pPr>
      <w:r>
        <w:rPr>
          <w:smallCaps/>
          <w:szCs w:val="17"/>
        </w:rPr>
        <w:br w:type="page"/>
      </w:r>
    </w:p>
    <w:p w14:paraId="209E1403" w14:textId="4DED200C" w:rsidR="000D16A0" w:rsidRPr="000D16A0" w:rsidRDefault="000D16A0" w:rsidP="000D16A0">
      <w:pPr>
        <w:jc w:val="center"/>
        <w:rPr>
          <w:smallCaps/>
          <w:szCs w:val="17"/>
        </w:rPr>
      </w:pPr>
      <w:r w:rsidRPr="000D16A0">
        <w:rPr>
          <w:smallCaps/>
          <w:szCs w:val="17"/>
        </w:rPr>
        <w:lastRenderedPageBreak/>
        <w:t>Schedule 2</w:t>
      </w:r>
    </w:p>
    <w:p w14:paraId="6B7284CA" w14:textId="77777777" w:rsidR="000D16A0" w:rsidRPr="000D16A0" w:rsidRDefault="000D16A0" w:rsidP="000D16A0">
      <w:pPr>
        <w:jc w:val="center"/>
        <w:rPr>
          <w:i/>
          <w:szCs w:val="17"/>
        </w:rPr>
      </w:pPr>
      <w:r w:rsidRPr="000D16A0">
        <w:rPr>
          <w:i/>
          <w:szCs w:val="17"/>
        </w:rPr>
        <w:t>Specifications and Design of Number Plates</w:t>
      </w:r>
    </w:p>
    <w:p w14:paraId="235D2116" w14:textId="77777777" w:rsidR="000D16A0" w:rsidRPr="000D16A0" w:rsidRDefault="000D16A0" w:rsidP="000D16A0">
      <w:pPr>
        <w:spacing w:before="120"/>
        <w:jc w:val="center"/>
        <w:rPr>
          <w:rFonts w:eastAsia="Times New Roman"/>
          <w:szCs w:val="17"/>
          <w:u w:val="single"/>
        </w:rPr>
      </w:pPr>
      <w:r w:rsidRPr="000D16A0">
        <w:rPr>
          <w:rFonts w:eastAsia="Times New Roman"/>
          <w:szCs w:val="17"/>
          <w:u w:val="single"/>
        </w:rPr>
        <w:t>Class 1—Numeric Number Plates</w:t>
      </w:r>
    </w:p>
    <w:p w14:paraId="46CB0B74" w14:textId="77777777" w:rsidR="000D16A0" w:rsidRPr="000D16A0" w:rsidRDefault="000D16A0" w:rsidP="000D16A0">
      <w:pPr>
        <w:rPr>
          <w:rFonts w:eastAsia="Times New Roman"/>
          <w:szCs w:val="17"/>
        </w:rPr>
      </w:pPr>
      <w:r w:rsidRPr="000D16A0">
        <w:rPr>
          <w:rFonts w:eastAsia="Times New Roman"/>
          <w:spacing w:val="-4"/>
          <w:szCs w:val="17"/>
        </w:rPr>
        <w:t>A numeric number plate must bear a number consisting entirely of a figure, or figures (except for the letters “SA” designating the State of issue)</w:t>
      </w:r>
      <w:r w:rsidRPr="000D16A0">
        <w:rPr>
          <w:rFonts w:eastAsia="Times New Roman"/>
          <w:szCs w:val="17"/>
        </w:rPr>
        <w:t xml:space="preserve"> and may be issued under an agreement between the Registrar and the applicant. The plate must conform to the following additional specifications and designs:</w:t>
      </w:r>
    </w:p>
    <w:tbl>
      <w:tblPr>
        <w:tblW w:w="0" w:type="auto"/>
        <w:tblLook w:val="04A0" w:firstRow="1" w:lastRow="0" w:firstColumn="1" w:lastColumn="0" w:noHBand="0" w:noVBand="1"/>
      </w:tblPr>
      <w:tblGrid>
        <w:gridCol w:w="2268"/>
        <w:gridCol w:w="964"/>
        <w:gridCol w:w="3005"/>
        <w:gridCol w:w="680"/>
        <w:gridCol w:w="1588"/>
      </w:tblGrid>
      <w:tr w:rsidR="000D16A0" w:rsidRPr="000D16A0" w14:paraId="504BD656" w14:textId="77777777" w:rsidTr="00D714AB">
        <w:tc>
          <w:tcPr>
            <w:tcW w:w="2268" w:type="dxa"/>
            <w:shd w:val="clear" w:color="auto" w:fill="auto"/>
            <w:vAlign w:val="center"/>
          </w:tcPr>
          <w:p w14:paraId="76833F66" w14:textId="77777777" w:rsidR="000D16A0" w:rsidRPr="000D16A0" w:rsidRDefault="000D16A0" w:rsidP="000D16A0">
            <w:pPr>
              <w:spacing w:after="0"/>
              <w:jc w:val="center"/>
              <w:rPr>
                <w:rFonts w:eastAsia="Times New Roman"/>
                <w:b/>
                <w:szCs w:val="17"/>
                <w:u w:val="single"/>
              </w:rPr>
            </w:pPr>
          </w:p>
        </w:tc>
        <w:tc>
          <w:tcPr>
            <w:tcW w:w="3969" w:type="dxa"/>
            <w:gridSpan w:val="2"/>
            <w:shd w:val="clear" w:color="auto" w:fill="auto"/>
            <w:vAlign w:val="center"/>
          </w:tcPr>
          <w:p w14:paraId="2424193A" w14:textId="77777777" w:rsidR="000D16A0" w:rsidRPr="000D16A0" w:rsidRDefault="000D16A0" w:rsidP="000D16A0">
            <w:pPr>
              <w:spacing w:after="120"/>
              <w:jc w:val="center"/>
              <w:rPr>
                <w:rFonts w:eastAsia="Times New Roman"/>
                <w:szCs w:val="17"/>
              </w:rPr>
            </w:pPr>
            <w:r w:rsidRPr="000D16A0">
              <w:rPr>
                <w:rFonts w:eastAsia="Times New Roman"/>
                <w:szCs w:val="17"/>
              </w:rPr>
              <w:t>129mm Min./371mm Max.</w:t>
            </w:r>
          </w:p>
        </w:tc>
        <w:tc>
          <w:tcPr>
            <w:tcW w:w="2268" w:type="dxa"/>
            <w:gridSpan w:val="2"/>
            <w:shd w:val="clear" w:color="auto" w:fill="auto"/>
            <w:vAlign w:val="center"/>
          </w:tcPr>
          <w:p w14:paraId="17E89293" w14:textId="77777777" w:rsidR="000D16A0" w:rsidRPr="000D16A0" w:rsidRDefault="000D16A0" w:rsidP="000D16A0">
            <w:pPr>
              <w:spacing w:after="0"/>
              <w:rPr>
                <w:rFonts w:eastAsia="Times New Roman"/>
                <w:b/>
                <w:szCs w:val="17"/>
                <w:u w:val="single"/>
              </w:rPr>
            </w:pPr>
          </w:p>
        </w:tc>
      </w:tr>
      <w:tr w:rsidR="000D16A0" w:rsidRPr="000D16A0" w14:paraId="2F1A3A74" w14:textId="77777777" w:rsidTr="00D714AB">
        <w:tc>
          <w:tcPr>
            <w:tcW w:w="2268" w:type="dxa"/>
            <w:shd w:val="clear" w:color="auto" w:fill="auto"/>
            <w:vAlign w:val="center"/>
          </w:tcPr>
          <w:p w14:paraId="086A7F48"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78A19F0E" w14:textId="77777777" w:rsidR="000D16A0" w:rsidRPr="000D16A0" w:rsidRDefault="000D16A0" w:rsidP="000D16A0">
            <w:pPr>
              <w:ind w:left="743"/>
              <w:rPr>
                <w:rFonts w:eastAsia="Times New Roman"/>
                <w:b/>
                <w:szCs w:val="17"/>
                <w:u w:val="single"/>
              </w:rPr>
            </w:pPr>
            <w:r w:rsidRPr="000D16A0">
              <w:rPr>
                <w:rFonts w:eastAsia="Times New Roman"/>
                <w:szCs w:val="17"/>
              </w:rPr>
              <w:t>Embossed</w:t>
            </w:r>
          </w:p>
        </w:tc>
        <w:tc>
          <w:tcPr>
            <w:tcW w:w="3969" w:type="dxa"/>
            <w:gridSpan w:val="2"/>
            <w:vMerge w:val="restart"/>
            <w:shd w:val="clear" w:color="auto" w:fill="auto"/>
            <w:vAlign w:val="center"/>
          </w:tcPr>
          <w:p w14:paraId="6B5FDB3D" w14:textId="77777777" w:rsidR="000D16A0" w:rsidRPr="000D16A0" w:rsidRDefault="000D16A0" w:rsidP="000D16A0">
            <w:pPr>
              <w:spacing w:after="0"/>
              <w:jc w:val="center"/>
              <w:rPr>
                <w:rFonts w:eastAsia="Times New Roman"/>
                <w:b/>
                <w:szCs w:val="17"/>
                <w:u w:val="single"/>
              </w:rPr>
            </w:pPr>
            <w:r w:rsidRPr="000D16A0">
              <w:rPr>
                <w:rFonts w:eastAsia="Times New Roman"/>
                <w:b/>
                <w:noProof/>
                <w:szCs w:val="17"/>
                <w:u w:val="single"/>
              </w:rPr>
              <w:drawing>
                <wp:anchor distT="0" distB="0" distL="114300" distR="114300" simplePos="0" relativeHeight="251671040" behindDoc="1" locked="0" layoutInCell="1" allowOverlap="1" wp14:anchorId="4271C9D8" wp14:editId="22594CF8">
                  <wp:simplePos x="0" y="0"/>
                  <wp:positionH relativeFrom="column">
                    <wp:posOffset>150495</wp:posOffset>
                  </wp:positionH>
                  <wp:positionV relativeFrom="paragraph">
                    <wp:posOffset>-656590</wp:posOffset>
                  </wp:positionV>
                  <wp:extent cx="2084705" cy="743585"/>
                  <wp:effectExtent l="0" t="0" r="0" b="0"/>
                  <wp:wrapTight wrapText="bothSides">
                    <wp:wrapPolygon edited="0">
                      <wp:start x="0" y="0"/>
                      <wp:lineTo x="0" y="21028"/>
                      <wp:lineTo x="21317" y="21028"/>
                      <wp:lineTo x="2131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4705" cy="743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gridSpan w:val="2"/>
            <w:shd w:val="clear" w:color="auto" w:fill="auto"/>
            <w:vAlign w:val="bottom"/>
          </w:tcPr>
          <w:p w14:paraId="576A9670" w14:textId="77777777" w:rsidR="000D16A0" w:rsidRPr="000D16A0" w:rsidRDefault="000D16A0" w:rsidP="000D16A0">
            <w:pPr>
              <w:jc w:val="left"/>
              <w:rPr>
                <w:rFonts w:eastAsia="Times New Roman"/>
                <w:szCs w:val="17"/>
              </w:rPr>
            </w:pPr>
            <w:r w:rsidRPr="000D16A0">
              <w:rPr>
                <w:rFonts w:eastAsia="Times New Roman"/>
                <w:szCs w:val="17"/>
              </w:rPr>
              <w:t>133mm Min</w:t>
            </w:r>
          </w:p>
        </w:tc>
      </w:tr>
      <w:tr w:rsidR="000D16A0" w:rsidRPr="000D16A0" w14:paraId="09824397" w14:textId="77777777" w:rsidTr="00D714AB">
        <w:tc>
          <w:tcPr>
            <w:tcW w:w="2268" w:type="dxa"/>
            <w:shd w:val="clear" w:color="auto" w:fill="auto"/>
            <w:vAlign w:val="center"/>
          </w:tcPr>
          <w:p w14:paraId="1C413FF8" w14:textId="77777777" w:rsidR="000D16A0" w:rsidRPr="000D16A0" w:rsidRDefault="000D16A0" w:rsidP="000D16A0">
            <w:pPr>
              <w:ind w:left="743"/>
              <w:jc w:val="left"/>
              <w:rPr>
                <w:rFonts w:eastAsia="Times New Roman"/>
                <w:szCs w:val="17"/>
              </w:rPr>
            </w:pPr>
            <w:r w:rsidRPr="000D16A0">
              <w:rPr>
                <w:rFonts w:eastAsia="Times New Roman"/>
                <w:szCs w:val="17"/>
              </w:rPr>
              <w:t>White Figures</w:t>
            </w:r>
          </w:p>
        </w:tc>
        <w:tc>
          <w:tcPr>
            <w:tcW w:w="3969" w:type="dxa"/>
            <w:gridSpan w:val="2"/>
            <w:vMerge/>
            <w:shd w:val="clear" w:color="auto" w:fill="auto"/>
            <w:vAlign w:val="center"/>
          </w:tcPr>
          <w:p w14:paraId="0E3FE00B" w14:textId="77777777" w:rsidR="000D16A0" w:rsidRPr="000D16A0" w:rsidRDefault="000D16A0" w:rsidP="000D16A0">
            <w:pPr>
              <w:spacing w:after="0"/>
              <w:jc w:val="center"/>
              <w:rPr>
                <w:rFonts w:eastAsia="Times New Roman"/>
                <w:b/>
                <w:szCs w:val="17"/>
                <w:u w:val="single"/>
              </w:rPr>
            </w:pPr>
          </w:p>
        </w:tc>
        <w:tc>
          <w:tcPr>
            <w:tcW w:w="2268" w:type="dxa"/>
            <w:gridSpan w:val="2"/>
            <w:shd w:val="clear" w:color="auto" w:fill="auto"/>
            <w:vAlign w:val="center"/>
          </w:tcPr>
          <w:p w14:paraId="4382BC65" w14:textId="77777777" w:rsidR="000D16A0" w:rsidRPr="000D16A0" w:rsidRDefault="000D16A0" w:rsidP="000D16A0">
            <w:pPr>
              <w:jc w:val="left"/>
              <w:rPr>
                <w:rFonts w:eastAsia="Times New Roman"/>
                <w:b/>
                <w:szCs w:val="17"/>
                <w:u w:val="single"/>
              </w:rPr>
            </w:pPr>
            <w:r w:rsidRPr="000D16A0">
              <w:rPr>
                <w:rFonts w:eastAsia="Times New Roman"/>
                <w:szCs w:val="17"/>
              </w:rPr>
              <w:t>Black Background</w:t>
            </w:r>
          </w:p>
        </w:tc>
      </w:tr>
      <w:tr w:rsidR="000D16A0" w:rsidRPr="000D16A0" w14:paraId="2E68B760"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232" w:type="dxa"/>
            <w:gridSpan w:val="2"/>
            <w:shd w:val="clear" w:color="auto" w:fill="auto"/>
            <w:vAlign w:val="center"/>
          </w:tcPr>
          <w:p w14:paraId="6567A39D" w14:textId="77777777" w:rsidR="000D16A0" w:rsidRPr="000D16A0" w:rsidRDefault="000D16A0" w:rsidP="000D16A0">
            <w:pPr>
              <w:spacing w:before="40" w:after="40"/>
              <w:jc w:val="left"/>
              <w:rPr>
                <w:rFonts w:eastAsia="Times New Roman"/>
                <w:szCs w:val="17"/>
              </w:rPr>
            </w:pPr>
          </w:p>
        </w:tc>
        <w:tc>
          <w:tcPr>
            <w:tcW w:w="3685" w:type="dxa"/>
            <w:gridSpan w:val="2"/>
            <w:shd w:val="clear" w:color="auto" w:fill="auto"/>
            <w:vAlign w:val="center"/>
          </w:tcPr>
          <w:p w14:paraId="53FC9ADF"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c>
          <w:tcPr>
            <w:tcW w:w="1588" w:type="dxa"/>
            <w:shd w:val="clear" w:color="auto" w:fill="auto"/>
            <w:vAlign w:val="center"/>
          </w:tcPr>
          <w:p w14:paraId="1CCE38E0" w14:textId="77777777" w:rsidR="000D16A0" w:rsidRPr="000D16A0" w:rsidRDefault="000D16A0" w:rsidP="000D16A0">
            <w:pPr>
              <w:spacing w:before="40" w:after="40"/>
              <w:jc w:val="left"/>
              <w:rPr>
                <w:rFonts w:eastAsia="Times New Roman"/>
                <w:szCs w:val="17"/>
              </w:rPr>
            </w:pPr>
            <w:r w:rsidRPr="000D16A0">
              <w:rPr>
                <w:rFonts w:eastAsia="Times New Roman"/>
                <w:szCs w:val="17"/>
              </w:rPr>
              <w:t>Motor Bikes</w:t>
            </w:r>
          </w:p>
        </w:tc>
      </w:tr>
      <w:tr w:rsidR="000D16A0" w:rsidRPr="000D16A0" w14:paraId="3D81FA4D"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232" w:type="dxa"/>
            <w:gridSpan w:val="2"/>
            <w:tcBorders>
              <w:bottom w:val="single" w:sz="4" w:space="0" w:color="auto"/>
            </w:tcBorders>
            <w:shd w:val="clear" w:color="auto" w:fill="auto"/>
            <w:vAlign w:val="center"/>
          </w:tcPr>
          <w:p w14:paraId="024FBB17"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w:t>
            </w:r>
          </w:p>
        </w:tc>
        <w:tc>
          <w:tcPr>
            <w:tcW w:w="3685" w:type="dxa"/>
            <w:gridSpan w:val="2"/>
            <w:tcBorders>
              <w:bottom w:val="single" w:sz="4" w:space="0" w:color="auto"/>
            </w:tcBorders>
            <w:shd w:val="clear" w:color="auto" w:fill="auto"/>
            <w:vAlign w:val="center"/>
          </w:tcPr>
          <w:p w14:paraId="47C91355" w14:textId="77777777" w:rsidR="000D16A0" w:rsidRPr="000D16A0" w:rsidRDefault="000D16A0" w:rsidP="000D16A0">
            <w:pPr>
              <w:spacing w:before="40" w:after="40"/>
              <w:jc w:val="left"/>
              <w:rPr>
                <w:rFonts w:eastAsia="Times New Roman"/>
                <w:szCs w:val="17"/>
              </w:rPr>
            </w:pPr>
            <w:r w:rsidRPr="000D16A0">
              <w:rPr>
                <w:rFonts w:eastAsia="Times New Roman"/>
                <w:szCs w:val="17"/>
              </w:rPr>
              <w:t>77-80mm</w:t>
            </w:r>
          </w:p>
        </w:tc>
        <w:tc>
          <w:tcPr>
            <w:tcW w:w="1588" w:type="dxa"/>
            <w:tcBorders>
              <w:bottom w:val="single" w:sz="4" w:space="0" w:color="auto"/>
            </w:tcBorders>
            <w:shd w:val="clear" w:color="auto" w:fill="auto"/>
            <w:vAlign w:val="center"/>
          </w:tcPr>
          <w:p w14:paraId="07F783A5"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734F643C"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232" w:type="dxa"/>
            <w:gridSpan w:val="2"/>
            <w:tcBorders>
              <w:bottom w:val="single" w:sz="4" w:space="0" w:color="auto"/>
            </w:tcBorders>
            <w:shd w:val="clear" w:color="auto" w:fill="auto"/>
            <w:vAlign w:val="center"/>
          </w:tcPr>
          <w:p w14:paraId="3E6C4001"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w:t>
            </w:r>
          </w:p>
        </w:tc>
        <w:tc>
          <w:tcPr>
            <w:tcW w:w="3685" w:type="dxa"/>
            <w:gridSpan w:val="2"/>
            <w:tcBorders>
              <w:bottom w:val="single" w:sz="4" w:space="0" w:color="auto"/>
            </w:tcBorders>
            <w:shd w:val="clear" w:color="auto" w:fill="auto"/>
            <w:vAlign w:val="center"/>
          </w:tcPr>
          <w:p w14:paraId="59E02CA5"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c>
          <w:tcPr>
            <w:tcW w:w="1588" w:type="dxa"/>
            <w:tcBorders>
              <w:bottom w:val="single" w:sz="4" w:space="0" w:color="auto"/>
            </w:tcBorders>
            <w:shd w:val="clear" w:color="auto" w:fill="auto"/>
            <w:vAlign w:val="center"/>
          </w:tcPr>
          <w:p w14:paraId="081D9E52"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64060F0D"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232" w:type="dxa"/>
            <w:gridSpan w:val="2"/>
            <w:tcBorders>
              <w:top w:val="single" w:sz="4" w:space="0" w:color="auto"/>
              <w:left w:val="nil"/>
              <w:bottom w:val="nil"/>
              <w:right w:val="nil"/>
            </w:tcBorders>
            <w:shd w:val="clear" w:color="auto" w:fill="auto"/>
            <w:vAlign w:val="center"/>
          </w:tcPr>
          <w:p w14:paraId="47C557B2" w14:textId="77777777" w:rsidR="000D16A0" w:rsidRPr="000D16A0" w:rsidRDefault="000D16A0" w:rsidP="000D16A0">
            <w:pPr>
              <w:spacing w:after="0" w:line="80" w:lineRule="exact"/>
              <w:jc w:val="left"/>
              <w:rPr>
                <w:rFonts w:eastAsia="Times New Roman"/>
                <w:szCs w:val="17"/>
              </w:rPr>
            </w:pPr>
          </w:p>
        </w:tc>
        <w:tc>
          <w:tcPr>
            <w:tcW w:w="3685" w:type="dxa"/>
            <w:gridSpan w:val="2"/>
            <w:tcBorders>
              <w:top w:val="single" w:sz="4" w:space="0" w:color="auto"/>
              <w:left w:val="nil"/>
              <w:bottom w:val="nil"/>
              <w:right w:val="nil"/>
            </w:tcBorders>
            <w:shd w:val="clear" w:color="auto" w:fill="auto"/>
            <w:vAlign w:val="center"/>
          </w:tcPr>
          <w:p w14:paraId="78C211EA" w14:textId="77777777" w:rsidR="000D16A0" w:rsidRPr="000D16A0" w:rsidRDefault="000D16A0" w:rsidP="000D16A0">
            <w:pPr>
              <w:spacing w:after="0" w:line="80" w:lineRule="exact"/>
              <w:jc w:val="left"/>
              <w:rPr>
                <w:rFonts w:eastAsia="Times New Roman"/>
                <w:szCs w:val="17"/>
              </w:rPr>
            </w:pPr>
          </w:p>
        </w:tc>
        <w:tc>
          <w:tcPr>
            <w:tcW w:w="1588" w:type="dxa"/>
            <w:tcBorders>
              <w:top w:val="single" w:sz="4" w:space="0" w:color="auto"/>
              <w:left w:val="nil"/>
              <w:bottom w:val="nil"/>
              <w:right w:val="nil"/>
            </w:tcBorders>
            <w:shd w:val="clear" w:color="auto" w:fill="auto"/>
            <w:vAlign w:val="center"/>
          </w:tcPr>
          <w:p w14:paraId="48363E6F" w14:textId="77777777" w:rsidR="000D16A0" w:rsidRPr="000D16A0" w:rsidRDefault="000D16A0" w:rsidP="000D16A0">
            <w:pPr>
              <w:spacing w:after="0" w:line="80" w:lineRule="exact"/>
              <w:jc w:val="left"/>
              <w:rPr>
                <w:rFonts w:eastAsia="Times New Roman"/>
                <w:szCs w:val="17"/>
              </w:rPr>
            </w:pPr>
          </w:p>
        </w:tc>
      </w:tr>
    </w:tbl>
    <w:p w14:paraId="577C40AF" w14:textId="77777777" w:rsidR="000D16A0" w:rsidRPr="000D16A0" w:rsidRDefault="000D16A0" w:rsidP="000D16A0">
      <w:pPr>
        <w:rPr>
          <w:rFonts w:eastAsia="Times New Roman"/>
          <w:szCs w:val="17"/>
        </w:rPr>
      </w:pPr>
      <w:r w:rsidRPr="000D16A0">
        <w:rPr>
          <w:rFonts w:eastAsia="Times New Roman"/>
          <w:szCs w:val="17"/>
        </w:rPr>
        <w:t>The dimensions of a motor bike plate must be 215 ± 1.0mm in length and 95 ± 1.0mm in height.</w:t>
      </w:r>
    </w:p>
    <w:p w14:paraId="54CA670B" w14:textId="77777777" w:rsidR="000D16A0" w:rsidRPr="000D16A0" w:rsidRDefault="000D16A0" w:rsidP="000D16A0">
      <w:pPr>
        <w:spacing w:before="120"/>
        <w:jc w:val="center"/>
        <w:rPr>
          <w:rFonts w:eastAsia="Times New Roman"/>
          <w:szCs w:val="17"/>
          <w:u w:val="single"/>
        </w:rPr>
      </w:pPr>
      <w:r w:rsidRPr="000D16A0">
        <w:rPr>
          <w:rFonts w:eastAsia="Times New Roman"/>
          <w:szCs w:val="17"/>
          <w:u w:val="single"/>
        </w:rPr>
        <w:t>Class 2—Alpha Numeric Plates (Non-Slogan)</w:t>
      </w:r>
    </w:p>
    <w:p w14:paraId="73DFF94B" w14:textId="77777777" w:rsidR="000D16A0" w:rsidRPr="000D16A0" w:rsidRDefault="000D16A0" w:rsidP="000D16A0">
      <w:pPr>
        <w:rPr>
          <w:rFonts w:eastAsia="Times New Roman"/>
          <w:szCs w:val="17"/>
        </w:rPr>
      </w:pPr>
      <w:r w:rsidRPr="000D16A0">
        <w:rPr>
          <w:rFonts w:eastAsia="Times New Roman"/>
          <w:szCs w:val="17"/>
        </w:rPr>
        <w:t>An alpha-numeric plate (non-slogan) must bear a number consisting of a combination of letters and figures and may be issued under an agreement between the Registrar and the applicant. The plate must conform to the following additional specifications and design:</w:t>
      </w:r>
    </w:p>
    <w:p w14:paraId="27C3C1DF" w14:textId="77777777" w:rsidR="000D16A0" w:rsidRPr="000D16A0" w:rsidRDefault="000D16A0" w:rsidP="000D16A0">
      <w:pPr>
        <w:ind w:left="567" w:hanging="567"/>
        <w:rPr>
          <w:rFonts w:eastAsia="Times New Roman"/>
          <w:szCs w:val="17"/>
        </w:rPr>
      </w:pPr>
      <w:r w:rsidRPr="000D16A0">
        <w:rPr>
          <w:rFonts w:eastAsia="Times New Roman"/>
          <w:b/>
          <w:bCs/>
          <w:szCs w:val="17"/>
        </w:rPr>
        <w:t xml:space="preserve">2.1.1 Special Purpose Vehicle and Motor Bike (“S” </w:t>
      </w:r>
      <w:proofErr w:type="gramStart"/>
      <w:r w:rsidRPr="000D16A0">
        <w:rPr>
          <w:rFonts w:eastAsia="Times New Roman"/>
          <w:b/>
          <w:bCs/>
          <w:szCs w:val="17"/>
        </w:rPr>
        <w:t>6 character</w:t>
      </w:r>
      <w:proofErr w:type="gramEnd"/>
      <w:r w:rsidRPr="000D16A0">
        <w:rPr>
          <w:rFonts w:eastAsia="Times New Roman"/>
          <w:b/>
          <w:bCs/>
          <w:szCs w:val="17"/>
        </w:rPr>
        <w:t xml:space="preserve"> set)</w:t>
      </w:r>
    </w:p>
    <w:tbl>
      <w:tblPr>
        <w:tblW w:w="0" w:type="auto"/>
        <w:tblLook w:val="04A0" w:firstRow="1" w:lastRow="0" w:firstColumn="1" w:lastColumn="0" w:noHBand="0" w:noVBand="1"/>
      </w:tblPr>
      <w:tblGrid>
        <w:gridCol w:w="2518"/>
        <w:gridCol w:w="1743"/>
        <w:gridCol w:w="1835"/>
        <w:gridCol w:w="2431"/>
      </w:tblGrid>
      <w:tr w:rsidR="000D16A0" w:rsidRPr="000D16A0" w14:paraId="493EDC87" w14:textId="77777777" w:rsidTr="00D714AB">
        <w:tc>
          <w:tcPr>
            <w:tcW w:w="2518" w:type="dxa"/>
            <w:shd w:val="clear" w:color="auto" w:fill="auto"/>
            <w:vAlign w:val="center"/>
          </w:tcPr>
          <w:p w14:paraId="1BF158DD" w14:textId="77777777" w:rsidR="000D16A0" w:rsidRPr="000D16A0" w:rsidRDefault="000D16A0" w:rsidP="000D16A0">
            <w:pPr>
              <w:spacing w:after="0"/>
              <w:ind w:left="745"/>
              <w:jc w:val="left"/>
              <w:rPr>
                <w:rFonts w:eastAsia="Times New Roman"/>
                <w:b/>
                <w:szCs w:val="17"/>
                <w:u w:val="single"/>
              </w:rPr>
            </w:pPr>
          </w:p>
        </w:tc>
        <w:tc>
          <w:tcPr>
            <w:tcW w:w="3578" w:type="dxa"/>
            <w:gridSpan w:val="2"/>
            <w:shd w:val="clear" w:color="auto" w:fill="auto"/>
            <w:vAlign w:val="center"/>
          </w:tcPr>
          <w:p w14:paraId="14EAC964" w14:textId="77777777" w:rsidR="000D16A0" w:rsidRPr="000D16A0" w:rsidRDefault="000D16A0" w:rsidP="000D16A0">
            <w:pPr>
              <w:spacing w:after="120"/>
              <w:jc w:val="center"/>
              <w:rPr>
                <w:rFonts w:eastAsia="Times New Roman"/>
                <w:szCs w:val="17"/>
              </w:rPr>
            </w:pPr>
            <w:r w:rsidRPr="000D16A0">
              <w:rPr>
                <w:rFonts w:eastAsia="Times New Roman"/>
                <w:szCs w:val="17"/>
              </w:rPr>
              <w:t>215 ± 1.0mm</w:t>
            </w:r>
          </w:p>
        </w:tc>
        <w:tc>
          <w:tcPr>
            <w:tcW w:w="2431" w:type="dxa"/>
            <w:shd w:val="clear" w:color="auto" w:fill="auto"/>
            <w:vAlign w:val="center"/>
          </w:tcPr>
          <w:p w14:paraId="0E3CB029" w14:textId="77777777" w:rsidR="000D16A0" w:rsidRPr="000D16A0" w:rsidRDefault="000D16A0" w:rsidP="000D16A0">
            <w:pPr>
              <w:spacing w:after="0"/>
              <w:jc w:val="left"/>
              <w:rPr>
                <w:rFonts w:eastAsia="Times New Roman"/>
                <w:b/>
                <w:szCs w:val="17"/>
                <w:u w:val="single"/>
              </w:rPr>
            </w:pPr>
          </w:p>
        </w:tc>
      </w:tr>
      <w:tr w:rsidR="000D16A0" w:rsidRPr="000D16A0" w14:paraId="2AAA66A9" w14:textId="77777777" w:rsidTr="00D714AB">
        <w:tc>
          <w:tcPr>
            <w:tcW w:w="2518" w:type="dxa"/>
            <w:shd w:val="clear" w:color="auto" w:fill="auto"/>
            <w:vAlign w:val="center"/>
          </w:tcPr>
          <w:p w14:paraId="0B9EF366"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6BEC470D"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78" w:type="dxa"/>
            <w:gridSpan w:val="2"/>
            <w:vMerge w:val="restart"/>
            <w:shd w:val="clear" w:color="auto" w:fill="auto"/>
            <w:vAlign w:val="center"/>
          </w:tcPr>
          <w:p w14:paraId="626EA3FF" w14:textId="77777777" w:rsidR="000D16A0" w:rsidRPr="000D16A0" w:rsidRDefault="000D16A0" w:rsidP="000D16A0">
            <w:pPr>
              <w:spacing w:after="0"/>
              <w:jc w:val="center"/>
              <w:rPr>
                <w:rFonts w:eastAsia="Times New Roman"/>
                <w:b/>
                <w:szCs w:val="17"/>
                <w:u w:val="single"/>
              </w:rPr>
            </w:pPr>
            <w:r w:rsidRPr="000D16A0">
              <w:rPr>
                <w:rFonts w:eastAsia="Times New Roman"/>
                <w:b/>
                <w:noProof/>
                <w:szCs w:val="17"/>
                <w:u w:val="single"/>
              </w:rPr>
              <w:drawing>
                <wp:anchor distT="0" distB="0" distL="114300" distR="114300" simplePos="0" relativeHeight="251728384" behindDoc="1" locked="0" layoutInCell="1" allowOverlap="1" wp14:anchorId="56EA9657" wp14:editId="0096760E">
                  <wp:simplePos x="0" y="0"/>
                  <wp:positionH relativeFrom="column">
                    <wp:posOffset>111125</wp:posOffset>
                  </wp:positionH>
                  <wp:positionV relativeFrom="paragraph">
                    <wp:posOffset>-864870</wp:posOffset>
                  </wp:positionV>
                  <wp:extent cx="1896110" cy="774065"/>
                  <wp:effectExtent l="0" t="0" r="8890" b="6985"/>
                  <wp:wrapTight wrapText="bothSides">
                    <wp:wrapPolygon edited="0">
                      <wp:start x="0" y="0"/>
                      <wp:lineTo x="0" y="21263"/>
                      <wp:lineTo x="21484" y="21263"/>
                      <wp:lineTo x="2148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61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31" w:type="dxa"/>
            <w:shd w:val="clear" w:color="auto" w:fill="auto"/>
            <w:vAlign w:val="center"/>
          </w:tcPr>
          <w:p w14:paraId="49966B97" w14:textId="77777777" w:rsidR="000D16A0" w:rsidRPr="000D16A0" w:rsidRDefault="000D16A0" w:rsidP="000D16A0">
            <w:pPr>
              <w:jc w:val="left"/>
              <w:rPr>
                <w:rFonts w:eastAsia="Times New Roman"/>
                <w:szCs w:val="17"/>
              </w:rPr>
            </w:pPr>
            <w:r w:rsidRPr="000D16A0">
              <w:rPr>
                <w:rFonts w:eastAsia="Times New Roman"/>
                <w:szCs w:val="17"/>
              </w:rPr>
              <w:t>100 ± 1.0mm</w:t>
            </w:r>
          </w:p>
        </w:tc>
      </w:tr>
      <w:tr w:rsidR="000D16A0" w:rsidRPr="000D16A0" w14:paraId="396FB1DB" w14:textId="77777777" w:rsidTr="00D714AB">
        <w:tc>
          <w:tcPr>
            <w:tcW w:w="2518" w:type="dxa"/>
            <w:shd w:val="clear" w:color="auto" w:fill="auto"/>
            <w:vAlign w:val="center"/>
          </w:tcPr>
          <w:p w14:paraId="66311CF6"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578" w:type="dxa"/>
            <w:gridSpan w:val="2"/>
            <w:vMerge/>
            <w:shd w:val="clear" w:color="auto" w:fill="auto"/>
            <w:vAlign w:val="center"/>
          </w:tcPr>
          <w:p w14:paraId="0530F2B8" w14:textId="77777777" w:rsidR="000D16A0" w:rsidRPr="000D16A0" w:rsidRDefault="000D16A0" w:rsidP="000D16A0">
            <w:pPr>
              <w:spacing w:after="0"/>
              <w:jc w:val="center"/>
              <w:rPr>
                <w:rFonts w:eastAsia="Times New Roman"/>
                <w:b/>
                <w:szCs w:val="17"/>
                <w:u w:val="single"/>
              </w:rPr>
            </w:pPr>
          </w:p>
        </w:tc>
        <w:tc>
          <w:tcPr>
            <w:tcW w:w="2431" w:type="dxa"/>
            <w:shd w:val="clear" w:color="auto" w:fill="auto"/>
            <w:vAlign w:val="center"/>
          </w:tcPr>
          <w:p w14:paraId="41DC3F28" w14:textId="77777777" w:rsidR="000D16A0" w:rsidRPr="000D16A0" w:rsidRDefault="000D16A0" w:rsidP="000D16A0">
            <w:pPr>
              <w:jc w:val="left"/>
              <w:rPr>
                <w:rFonts w:eastAsia="Times New Roman"/>
                <w:b/>
                <w:szCs w:val="17"/>
                <w:u w:val="single"/>
              </w:rPr>
            </w:pPr>
            <w:r w:rsidRPr="000D16A0">
              <w:rPr>
                <w:rFonts w:eastAsia="Times New Roman"/>
                <w:szCs w:val="17"/>
              </w:rPr>
              <w:t xml:space="preserve">White Retroreflective Background </w:t>
            </w:r>
          </w:p>
        </w:tc>
      </w:tr>
      <w:tr w:rsidR="000D16A0" w:rsidRPr="000D16A0" w14:paraId="002F52B5"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gridSpan w:val="2"/>
            <w:tcBorders>
              <w:bottom w:val="single" w:sz="4" w:space="0" w:color="auto"/>
            </w:tcBorders>
            <w:shd w:val="clear" w:color="auto" w:fill="auto"/>
            <w:vAlign w:val="center"/>
          </w:tcPr>
          <w:p w14:paraId="0D06ED9D"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6" w:type="dxa"/>
            <w:gridSpan w:val="2"/>
            <w:tcBorders>
              <w:bottom w:val="single" w:sz="4" w:space="0" w:color="auto"/>
            </w:tcBorders>
            <w:shd w:val="clear" w:color="auto" w:fill="auto"/>
            <w:vAlign w:val="center"/>
          </w:tcPr>
          <w:p w14:paraId="5DD64559"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0D093F4C"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gridSpan w:val="2"/>
            <w:tcBorders>
              <w:bottom w:val="single" w:sz="4" w:space="0" w:color="auto"/>
            </w:tcBorders>
            <w:shd w:val="clear" w:color="auto" w:fill="auto"/>
            <w:vAlign w:val="center"/>
          </w:tcPr>
          <w:p w14:paraId="3284A865"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6" w:type="dxa"/>
            <w:gridSpan w:val="2"/>
            <w:tcBorders>
              <w:bottom w:val="single" w:sz="4" w:space="0" w:color="auto"/>
            </w:tcBorders>
            <w:shd w:val="clear" w:color="auto" w:fill="auto"/>
            <w:vAlign w:val="center"/>
          </w:tcPr>
          <w:p w14:paraId="263CFED7" w14:textId="77777777" w:rsidR="000D16A0" w:rsidRPr="000D16A0" w:rsidRDefault="000D16A0" w:rsidP="000D16A0">
            <w:pPr>
              <w:spacing w:before="40" w:after="40"/>
              <w:jc w:val="left"/>
              <w:rPr>
                <w:rFonts w:eastAsia="Times New Roman"/>
                <w:szCs w:val="17"/>
              </w:rPr>
            </w:pPr>
            <w:r w:rsidRPr="000D16A0">
              <w:rPr>
                <w:rFonts w:eastAsia="Times New Roman"/>
                <w:szCs w:val="17"/>
              </w:rPr>
              <w:t>6-8mm</w:t>
            </w:r>
          </w:p>
        </w:tc>
      </w:tr>
      <w:tr w:rsidR="000D16A0" w:rsidRPr="000D16A0" w14:paraId="7B73F09D"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gridSpan w:val="2"/>
            <w:tcBorders>
              <w:top w:val="single" w:sz="4" w:space="0" w:color="auto"/>
              <w:left w:val="nil"/>
              <w:bottom w:val="nil"/>
              <w:right w:val="nil"/>
            </w:tcBorders>
            <w:shd w:val="clear" w:color="auto" w:fill="auto"/>
            <w:vAlign w:val="center"/>
          </w:tcPr>
          <w:p w14:paraId="36CDFB23" w14:textId="77777777" w:rsidR="000D16A0" w:rsidRPr="000D16A0" w:rsidRDefault="000D16A0" w:rsidP="000D16A0">
            <w:pPr>
              <w:spacing w:after="0" w:line="80" w:lineRule="exact"/>
              <w:jc w:val="left"/>
              <w:rPr>
                <w:rFonts w:eastAsia="Times New Roman"/>
                <w:szCs w:val="17"/>
              </w:rPr>
            </w:pPr>
          </w:p>
        </w:tc>
        <w:tc>
          <w:tcPr>
            <w:tcW w:w="4266" w:type="dxa"/>
            <w:gridSpan w:val="2"/>
            <w:tcBorders>
              <w:top w:val="single" w:sz="4" w:space="0" w:color="auto"/>
              <w:left w:val="nil"/>
              <w:bottom w:val="nil"/>
              <w:right w:val="nil"/>
            </w:tcBorders>
            <w:shd w:val="clear" w:color="auto" w:fill="auto"/>
            <w:vAlign w:val="center"/>
          </w:tcPr>
          <w:p w14:paraId="17282DDB" w14:textId="77777777" w:rsidR="000D16A0" w:rsidRPr="000D16A0" w:rsidRDefault="000D16A0" w:rsidP="000D16A0">
            <w:pPr>
              <w:spacing w:after="0" w:line="80" w:lineRule="exact"/>
              <w:jc w:val="left"/>
              <w:rPr>
                <w:rFonts w:eastAsia="Times New Roman"/>
                <w:szCs w:val="17"/>
              </w:rPr>
            </w:pPr>
          </w:p>
        </w:tc>
      </w:tr>
    </w:tbl>
    <w:p w14:paraId="29E2B0DF" w14:textId="77777777" w:rsidR="000D16A0" w:rsidRPr="000D16A0" w:rsidRDefault="000D16A0" w:rsidP="000D16A0">
      <w:pPr>
        <w:ind w:left="567" w:hanging="567"/>
        <w:rPr>
          <w:rFonts w:eastAsia="Times New Roman"/>
          <w:b/>
          <w:bCs/>
          <w:szCs w:val="17"/>
        </w:rPr>
      </w:pPr>
      <w:r w:rsidRPr="000D16A0">
        <w:rPr>
          <w:rFonts w:eastAsia="Times New Roman"/>
          <w:b/>
          <w:bCs/>
          <w:szCs w:val="17"/>
        </w:rPr>
        <w:t>2.1.2 Special Purpose Vehicle and Motor Bike</w:t>
      </w:r>
    </w:p>
    <w:tbl>
      <w:tblPr>
        <w:tblW w:w="0" w:type="auto"/>
        <w:tblLook w:val="04A0" w:firstRow="1" w:lastRow="0" w:firstColumn="1" w:lastColumn="0" w:noHBand="0" w:noVBand="1"/>
      </w:tblPr>
      <w:tblGrid>
        <w:gridCol w:w="2518"/>
        <w:gridCol w:w="1743"/>
        <w:gridCol w:w="2084"/>
        <w:gridCol w:w="2127"/>
        <w:gridCol w:w="55"/>
      </w:tblGrid>
      <w:tr w:rsidR="000D16A0" w:rsidRPr="000D16A0" w14:paraId="1B7C5049" w14:textId="77777777" w:rsidTr="00D714AB">
        <w:trPr>
          <w:gridAfter w:val="1"/>
          <w:wAfter w:w="55" w:type="dxa"/>
        </w:trPr>
        <w:tc>
          <w:tcPr>
            <w:tcW w:w="2518" w:type="dxa"/>
            <w:shd w:val="clear" w:color="auto" w:fill="auto"/>
            <w:vAlign w:val="center"/>
          </w:tcPr>
          <w:p w14:paraId="78A81BF9" w14:textId="77777777" w:rsidR="000D16A0" w:rsidRPr="000D16A0" w:rsidRDefault="000D16A0" w:rsidP="000D16A0">
            <w:pPr>
              <w:spacing w:after="0"/>
              <w:jc w:val="center"/>
              <w:rPr>
                <w:rFonts w:eastAsia="Times New Roman"/>
                <w:b/>
                <w:szCs w:val="17"/>
                <w:u w:val="single"/>
              </w:rPr>
            </w:pPr>
          </w:p>
        </w:tc>
        <w:tc>
          <w:tcPr>
            <w:tcW w:w="3827" w:type="dxa"/>
            <w:gridSpan w:val="2"/>
            <w:shd w:val="clear" w:color="auto" w:fill="auto"/>
            <w:vAlign w:val="center"/>
          </w:tcPr>
          <w:p w14:paraId="64460BCD" w14:textId="77777777" w:rsidR="000D16A0" w:rsidRPr="000D16A0" w:rsidRDefault="000D16A0" w:rsidP="000D16A0">
            <w:pPr>
              <w:spacing w:after="120"/>
              <w:jc w:val="center"/>
              <w:rPr>
                <w:rFonts w:eastAsia="Times New Roman"/>
                <w:szCs w:val="17"/>
              </w:rPr>
            </w:pPr>
            <w:r w:rsidRPr="000D16A0">
              <w:rPr>
                <w:rFonts w:eastAsia="Times New Roman"/>
                <w:szCs w:val="17"/>
              </w:rPr>
              <w:t>215 ± 1.0mm</w:t>
            </w:r>
          </w:p>
        </w:tc>
        <w:tc>
          <w:tcPr>
            <w:tcW w:w="2127" w:type="dxa"/>
            <w:shd w:val="clear" w:color="auto" w:fill="auto"/>
            <w:vAlign w:val="center"/>
          </w:tcPr>
          <w:p w14:paraId="6E3FAA7C" w14:textId="77777777" w:rsidR="000D16A0" w:rsidRPr="000D16A0" w:rsidRDefault="000D16A0" w:rsidP="000D16A0">
            <w:pPr>
              <w:spacing w:after="0"/>
              <w:jc w:val="left"/>
              <w:rPr>
                <w:rFonts w:eastAsia="Times New Roman"/>
                <w:b/>
                <w:szCs w:val="17"/>
                <w:u w:val="single"/>
              </w:rPr>
            </w:pPr>
          </w:p>
        </w:tc>
      </w:tr>
      <w:tr w:rsidR="000D16A0" w:rsidRPr="000D16A0" w14:paraId="6D272959" w14:textId="77777777" w:rsidTr="00D714AB">
        <w:trPr>
          <w:gridAfter w:val="1"/>
          <w:wAfter w:w="55" w:type="dxa"/>
        </w:trPr>
        <w:tc>
          <w:tcPr>
            <w:tcW w:w="2518" w:type="dxa"/>
            <w:shd w:val="clear" w:color="auto" w:fill="auto"/>
            <w:vAlign w:val="center"/>
          </w:tcPr>
          <w:p w14:paraId="0B20B01A"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0010960A" w14:textId="77777777" w:rsidR="000D16A0" w:rsidRPr="000D16A0" w:rsidRDefault="000D16A0" w:rsidP="000D16A0">
            <w:pPr>
              <w:ind w:left="743"/>
              <w:jc w:val="left"/>
              <w:rPr>
                <w:rFonts w:eastAsia="Times New Roman"/>
                <w:b/>
                <w:szCs w:val="17"/>
                <w:u w:val="single"/>
              </w:rPr>
            </w:pPr>
            <w:r w:rsidRPr="000D16A0">
              <w:rPr>
                <w:rFonts w:eastAsia="Times New Roman"/>
                <w:szCs w:val="17"/>
              </w:rPr>
              <w:t>Embossed</w:t>
            </w:r>
          </w:p>
        </w:tc>
        <w:tc>
          <w:tcPr>
            <w:tcW w:w="3827" w:type="dxa"/>
            <w:gridSpan w:val="2"/>
            <w:vMerge w:val="restart"/>
            <w:shd w:val="clear" w:color="auto" w:fill="auto"/>
            <w:vAlign w:val="center"/>
          </w:tcPr>
          <w:p w14:paraId="1758A0C7" w14:textId="77777777" w:rsidR="000D16A0" w:rsidRPr="000D16A0" w:rsidRDefault="000D16A0" w:rsidP="000D16A0">
            <w:pPr>
              <w:spacing w:after="0"/>
              <w:jc w:val="center"/>
              <w:rPr>
                <w:rFonts w:eastAsia="Times New Roman"/>
                <w:b/>
                <w:szCs w:val="17"/>
                <w:u w:val="single"/>
              </w:rPr>
            </w:pPr>
            <w:r w:rsidRPr="000D16A0">
              <w:rPr>
                <w:rFonts w:eastAsia="Times New Roman"/>
                <w:b/>
                <w:noProof/>
                <w:szCs w:val="17"/>
                <w:u w:val="single"/>
              </w:rPr>
              <w:drawing>
                <wp:anchor distT="0" distB="0" distL="114300" distR="114300" simplePos="0" relativeHeight="251727360" behindDoc="1" locked="0" layoutInCell="1" allowOverlap="1" wp14:anchorId="273BA086" wp14:editId="3589F951">
                  <wp:simplePos x="0" y="0"/>
                  <wp:positionH relativeFrom="column">
                    <wp:posOffset>99060</wp:posOffset>
                  </wp:positionH>
                  <wp:positionV relativeFrom="paragraph">
                    <wp:posOffset>-732790</wp:posOffset>
                  </wp:positionV>
                  <wp:extent cx="2084705" cy="743585"/>
                  <wp:effectExtent l="0" t="0" r="0" b="0"/>
                  <wp:wrapTight wrapText="bothSides">
                    <wp:wrapPolygon edited="0">
                      <wp:start x="0" y="0"/>
                      <wp:lineTo x="0" y="21028"/>
                      <wp:lineTo x="21317" y="21028"/>
                      <wp:lineTo x="2131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4705" cy="743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center"/>
          </w:tcPr>
          <w:p w14:paraId="3E1CAD0A" w14:textId="77777777" w:rsidR="000D16A0" w:rsidRPr="000D16A0" w:rsidRDefault="000D16A0" w:rsidP="000D16A0">
            <w:pPr>
              <w:jc w:val="left"/>
              <w:rPr>
                <w:rFonts w:eastAsia="Times New Roman"/>
                <w:szCs w:val="17"/>
              </w:rPr>
            </w:pPr>
            <w:r w:rsidRPr="000D16A0">
              <w:rPr>
                <w:rFonts w:eastAsia="Times New Roman"/>
                <w:szCs w:val="17"/>
              </w:rPr>
              <w:t>100 ± 1.0mm</w:t>
            </w:r>
          </w:p>
        </w:tc>
      </w:tr>
      <w:tr w:rsidR="000D16A0" w:rsidRPr="000D16A0" w14:paraId="4CB81B26" w14:textId="77777777" w:rsidTr="00D714AB">
        <w:trPr>
          <w:gridAfter w:val="1"/>
          <w:wAfter w:w="55" w:type="dxa"/>
        </w:trPr>
        <w:tc>
          <w:tcPr>
            <w:tcW w:w="2518" w:type="dxa"/>
            <w:shd w:val="clear" w:color="auto" w:fill="auto"/>
            <w:vAlign w:val="center"/>
          </w:tcPr>
          <w:p w14:paraId="126A255C"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827" w:type="dxa"/>
            <w:gridSpan w:val="2"/>
            <w:vMerge/>
            <w:shd w:val="clear" w:color="auto" w:fill="auto"/>
            <w:vAlign w:val="center"/>
          </w:tcPr>
          <w:p w14:paraId="0D27EECD" w14:textId="77777777" w:rsidR="000D16A0" w:rsidRPr="000D16A0" w:rsidRDefault="000D16A0" w:rsidP="000D16A0">
            <w:pPr>
              <w:spacing w:after="0"/>
              <w:jc w:val="center"/>
              <w:rPr>
                <w:rFonts w:eastAsia="Times New Roman"/>
                <w:b/>
                <w:szCs w:val="17"/>
                <w:u w:val="single"/>
              </w:rPr>
            </w:pPr>
          </w:p>
        </w:tc>
        <w:tc>
          <w:tcPr>
            <w:tcW w:w="2127" w:type="dxa"/>
            <w:shd w:val="clear" w:color="auto" w:fill="auto"/>
            <w:vAlign w:val="center"/>
          </w:tcPr>
          <w:p w14:paraId="5000E0AD" w14:textId="77777777" w:rsidR="000D16A0" w:rsidRPr="000D16A0" w:rsidRDefault="000D16A0" w:rsidP="000D16A0">
            <w:pPr>
              <w:jc w:val="left"/>
              <w:rPr>
                <w:rFonts w:eastAsia="Times New Roman"/>
                <w:b/>
                <w:szCs w:val="17"/>
                <w:u w:val="single"/>
              </w:rPr>
            </w:pPr>
            <w:r w:rsidRPr="000D16A0">
              <w:rPr>
                <w:rFonts w:eastAsia="Times New Roman"/>
                <w:szCs w:val="17"/>
              </w:rPr>
              <w:t>White Retroreflective Background</w:t>
            </w:r>
          </w:p>
        </w:tc>
      </w:tr>
      <w:tr w:rsidR="000D16A0" w:rsidRPr="000D16A0" w14:paraId="5B273DCF"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gridSpan w:val="2"/>
            <w:tcBorders>
              <w:bottom w:val="single" w:sz="4" w:space="0" w:color="auto"/>
            </w:tcBorders>
            <w:shd w:val="clear" w:color="auto" w:fill="auto"/>
            <w:vAlign w:val="center"/>
          </w:tcPr>
          <w:p w14:paraId="4DF65386"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6" w:type="dxa"/>
            <w:gridSpan w:val="3"/>
            <w:tcBorders>
              <w:bottom w:val="single" w:sz="4" w:space="0" w:color="auto"/>
            </w:tcBorders>
            <w:shd w:val="clear" w:color="auto" w:fill="auto"/>
            <w:vAlign w:val="center"/>
          </w:tcPr>
          <w:p w14:paraId="7DEF29E5"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74BF0B6D"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gridSpan w:val="2"/>
            <w:tcBorders>
              <w:bottom w:val="single" w:sz="4" w:space="0" w:color="auto"/>
            </w:tcBorders>
            <w:shd w:val="clear" w:color="auto" w:fill="auto"/>
            <w:vAlign w:val="center"/>
          </w:tcPr>
          <w:p w14:paraId="0B7B25B7"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6" w:type="dxa"/>
            <w:gridSpan w:val="3"/>
            <w:tcBorders>
              <w:bottom w:val="single" w:sz="4" w:space="0" w:color="auto"/>
            </w:tcBorders>
            <w:shd w:val="clear" w:color="auto" w:fill="auto"/>
            <w:vAlign w:val="center"/>
          </w:tcPr>
          <w:p w14:paraId="0E628618" w14:textId="77777777" w:rsidR="000D16A0" w:rsidRPr="000D16A0" w:rsidRDefault="000D16A0" w:rsidP="000D16A0">
            <w:pPr>
              <w:spacing w:before="40" w:after="40"/>
              <w:jc w:val="left"/>
              <w:rPr>
                <w:rFonts w:eastAsia="Times New Roman"/>
                <w:szCs w:val="17"/>
              </w:rPr>
            </w:pPr>
            <w:r w:rsidRPr="000D16A0">
              <w:rPr>
                <w:rFonts w:eastAsia="Times New Roman"/>
                <w:szCs w:val="17"/>
              </w:rPr>
              <w:t>6-8mm</w:t>
            </w:r>
          </w:p>
        </w:tc>
      </w:tr>
      <w:tr w:rsidR="000D16A0" w:rsidRPr="000D16A0" w14:paraId="57253D36"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gridSpan w:val="2"/>
            <w:tcBorders>
              <w:top w:val="single" w:sz="4" w:space="0" w:color="auto"/>
              <w:left w:val="nil"/>
              <w:bottom w:val="nil"/>
              <w:right w:val="nil"/>
            </w:tcBorders>
            <w:shd w:val="clear" w:color="auto" w:fill="auto"/>
            <w:vAlign w:val="center"/>
          </w:tcPr>
          <w:p w14:paraId="60264417" w14:textId="77777777" w:rsidR="000D16A0" w:rsidRPr="000D16A0" w:rsidRDefault="000D16A0" w:rsidP="000D16A0">
            <w:pPr>
              <w:spacing w:after="0" w:line="80" w:lineRule="exact"/>
              <w:jc w:val="left"/>
              <w:rPr>
                <w:rFonts w:eastAsia="Times New Roman"/>
                <w:szCs w:val="17"/>
              </w:rPr>
            </w:pPr>
          </w:p>
        </w:tc>
        <w:tc>
          <w:tcPr>
            <w:tcW w:w="4266" w:type="dxa"/>
            <w:gridSpan w:val="3"/>
            <w:tcBorders>
              <w:top w:val="single" w:sz="4" w:space="0" w:color="auto"/>
              <w:left w:val="nil"/>
              <w:bottom w:val="nil"/>
              <w:right w:val="nil"/>
            </w:tcBorders>
            <w:shd w:val="clear" w:color="auto" w:fill="auto"/>
            <w:vAlign w:val="center"/>
          </w:tcPr>
          <w:p w14:paraId="370F0AFC" w14:textId="77777777" w:rsidR="000D16A0" w:rsidRPr="000D16A0" w:rsidRDefault="000D16A0" w:rsidP="000D16A0">
            <w:pPr>
              <w:spacing w:after="0" w:line="80" w:lineRule="exact"/>
              <w:jc w:val="left"/>
              <w:rPr>
                <w:rFonts w:eastAsia="Times New Roman"/>
                <w:szCs w:val="17"/>
              </w:rPr>
            </w:pPr>
          </w:p>
        </w:tc>
      </w:tr>
    </w:tbl>
    <w:p w14:paraId="4AAA2E63" w14:textId="77777777" w:rsidR="000D16A0" w:rsidRPr="000D16A0" w:rsidRDefault="000D16A0" w:rsidP="000D16A0">
      <w:pPr>
        <w:ind w:left="426" w:hanging="426"/>
        <w:rPr>
          <w:rFonts w:eastAsia="Times New Roman"/>
          <w:b/>
          <w:bCs/>
          <w:szCs w:val="17"/>
        </w:rPr>
      </w:pPr>
      <w:r w:rsidRPr="000D16A0">
        <w:rPr>
          <w:rFonts w:eastAsia="Times New Roman"/>
          <w:b/>
          <w:bCs/>
          <w:szCs w:val="17"/>
        </w:rPr>
        <w:t>2.2 Other Vehicles</w:t>
      </w:r>
    </w:p>
    <w:tbl>
      <w:tblPr>
        <w:tblW w:w="0" w:type="auto"/>
        <w:tblLook w:val="04A0" w:firstRow="1" w:lastRow="0" w:firstColumn="1" w:lastColumn="0" w:noHBand="0" w:noVBand="1"/>
      </w:tblPr>
      <w:tblGrid>
        <w:gridCol w:w="2518"/>
        <w:gridCol w:w="1743"/>
        <w:gridCol w:w="2084"/>
        <w:gridCol w:w="2127"/>
        <w:gridCol w:w="55"/>
      </w:tblGrid>
      <w:tr w:rsidR="000D16A0" w:rsidRPr="000D16A0" w14:paraId="6A1BA33D" w14:textId="77777777" w:rsidTr="00D714AB">
        <w:trPr>
          <w:gridAfter w:val="1"/>
          <w:wAfter w:w="55" w:type="dxa"/>
        </w:trPr>
        <w:tc>
          <w:tcPr>
            <w:tcW w:w="2518" w:type="dxa"/>
            <w:shd w:val="clear" w:color="auto" w:fill="auto"/>
            <w:vAlign w:val="center"/>
          </w:tcPr>
          <w:p w14:paraId="7DC269C6" w14:textId="77777777" w:rsidR="000D16A0" w:rsidRPr="000D16A0" w:rsidRDefault="000D16A0" w:rsidP="000D16A0">
            <w:pPr>
              <w:spacing w:after="0"/>
              <w:ind w:left="745"/>
              <w:jc w:val="left"/>
              <w:rPr>
                <w:rFonts w:eastAsia="Times New Roman"/>
                <w:b/>
                <w:szCs w:val="17"/>
                <w:u w:val="single"/>
              </w:rPr>
            </w:pPr>
          </w:p>
        </w:tc>
        <w:tc>
          <w:tcPr>
            <w:tcW w:w="3827" w:type="dxa"/>
            <w:gridSpan w:val="2"/>
            <w:shd w:val="clear" w:color="auto" w:fill="auto"/>
            <w:vAlign w:val="center"/>
          </w:tcPr>
          <w:p w14:paraId="2660BAA8"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127" w:type="dxa"/>
            <w:shd w:val="clear" w:color="auto" w:fill="auto"/>
            <w:vAlign w:val="center"/>
          </w:tcPr>
          <w:p w14:paraId="67E57DE5" w14:textId="77777777" w:rsidR="000D16A0" w:rsidRPr="000D16A0" w:rsidRDefault="000D16A0" w:rsidP="000D16A0">
            <w:pPr>
              <w:jc w:val="left"/>
              <w:rPr>
                <w:rFonts w:eastAsia="Times New Roman"/>
                <w:szCs w:val="17"/>
              </w:rPr>
            </w:pPr>
          </w:p>
        </w:tc>
      </w:tr>
      <w:tr w:rsidR="000D16A0" w:rsidRPr="000D16A0" w14:paraId="6820EE91" w14:textId="77777777" w:rsidTr="00D714AB">
        <w:trPr>
          <w:gridAfter w:val="1"/>
          <w:wAfter w:w="55" w:type="dxa"/>
        </w:trPr>
        <w:tc>
          <w:tcPr>
            <w:tcW w:w="2518" w:type="dxa"/>
            <w:shd w:val="clear" w:color="auto" w:fill="auto"/>
            <w:vAlign w:val="center"/>
          </w:tcPr>
          <w:p w14:paraId="41524E53"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0D93A6F7" w14:textId="77777777" w:rsidR="000D16A0" w:rsidRPr="000D16A0" w:rsidRDefault="000D16A0" w:rsidP="000D16A0">
            <w:pPr>
              <w:ind w:left="743"/>
              <w:jc w:val="left"/>
              <w:rPr>
                <w:rFonts w:eastAsia="Times New Roman"/>
                <w:b/>
                <w:szCs w:val="17"/>
                <w:u w:val="single"/>
              </w:rPr>
            </w:pPr>
            <w:r w:rsidRPr="000D16A0">
              <w:rPr>
                <w:rFonts w:eastAsia="Times New Roman"/>
                <w:szCs w:val="17"/>
              </w:rPr>
              <w:t>Embossed</w:t>
            </w:r>
          </w:p>
        </w:tc>
        <w:tc>
          <w:tcPr>
            <w:tcW w:w="3827" w:type="dxa"/>
            <w:gridSpan w:val="2"/>
            <w:vMerge w:val="restart"/>
            <w:shd w:val="clear" w:color="auto" w:fill="auto"/>
            <w:vAlign w:val="center"/>
          </w:tcPr>
          <w:p w14:paraId="7478F8EA" w14:textId="77777777" w:rsidR="000D16A0" w:rsidRPr="000D16A0" w:rsidRDefault="000D16A0" w:rsidP="000D16A0">
            <w:pPr>
              <w:spacing w:after="0"/>
              <w:jc w:val="center"/>
              <w:rPr>
                <w:rFonts w:eastAsia="Times New Roman"/>
                <w:b/>
                <w:szCs w:val="17"/>
                <w:u w:val="single"/>
              </w:rPr>
            </w:pPr>
            <w:r w:rsidRPr="000D16A0">
              <w:rPr>
                <w:rFonts w:eastAsia="Times New Roman"/>
                <w:b/>
                <w:noProof/>
                <w:szCs w:val="17"/>
                <w:u w:val="single"/>
              </w:rPr>
              <w:drawing>
                <wp:anchor distT="0" distB="0" distL="114300" distR="114300" simplePos="0" relativeHeight="251726336" behindDoc="1" locked="0" layoutInCell="1" allowOverlap="1" wp14:anchorId="092E6618" wp14:editId="540F516D">
                  <wp:simplePos x="0" y="0"/>
                  <wp:positionH relativeFrom="column">
                    <wp:posOffset>107315</wp:posOffset>
                  </wp:positionH>
                  <wp:positionV relativeFrom="paragraph">
                    <wp:posOffset>-859155</wp:posOffset>
                  </wp:positionV>
                  <wp:extent cx="2084705" cy="780415"/>
                  <wp:effectExtent l="0" t="0" r="0" b="635"/>
                  <wp:wrapTight wrapText="bothSides">
                    <wp:wrapPolygon edited="0">
                      <wp:start x="0" y="0"/>
                      <wp:lineTo x="0" y="21090"/>
                      <wp:lineTo x="21317" y="21090"/>
                      <wp:lineTo x="2131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705"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bottom"/>
          </w:tcPr>
          <w:p w14:paraId="5FF22922"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045F2FD5" w14:textId="77777777" w:rsidTr="00D714AB">
        <w:trPr>
          <w:gridAfter w:val="1"/>
          <w:wAfter w:w="55" w:type="dxa"/>
        </w:trPr>
        <w:tc>
          <w:tcPr>
            <w:tcW w:w="2518" w:type="dxa"/>
            <w:shd w:val="clear" w:color="auto" w:fill="auto"/>
            <w:vAlign w:val="center"/>
          </w:tcPr>
          <w:p w14:paraId="526D1C1F"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827" w:type="dxa"/>
            <w:gridSpan w:val="2"/>
            <w:vMerge/>
            <w:shd w:val="clear" w:color="auto" w:fill="auto"/>
            <w:vAlign w:val="center"/>
          </w:tcPr>
          <w:p w14:paraId="3EDCBD3C" w14:textId="77777777" w:rsidR="000D16A0" w:rsidRPr="000D16A0" w:rsidRDefault="000D16A0" w:rsidP="000D16A0">
            <w:pPr>
              <w:spacing w:after="0"/>
              <w:jc w:val="center"/>
              <w:rPr>
                <w:rFonts w:eastAsia="Times New Roman"/>
                <w:b/>
                <w:szCs w:val="17"/>
                <w:u w:val="single"/>
              </w:rPr>
            </w:pPr>
          </w:p>
        </w:tc>
        <w:tc>
          <w:tcPr>
            <w:tcW w:w="2127" w:type="dxa"/>
            <w:shd w:val="clear" w:color="auto" w:fill="auto"/>
            <w:vAlign w:val="center"/>
          </w:tcPr>
          <w:p w14:paraId="355476D2"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r w:rsidR="000D16A0" w:rsidRPr="000D16A0" w14:paraId="73A4B36E"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gridSpan w:val="2"/>
            <w:tcBorders>
              <w:bottom w:val="single" w:sz="4" w:space="0" w:color="auto"/>
            </w:tcBorders>
            <w:shd w:val="clear" w:color="auto" w:fill="auto"/>
            <w:vAlign w:val="center"/>
          </w:tcPr>
          <w:p w14:paraId="52BAB42D"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6" w:type="dxa"/>
            <w:gridSpan w:val="3"/>
            <w:tcBorders>
              <w:bottom w:val="single" w:sz="4" w:space="0" w:color="auto"/>
            </w:tcBorders>
            <w:shd w:val="clear" w:color="auto" w:fill="auto"/>
            <w:vAlign w:val="center"/>
          </w:tcPr>
          <w:p w14:paraId="5F9F0C38" w14:textId="77777777" w:rsidR="000D16A0" w:rsidRPr="000D16A0" w:rsidRDefault="000D16A0" w:rsidP="000D16A0">
            <w:pPr>
              <w:spacing w:before="40" w:after="40"/>
              <w:jc w:val="left"/>
              <w:rPr>
                <w:rFonts w:eastAsia="Times New Roman"/>
                <w:szCs w:val="17"/>
              </w:rPr>
            </w:pPr>
            <w:r w:rsidRPr="000D16A0">
              <w:rPr>
                <w:rFonts w:eastAsia="Times New Roman"/>
                <w:szCs w:val="17"/>
              </w:rPr>
              <w:t>70-77mm</w:t>
            </w:r>
          </w:p>
        </w:tc>
      </w:tr>
      <w:tr w:rsidR="000D16A0" w:rsidRPr="000D16A0" w14:paraId="510E6AB8"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gridSpan w:val="2"/>
            <w:tcBorders>
              <w:bottom w:val="single" w:sz="4" w:space="0" w:color="auto"/>
            </w:tcBorders>
            <w:shd w:val="clear" w:color="auto" w:fill="auto"/>
            <w:vAlign w:val="center"/>
          </w:tcPr>
          <w:p w14:paraId="1084832B"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6" w:type="dxa"/>
            <w:gridSpan w:val="3"/>
            <w:tcBorders>
              <w:bottom w:val="single" w:sz="4" w:space="0" w:color="auto"/>
            </w:tcBorders>
            <w:shd w:val="clear" w:color="auto" w:fill="auto"/>
            <w:vAlign w:val="center"/>
          </w:tcPr>
          <w:p w14:paraId="46A8B401"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4F891241"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61" w:type="dxa"/>
            <w:gridSpan w:val="2"/>
            <w:tcBorders>
              <w:top w:val="single" w:sz="4" w:space="0" w:color="auto"/>
              <w:left w:val="nil"/>
              <w:bottom w:val="nil"/>
              <w:right w:val="nil"/>
            </w:tcBorders>
            <w:shd w:val="clear" w:color="auto" w:fill="auto"/>
            <w:vAlign w:val="center"/>
          </w:tcPr>
          <w:p w14:paraId="31210550" w14:textId="77777777" w:rsidR="000D16A0" w:rsidRPr="000D16A0" w:rsidRDefault="000D16A0" w:rsidP="000D16A0">
            <w:pPr>
              <w:spacing w:after="0" w:line="80" w:lineRule="exact"/>
              <w:jc w:val="left"/>
              <w:rPr>
                <w:rFonts w:eastAsia="Times New Roman"/>
                <w:szCs w:val="17"/>
              </w:rPr>
            </w:pPr>
          </w:p>
        </w:tc>
        <w:tc>
          <w:tcPr>
            <w:tcW w:w="4266" w:type="dxa"/>
            <w:gridSpan w:val="3"/>
            <w:tcBorders>
              <w:top w:val="single" w:sz="4" w:space="0" w:color="auto"/>
              <w:left w:val="nil"/>
              <w:bottom w:val="nil"/>
              <w:right w:val="nil"/>
            </w:tcBorders>
            <w:shd w:val="clear" w:color="auto" w:fill="auto"/>
            <w:vAlign w:val="center"/>
          </w:tcPr>
          <w:p w14:paraId="5AD59A30" w14:textId="77777777" w:rsidR="000D16A0" w:rsidRPr="000D16A0" w:rsidRDefault="000D16A0" w:rsidP="000D16A0">
            <w:pPr>
              <w:spacing w:after="0" w:line="80" w:lineRule="exact"/>
              <w:jc w:val="left"/>
              <w:rPr>
                <w:rFonts w:eastAsia="Times New Roman"/>
                <w:szCs w:val="17"/>
              </w:rPr>
            </w:pPr>
          </w:p>
        </w:tc>
      </w:tr>
    </w:tbl>
    <w:p w14:paraId="69B85C20" w14:textId="77777777" w:rsidR="001C557D" w:rsidRDefault="001C557D" w:rsidP="000D16A0">
      <w:pPr>
        <w:ind w:left="426" w:hanging="426"/>
        <w:rPr>
          <w:rFonts w:eastAsia="Times New Roman"/>
          <w:b/>
          <w:bCs/>
          <w:szCs w:val="17"/>
        </w:rPr>
      </w:pPr>
    </w:p>
    <w:p w14:paraId="517DEAB8" w14:textId="77777777" w:rsidR="001C557D" w:rsidRDefault="001C557D">
      <w:pPr>
        <w:spacing w:after="0" w:line="240" w:lineRule="auto"/>
        <w:jc w:val="left"/>
        <w:rPr>
          <w:rFonts w:eastAsia="Times New Roman"/>
          <w:b/>
          <w:bCs/>
          <w:szCs w:val="17"/>
        </w:rPr>
      </w:pPr>
      <w:r>
        <w:rPr>
          <w:rFonts w:eastAsia="Times New Roman"/>
          <w:b/>
          <w:bCs/>
          <w:szCs w:val="17"/>
        </w:rPr>
        <w:br w:type="page"/>
      </w:r>
    </w:p>
    <w:p w14:paraId="588E3A41" w14:textId="60B316C8" w:rsidR="000D16A0" w:rsidRPr="000D16A0" w:rsidRDefault="000D16A0" w:rsidP="000D16A0">
      <w:pPr>
        <w:ind w:left="426" w:hanging="426"/>
        <w:rPr>
          <w:rFonts w:eastAsia="Times New Roman"/>
          <w:b/>
          <w:bCs/>
          <w:szCs w:val="17"/>
        </w:rPr>
      </w:pPr>
      <w:r w:rsidRPr="000D16A0">
        <w:rPr>
          <w:rFonts w:eastAsia="Times New Roman"/>
          <w:b/>
          <w:bCs/>
          <w:szCs w:val="17"/>
        </w:rPr>
        <w:lastRenderedPageBreak/>
        <w:t>2.3 Corporate Number Plates</w:t>
      </w:r>
    </w:p>
    <w:p w14:paraId="635DA601" w14:textId="77777777" w:rsidR="000D16A0" w:rsidRPr="000D16A0" w:rsidRDefault="000D16A0" w:rsidP="000D16A0">
      <w:pPr>
        <w:rPr>
          <w:rFonts w:eastAsia="Times New Roman"/>
          <w:szCs w:val="17"/>
        </w:rPr>
      </w:pPr>
      <w:r w:rsidRPr="000D16A0">
        <w:rPr>
          <w:rFonts w:eastAsia="Times New Roman"/>
          <w:szCs w:val="17"/>
        </w:rPr>
        <w:t>Alpha numeric plates (non-slogan) in the corporate plate format (class 2.2 only) may contain a background, logo and/or slogan or other promotional pictures or information deemed appropriate, in accordance with an agreement between the Registrar and the applicant.</w:t>
      </w:r>
    </w:p>
    <w:p w14:paraId="1AB65EC4" w14:textId="77777777" w:rsidR="000D16A0" w:rsidRPr="000D16A0" w:rsidRDefault="000D16A0" w:rsidP="000D16A0">
      <w:pPr>
        <w:rPr>
          <w:rFonts w:eastAsia="Times New Roman"/>
          <w:szCs w:val="17"/>
        </w:rPr>
      </w:pPr>
      <w:r w:rsidRPr="000D16A0">
        <w:rPr>
          <w:rFonts w:eastAsia="Times New Roman"/>
          <w:szCs w:val="17"/>
        </w:rPr>
        <w:t>The plate must conform to the following specifications and design:</w:t>
      </w:r>
    </w:p>
    <w:p w14:paraId="615E35FB" w14:textId="77777777" w:rsidR="000D16A0" w:rsidRPr="000D16A0" w:rsidRDefault="000D16A0" w:rsidP="000D16A0">
      <w:pPr>
        <w:rPr>
          <w:rFonts w:eastAsia="Times New Roman"/>
          <w:szCs w:val="17"/>
        </w:rPr>
      </w:pPr>
      <w:r w:rsidRPr="000D16A0">
        <w:rPr>
          <w:rFonts w:eastAsia="Times New Roman"/>
          <w:szCs w:val="17"/>
        </w:rPr>
        <w:t>The height of the plate 133 + 1.0mm and width 371 + 1.0mm.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41FAFFC6" w14:textId="77777777" w:rsidTr="00D714AB">
        <w:tc>
          <w:tcPr>
            <w:tcW w:w="4261" w:type="dxa"/>
            <w:tcBorders>
              <w:bottom w:val="single" w:sz="4" w:space="0" w:color="auto"/>
            </w:tcBorders>
            <w:shd w:val="clear" w:color="auto" w:fill="auto"/>
            <w:vAlign w:val="center"/>
          </w:tcPr>
          <w:p w14:paraId="7649C189"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06929F6E"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0ADB3BE2" w14:textId="77777777" w:rsidTr="00D714AB">
        <w:tc>
          <w:tcPr>
            <w:tcW w:w="4261" w:type="dxa"/>
            <w:tcBorders>
              <w:bottom w:val="single" w:sz="4" w:space="0" w:color="auto"/>
            </w:tcBorders>
            <w:shd w:val="clear" w:color="auto" w:fill="auto"/>
            <w:vAlign w:val="center"/>
          </w:tcPr>
          <w:p w14:paraId="55332D57"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75F375A"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4AED50AD" w14:textId="77777777" w:rsidTr="00D714AB">
        <w:tc>
          <w:tcPr>
            <w:tcW w:w="4261" w:type="dxa"/>
            <w:tcBorders>
              <w:top w:val="single" w:sz="4" w:space="0" w:color="auto"/>
              <w:left w:val="nil"/>
              <w:bottom w:val="nil"/>
              <w:right w:val="nil"/>
            </w:tcBorders>
            <w:shd w:val="clear" w:color="auto" w:fill="auto"/>
            <w:vAlign w:val="center"/>
          </w:tcPr>
          <w:p w14:paraId="17950BD2"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4BF32C0A" w14:textId="77777777" w:rsidR="000D16A0" w:rsidRPr="000D16A0" w:rsidRDefault="000D16A0" w:rsidP="000D16A0">
            <w:pPr>
              <w:spacing w:after="0" w:line="80" w:lineRule="exact"/>
              <w:jc w:val="left"/>
              <w:rPr>
                <w:rFonts w:eastAsia="Times New Roman"/>
                <w:szCs w:val="17"/>
              </w:rPr>
            </w:pPr>
          </w:p>
        </w:tc>
      </w:tr>
    </w:tbl>
    <w:p w14:paraId="0D3CDCE9"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3—Slogan Number Plates</w:t>
      </w:r>
    </w:p>
    <w:p w14:paraId="72F384DF" w14:textId="77777777" w:rsidR="000D16A0" w:rsidRPr="000D16A0" w:rsidRDefault="000D16A0" w:rsidP="000D16A0">
      <w:pPr>
        <w:rPr>
          <w:rFonts w:eastAsia="Times New Roman"/>
          <w:szCs w:val="17"/>
        </w:rPr>
      </w:pPr>
      <w:r w:rsidRPr="000D16A0">
        <w:rPr>
          <w:rFonts w:eastAsia="Times New Roman"/>
          <w:szCs w:val="17"/>
        </w:rPr>
        <w:t>A slogan number plate must bear a number consisting of a combination of letters and figures and may be issued under an agreement between the Registrar and the applicant. The plate must be of the type known as metal embossed and must conform to the following additional specifications and design:</w:t>
      </w:r>
    </w:p>
    <w:p w14:paraId="033D61FE" w14:textId="77777777" w:rsidR="000D16A0" w:rsidRPr="000D16A0" w:rsidRDefault="000D16A0" w:rsidP="000D16A0">
      <w:pPr>
        <w:ind w:left="426" w:hanging="426"/>
        <w:rPr>
          <w:rFonts w:eastAsia="Times New Roman"/>
          <w:szCs w:val="17"/>
        </w:rPr>
      </w:pPr>
      <w:r w:rsidRPr="000D16A0">
        <w:rPr>
          <w:rFonts w:eastAsia="Times New Roman"/>
          <w:b/>
          <w:bCs/>
          <w:szCs w:val="17"/>
        </w:rPr>
        <w:t>3.1 South Australia Plate</w:t>
      </w:r>
    </w:p>
    <w:tbl>
      <w:tblPr>
        <w:tblW w:w="0" w:type="auto"/>
        <w:tblLook w:val="04A0" w:firstRow="1" w:lastRow="0" w:firstColumn="1" w:lastColumn="0" w:noHBand="0" w:noVBand="1"/>
      </w:tblPr>
      <w:tblGrid>
        <w:gridCol w:w="2518"/>
        <w:gridCol w:w="3827"/>
        <w:gridCol w:w="2127"/>
      </w:tblGrid>
      <w:tr w:rsidR="000D16A0" w:rsidRPr="000D16A0" w14:paraId="19CFC48D" w14:textId="77777777" w:rsidTr="00D714AB">
        <w:tc>
          <w:tcPr>
            <w:tcW w:w="2518" w:type="dxa"/>
            <w:shd w:val="clear" w:color="auto" w:fill="auto"/>
            <w:vAlign w:val="center"/>
          </w:tcPr>
          <w:p w14:paraId="64E4EDDE" w14:textId="77777777" w:rsidR="000D16A0" w:rsidRPr="000D16A0" w:rsidRDefault="000D16A0" w:rsidP="000D16A0">
            <w:pPr>
              <w:spacing w:after="0"/>
              <w:ind w:left="745"/>
              <w:jc w:val="left"/>
              <w:rPr>
                <w:rFonts w:eastAsia="Times New Roman"/>
                <w:szCs w:val="17"/>
              </w:rPr>
            </w:pPr>
          </w:p>
        </w:tc>
        <w:tc>
          <w:tcPr>
            <w:tcW w:w="3827" w:type="dxa"/>
            <w:shd w:val="clear" w:color="auto" w:fill="auto"/>
            <w:vAlign w:val="center"/>
          </w:tcPr>
          <w:p w14:paraId="3D863804"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127" w:type="dxa"/>
            <w:shd w:val="clear" w:color="auto" w:fill="auto"/>
            <w:vAlign w:val="center"/>
          </w:tcPr>
          <w:p w14:paraId="611FBE2E" w14:textId="77777777" w:rsidR="000D16A0" w:rsidRPr="000D16A0" w:rsidRDefault="000D16A0" w:rsidP="000D16A0">
            <w:pPr>
              <w:jc w:val="left"/>
              <w:rPr>
                <w:rFonts w:eastAsia="Times New Roman"/>
                <w:szCs w:val="17"/>
              </w:rPr>
            </w:pPr>
          </w:p>
        </w:tc>
      </w:tr>
      <w:tr w:rsidR="000D16A0" w:rsidRPr="000D16A0" w14:paraId="3BE2778A" w14:textId="77777777" w:rsidTr="00D714AB">
        <w:tc>
          <w:tcPr>
            <w:tcW w:w="2518" w:type="dxa"/>
            <w:shd w:val="clear" w:color="auto" w:fill="auto"/>
            <w:vAlign w:val="center"/>
          </w:tcPr>
          <w:p w14:paraId="52B426E5"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6444F894"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827" w:type="dxa"/>
            <w:vMerge w:val="restart"/>
            <w:shd w:val="clear" w:color="auto" w:fill="auto"/>
            <w:vAlign w:val="center"/>
          </w:tcPr>
          <w:p w14:paraId="45013A5B"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25312" behindDoc="1" locked="0" layoutInCell="1" allowOverlap="1" wp14:anchorId="6AB3B0F7" wp14:editId="0A98E2ED">
                  <wp:simplePos x="0" y="0"/>
                  <wp:positionH relativeFrom="column">
                    <wp:posOffset>421005</wp:posOffset>
                  </wp:positionH>
                  <wp:positionV relativeFrom="paragraph">
                    <wp:posOffset>16510</wp:posOffset>
                  </wp:positionV>
                  <wp:extent cx="1505585" cy="579120"/>
                  <wp:effectExtent l="0" t="0" r="0" b="0"/>
                  <wp:wrapTight wrapText="bothSides">
                    <wp:wrapPolygon edited="0">
                      <wp:start x="0" y="0"/>
                      <wp:lineTo x="0" y="20605"/>
                      <wp:lineTo x="21318" y="20605"/>
                      <wp:lineTo x="21318" y="0"/>
                      <wp:lineTo x="0" y="0"/>
                    </wp:wrapPolygon>
                  </wp:wrapTight>
                  <wp:docPr id="52" name="Picture 5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ack and white license pl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5585" cy="579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shd w:val="clear" w:color="auto" w:fill="auto"/>
            <w:vAlign w:val="bottom"/>
          </w:tcPr>
          <w:p w14:paraId="5B2880CF"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66140599" w14:textId="77777777" w:rsidTr="00D714AB">
        <w:trPr>
          <w:trHeight w:val="622"/>
        </w:trPr>
        <w:tc>
          <w:tcPr>
            <w:tcW w:w="2518" w:type="dxa"/>
            <w:shd w:val="clear" w:color="auto" w:fill="auto"/>
            <w:vAlign w:val="center"/>
          </w:tcPr>
          <w:p w14:paraId="7A10CA03"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827" w:type="dxa"/>
            <w:vMerge/>
            <w:shd w:val="clear" w:color="auto" w:fill="auto"/>
            <w:vAlign w:val="center"/>
          </w:tcPr>
          <w:p w14:paraId="7122CFF8" w14:textId="77777777" w:rsidR="000D16A0" w:rsidRPr="000D16A0" w:rsidRDefault="000D16A0" w:rsidP="000D16A0">
            <w:pPr>
              <w:spacing w:after="0"/>
              <w:jc w:val="center"/>
              <w:rPr>
                <w:rFonts w:eastAsia="Times New Roman"/>
                <w:b/>
                <w:szCs w:val="17"/>
                <w:u w:val="single"/>
              </w:rPr>
            </w:pPr>
          </w:p>
        </w:tc>
        <w:tc>
          <w:tcPr>
            <w:tcW w:w="2127" w:type="dxa"/>
            <w:shd w:val="clear" w:color="auto" w:fill="auto"/>
            <w:vAlign w:val="center"/>
          </w:tcPr>
          <w:p w14:paraId="5F915919"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29279F8A" w14:textId="77777777" w:rsidR="000D16A0" w:rsidRPr="000D16A0" w:rsidRDefault="000D16A0" w:rsidP="000D16A0">
      <w:pPr>
        <w:rPr>
          <w:rFonts w:eastAsia="Times New Roman"/>
          <w:szCs w:val="17"/>
        </w:rPr>
      </w:pPr>
      <w:r w:rsidRPr="000D16A0">
        <w:rPr>
          <w:rFonts w:eastAsia="Times New Roman"/>
          <w:szCs w:val="17"/>
        </w:rPr>
        <w:t>Slogan (Black): SOUTH 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7D5D58F8" w14:textId="77777777" w:rsidTr="00D714AB">
        <w:tc>
          <w:tcPr>
            <w:tcW w:w="4261" w:type="dxa"/>
            <w:shd w:val="clear" w:color="auto" w:fill="auto"/>
            <w:vAlign w:val="center"/>
          </w:tcPr>
          <w:p w14:paraId="70204C9E"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22284149"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495DB935" w14:textId="77777777" w:rsidTr="00D714AB">
        <w:tc>
          <w:tcPr>
            <w:tcW w:w="4261" w:type="dxa"/>
            <w:tcBorders>
              <w:bottom w:val="single" w:sz="4" w:space="0" w:color="auto"/>
            </w:tcBorders>
            <w:shd w:val="clear" w:color="auto" w:fill="auto"/>
            <w:vAlign w:val="center"/>
          </w:tcPr>
          <w:p w14:paraId="012B1EEE"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6E4E3540" w14:textId="77777777" w:rsidR="000D16A0" w:rsidRPr="000D16A0" w:rsidRDefault="000D16A0" w:rsidP="000D16A0">
            <w:pPr>
              <w:spacing w:before="40" w:after="40"/>
              <w:jc w:val="left"/>
              <w:rPr>
                <w:rFonts w:eastAsia="Times New Roman"/>
                <w:szCs w:val="17"/>
              </w:rPr>
            </w:pPr>
            <w:r w:rsidRPr="000D16A0">
              <w:rPr>
                <w:rFonts w:eastAsia="Times New Roman"/>
                <w:szCs w:val="17"/>
              </w:rPr>
              <w:t>70-77mm</w:t>
            </w:r>
          </w:p>
        </w:tc>
      </w:tr>
      <w:tr w:rsidR="000D16A0" w:rsidRPr="000D16A0" w14:paraId="64C62479" w14:textId="77777777" w:rsidTr="00D714AB">
        <w:tc>
          <w:tcPr>
            <w:tcW w:w="4261" w:type="dxa"/>
            <w:tcBorders>
              <w:bottom w:val="single" w:sz="4" w:space="0" w:color="auto"/>
            </w:tcBorders>
            <w:shd w:val="clear" w:color="auto" w:fill="auto"/>
            <w:vAlign w:val="center"/>
          </w:tcPr>
          <w:p w14:paraId="2B970D48"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5CE553A1" w14:textId="77777777" w:rsidR="000D16A0" w:rsidRPr="000D16A0" w:rsidRDefault="000D16A0" w:rsidP="000D16A0">
            <w:pPr>
              <w:spacing w:before="40" w:after="40"/>
              <w:jc w:val="left"/>
              <w:rPr>
                <w:rFonts w:eastAsia="Times New Roman"/>
                <w:szCs w:val="17"/>
              </w:rPr>
            </w:pPr>
            <w:r w:rsidRPr="000D16A0">
              <w:rPr>
                <w:rFonts w:eastAsia="Times New Roman"/>
                <w:szCs w:val="17"/>
              </w:rPr>
              <w:t>10-12mm</w:t>
            </w:r>
          </w:p>
        </w:tc>
      </w:tr>
      <w:tr w:rsidR="000D16A0" w:rsidRPr="000D16A0" w14:paraId="0AD6AAC3" w14:textId="77777777" w:rsidTr="00D714AB">
        <w:tc>
          <w:tcPr>
            <w:tcW w:w="4261" w:type="dxa"/>
            <w:tcBorders>
              <w:top w:val="single" w:sz="4" w:space="0" w:color="auto"/>
              <w:left w:val="nil"/>
              <w:bottom w:val="nil"/>
              <w:right w:val="nil"/>
            </w:tcBorders>
            <w:shd w:val="clear" w:color="auto" w:fill="auto"/>
            <w:vAlign w:val="center"/>
          </w:tcPr>
          <w:p w14:paraId="20721FC2"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55391B3C" w14:textId="77777777" w:rsidR="000D16A0" w:rsidRPr="000D16A0" w:rsidRDefault="000D16A0" w:rsidP="000D16A0">
            <w:pPr>
              <w:spacing w:after="0" w:line="80" w:lineRule="exact"/>
              <w:jc w:val="left"/>
              <w:rPr>
                <w:rFonts w:eastAsia="Times New Roman"/>
                <w:szCs w:val="17"/>
              </w:rPr>
            </w:pPr>
          </w:p>
        </w:tc>
      </w:tr>
    </w:tbl>
    <w:p w14:paraId="704C0FEF" w14:textId="77777777" w:rsidR="000D16A0" w:rsidRPr="000D16A0" w:rsidRDefault="000D16A0" w:rsidP="000D16A0">
      <w:pPr>
        <w:ind w:left="567" w:hanging="567"/>
        <w:rPr>
          <w:rFonts w:eastAsia="Times New Roman"/>
          <w:b/>
          <w:bCs/>
          <w:szCs w:val="17"/>
        </w:rPr>
      </w:pPr>
      <w:r w:rsidRPr="000D16A0">
        <w:rPr>
          <w:rFonts w:eastAsia="Times New Roman"/>
          <w:b/>
          <w:bCs/>
          <w:szCs w:val="17"/>
        </w:rPr>
        <w:t>3.1.1 South Australia Trailer Plate</w:t>
      </w:r>
    </w:p>
    <w:tbl>
      <w:tblPr>
        <w:tblW w:w="0" w:type="auto"/>
        <w:tblLook w:val="04A0" w:firstRow="1" w:lastRow="0" w:firstColumn="1" w:lastColumn="0" w:noHBand="0" w:noVBand="1"/>
      </w:tblPr>
      <w:tblGrid>
        <w:gridCol w:w="2518"/>
        <w:gridCol w:w="4003"/>
        <w:gridCol w:w="1951"/>
      </w:tblGrid>
      <w:tr w:rsidR="000D16A0" w:rsidRPr="000D16A0" w14:paraId="64632054" w14:textId="77777777" w:rsidTr="00D714AB">
        <w:tc>
          <w:tcPr>
            <w:tcW w:w="2518" w:type="dxa"/>
            <w:shd w:val="clear" w:color="auto" w:fill="auto"/>
            <w:vAlign w:val="center"/>
          </w:tcPr>
          <w:p w14:paraId="310C3411" w14:textId="77777777" w:rsidR="000D16A0" w:rsidRPr="000D16A0" w:rsidRDefault="000D16A0" w:rsidP="000D16A0">
            <w:pPr>
              <w:spacing w:after="0"/>
              <w:ind w:left="745"/>
              <w:jc w:val="left"/>
              <w:rPr>
                <w:rFonts w:eastAsia="Times New Roman"/>
                <w:szCs w:val="17"/>
              </w:rPr>
            </w:pPr>
          </w:p>
        </w:tc>
        <w:tc>
          <w:tcPr>
            <w:tcW w:w="4003" w:type="dxa"/>
            <w:shd w:val="clear" w:color="auto" w:fill="auto"/>
            <w:vAlign w:val="center"/>
          </w:tcPr>
          <w:p w14:paraId="3C364DE9"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0A57C667" w14:textId="77777777" w:rsidR="000D16A0" w:rsidRPr="000D16A0" w:rsidRDefault="000D16A0" w:rsidP="000D16A0">
            <w:pPr>
              <w:jc w:val="left"/>
              <w:rPr>
                <w:rFonts w:eastAsia="Times New Roman"/>
                <w:szCs w:val="17"/>
              </w:rPr>
            </w:pPr>
          </w:p>
        </w:tc>
      </w:tr>
      <w:tr w:rsidR="000D16A0" w:rsidRPr="000D16A0" w14:paraId="706A9BBC" w14:textId="77777777" w:rsidTr="00D714AB">
        <w:tc>
          <w:tcPr>
            <w:tcW w:w="2518" w:type="dxa"/>
            <w:shd w:val="clear" w:color="auto" w:fill="auto"/>
            <w:vAlign w:val="center"/>
          </w:tcPr>
          <w:p w14:paraId="49DC1839"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1B9A1727"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017701D9"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24288" behindDoc="1" locked="0" layoutInCell="1" allowOverlap="1" wp14:anchorId="264666DB" wp14:editId="75E4A158">
                  <wp:simplePos x="0" y="0"/>
                  <wp:positionH relativeFrom="column">
                    <wp:posOffset>402590</wp:posOffset>
                  </wp:positionH>
                  <wp:positionV relativeFrom="paragraph">
                    <wp:posOffset>-1270</wp:posOffset>
                  </wp:positionV>
                  <wp:extent cx="1505585" cy="579120"/>
                  <wp:effectExtent l="0" t="0" r="0" b="0"/>
                  <wp:wrapTight wrapText="bothSides">
                    <wp:wrapPolygon edited="0">
                      <wp:start x="0" y="0"/>
                      <wp:lineTo x="0" y="20605"/>
                      <wp:lineTo x="21318" y="20605"/>
                      <wp:lineTo x="21318" y="0"/>
                      <wp:lineTo x="0" y="0"/>
                    </wp:wrapPolygon>
                  </wp:wrapTight>
                  <wp:docPr id="51" name="Picture 51"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black and white license pl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5585" cy="579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vAlign w:val="bottom"/>
          </w:tcPr>
          <w:p w14:paraId="4D8E8AAB"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3A970573" w14:textId="77777777" w:rsidTr="00D714AB">
        <w:trPr>
          <w:trHeight w:val="599"/>
        </w:trPr>
        <w:tc>
          <w:tcPr>
            <w:tcW w:w="2518" w:type="dxa"/>
            <w:shd w:val="clear" w:color="auto" w:fill="auto"/>
            <w:vAlign w:val="center"/>
          </w:tcPr>
          <w:p w14:paraId="44E569E4"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4003" w:type="dxa"/>
            <w:vMerge/>
            <w:shd w:val="clear" w:color="auto" w:fill="auto"/>
            <w:vAlign w:val="center"/>
          </w:tcPr>
          <w:p w14:paraId="301C2D91"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440CD011"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4EB8EE7C" w14:textId="77777777" w:rsidR="000D16A0" w:rsidRPr="000D16A0" w:rsidRDefault="000D16A0" w:rsidP="000D16A0">
      <w:pPr>
        <w:rPr>
          <w:rFonts w:eastAsia="Times New Roman"/>
          <w:szCs w:val="17"/>
        </w:rPr>
      </w:pPr>
      <w:r w:rsidRPr="000D16A0">
        <w:rPr>
          <w:rFonts w:eastAsia="Times New Roman"/>
          <w:szCs w:val="17"/>
        </w:rPr>
        <w:t>Slogan (Black): SOUTH 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2A7C11FA" w14:textId="77777777" w:rsidTr="00D714AB">
        <w:tc>
          <w:tcPr>
            <w:tcW w:w="4261" w:type="dxa"/>
            <w:tcBorders>
              <w:bottom w:val="single" w:sz="4" w:space="0" w:color="auto"/>
            </w:tcBorders>
            <w:shd w:val="clear" w:color="auto" w:fill="auto"/>
            <w:vAlign w:val="center"/>
          </w:tcPr>
          <w:p w14:paraId="27A1DF7E"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0807B374" w14:textId="77777777" w:rsidR="000D16A0" w:rsidRPr="000D16A0" w:rsidRDefault="000D16A0" w:rsidP="000D16A0">
            <w:pPr>
              <w:spacing w:before="40" w:after="40"/>
              <w:jc w:val="left"/>
              <w:rPr>
                <w:rFonts w:eastAsia="Times New Roman"/>
                <w:szCs w:val="17"/>
              </w:rPr>
            </w:pPr>
            <w:r w:rsidRPr="000D16A0">
              <w:rPr>
                <w:rFonts w:eastAsia="Times New Roman"/>
                <w:szCs w:val="17"/>
              </w:rPr>
              <w:t>70-77mm</w:t>
            </w:r>
          </w:p>
        </w:tc>
      </w:tr>
      <w:tr w:rsidR="000D16A0" w:rsidRPr="000D16A0" w14:paraId="4ADABDF8" w14:textId="77777777" w:rsidTr="00D714AB">
        <w:tc>
          <w:tcPr>
            <w:tcW w:w="4261" w:type="dxa"/>
            <w:tcBorders>
              <w:bottom w:val="single" w:sz="4" w:space="0" w:color="auto"/>
            </w:tcBorders>
            <w:shd w:val="clear" w:color="auto" w:fill="auto"/>
            <w:vAlign w:val="center"/>
          </w:tcPr>
          <w:p w14:paraId="74CA7D6F"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173AEE75" w14:textId="77777777" w:rsidR="000D16A0" w:rsidRPr="000D16A0" w:rsidRDefault="000D16A0" w:rsidP="000D16A0">
            <w:pPr>
              <w:spacing w:before="40" w:after="40"/>
              <w:jc w:val="left"/>
              <w:rPr>
                <w:rFonts w:eastAsia="Times New Roman"/>
                <w:szCs w:val="17"/>
              </w:rPr>
            </w:pPr>
            <w:r w:rsidRPr="000D16A0">
              <w:rPr>
                <w:rFonts w:eastAsia="Times New Roman"/>
                <w:szCs w:val="17"/>
              </w:rPr>
              <w:t>10-12mm</w:t>
            </w:r>
          </w:p>
        </w:tc>
      </w:tr>
      <w:tr w:rsidR="000D16A0" w:rsidRPr="000D16A0" w14:paraId="2D11EDF2" w14:textId="77777777" w:rsidTr="00D714AB">
        <w:tc>
          <w:tcPr>
            <w:tcW w:w="4261" w:type="dxa"/>
            <w:tcBorders>
              <w:top w:val="single" w:sz="4" w:space="0" w:color="auto"/>
              <w:left w:val="nil"/>
              <w:bottom w:val="nil"/>
              <w:right w:val="nil"/>
            </w:tcBorders>
            <w:shd w:val="clear" w:color="auto" w:fill="auto"/>
            <w:vAlign w:val="center"/>
          </w:tcPr>
          <w:p w14:paraId="44B6A72A"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2E37C875" w14:textId="77777777" w:rsidR="000D16A0" w:rsidRPr="000D16A0" w:rsidRDefault="000D16A0" w:rsidP="000D16A0">
            <w:pPr>
              <w:spacing w:after="0" w:line="80" w:lineRule="exact"/>
              <w:jc w:val="left"/>
              <w:rPr>
                <w:rFonts w:eastAsia="Times New Roman"/>
                <w:szCs w:val="17"/>
              </w:rPr>
            </w:pPr>
          </w:p>
        </w:tc>
      </w:tr>
    </w:tbl>
    <w:p w14:paraId="23E234A8" w14:textId="77777777" w:rsidR="000D16A0" w:rsidRPr="000D16A0" w:rsidRDefault="000D16A0" w:rsidP="000D16A0">
      <w:pPr>
        <w:ind w:left="567" w:hanging="567"/>
        <w:rPr>
          <w:rFonts w:eastAsia="Times New Roman"/>
          <w:b/>
          <w:bCs/>
          <w:szCs w:val="17"/>
        </w:rPr>
      </w:pPr>
      <w:r w:rsidRPr="000D16A0">
        <w:rPr>
          <w:rFonts w:eastAsia="Times New Roman"/>
          <w:b/>
          <w:bCs/>
          <w:szCs w:val="17"/>
        </w:rPr>
        <w:t>3.1.2 South Australia Non-Standard Trailer Plate</w:t>
      </w:r>
    </w:p>
    <w:tbl>
      <w:tblPr>
        <w:tblW w:w="0" w:type="auto"/>
        <w:tblLook w:val="04A0" w:firstRow="1" w:lastRow="0" w:firstColumn="1" w:lastColumn="0" w:noHBand="0" w:noVBand="1"/>
      </w:tblPr>
      <w:tblGrid>
        <w:gridCol w:w="2518"/>
        <w:gridCol w:w="4003"/>
        <w:gridCol w:w="1951"/>
      </w:tblGrid>
      <w:tr w:rsidR="000D16A0" w:rsidRPr="000D16A0" w14:paraId="07131AF0" w14:textId="77777777" w:rsidTr="00D714AB">
        <w:tc>
          <w:tcPr>
            <w:tcW w:w="2518" w:type="dxa"/>
            <w:shd w:val="clear" w:color="auto" w:fill="auto"/>
            <w:vAlign w:val="center"/>
          </w:tcPr>
          <w:p w14:paraId="380ADF68" w14:textId="77777777" w:rsidR="000D16A0" w:rsidRPr="000D16A0" w:rsidRDefault="000D16A0" w:rsidP="000D16A0">
            <w:pPr>
              <w:spacing w:after="0"/>
              <w:ind w:left="745"/>
              <w:jc w:val="left"/>
              <w:rPr>
                <w:rFonts w:eastAsia="Times New Roman"/>
                <w:szCs w:val="17"/>
              </w:rPr>
            </w:pPr>
          </w:p>
        </w:tc>
        <w:tc>
          <w:tcPr>
            <w:tcW w:w="4003" w:type="dxa"/>
            <w:shd w:val="clear" w:color="auto" w:fill="auto"/>
            <w:vAlign w:val="center"/>
          </w:tcPr>
          <w:p w14:paraId="14297279" w14:textId="77777777" w:rsidR="000D16A0" w:rsidRPr="000D16A0" w:rsidRDefault="000D16A0" w:rsidP="000D16A0">
            <w:pPr>
              <w:spacing w:after="120"/>
              <w:jc w:val="center"/>
              <w:rPr>
                <w:rFonts w:eastAsia="Times New Roman"/>
                <w:szCs w:val="17"/>
              </w:rPr>
            </w:pPr>
            <w:r w:rsidRPr="000D16A0">
              <w:rPr>
                <w:rFonts w:eastAsia="Times New Roman"/>
                <w:szCs w:val="17"/>
              </w:rPr>
              <w:t>252 ± 1.0mm</w:t>
            </w:r>
          </w:p>
        </w:tc>
        <w:tc>
          <w:tcPr>
            <w:tcW w:w="1951" w:type="dxa"/>
            <w:shd w:val="clear" w:color="auto" w:fill="auto"/>
            <w:vAlign w:val="center"/>
          </w:tcPr>
          <w:p w14:paraId="15194FB2" w14:textId="77777777" w:rsidR="000D16A0" w:rsidRPr="000D16A0" w:rsidRDefault="000D16A0" w:rsidP="000D16A0">
            <w:pPr>
              <w:jc w:val="left"/>
              <w:rPr>
                <w:rFonts w:eastAsia="Times New Roman"/>
                <w:szCs w:val="17"/>
              </w:rPr>
            </w:pPr>
          </w:p>
        </w:tc>
      </w:tr>
      <w:tr w:rsidR="000D16A0" w:rsidRPr="000D16A0" w14:paraId="7F88C3E5" w14:textId="77777777" w:rsidTr="00D714AB">
        <w:tc>
          <w:tcPr>
            <w:tcW w:w="2518" w:type="dxa"/>
            <w:shd w:val="clear" w:color="auto" w:fill="auto"/>
            <w:vAlign w:val="center"/>
          </w:tcPr>
          <w:p w14:paraId="02FD104E"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41672CC5"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2E2D5065"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23264" behindDoc="1" locked="0" layoutInCell="1" allowOverlap="1" wp14:anchorId="5F0E993D" wp14:editId="4E19A522">
                  <wp:simplePos x="0" y="0"/>
                  <wp:positionH relativeFrom="column">
                    <wp:posOffset>423545</wp:posOffset>
                  </wp:positionH>
                  <wp:positionV relativeFrom="paragraph">
                    <wp:posOffset>-1270</wp:posOffset>
                  </wp:positionV>
                  <wp:extent cx="1505585" cy="579120"/>
                  <wp:effectExtent l="0" t="0" r="0" b="0"/>
                  <wp:wrapTight wrapText="bothSides">
                    <wp:wrapPolygon edited="0">
                      <wp:start x="0" y="0"/>
                      <wp:lineTo x="0" y="20605"/>
                      <wp:lineTo x="21318" y="20605"/>
                      <wp:lineTo x="21318" y="0"/>
                      <wp:lineTo x="0" y="0"/>
                    </wp:wrapPolygon>
                  </wp:wrapTight>
                  <wp:docPr id="50" name="Picture 50"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lack and white license pl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5585" cy="579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vAlign w:val="bottom"/>
          </w:tcPr>
          <w:p w14:paraId="1B720078" w14:textId="77777777" w:rsidR="000D16A0" w:rsidRPr="000D16A0" w:rsidRDefault="000D16A0" w:rsidP="000D16A0">
            <w:pPr>
              <w:jc w:val="left"/>
              <w:rPr>
                <w:rFonts w:eastAsia="Times New Roman"/>
                <w:szCs w:val="17"/>
              </w:rPr>
            </w:pPr>
            <w:r w:rsidRPr="000D16A0">
              <w:rPr>
                <w:rFonts w:eastAsia="Times New Roman"/>
                <w:szCs w:val="17"/>
              </w:rPr>
              <w:t>98 ± 1.0mm</w:t>
            </w:r>
          </w:p>
        </w:tc>
      </w:tr>
      <w:tr w:rsidR="000D16A0" w:rsidRPr="000D16A0" w14:paraId="0B455AFA" w14:textId="77777777" w:rsidTr="00D714AB">
        <w:trPr>
          <w:trHeight w:val="602"/>
        </w:trPr>
        <w:tc>
          <w:tcPr>
            <w:tcW w:w="2518" w:type="dxa"/>
            <w:shd w:val="clear" w:color="auto" w:fill="auto"/>
            <w:vAlign w:val="center"/>
          </w:tcPr>
          <w:p w14:paraId="3CD03342"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4003" w:type="dxa"/>
            <w:vMerge/>
            <w:shd w:val="clear" w:color="auto" w:fill="auto"/>
            <w:vAlign w:val="center"/>
          </w:tcPr>
          <w:p w14:paraId="1A4B499D"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5553CF52"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7EBFE8A8" w14:textId="77777777" w:rsidR="000D16A0" w:rsidRPr="000D16A0" w:rsidRDefault="000D16A0" w:rsidP="000D16A0">
      <w:pPr>
        <w:rPr>
          <w:rFonts w:eastAsia="Times New Roman"/>
          <w:szCs w:val="17"/>
        </w:rPr>
      </w:pPr>
      <w:r w:rsidRPr="000D16A0">
        <w:rPr>
          <w:rFonts w:eastAsia="Times New Roman"/>
          <w:szCs w:val="17"/>
        </w:rPr>
        <w:t>Slogan (Black): SOUTH 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76DE7A69" w14:textId="77777777" w:rsidTr="00D714AB">
        <w:tc>
          <w:tcPr>
            <w:tcW w:w="4261" w:type="dxa"/>
            <w:tcBorders>
              <w:bottom w:val="single" w:sz="4" w:space="0" w:color="auto"/>
            </w:tcBorders>
            <w:shd w:val="clear" w:color="auto" w:fill="auto"/>
            <w:vAlign w:val="center"/>
          </w:tcPr>
          <w:p w14:paraId="234D6BF2"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6C32E094"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2A99B02D" w14:textId="77777777" w:rsidTr="00D714AB">
        <w:tc>
          <w:tcPr>
            <w:tcW w:w="4261" w:type="dxa"/>
            <w:tcBorders>
              <w:bottom w:val="single" w:sz="4" w:space="0" w:color="auto"/>
            </w:tcBorders>
            <w:shd w:val="clear" w:color="auto" w:fill="auto"/>
            <w:vAlign w:val="center"/>
          </w:tcPr>
          <w:p w14:paraId="500AF6AB"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4FA5E6F2"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1805DA56" w14:textId="77777777" w:rsidTr="00D714AB">
        <w:tc>
          <w:tcPr>
            <w:tcW w:w="4261" w:type="dxa"/>
            <w:tcBorders>
              <w:top w:val="single" w:sz="4" w:space="0" w:color="auto"/>
              <w:left w:val="nil"/>
              <w:bottom w:val="nil"/>
              <w:right w:val="nil"/>
            </w:tcBorders>
            <w:shd w:val="clear" w:color="auto" w:fill="auto"/>
            <w:vAlign w:val="center"/>
          </w:tcPr>
          <w:p w14:paraId="65087527"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10834BF6" w14:textId="77777777" w:rsidR="000D16A0" w:rsidRPr="000D16A0" w:rsidRDefault="000D16A0" w:rsidP="000D16A0">
            <w:pPr>
              <w:spacing w:after="0" w:line="80" w:lineRule="exact"/>
              <w:jc w:val="left"/>
              <w:rPr>
                <w:rFonts w:eastAsia="Times New Roman"/>
                <w:szCs w:val="17"/>
              </w:rPr>
            </w:pPr>
          </w:p>
        </w:tc>
      </w:tr>
    </w:tbl>
    <w:p w14:paraId="3395D109" w14:textId="77777777" w:rsidR="000D16A0" w:rsidRPr="000D16A0" w:rsidRDefault="000D16A0" w:rsidP="000D16A0">
      <w:pPr>
        <w:ind w:left="567" w:hanging="567"/>
        <w:rPr>
          <w:rFonts w:eastAsia="Times New Roman"/>
          <w:b/>
          <w:bCs/>
          <w:szCs w:val="17"/>
        </w:rPr>
      </w:pPr>
      <w:r w:rsidRPr="000D16A0">
        <w:rPr>
          <w:rFonts w:eastAsia="Times New Roman"/>
          <w:b/>
          <w:bCs/>
          <w:szCs w:val="17"/>
        </w:rPr>
        <w:t>3.1.3 Aerial Plate</w:t>
      </w:r>
    </w:p>
    <w:tbl>
      <w:tblPr>
        <w:tblW w:w="0" w:type="auto"/>
        <w:tblLook w:val="04A0" w:firstRow="1" w:lastRow="0" w:firstColumn="1" w:lastColumn="0" w:noHBand="0" w:noVBand="1"/>
      </w:tblPr>
      <w:tblGrid>
        <w:gridCol w:w="2518"/>
        <w:gridCol w:w="3969"/>
        <w:gridCol w:w="1985"/>
      </w:tblGrid>
      <w:tr w:rsidR="000D16A0" w:rsidRPr="000D16A0" w14:paraId="141C96E1" w14:textId="77777777" w:rsidTr="00D714AB">
        <w:tc>
          <w:tcPr>
            <w:tcW w:w="2518" w:type="dxa"/>
            <w:shd w:val="clear" w:color="auto" w:fill="auto"/>
            <w:vAlign w:val="center"/>
          </w:tcPr>
          <w:p w14:paraId="15811E2A" w14:textId="77777777" w:rsidR="000D16A0" w:rsidRPr="000D16A0" w:rsidRDefault="000D16A0" w:rsidP="000D16A0">
            <w:pPr>
              <w:spacing w:after="0"/>
              <w:ind w:left="745"/>
              <w:jc w:val="left"/>
              <w:rPr>
                <w:rFonts w:eastAsia="Times New Roman"/>
                <w:szCs w:val="17"/>
              </w:rPr>
            </w:pPr>
          </w:p>
        </w:tc>
        <w:tc>
          <w:tcPr>
            <w:tcW w:w="3969" w:type="dxa"/>
            <w:shd w:val="clear" w:color="auto" w:fill="auto"/>
            <w:vAlign w:val="center"/>
          </w:tcPr>
          <w:p w14:paraId="156EE736" w14:textId="77777777" w:rsidR="000D16A0" w:rsidRPr="000D16A0" w:rsidRDefault="000D16A0" w:rsidP="000D16A0">
            <w:pPr>
              <w:spacing w:after="120"/>
              <w:jc w:val="center"/>
              <w:rPr>
                <w:rFonts w:eastAsia="Times New Roman"/>
                <w:szCs w:val="17"/>
              </w:rPr>
            </w:pPr>
            <w:r w:rsidRPr="000D16A0">
              <w:rPr>
                <w:rFonts w:eastAsia="Times New Roman"/>
                <w:szCs w:val="17"/>
              </w:rPr>
              <w:t>252 ± 1.0mm</w:t>
            </w:r>
          </w:p>
        </w:tc>
        <w:tc>
          <w:tcPr>
            <w:tcW w:w="1985" w:type="dxa"/>
            <w:shd w:val="clear" w:color="auto" w:fill="auto"/>
            <w:vAlign w:val="center"/>
          </w:tcPr>
          <w:p w14:paraId="5AA8ADB3" w14:textId="77777777" w:rsidR="000D16A0" w:rsidRPr="000D16A0" w:rsidRDefault="000D16A0" w:rsidP="000D16A0">
            <w:pPr>
              <w:jc w:val="left"/>
              <w:rPr>
                <w:rFonts w:eastAsia="Times New Roman"/>
                <w:szCs w:val="17"/>
              </w:rPr>
            </w:pPr>
          </w:p>
        </w:tc>
      </w:tr>
      <w:tr w:rsidR="000D16A0" w:rsidRPr="000D16A0" w14:paraId="7BA43F49" w14:textId="77777777" w:rsidTr="00D714AB">
        <w:tc>
          <w:tcPr>
            <w:tcW w:w="2518" w:type="dxa"/>
            <w:shd w:val="clear" w:color="auto" w:fill="auto"/>
            <w:vAlign w:val="center"/>
          </w:tcPr>
          <w:p w14:paraId="27D4E9F7"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2E20735C"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969" w:type="dxa"/>
            <w:vMerge w:val="restart"/>
            <w:shd w:val="clear" w:color="auto" w:fill="auto"/>
            <w:vAlign w:val="center"/>
          </w:tcPr>
          <w:p w14:paraId="2DF666F7"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22240" behindDoc="1" locked="0" layoutInCell="1" allowOverlap="1" wp14:anchorId="48E0D960" wp14:editId="75001169">
                  <wp:simplePos x="0" y="0"/>
                  <wp:positionH relativeFrom="column">
                    <wp:posOffset>421005</wp:posOffset>
                  </wp:positionH>
                  <wp:positionV relativeFrom="paragraph">
                    <wp:posOffset>-1270</wp:posOffset>
                  </wp:positionV>
                  <wp:extent cx="1505585" cy="579120"/>
                  <wp:effectExtent l="0" t="0" r="0" b="0"/>
                  <wp:wrapTight wrapText="bothSides">
                    <wp:wrapPolygon edited="0">
                      <wp:start x="0" y="0"/>
                      <wp:lineTo x="0" y="20605"/>
                      <wp:lineTo x="21318" y="20605"/>
                      <wp:lineTo x="21318" y="0"/>
                      <wp:lineTo x="0" y="0"/>
                    </wp:wrapPolygon>
                  </wp:wrapTight>
                  <wp:docPr id="49" name="Picture 49"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ack and white license pl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5585"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85" w:type="dxa"/>
            <w:shd w:val="clear" w:color="auto" w:fill="auto"/>
            <w:vAlign w:val="bottom"/>
          </w:tcPr>
          <w:p w14:paraId="60D8E3B3" w14:textId="77777777" w:rsidR="000D16A0" w:rsidRPr="000D16A0" w:rsidRDefault="000D16A0" w:rsidP="000D16A0">
            <w:pPr>
              <w:jc w:val="left"/>
              <w:rPr>
                <w:rFonts w:eastAsia="Times New Roman"/>
                <w:szCs w:val="17"/>
              </w:rPr>
            </w:pPr>
            <w:r w:rsidRPr="000D16A0">
              <w:rPr>
                <w:rFonts w:eastAsia="Times New Roman"/>
                <w:szCs w:val="17"/>
              </w:rPr>
              <w:t>98 ± 1.0mm</w:t>
            </w:r>
          </w:p>
        </w:tc>
      </w:tr>
      <w:tr w:rsidR="000D16A0" w:rsidRPr="000D16A0" w14:paraId="5077D1FE" w14:textId="77777777" w:rsidTr="00D714AB">
        <w:trPr>
          <w:trHeight w:val="592"/>
        </w:trPr>
        <w:tc>
          <w:tcPr>
            <w:tcW w:w="2518" w:type="dxa"/>
            <w:shd w:val="clear" w:color="auto" w:fill="auto"/>
            <w:vAlign w:val="center"/>
          </w:tcPr>
          <w:p w14:paraId="671CDDFC"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w:t>
            </w:r>
          </w:p>
        </w:tc>
        <w:tc>
          <w:tcPr>
            <w:tcW w:w="3969" w:type="dxa"/>
            <w:vMerge/>
            <w:shd w:val="clear" w:color="auto" w:fill="auto"/>
            <w:vAlign w:val="center"/>
          </w:tcPr>
          <w:p w14:paraId="597D0029" w14:textId="77777777" w:rsidR="000D16A0" w:rsidRPr="000D16A0" w:rsidRDefault="000D16A0" w:rsidP="000D16A0">
            <w:pPr>
              <w:spacing w:after="0"/>
              <w:jc w:val="center"/>
              <w:rPr>
                <w:rFonts w:eastAsia="Times New Roman"/>
                <w:b/>
                <w:szCs w:val="17"/>
                <w:u w:val="single"/>
              </w:rPr>
            </w:pPr>
          </w:p>
        </w:tc>
        <w:tc>
          <w:tcPr>
            <w:tcW w:w="1985" w:type="dxa"/>
            <w:shd w:val="clear" w:color="auto" w:fill="auto"/>
            <w:vAlign w:val="center"/>
          </w:tcPr>
          <w:p w14:paraId="2B7C0926" w14:textId="77777777" w:rsidR="000D16A0" w:rsidRPr="000D16A0" w:rsidRDefault="000D16A0" w:rsidP="000D16A0">
            <w:pPr>
              <w:jc w:val="left"/>
              <w:rPr>
                <w:rFonts w:eastAsia="Times New Roman"/>
                <w:szCs w:val="17"/>
              </w:rPr>
            </w:pPr>
            <w:r w:rsidRPr="000D16A0">
              <w:rPr>
                <w:rFonts w:eastAsia="Times New Roman"/>
                <w:szCs w:val="17"/>
              </w:rPr>
              <w:t>White Background Retroreflective</w:t>
            </w:r>
          </w:p>
        </w:tc>
      </w:tr>
    </w:tbl>
    <w:p w14:paraId="1FBFD94A" w14:textId="77777777" w:rsidR="000D16A0" w:rsidRPr="000D16A0" w:rsidRDefault="000D16A0" w:rsidP="000D16A0">
      <w:pPr>
        <w:rPr>
          <w:rFonts w:eastAsia="Times New Roman"/>
          <w:szCs w:val="17"/>
        </w:rPr>
      </w:pPr>
      <w:r w:rsidRPr="000D16A0">
        <w:rPr>
          <w:rFonts w:eastAsia="Times New Roman"/>
          <w:szCs w:val="17"/>
        </w:rPr>
        <w:t>Slogan (Black): SOUTH AUSTRALIA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5D872D0C" w14:textId="77777777" w:rsidTr="00D714AB">
        <w:tc>
          <w:tcPr>
            <w:tcW w:w="4261" w:type="dxa"/>
            <w:tcBorders>
              <w:bottom w:val="single" w:sz="4" w:space="0" w:color="auto"/>
            </w:tcBorders>
            <w:shd w:val="clear" w:color="auto" w:fill="auto"/>
            <w:vAlign w:val="center"/>
          </w:tcPr>
          <w:p w14:paraId="1DFFA175"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72E1DA78"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6207C872" w14:textId="77777777" w:rsidTr="00D714AB">
        <w:tc>
          <w:tcPr>
            <w:tcW w:w="4261" w:type="dxa"/>
            <w:tcBorders>
              <w:bottom w:val="single" w:sz="4" w:space="0" w:color="auto"/>
            </w:tcBorders>
            <w:shd w:val="clear" w:color="auto" w:fill="auto"/>
            <w:vAlign w:val="center"/>
          </w:tcPr>
          <w:p w14:paraId="25D7FE27"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6A3DDB02"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77CF0287" w14:textId="77777777" w:rsidTr="00D714AB">
        <w:tc>
          <w:tcPr>
            <w:tcW w:w="4261" w:type="dxa"/>
            <w:tcBorders>
              <w:top w:val="single" w:sz="4" w:space="0" w:color="auto"/>
              <w:left w:val="nil"/>
              <w:bottom w:val="nil"/>
              <w:right w:val="nil"/>
            </w:tcBorders>
            <w:shd w:val="clear" w:color="auto" w:fill="auto"/>
            <w:vAlign w:val="center"/>
          </w:tcPr>
          <w:p w14:paraId="5FA1ACC2"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586D652B" w14:textId="77777777" w:rsidR="000D16A0" w:rsidRPr="000D16A0" w:rsidRDefault="000D16A0" w:rsidP="000D16A0">
            <w:pPr>
              <w:spacing w:after="0" w:line="80" w:lineRule="exact"/>
              <w:jc w:val="left"/>
              <w:rPr>
                <w:rFonts w:eastAsia="Times New Roman"/>
                <w:szCs w:val="17"/>
              </w:rPr>
            </w:pPr>
          </w:p>
        </w:tc>
      </w:tr>
    </w:tbl>
    <w:p w14:paraId="5BA0E210" w14:textId="77777777" w:rsidR="000D16A0" w:rsidRPr="000D16A0" w:rsidRDefault="000D16A0" w:rsidP="000D16A0">
      <w:pPr>
        <w:rPr>
          <w:rFonts w:eastAsia="Times New Roman"/>
          <w:szCs w:val="17"/>
        </w:rPr>
      </w:pPr>
      <w:r w:rsidRPr="000D16A0">
        <w:rPr>
          <w:rFonts w:eastAsia="Times New Roman"/>
          <w:bCs/>
          <w:szCs w:val="17"/>
        </w:rPr>
        <w:t xml:space="preserve">The dimensions of an aerial mount plate must be </w:t>
      </w:r>
      <w:r w:rsidRPr="000D16A0">
        <w:rPr>
          <w:rFonts w:eastAsia="Times New Roman"/>
          <w:szCs w:val="17"/>
        </w:rPr>
        <w:t>252 ± 1.0mm in length and 98 ± 1.0mm in width and are only available to vehicles granted registration under the Act.</w:t>
      </w:r>
    </w:p>
    <w:p w14:paraId="07882D0D" w14:textId="77777777" w:rsidR="001C557D" w:rsidRDefault="001C557D">
      <w:pPr>
        <w:spacing w:after="0" w:line="240" w:lineRule="auto"/>
        <w:jc w:val="left"/>
        <w:rPr>
          <w:rFonts w:eastAsia="Times New Roman"/>
          <w:b/>
          <w:bCs/>
          <w:szCs w:val="17"/>
        </w:rPr>
      </w:pPr>
      <w:r>
        <w:rPr>
          <w:rFonts w:eastAsia="Times New Roman"/>
          <w:b/>
          <w:bCs/>
          <w:szCs w:val="17"/>
        </w:rPr>
        <w:br w:type="page"/>
      </w:r>
    </w:p>
    <w:p w14:paraId="460D64BE" w14:textId="0290C953" w:rsidR="000D16A0" w:rsidRPr="000D16A0" w:rsidRDefault="000D16A0" w:rsidP="000D16A0">
      <w:pPr>
        <w:ind w:left="426" w:hanging="426"/>
        <w:rPr>
          <w:rFonts w:eastAsia="Times New Roman"/>
          <w:b/>
          <w:bCs/>
          <w:szCs w:val="17"/>
        </w:rPr>
      </w:pPr>
      <w:r w:rsidRPr="000D16A0">
        <w:rPr>
          <w:rFonts w:eastAsia="Times New Roman"/>
          <w:b/>
          <w:bCs/>
          <w:szCs w:val="17"/>
        </w:rPr>
        <w:lastRenderedPageBreak/>
        <w:t>3.2 Corporate Number Plates</w:t>
      </w:r>
    </w:p>
    <w:p w14:paraId="0ADE9A34" w14:textId="77777777" w:rsidR="000D16A0" w:rsidRPr="000D16A0" w:rsidRDefault="000D16A0" w:rsidP="000D16A0">
      <w:pPr>
        <w:rPr>
          <w:rFonts w:eastAsia="Times New Roman"/>
          <w:szCs w:val="17"/>
        </w:rPr>
      </w:pPr>
      <w:r w:rsidRPr="000D16A0">
        <w:rPr>
          <w:rFonts w:eastAsia="Times New Roman"/>
          <w:szCs w:val="17"/>
        </w:rPr>
        <w:t>Slogan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18CE73D1" w14:textId="77777777" w:rsidR="000D16A0" w:rsidRPr="000D16A0" w:rsidRDefault="000D16A0" w:rsidP="000D16A0">
      <w:pPr>
        <w:rPr>
          <w:rFonts w:eastAsia="Times New Roman"/>
          <w:szCs w:val="17"/>
        </w:rPr>
      </w:pPr>
      <w:r w:rsidRPr="000D16A0">
        <w:rPr>
          <w:rFonts w:eastAsia="Times New Roman"/>
          <w:szCs w:val="17"/>
        </w:rPr>
        <w:t>The height of the plate 133mm + 1.0mm and length of the plate 371mm + 1.0mm.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372F46C4" w14:textId="77777777" w:rsidTr="00D714AB">
        <w:tc>
          <w:tcPr>
            <w:tcW w:w="4261" w:type="dxa"/>
            <w:tcBorders>
              <w:bottom w:val="single" w:sz="4" w:space="0" w:color="auto"/>
            </w:tcBorders>
            <w:shd w:val="clear" w:color="auto" w:fill="auto"/>
            <w:vAlign w:val="center"/>
          </w:tcPr>
          <w:p w14:paraId="433DD1DF"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35A933A6"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39D8E888" w14:textId="77777777" w:rsidTr="00D714AB">
        <w:tc>
          <w:tcPr>
            <w:tcW w:w="4261" w:type="dxa"/>
            <w:tcBorders>
              <w:bottom w:val="single" w:sz="4" w:space="0" w:color="auto"/>
            </w:tcBorders>
            <w:shd w:val="clear" w:color="auto" w:fill="auto"/>
            <w:vAlign w:val="center"/>
          </w:tcPr>
          <w:p w14:paraId="2BBA906A"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F4309BA"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57ABC071" w14:textId="77777777" w:rsidTr="00D714AB">
        <w:tc>
          <w:tcPr>
            <w:tcW w:w="4261" w:type="dxa"/>
            <w:tcBorders>
              <w:top w:val="single" w:sz="4" w:space="0" w:color="auto"/>
              <w:left w:val="nil"/>
              <w:bottom w:val="nil"/>
              <w:right w:val="nil"/>
            </w:tcBorders>
            <w:shd w:val="clear" w:color="auto" w:fill="auto"/>
            <w:vAlign w:val="center"/>
          </w:tcPr>
          <w:p w14:paraId="515D7994"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0A0E0A3F" w14:textId="77777777" w:rsidR="000D16A0" w:rsidRPr="000D16A0" w:rsidRDefault="000D16A0" w:rsidP="000D16A0">
            <w:pPr>
              <w:spacing w:after="0" w:line="80" w:lineRule="exact"/>
              <w:jc w:val="left"/>
              <w:rPr>
                <w:rFonts w:eastAsia="Times New Roman"/>
                <w:szCs w:val="17"/>
              </w:rPr>
            </w:pPr>
          </w:p>
        </w:tc>
      </w:tr>
    </w:tbl>
    <w:p w14:paraId="730299AC" w14:textId="77777777" w:rsidR="000D16A0" w:rsidRPr="000D16A0" w:rsidRDefault="000D16A0" w:rsidP="000D16A0">
      <w:pPr>
        <w:ind w:left="426" w:hanging="426"/>
        <w:rPr>
          <w:rFonts w:eastAsia="Times New Roman"/>
          <w:bCs/>
          <w:szCs w:val="17"/>
        </w:rPr>
      </w:pPr>
      <w:r w:rsidRPr="000D16A0">
        <w:rPr>
          <w:rFonts w:eastAsia="Times New Roman"/>
          <w:b/>
          <w:bCs/>
          <w:szCs w:val="17"/>
        </w:rPr>
        <w:t xml:space="preserve">3.3 Festival State </w:t>
      </w:r>
      <w:r w:rsidRPr="000D16A0">
        <w:rPr>
          <w:rFonts w:eastAsia="Times New Roman"/>
          <w:bCs/>
          <w:szCs w:val="17"/>
        </w:rPr>
        <w:t>(Discontinued)</w:t>
      </w:r>
    </w:p>
    <w:tbl>
      <w:tblPr>
        <w:tblW w:w="0" w:type="auto"/>
        <w:tblLook w:val="04A0" w:firstRow="1" w:lastRow="0" w:firstColumn="1" w:lastColumn="0" w:noHBand="0" w:noVBand="1"/>
      </w:tblPr>
      <w:tblGrid>
        <w:gridCol w:w="2518"/>
        <w:gridCol w:w="4003"/>
        <w:gridCol w:w="1951"/>
      </w:tblGrid>
      <w:tr w:rsidR="000D16A0" w:rsidRPr="000D16A0" w14:paraId="22431347" w14:textId="77777777" w:rsidTr="00D714AB">
        <w:tc>
          <w:tcPr>
            <w:tcW w:w="2518" w:type="dxa"/>
            <w:shd w:val="clear" w:color="auto" w:fill="auto"/>
            <w:vAlign w:val="center"/>
          </w:tcPr>
          <w:p w14:paraId="45CE4788" w14:textId="77777777" w:rsidR="000D16A0" w:rsidRPr="000D16A0" w:rsidRDefault="000D16A0" w:rsidP="000D16A0">
            <w:pPr>
              <w:spacing w:after="0"/>
              <w:ind w:left="745"/>
              <w:jc w:val="left"/>
              <w:rPr>
                <w:rFonts w:eastAsia="Times New Roman"/>
                <w:szCs w:val="17"/>
              </w:rPr>
            </w:pPr>
          </w:p>
        </w:tc>
        <w:tc>
          <w:tcPr>
            <w:tcW w:w="4003" w:type="dxa"/>
            <w:shd w:val="clear" w:color="auto" w:fill="auto"/>
            <w:vAlign w:val="center"/>
          </w:tcPr>
          <w:p w14:paraId="159B038D"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76E3F536" w14:textId="77777777" w:rsidR="000D16A0" w:rsidRPr="000D16A0" w:rsidRDefault="000D16A0" w:rsidP="000D16A0">
            <w:pPr>
              <w:jc w:val="left"/>
              <w:rPr>
                <w:rFonts w:eastAsia="Times New Roman"/>
                <w:szCs w:val="17"/>
              </w:rPr>
            </w:pPr>
          </w:p>
        </w:tc>
      </w:tr>
      <w:tr w:rsidR="000D16A0" w:rsidRPr="000D16A0" w14:paraId="28F3C409" w14:textId="77777777" w:rsidTr="00D714AB">
        <w:tc>
          <w:tcPr>
            <w:tcW w:w="2518" w:type="dxa"/>
            <w:shd w:val="clear" w:color="auto" w:fill="auto"/>
            <w:vAlign w:val="center"/>
          </w:tcPr>
          <w:p w14:paraId="02474B9C"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042C57B9"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342E0297"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21216" behindDoc="1" locked="0" layoutInCell="1" allowOverlap="1" wp14:anchorId="1EA8EBAC" wp14:editId="5165E925">
                  <wp:simplePos x="0" y="0"/>
                  <wp:positionH relativeFrom="column">
                    <wp:posOffset>436245</wp:posOffset>
                  </wp:positionH>
                  <wp:positionV relativeFrom="paragraph">
                    <wp:posOffset>-1905</wp:posOffset>
                  </wp:positionV>
                  <wp:extent cx="1609090" cy="603250"/>
                  <wp:effectExtent l="0" t="0" r="0" b="6350"/>
                  <wp:wrapTight wrapText="bothSides">
                    <wp:wrapPolygon edited="0">
                      <wp:start x="0" y="0"/>
                      <wp:lineTo x="0" y="21145"/>
                      <wp:lineTo x="21225" y="21145"/>
                      <wp:lineTo x="2122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09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vAlign w:val="bottom"/>
          </w:tcPr>
          <w:p w14:paraId="64263608"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3B48EC70" w14:textId="77777777" w:rsidTr="00D714AB">
        <w:tc>
          <w:tcPr>
            <w:tcW w:w="2518" w:type="dxa"/>
            <w:shd w:val="clear" w:color="auto" w:fill="auto"/>
            <w:vAlign w:val="center"/>
          </w:tcPr>
          <w:p w14:paraId="2AB45773"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638BA9DF" w14:textId="77777777" w:rsidR="000D16A0" w:rsidRPr="000D16A0" w:rsidRDefault="000D16A0" w:rsidP="000D16A0">
            <w:pPr>
              <w:ind w:left="743"/>
              <w:jc w:val="left"/>
              <w:rPr>
                <w:rFonts w:eastAsia="Times New Roman"/>
                <w:szCs w:val="17"/>
              </w:rPr>
            </w:pPr>
            <w:r w:rsidRPr="000D16A0">
              <w:rPr>
                <w:rFonts w:eastAsia="Times New Roman"/>
                <w:szCs w:val="17"/>
              </w:rPr>
              <w:t>Slogan Blue</w:t>
            </w:r>
          </w:p>
        </w:tc>
        <w:tc>
          <w:tcPr>
            <w:tcW w:w="4003" w:type="dxa"/>
            <w:vMerge/>
            <w:shd w:val="clear" w:color="auto" w:fill="auto"/>
            <w:vAlign w:val="center"/>
          </w:tcPr>
          <w:p w14:paraId="0000BAB7"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3707A4C5"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77A36844" w14:textId="77777777" w:rsidR="000D16A0" w:rsidRPr="000D16A0" w:rsidRDefault="000D16A0" w:rsidP="000D16A0">
      <w:pPr>
        <w:rPr>
          <w:rFonts w:eastAsia="Times New Roman"/>
          <w:szCs w:val="17"/>
        </w:rPr>
      </w:pPr>
      <w:r w:rsidRPr="000D16A0">
        <w:rPr>
          <w:rFonts w:eastAsia="Times New Roman"/>
          <w:szCs w:val="17"/>
        </w:rPr>
        <w:t>Blue Slogan: SA • The Festival State</w:t>
      </w:r>
    </w:p>
    <w:p w14:paraId="52E3E1E7" w14:textId="77777777" w:rsidR="000D16A0" w:rsidRPr="000D16A0" w:rsidRDefault="000D16A0" w:rsidP="000D16A0">
      <w:pPr>
        <w:rPr>
          <w:rFonts w:eastAsia="Times New Roman"/>
          <w:szCs w:val="17"/>
        </w:rPr>
      </w:pPr>
      <w:r w:rsidRPr="000D16A0">
        <w:rPr>
          <w:rFonts w:eastAsia="Times New Roman"/>
          <w:szCs w:val="17"/>
        </w:rPr>
        <w:t>Black State Badge (Piping Shrike)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21CA29E2" w14:textId="77777777" w:rsidTr="00D714AB">
        <w:tc>
          <w:tcPr>
            <w:tcW w:w="4261" w:type="dxa"/>
            <w:shd w:val="clear" w:color="auto" w:fill="auto"/>
            <w:vAlign w:val="center"/>
          </w:tcPr>
          <w:p w14:paraId="0B5E35A9"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383D4699"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14F8677D" w14:textId="77777777" w:rsidTr="00D714AB">
        <w:tc>
          <w:tcPr>
            <w:tcW w:w="4261" w:type="dxa"/>
            <w:tcBorders>
              <w:bottom w:val="single" w:sz="4" w:space="0" w:color="auto"/>
            </w:tcBorders>
            <w:shd w:val="clear" w:color="auto" w:fill="auto"/>
            <w:vAlign w:val="center"/>
          </w:tcPr>
          <w:p w14:paraId="63B595D2"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48418782" w14:textId="77777777" w:rsidR="000D16A0" w:rsidRPr="000D16A0" w:rsidRDefault="000D16A0" w:rsidP="000D16A0">
            <w:pPr>
              <w:spacing w:before="40" w:after="40"/>
              <w:jc w:val="left"/>
              <w:rPr>
                <w:rFonts w:eastAsia="Times New Roman"/>
                <w:szCs w:val="17"/>
              </w:rPr>
            </w:pPr>
            <w:r w:rsidRPr="000D16A0">
              <w:rPr>
                <w:rFonts w:eastAsia="Times New Roman"/>
                <w:szCs w:val="17"/>
              </w:rPr>
              <w:t>70-77mm</w:t>
            </w:r>
          </w:p>
        </w:tc>
      </w:tr>
      <w:tr w:rsidR="000D16A0" w:rsidRPr="000D16A0" w14:paraId="0A9A6802" w14:textId="77777777" w:rsidTr="00D714AB">
        <w:tc>
          <w:tcPr>
            <w:tcW w:w="4261" w:type="dxa"/>
            <w:tcBorders>
              <w:bottom w:val="single" w:sz="4" w:space="0" w:color="auto"/>
            </w:tcBorders>
            <w:shd w:val="clear" w:color="auto" w:fill="auto"/>
            <w:vAlign w:val="center"/>
          </w:tcPr>
          <w:p w14:paraId="18A6D10C"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52AE7A65" w14:textId="77777777" w:rsidR="000D16A0" w:rsidRPr="000D16A0" w:rsidRDefault="000D16A0" w:rsidP="000D16A0">
            <w:pPr>
              <w:spacing w:before="40" w:after="40"/>
              <w:jc w:val="left"/>
              <w:rPr>
                <w:rFonts w:eastAsia="Times New Roman"/>
                <w:szCs w:val="17"/>
              </w:rPr>
            </w:pPr>
            <w:r w:rsidRPr="000D16A0">
              <w:rPr>
                <w:rFonts w:eastAsia="Times New Roman"/>
                <w:szCs w:val="17"/>
              </w:rPr>
              <w:t>10-12mm</w:t>
            </w:r>
          </w:p>
        </w:tc>
      </w:tr>
      <w:tr w:rsidR="000D16A0" w:rsidRPr="000D16A0" w14:paraId="13FD8933" w14:textId="77777777" w:rsidTr="00D714AB">
        <w:tc>
          <w:tcPr>
            <w:tcW w:w="4261" w:type="dxa"/>
            <w:tcBorders>
              <w:top w:val="single" w:sz="4" w:space="0" w:color="auto"/>
              <w:left w:val="nil"/>
              <w:bottom w:val="nil"/>
              <w:right w:val="nil"/>
            </w:tcBorders>
            <w:shd w:val="clear" w:color="auto" w:fill="auto"/>
            <w:vAlign w:val="center"/>
          </w:tcPr>
          <w:p w14:paraId="6094DD1B"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49F3407B" w14:textId="77777777" w:rsidR="000D16A0" w:rsidRPr="000D16A0" w:rsidRDefault="000D16A0" w:rsidP="000D16A0">
            <w:pPr>
              <w:spacing w:after="0" w:line="80" w:lineRule="exact"/>
              <w:jc w:val="left"/>
              <w:rPr>
                <w:rFonts w:eastAsia="Times New Roman"/>
                <w:szCs w:val="17"/>
              </w:rPr>
            </w:pPr>
          </w:p>
        </w:tc>
      </w:tr>
    </w:tbl>
    <w:p w14:paraId="38EA680B" w14:textId="77777777" w:rsidR="000D16A0" w:rsidRPr="000D16A0" w:rsidRDefault="000D16A0" w:rsidP="000D16A0">
      <w:pPr>
        <w:ind w:left="567" w:hanging="567"/>
        <w:rPr>
          <w:rFonts w:eastAsia="Times New Roman"/>
          <w:szCs w:val="17"/>
        </w:rPr>
      </w:pPr>
      <w:r w:rsidRPr="000D16A0">
        <w:rPr>
          <w:rFonts w:eastAsia="Times New Roman"/>
          <w:b/>
          <w:bCs/>
          <w:szCs w:val="17"/>
        </w:rPr>
        <w:t xml:space="preserve">3.3.1 Festival State Trailer Plate </w:t>
      </w:r>
      <w:r w:rsidRPr="000D16A0">
        <w:rPr>
          <w:rFonts w:eastAsia="Times New Roman"/>
          <w:bCs/>
          <w:szCs w:val="17"/>
        </w:rPr>
        <w:t>(Discontinued)</w:t>
      </w:r>
    </w:p>
    <w:tbl>
      <w:tblPr>
        <w:tblW w:w="0" w:type="auto"/>
        <w:tblLook w:val="04A0" w:firstRow="1" w:lastRow="0" w:firstColumn="1" w:lastColumn="0" w:noHBand="0" w:noVBand="1"/>
      </w:tblPr>
      <w:tblGrid>
        <w:gridCol w:w="2518"/>
        <w:gridCol w:w="4003"/>
        <w:gridCol w:w="1951"/>
      </w:tblGrid>
      <w:tr w:rsidR="000D16A0" w:rsidRPr="000D16A0" w14:paraId="1A89B0F6" w14:textId="77777777" w:rsidTr="00D714AB">
        <w:tc>
          <w:tcPr>
            <w:tcW w:w="2518" w:type="dxa"/>
            <w:shd w:val="clear" w:color="auto" w:fill="auto"/>
            <w:vAlign w:val="center"/>
          </w:tcPr>
          <w:p w14:paraId="13A64BEC" w14:textId="77777777" w:rsidR="000D16A0" w:rsidRPr="000D16A0" w:rsidRDefault="000D16A0" w:rsidP="000D16A0">
            <w:pPr>
              <w:spacing w:after="0"/>
              <w:ind w:left="745"/>
              <w:jc w:val="left"/>
              <w:rPr>
                <w:rFonts w:eastAsia="Times New Roman"/>
                <w:szCs w:val="17"/>
              </w:rPr>
            </w:pPr>
          </w:p>
        </w:tc>
        <w:tc>
          <w:tcPr>
            <w:tcW w:w="4003" w:type="dxa"/>
            <w:shd w:val="clear" w:color="auto" w:fill="auto"/>
            <w:vAlign w:val="center"/>
          </w:tcPr>
          <w:p w14:paraId="6DBB5753"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47120D01" w14:textId="77777777" w:rsidR="000D16A0" w:rsidRPr="000D16A0" w:rsidRDefault="000D16A0" w:rsidP="000D16A0">
            <w:pPr>
              <w:jc w:val="left"/>
              <w:rPr>
                <w:rFonts w:eastAsia="Times New Roman"/>
                <w:szCs w:val="17"/>
              </w:rPr>
            </w:pPr>
          </w:p>
        </w:tc>
      </w:tr>
      <w:tr w:rsidR="000D16A0" w:rsidRPr="000D16A0" w14:paraId="0C45DA71" w14:textId="77777777" w:rsidTr="00D714AB">
        <w:tc>
          <w:tcPr>
            <w:tcW w:w="2518" w:type="dxa"/>
            <w:shd w:val="clear" w:color="auto" w:fill="auto"/>
            <w:vAlign w:val="center"/>
          </w:tcPr>
          <w:p w14:paraId="2F569FCA"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293CDABB"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1EA00350"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20192" behindDoc="1" locked="0" layoutInCell="1" allowOverlap="1" wp14:anchorId="4DAE0B1B" wp14:editId="28ECDC68">
                  <wp:simplePos x="0" y="0"/>
                  <wp:positionH relativeFrom="column">
                    <wp:posOffset>416560</wp:posOffset>
                  </wp:positionH>
                  <wp:positionV relativeFrom="paragraph">
                    <wp:posOffset>-69215</wp:posOffset>
                  </wp:positionV>
                  <wp:extent cx="1609090" cy="603250"/>
                  <wp:effectExtent l="0" t="0" r="0" b="6350"/>
                  <wp:wrapTight wrapText="bothSides">
                    <wp:wrapPolygon edited="0">
                      <wp:start x="0" y="0"/>
                      <wp:lineTo x="0" y="21145"/>
                      <wp:lineTo x="21225" y="21145"/>
                      <wp:lineTo x="2122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09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vAlign w:val="bottom"/>
          </w:tcPr>
          <w:p w14:paraId="7BABE38F"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21493246" w14:textId="77777777" w:rsidTr="00D714AB">
        <w:tc>
          <w:tcPr>
            <w:tcW w:w="2518" w:type="dxa"/>
            <w:shd w:val="clear" w:color="auto" w:fill="auto"/>
            <w:vAlign w:val="center"/>
          </w:tcPr>
          <w:p w14:paraId="6ED9CD55"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34A71D22" w14:textId="77777777" w:rsidR="000D16A0" w:rsidRPr="000D16A0" w:rsidRDefault="000D16A0" w:rsidP="000D16A0">
            <w:pPr>
              <w:ind w:left="743"/>
              <w:jc w:val="left"/>
              <w:rPr>
                <w:rFonts w:eastAsia="Times New Roman"/>
                <w:szCs w:val="17"/>
              </w:rPr>
            </w:pPr>
            <w:r w:rsidRPr="000D16A0">
              <w:rPr>
                <w:rFonts w:eastAsia="Times New Roman"/>
                <w:szCs w:val="17"/>
              </w:rPr>
              <w:t>Slogan Blue</w:t>
            </w:r>
          </w:p>
        </w:tc>
        <w:tc>
          <w:tcPr>
            <w:tcW w:w="4003" w:type="dxa"/>
            <w:vMerge/>
            <w:shd w:val="clear" w:color="auto" w:fill="auto"/>
            <w:vAlign w:val="center"/>
          </w:tcPr>
          <w:p w14:paraId="0A156085"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71248683"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101A6373" w14:textId="77777777" w:rsidR="000D16A0" w:rsidRPr="000D16A0" w:rsidRDefault="000D16A0" w:rsidP="000D16A0">
      <w:pPr>
        <w:rPr>
          <w:rFonts w:eastAsia="Times New Roman"/>
          <w:szCs w:val="17"/>
        </w:rPr>
      </w:pPr>
      <w:r w:rsidRPr="000D16A0">
        <w:rPr>
          <w:rFonts w:eastAsia="Times New Roman"/>
          <w:szCs w:val="17"/>
        </w:rPr>
        <w:t>Blue Slogan: SA • The Festival State</w:t>
      </w:r>
    </w:p>
    <w:p w14:paraId="5F65F935" w14:textId="77777777" w:rsidR="000D16A0" w:rsidRPr="000D16A0" w:rsidRDefault="000D16A0" w:rsidP="000D16A0">
      <w:pPr>
        <w:rPr>
          <w:rFonts w:eastAsia="Times New Roman"/>
          <w:szCs w:val="17"/>
        </w:rPr>
      </w:pPr>
      <w:r w:rsidRPr="000D16A0">
        <w:rPr>
          <w:rFonts w:eastAsia="Times New Roman"/>
          <w:szCs w:val="17"/>
        </w:rPr>
        <w:t>Black State Badge (Piping Shrike)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650BC62B" w14:textId="77777777" w:rsidTr="00D714AB">
        <w:tc>
          <w:tcPr>
            <w:tcW w:w="4261" w:type="dxa"/>
            <w:shd w:val="clear" w:color="auto" w:fill="auto"/>
            <w:vAlign w:val="center"/>
          </w:tcPr>
          <w:p w14:paraId="66165C90"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02E9F940"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5A94B3F7" w14:textId="77777777" w:rsidTr="00D714AB">
        <w:tc>
          <w:tcPr>
            <w:tcW w:w="4261" w:type="dxa"/>
            <w:tcBorders>
              <w:bottom w:val="single" w:sz="4" w:space="0" w:color="auto"/>
            </w:tcBorders>
            <w:shd w:val="clear" w:color="auto" w:fill="auto"/>
            <w:vAlign w:val="center"/>
          </w:tcPr>
          <w:p w14:paraId="0FBE4920"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12081184" w14:textId="77777777" w:rsidR="000D16A0" w:rsidRPr="000D16A0" w:rsidRDefault="000D16A0" w:rsidP="000D16A0">
            <w:pPr>
              <w:spacing w:before="40" w:after="40"/>
              <w:jc w:val="left"/>
              <w:rPr>
                <w:rFonts w:eastAsia="Times New Roman"/>
                <w:szCs w:val="17"/>
              </w:rPr>
            </w:pPr>
            <w:r w:rsidRPr="000D16A0">
              <w:rPr>
                <w:rFonts w:eastAsia="Times New Roman"/>
                <w:szCs w:val="17"/>
              </w:rPr>
              <w:t>70-77mm</w:t>
            </w:r>
          </w:p>
        </w:tc>
      </w:tr>
      <w:tr w:rsidR="000D16A0" w:rsidRPr="000D16A0" w14:paraId="353CB4FA" w14:textId="77777777" w:rsidTr="00D714AB">
        <w:tc>
          <w:tcPr>
            <w:tcW w:w="4261" w:type="dxa"/>
            <w:tcBorders>
              <w:bottom w:val="single" w:sz="4" w:space="0" w:color="auto"/>
            </w:tcBorders>
            <w:shd w:val="clear" w:color="auto" w:fill="auto"/>
            <w:vAlign w:val="center"/>
          </w:tcPr>
          <w:p w14:paraId="15C901B8"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5B53B467" w14:textId="77777777" w:rsidR="000D16A0" w:rsidRPr="000D16A0" w:rsidRDefault="000D16A0" w:rsidP="000D16A0">
            <w:pPr>
              <w:spacing w:before="40" w:after="40"/>
              <w:jc w:val="left"/>
              <w:rPr>
                <w:rFonts w:eastAsia="Times New Roman"/>
                <w:szCs w:val="17"/>
              </w:rPr>
            </w:pPr>
            <w:r w:rsidRPr="000D16A0">
              <w:rPr>
                <w:rFonts w:eastAsia="Times New Roman"/>
                <w:szCs w:val="17"/>
              </w:rPr>
              <w:t>10-12mm</w:t>
            </w:r>
          </w:p>
        </w:tc>
      </w:tr>
      <w:tr w:rsidR="000D16A0" w:rsidRPr="000D16A0" w14:paraId="00D272C7" w14:textId="77777777" w:rsidTr="00D714AB">
        <w:tc>
          <w:tcPr>
            <w:tcW w:w="4261" w:type="dxa"/>
            <w:tcBorders>
              <w:top w:val="single" w:sz="4" w:space="0" w:color="auto"/>
              <w:left w:val="nil"/>
              <w:bottom w:val="nil"/>
              <w:right w:val="nil"/>
            </w:tcBorders>
            <w:shd w:val="clear" w:color="auto" w:fill="auto"/>
            <w:vAlign w:val="center"/>
          </w:tcPr>
          <w:p w14:paraId="74F7A153"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5AF4EA6E" w14:textId="77777777" w:rsidR="000D16A0" w:rsidRPr="000D16A0" w:rsidRDefault="000D16A0" w:rsidP="000D16A0">
            <w:pPr>
              <w:spacing w:after="0" w:line="80" w:lineRule="exact"/>
              <w:jc w:val="left"/>
              <w:rPr>
                <w:rFonts w:eastAsia="Times New Roman"/>
                <w:szCs w:val="17"/>
              </w:rPr>
            </w:pPr>
          </w:p>
        </w:tc>
      </w:tr>
    </w:tbl>
    <w:p w14:paraId="2489F697" w14:textId="77777777" w:rsidR="000D16A0" w:rsidRPr="000D16A0" w:rsidRDefault="000D16A0" w:rsidP="000D16A0">
      <w:pPr>
        <w:ind w:left="567" w:hanging="567"/>
        <w:rPr>
          <w:rFonts w:eastAsia="Times New Roman"/>
          <w:b/>
          <w:bCs/>
          <w:szCs w:val="17"/>
        </w:rPr>
      </w:pPr>
      <w:r w:rsidRPr="000D16A0">
        <w:rPr>
          <w:rFonts w:eastAsia="Times New Roman"/>
          <w:b/>
          <w:bCs/>
          <w:szCs w:val="17"/>
        </w:rPr>
        <w:t xml:space="preserve">3.3.2 Festival State Non-Standard Trailer Plate </w:t>
      </w:r>
      <w:r w:rsidRPr="000D16A0">
        <w:rPr>
          <w:rFonts w:eastAsia="Times New Roman"/>
          <w:bCs/>
          <w:szCs w:val="17"/>
        </w:rPr>
        <w:t>(Discontinued)</w:t>
      </w:r>
    </w:p>
    <w:tbl>
      <w:tblPr>
        <w:tblW w:w="0" w:type="auto"/>
        <w:tblLook w:val="04A0" w:firstRow="1" w:lastRow="0" w:firstColumn="1" w:lastColumn="0" w:noHBand="0" w:noVBand="1"/>
      </w:tblPr>
      <w:tblGrid>
        <w:gridCol w:w="2518"/>
        <w:gridCol w:w="4003"/>
        <w:gridCol w:w="1951"/>
      </w:tblGrid>
      <w:tr w:rsidR="000D16A0" w:rsidRPr="000D16A0" w14:paraId="41ECEE64" w14:textId="77777777" w:rsidTr="00D714AB">
        <w:tc>
          <w:tcPr>
            <w:tcW w:w="2518" w:type="dxa"/>
            <w:shd w:val="clear" w:color="auto" w:fill="auto"/>
            <w:vAlign w:val="center"/>
          </w:tcPr>
          <w:p w14:paraId="5BC5BE78" w14:textId="77777777" w:rsidR="000D16A0" w:rsidRPr="000D16A0" w:rsidRDefault="000D16A0" w:rsidP="000D16A0">
            <w:pPr>
              <w:spacing w:after="0"/>
              <w:ind w:left="745"/>
              <w:jc w:val="left"/>
              <w:rPr>
                <w:rFonts w:eastAsia="Times New Roman"/>
                <w:szCs w:val="17"/>
              </w:rPr>
            </w:pPr>
          </w:p>
        </w:tc>
        <w:tc>
          <w:tcPr>
            <w:tcW w:w="4003" w:type="dxa"/>
            <w:shd w:val="clear" w:color="auto" w:fill="auto"/>
            <w:vAlign w:val="center"/>
          </w:tcPr>
          <w:p w14:paraId="4C28EF1A" w14:textId="77777777" w:rsidR="000D16A0" w:rsidRPr="000D16A0" w:rsidRDefault="000D16A0" w:rsidP="000D16A0">
            <w:pPr>
              <w:spacing w:after="120"/>
              <w:jc w:val="center"/>
              <w:rPr>
                <w:rFonts w:eastAsia="Times New Roman"/>
                <w:szCs w:val="17"/>
              </w:rPr>
            </w:pPr>
            <w:r w:rsidRPr="000D16A0">
              <w:rPr>
                <w:rFonts w:eastAsia="Times New Roman"/>
                <w:szCs w:val="17"/>
              </w:rPr>
              <w:t>252 ± 1.0mm</w:t>
            </w:r>
          </w:p>
        </w:tc>
        <w:tc>
          <w:tcPr>
            <w:tcW w:w="1951" w:type="dxa"/>
            <w:shd w:val="clear" w:color="auto" w:fill="auto"/>
            <w:vAlign w:val="center"/>
          </w:tcPr>
          <w:p w14:paraId="59699102" w14:textId="77777777" w:rsidR="000D16A0" w:rsidRPr="000D16A0" w:rsidRDefault="000D16A0" w:rsidP="000D16A0">
            <w:pPr>
              <w:jc w:val="left"/>
              <w:rPr>
                <w:rFonts w:eastAsia="Times New Roman"/>
                <w:szCs w:val="17"/>
              </w:rPr>
            </w:pPr>
          </w:p>
        </w:tc>
      </w:tr>
      <w:tr w:rsidR="000D16A0" w:rsidRPr="000D16A0" w14:paraId="2D89DED3" w14:textId="77777777" w:rsidTr="00D714AB">
        <w:tc>
          <w:tcPr>
            <w:tcW w:w="2518" w:type="dxa"/>
            <w:shd w:val="clear" w:color="auto" w:fill="auto"/>
            <w:vAlign w:val="center"/>
          </w:tcPr>
          <w:p w14:paraId="3982450D"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559FCB94"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6E51CE05"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19168" behindDoc="1" locked="0" layoutInCell="1" allowOverlap="1" wp14:anchorId="21D05434" wp14:editId="503B213C">
                  <wp:simplePos x="0" y="0"/>
                  <wp:positionH relativeFrom="column">
                    <wp:posOffset>462280</wp:posOffset>
                  </wp:positionH>
                  <wp:positionV relativeFrom="paragraph">
                    <wp:posOffset>-1905</wp:posOffset>
                  </wp:positionV>
                  <wp:extent cx="1609090" cy="603250"/>
                  <wp:effectExtent l="0" t="0" r="0" b="6350"/>
                  <wp:wrapTight wrapText="bothSides">
                    <wp:wrapPolygon edited="0">
                      <wp:start x="0" y="0"/>
                      <wp:lineTo x="0" y="21145"/>
                      <wp:lineTo x="21225" y="21145"/>
                      <wp:lineTo x="2122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09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51" w:type="dxa"/>
            <w:shd w:val="clear" w:color="auto" w:fill="auto"/>
            <w:vAlign w:val="bottom"/>
          </w:tcPr>
          <w:p w14:paraId="53598D2D" w14:textId="77777777" w:rsidR="000D16A0" w:rsidRPr="000D16A0" w:rsidRDefault="000D16A0" w:rsidP="000D16A0">
            <w:pPr>
              <w:jc w:val="left"/>
              <w:rPr>
                <w:rFonts w:eastAsia="Times New Roman"/>
                <w:szCs w:val="17"/>
              </w:rPr>
            </w:pPr>
            <w:r w:rsidRPr="000D16A0">
              <w:rPr>
                <w:rFonts w:eastAsia="Times New Roman"/>
                <w:szCs w:val="17"/>
              </w:rPr>
              <w:t>98 ± 1.0mm</w:t>
            </w:r>
          </w:p>
        </w:tc>
      </w:tr>
      <w:tr w:rsidR="000D16A0" w:rsidRPr="000D16A0" w14:paraId="12E56F6B" w14:textId="77777777" w:rsidTr="00D714AB">
        <w:tc>
          <w:tcPr>
            <w:tcW w:w="2518" w:type="dxa"/>
            <w:shd w:val="clear" w:color="auto" w:fill="auto"/>
            <w:vAlign w:val="center"/>
          </w:tcPr>
          <w:p w14:paraId="1D361893"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3F5983AA" w14:textId="77777777" w:rsidR="000D16A0" w:rsidRPr="000D16A0" w:rsidRDefault="000D16A0" w:rsidP="000D16A0">
            <w:pPr>
              <w:ind w:left="743"/>
              <w:jc w:val="left"/>
              <w:rPr>
                <w:rFonts w:eastAsia="Times New Roman"/>
                <w:szCs w:val="17"/>
              </w:rPr>
            </w:pPr>
            <w:r w:rsidRPr="000D16A0">
              <w:rPr>
                <w:rFonts w:eastAsia="Times New Roman"/>
                <w:szCs w:val="17"/>
              </w:rPr>
              <w:t>Slogan Blue</w:t>
            </w:r>
          </w:p>
        </w:tc>
        <w:tc>
          <w:tcPr>
            <w:tcW w:w="4003" w:type="dxa"/>
            <w:vMerge/>
            <w:shd w:val="clear" w:color="auto" w:fill="auto"/>
            <w:vAlign w:val="center"/>
          </w:tcPr>
          <w:p w14:paraId="681CD670"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355B840B"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06F0120C" w14:textId="77777777" w:rsidR="000D16A0" w:rsidRPr="000D16A0" w:rsidRDefault="000D16A0" w:rsidP="000D16A0">
      <w:pPr>
        <w:rPr>
          <w:rFonts w:eastAsia="Times New Roman"/>
          <w:szCs w:val="17"/>
        </w:rPr>
      </w:pPr>
      <w:r w:rsidRPr="000D16A0">
        <w:rPr>
          <w:rFonts w:eastAsia="Times New Roman"/>
          <w:szCs w:val="17"/>
        </w:rPr>
        <w:t>Blue Slogan: SA • The Festival State</w:t>
      </w:r>
    </w:p>
    <w:p w14:paraId="42F11659" w14:textId="77777777" w:rsidR="000D16A0" w:rsidRPr="000D16A0" w:rsidRDefault="000D16A0" w:rsidP="000D16A0">
      <w:pPr>
        <w:rPr>
          <w:rFonts w:eastAsia="Times New Roman"/>
          <w:szCs w:val="17"/>
        </w:rPr>
      </w:pPr>
      <w:r w:rsidRPr="000D16A0">
        <w:rPr>
          <w:rFonts w:eastAsia="Times New Roman"/>
          <w:szCs w:val="17"/>
        </w:rPr>
        <w:t>Black State Badge (Piping Shrike)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3EBBEEA4" w14:textId="77777777" w:rsidTr="00D714AB">
        <w:tc>
          <w:tcPr>
            <w:tcW w:w="4261" w:type="dxa"/>
            <w:tcBorders>
              <w:bottom w:val="single" w:sz="4" w:space="0" w:color="auto"/>
            </w:tcBorders>
            <w:shd w:val="clear" w:color="auto" w:fill="auto"/>
            <w:vAlign w:val="center"/>
          </w:tcPr>
          <w:p w14:paraId="35F332D1"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4DF157A3"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7C1237EF" w14:textId="77777777" w:rsidTr="00D714AB">
        <w:tc>
          <w:tcPr>
            <w:tcW w:w="4261" w:type="dxa"/>
            <w:tcBorders>
              <w:bottom w:val="single" w:sz="4" w:space="0" w:color="auto"/>
            </w:tcBorders>
            <w:shd w:val="clear" w:color="auto" w:fill="auto"/>
            <w:vAlign w:val="center"/>
          </w:tcPr>
          <w:p w14:paraId="4ABEEF08"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19E4DD80"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52BE756E" w14:textId="77777777" w:rsidTr="00D714AB">
        <w:tc>
          <w:tcPr>
            <w:tcW w:w="4261" w:type="dxa"/>
            <w:tcBorders>
              <w:top w:val="single" w:sz="4" w:space="0" w:color="auto"/>
              <w:left w:val="nil"/>
              <w:bottom w:val="nil"/>
              <w:right w:val="nil"/>
            </w:tcBorders>
            <w:shd w:val="clear" w:color="auto" w:fill="auto"/>
            <w:vAlign w:val="center"/>
          </w:tcPr>
          <w:p w14:paraId="61F8D41E"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21EE6C53" w14:textId="77777777" w:rsidR="000D16A0" w:rsidRPr="000D16A0" w:rsidRDefault="000D16A0" w:rsidP="000D16A0">
            <w:pPr>
              <w:spacing w:after="0" w:line="80" w:lineRule="exact"/>
              <w:jc w:val="left"/>
              <w:rPr>
                <w:rFonts w:eastAsia="Times New Roman"/>
                <w:szCs w:val="17"/>
              </w:rPr>
            </w:pPr>
          </w:p>
        </w:tc>
      </w:tr>
    </w:tbl>
    <w:p w14:paraId="6FABEF86" w14:textId="77777777" w:rsidR="000D16A0" w:rsidRPr="000D16A0" w:rsidRDefault="000D16A0" w:rsidP="000D16A0">
      <w:pPr>
        <w:ind w:left="567" w:hanging="567"/>
        <w:rPr>
          <w:rFonts w:eastAsia="Times New Roman"/>
          <w:szCs w:val="17"/>
        </w:rPr>
      </w:pPr>
      <w:r w:rsidRPr="000D16A0">
        <w:rPr>
          <w:rFonts w:eastAsia="Times New Roman"/>
          <w:b/>
          <w:szCs w:val="17"/>
        </w:rPr>
        <w:t xml:space="preserve">3.4.1 Wine State </w:t>
      </w:r>
      <w:r w:rsidRPr="000D16A0">
        <w:rPr>
          <w:rFonts w:eastAsia="Times New Roman"/>
          <w:szCs w:val="17"/>
        </w:rPr>
        <w:t>(remake only)</w:t>
      </w:r>
    </w:p>
    <w:tbl>
      <w:tblPr>
        <w:tblW w:w="0" w:type="auto"/>
        <w:tblLook w:val="04A0" w:firstRow="1" w:lastRow="0" w:firstColumn="1" w:lastColumn="0" w:noHBand="0" w:noVBand="1"/>
      </w:tblPr>
      <w:tblGrid>
        <w:gridCol w:w="2518"/>
        <w:gridCol w:w="4003"/>
        <w:gridCol w:w="1951"/>
      </w:tblGrid>
      <w:tr w:rsidR="000D16A0" w:rsidRPr="000D16A0" w14:paraId="7280C6D4" w14:textId="77777777" w:rsidTr="00D714AB">
        <w:tc>
          <w:tcPr>
            <w:tcW w:w="2518" w:type="dxa"/>
            <w:shd w:val="clear" w:color="auto" w:fill="auto"/>
            <w:vAlign w:val="center"/>
          </w:tcPr>
          <w:p w14:paraId="3210DD78" w14:textId="77777777" w:rsidR="000D16A0" w:rsidRPr="000D16A0" w:rsidRDefault="000D16A0" w:rsidP="000D16A0">
            <w:pPr>
              <w:spacing w:after="0"/>
              <w:ind w:left="745"/>
              <w:jc w:val="left"/>
              <w:rPr>
                <w:rFonts w:eastAsia="Times New Roman"/>
                <w:szCs w:val="17"/>
              </w:rPr>
            </w:pPr>
          </w:p>
        </w:tc>
        <w:tc>
          <w:tcPr>
            <w:tcW w:w="4003" w:type="dxa"/>
            <w:shd w:val="clear" w:color="auto" w:fill="auto"/>
            <w:vAlign w:val="center"/>
          </w:tcPr>
          <w:p w14:paraId="4C0D0CC0"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2BAEF885" w14:textId="77777777" w:rsidR="000D16A0" w:rsidRPr="000D16A0" w:rsidRDefault="000D16A0" w:rsidP="000D16A0">
            <w:pPr>
              <w:jc w:val="left"/>
              <w:rPr>
                <w:rFonts w:eastAsia="Times New Roman"/>
                <w:szCs w:val="17"/>
              </w:rPr>
            </w:pPr>
          </w:p>
        </w:tc>
      </w:tr>
      <w:tr w:rsidR="000D16A0" w:rsidRPr="000D16A0" w14:paraId="6F7483A8" w14:textId="77777777" w:rsidTr="00D714AB">
        <w:tc>
          <w:tcPr>
            <w:tcW w:w="2518" w:type="dxa"/>
            <w:shd w:val="clear" w:color="auto" w:fill="auto"/>
            <w:vAlign w:val="center"/>
          </w:tcPr>
          <w:p w14:paraId="51589BEA" w14:textId="77777777" w:rsidR="000D16A0" w:rsidRPr="000D16A0" w:rsidRDefault="000D16A0" w:rsidP="000D16A0">
            <w:pPr>
              <w:spacing w:after="0"/>
              <w:ind w:left="745"/>
              <w:jc w:val="left"/>
              <w:rPr>
                <w:rFonts w:eastAsia="Times New Roman"/>
                <w:szCs w:val="17"/>
              </w:rPr>
            </w:pPr>
            <w:r w:rsidRPr="000D16A0">
              <w:rPr>
                <w:rFonts w:eastAsia="Times New Roman"/>
                <w:szCs w:val="17"/>
              </w:rPr>
              <w:t>Steel/Aluminium</w:t>
            </w:r>
          </w:p>
          <w:p w14:paraId="4F62453C"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0806F7DA"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18144" behindDoc="1" locked="0" layoutInCell="1" allowOverlap="1" wp14:anchorId="0776EC8B" wp14:editId="785D39A1">
                  <wp:simplePos x="0" y="0"/>
                  <wp:positionH relativeFrom="column">
                    <wp:posOffset>572770</wp:posOffset>
                  </wp:positionH>
                  <wp:positionV relativeFrom="paragraph">
                    <wp:posOffset>-1270</wp:posOffset>
                  </wp:positionV>
                  <wp:extent cx="1316990" cy="487680"/>
                  <wp:effectExtent l="0" t="0" r="0" b="7620"/>
                  <wp:wrapTight wrapText="bothSides">
                    <wp:wrapPolygon edited="0">
                      <wp:start x="0" y="0"/>
                      <wp:lineTo x="0" y="21094"/>
                      <wp:lineTo x="21246" y="21094"/>
                      <wp:lineTo x="21246" y="0"/>
                      <wp:lineTo x="0" y="0"/>
                    </wp:wrapPolygon>
                  </wp:wrapTight>
                  <wp:docPr id="45" name="Picture 4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and white license pla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699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51" w:type="dxa"/>
            <w:shd w:val="clear" w:color="auto" w:fill="auto"/>
            <w:vAlign w:val="bottom"/>
          </w:tcPr>
          <w:p w14:paraId="0E5F0CA3"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1985FF5F" w14:textId="77777777" w:rsidTr="00D714AB">
        <w:tc>
          <w:tcPr>
            <w:tcW w:w="2518" w:type="dxa"/>
            <w:shd w:val="clear" w:color="auto" w:fill="auto"/>
            <w:vAlign w:val="center"/>
          </w:tcPr>
          <w:p w14:paraId="63EBB7F2"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64FC98C0" w14:textId="77777777" w:rsidR="000D16A0" w:rsidRPr="000D16A0" w:rsidRDefault="000D16A0" w:rsidP="000D16A0">
            <w:pPr>
              <w:ind w:left="743"/>
              <w:jc w:val="left"/>
              <w:rPr>
                <w:rFonts w:eastAsia="Times New Roman"/>
                <w:szCs w:val="17"/>
              </w:rPr>
            </w:pPr>
            <w:r w:rsidRPr="000D16A0">
              <w:rPr>
                <w:rFonts w:eastAsia="Times New Roman"/>
                <w:szCs w:val="17"/>
              </w:rPr>
              <w:t>Slogan Purple</w:t>
            </w:r>
          </w:p>
        </w:tc>
        <w:tc>
          <w:tcPr>
            <w:tcW w:w="4003" w:type="dxa"/>
            <w:vMerge/>
            <w:shd w:val="clear" w:color="auto" w:fill="auto"/>
            <w:vAlign w:val="center"/>
          </w:tcPr>
          <w:p w14:paraId="497CF5C9"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59EDF968"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44A2AB44" w14:textId="77777777" w:rsidR="000D16A0" w:rsidRPr="000D16A0" w:rsidRDefault="000D16A0" w:rsidP="000D16A0">
      <w:pPr>
        <w:rPr>
          <w:rFonts w:eastAsia="Times New Roman"/>
          <w:szCs w:val="17"/>
        </w:rPr>
      </w:pPr>
      <w:r w:rsidRPr="000D16A0">
        <w:rPr>
          <w:rFonts w:eastAsia="Times New Roman"/>
          <w:szCs w:val="17"/>
        </w:rPr>
        <w:t>Slogan Purple: SOUTH AUSTRALIA—THE WINE STATE</w:t>
      </w:r>
    </w:p>
    <w:p w14:paraId="2F911BAF" w14:textId="77777777" w:rsidR="000D16A0" w:rsidRPr="000D16A0" w:rsidRDefault="000D16A0" w:rsidP="000D16A0">
      <w:pPr>
        <w:rPr>
          <w:rFonts w:eastAsia="Times New Roman"/>
          <w:szCs w:val="17"/>
        </w:rPr>
      </w:pPr>
      <w:r w:rsidRPr="000D16A0">
        <w:rPr>
          <w:rFonts w:eastAsia="Times New Roman"/>
          <w:szCs w:val="17"/>
        </w:rPr>
        <w:t>Black State Badge (Piping Shrike)</w:t>
      </w:r>
    </w:p>
    <w:p w14:paraId="6CDFC317" w14:textId="77777777" w:rsidR="000D16A0" w:rsidRPr="000D16A0" w:rsidRDefault="000D16A0" w:rsidP="000D16A0">
      <w:pPr>
        <w:rPr>
          <w:rFonts w:eastAsia="Times New Roman"/>
          <w:szCs w:val="17"/>
        </w:rPr>
      </w:pPr>
      <w:r w:rsidRPr="000D16A0">
        <w:rPr>
          <w:rFonts w:eastAsia="Times New Roman"/>
          <w:szCs w:val="17"/>
        </w:rPr>
        <w:t>Background: (Light Green, Green)—Design approved by the Registrar)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123282EB" w14:textId="77777777" w:rsidTr="00D714AB">
        <w:tc>
          <w:tcPr>
            <w:tcW w:w="4261" w:type="dxa"/>
            <w:tcBorders>
              <w:bottom w:val="single" w:sz="4" w:space="0" w:color="auto"/>
            </w:tcBorders>
            <w:shd w:val="clear" w:color="auto" w:fill="auto"/>
            <w:vAlign w:val="center"/>
          </w:tcPr>
          <w:p w14:paraId="5F4C443C"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0BE2ADCF"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56D68408" w14:textId="77777777" w:rsidTr="00D714AB">
        <w:tc>
          <w:tcPr>
            <w:tcW w:w="4261" w:type="dxa"/>
            <w:tcBorders>
              <w:bottom w:val="single" w:sz="4" w:space="0" w:color="auto"/>
            </w:tcBorders>
            <w:shd w:val="clear" w:color="auto" w:fill="auto"/>
            <w:vAlign w:val="center"/>
          </w:tcPr>
          <w:p w14:paraId="36D524FF"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9F92A3F"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5D08F3C9" w14:textId="77777777" w:rsidTr="00D714AB">
        <w:tc>
          <w:tcPr>
            <w:tcW w:w="4261" w:type="dxa"/>
            <w:tcBorders>
              <w:top w:val="single" w:sz="4" w:space="0" w:color="auto"/>
              <w:left w:val="nil"/>
              <w:bottom w:val="nil"/>
              <w:right w:val="nil"/>
            </w:tcBorders>
            <w:shd w:val="clear" w:color="auto" w:fill="auto"/>
            <w:vAlign w:val="center"/>
          </w:tcPr>
          <w:p w14:paraId="7E941C3E"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130C6199" w14:textId="77777777" w:rsidR="000D16A0" w:rsidRPr="000D16A0" w:rsidRDefault="000D16A0" w:rsidP="000D16A0">
            <w:pPr>
              <w:spacing w:after="0" w:line="80" w:lineRule="exact"/>
              <w:jc w:val="left"/>
              <w:rPr>
                <w:rFonts w:eastAsia="Times New Roman"/>
                <w:szCs w:val="17"/>
              </w:rPr>
            </w:pPr>
          </w:p>
        </w:tc>
      </w:tr>
    </w:tbl>
    <w:p w14:paraId="3422AAFF" w14:textId="77777777" w:rsidR="001C557D" w:rsidRDefault="001C557D">
      <w:pPr>
        <w:spacing w:after="0" w:line="240" w:lineRule="auto"/>
        <w:jc w:val="left"/>
        <w:rPr>
          <w:rFonts w:eastAsia="Times New Roman"/>
          <w:b/>
          <w:szCs w:val="17"/>
        </w:rPr>
      </w:pPr>
      <w:r>
        <w:rPr>
          <w:rFonts w:eastAsia="Times New Roman"/>
          <w:b/>
          <w:szCs w:val="17"/>
        </w:rPr>
        <w:br w:type="page"/>
      </w:r>
    </w:p>
    <w:p w14:paraId="3B7D519E" w14:textId="43306F17" w:rsidR="000D16A0" w:rsidRPr="000D16A0" w:rsidRDefault="000D16A0" w:rsidP="000D16A0">
      <w:pPr>
        <w:ind w:left="567" w:hanging="567"/>
        <w:rPr>
          <w:rFonts w:eastAsia="Times New Roman"/>
          <w:szCs w:val="17"/>
        </w:rPr>
      </w:pPr>
      <w:r w:rsidRPr="000D16A0">
        <w:rPr>
          <w:rFonts w:eastAsia="Times New Roman"/>
          <w:b/>
          <w:szCs w:val="17"/>
        </w:rPr>
        <w:lastRenderedPageBreak/>
        <w:t xml:space="preserve">3.4.2 Rose State </w:t>
      </w:r>
      <w:r w:rsidRPr="000D16A0">
        <w:rPr>
          <w:rFonts w:eastAsia="Times New Roman"/>
          <w:szCs w:val="17"/>
        </w:rPr>
        <w:t>(remake only)</w:t>
      </w:r>
    </w:p>
    <w:tbl>
      <w:tblPr>
        <w:tblW w:w="0" w:type="auto"/>
        <w:tblLook w:val="04A0" w:firstRow="1" w:lastRow="0" w:firstColumn="1" w:lastColumn="0" w:noHBand="0" w:noVBand="1"/>
      </w:tblPr>
      <w:tblGrid>
        <w:gridCol w:w="2518"/>
        <w:gridCol w:w="4003"/>
        <w:gridCol w:w="1951"/>
      </w:tblGrid>
      <w:tr w:rsidR="000D16A0" w:rsidRPr="000D16A0" w14:paraId="42AE57C2" w14:textId="77777777" w:rsidTr="00D714AB">
        <w:tc>
          <w:tcPr>
            <w:tcW w:w="2518" w:type="dxa"/>
            <w:shd w:val="clear" w:color="auto" w:fill="auto"/>
            <w:vAlign w:val="center"/>
          </w:tcPr>
          <w:p w14:paraId="51B0EDF1" w14:textId="77777777" w:rsidR="000D16A0" w:rsidRPr="000D16A0" w:rsidRDefault="000D16A0" w:rsidP="000D16A0">
            <w:pPr>
              <w:spacing w:after="0"/>
              <w:jc w:val="center"/>
              <w:rPr>
                <w:rFonts w:eastAsia="Times New Roman"/>
                <w:b/>
                <w:szCs w:val="17"/>
                <w:u w:val="single"/>
              </w:rPr>
            </w:pPr>
          </w:p>
        </w:tc>
        <w:tc>
          <w:tcPr>
            <w:tcW w:w="4003" w:type="dxa"/>
            <w:shd w:val="clear" w:color="auto" w:fill="auto"/>
            <w:vAlign w:val="center"/>
          </w:tcPr>
          <w:p w14:paraId="0BA524B3"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597D9AF4" w14:textId="77777777" w:rsidR="000D16A0" w:rsidRPr="000D16A0" w:rsidRDefault="000D16A0" w:rsidP="000D16A0">
            <w:pPr>
              <w:jc w:val="left"/>
              <w:rPr>
                <w:rFonts w:eastAsia="Times New Roman"/>
                <w:szCs w:val="17"/>
              </w:rPr>
            </w:pPr>
          </w:p>
        </w:tc>
      </w:tr>
      <w:tr w:rsidR="000D16A0" w:rsidRPr="000D16A0" w14:paraId="6A216FC5" w14:textId="77777777" w:rsidTr="00D714AB">
        <w:tc>
          <w:tcPr>
            <w:tcW w:w="2518" w:type="dxa"/>
            <w:shd w:val="clear" w:color="auto" w:fill="auto"/>
            <w:vAlign w:val="center"/>
          </w:tcPr>
          <w:p w14:paraId="35699481"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2E72E956"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096E653B"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17120" behindDoc="1" locked="0" layoutInCell="1" allowOverlap="1" wp14:anchorId="2B78CAFA" wp14:editId="540FAB77">
                  <wp:simplePos x="0" y="0"/>
                  <wp:positionH relativeFrom="column">
                    <wp:posOffset>483870</wp:posOffset>
                  </wp:positionH>
                  <wp:positionV relativeFrom="paragraph">
                    <wp:posOffset>-62230</wp:posOffset>
                  </wp:positionV>
                  <wp:extent cx="1633855" cy="628015"/>
                  <wp:effectExtent l="0" t="0" r="4445" b="635"/>
                  <wp:wrapTight wrapText="bothSides">
                    <wp:wrapPolygon edited="0">
                      <wp:start x="0" y="0"/>
                      <wp:lineTo x="0" y="20967"/>
                      <wp:lineTo x="21407" y="20967"/>
                      <wp:lineTo x="21407" y="0"/>
                      <wp:lineTo x="0" y="0"/>
                    </wp:wrapPolygon>
                  </wp:wrapTight>
                  <wp:docPr id="44" name="Picture 44" descr="A license plat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icense plate with numbers and a cir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385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51" w:type="dxa"/>
            <w:shd w:val="clear" w:color="auto" w:fill="auto"/>
            <w:vAlign w:val="bottom"/>
          </w:tcPr>
          <w:p w14:paraId="6B2E4BDE"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6EF5EA44" w14:textId="77777777" w:rsidTr="00D714AB">
        <w:tc>
          <w:tcPr>
            <w:tcW w:w="2518" w:type="dxa"/>
            <w:shd w:val="clear" w:color="auto" w:fill="auto"/>
            <w:vAlign w:val="center"/>
          </w:tcPr>
          <w:p w14:paraId="1FC9B69B"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186F0A37" w14:textId="77777777" w:rsidR="000D16A0" w:rsidRPr="000D16A0" w:rsidRDefault="000D16A0" w:rsidP="000D16A0">
            <w:pPr>
              <w:ind w:left="743"/>
              <w:jc w:val="left"/>
              <w:rPr>
                <w:rFonts w:eastAsia="Times New Roman"/>
                <w:szCs w:val="17"/>
              </w:rPr>
            </w:pPr>
            <w:r w:rsidRPr="000D16A0">
              <w:rPr>
                <w:rFonts w:eastAsia="Times New Roman"/>
                <w:szCs w:val="17"/>
              </w:rPr>
              <w:t>Slogan Pink</w:t>
            </w:r>
          </w:p>
        </w:tc>
        <w:tc>
          <w:tcPr>
            <w:tcW w:w="4003" w:type="dxa"/>
            <w:vMerge/>
            <w:shd w:val="clear" w:color="auto" w:fill="auto"/>
            <w:vAlign w:val="center"/>
          </w:tcPr>
          <w:p w14:paraId="76E79267"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2CE882FD"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6B29220B" w14:textId="77777777" w:rsidR="000D16A0" w:rsidRPr="000D16A0" w:rsidRDefault="000D16A0" w:rsidP="000D16A0">
      <w:pPr>
        <w:rPr>
          <w:rFonts w:eastAsia="Times New Roman"/>
          <w:szCs w:val="17"/>
        </w:rPr>
      </w:pPr>
      <w:r w:rsidRPr="000D16A0">
        <w:rPr>
          <w:rFonts w:eastAsia="Times New Roman"/>
          <w:szCs w:val="17"/>
        </w:rPr>
        <w:t>Slogan Pink: SOUTH AUSTRALIA—THE ROSE STATE</w:t>
      </w:r>
    </w:p>
    <w:p w14:paraId="240BFD34" w14:textId="77777777" w:rsidR="000D16A0" w:rsidRPr="000D16A0" w:rsidRDefault="000D16A0" w:rsidP="000D16A0">
      <w:pPr>
        <w:rPr>
          <w:rFonts w:eastAsia="Times New Roman"/>
          <w:szCs w:val="17"/>
        </w:rPr>
      </w:pPr>
      <w:r w:rsidRPr="000D16A0">
        <w:rPr>
          <w:rFonts w:eastAsia="Times New Roman"/>
          <w:szCs w:val="17"/>
        </w:rPr>
        <w:t>Black State Badge (Piping Shrike)</w:t>
      </w:r>
    </w:p>
    <w:p w14:paraId="7AFD7B72" w14:textId="77777777" w:rsidR="000D16A0" w:rsidRPr="000D16A0" w:rsidRDefault="000D16A0" w:rsidP="000D16A0">
      <w:pPr>
        <w:rPr>
          <w:rFonts w:eastAsia="Times New Roman"/>
          <w:szCs w:val="17"/>
        </w:rPr>
      </w:pPr>
      <w:r w:rsidRPr="000D16A0">
        <w:rPr>
          <w:rFonts w:eastAsia="Times New Roman"/>
          <w:szCs w:val="17"/>
        </w:rPr>
        <w:t>Background: (Light Green, Green, Pink, Red)—Design approved by the Registrar)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44456685" w14:textId="77777777" w:rsidTr="00D714AB">
        <w:tc>
          <w:tcPr>
            <w:tcW w:w="4261" w:type="dxa"/>
            <w:tcBorders>
              <w:bottom w:val="single" w:sz="4" w:space="0" w:color="auto"/>
            </w:tcBorders>
            <w:shd w:val="clear" w:color="auto" w:fill="auto"/>
            <w:vAlign w:val="center"/>
          </w:tcPr>
          <w:p w14:paraId="6975B029"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62F3F686"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155F5890" w14:textId="77777777" w:rsidTr="00D714AB">
        <w:tc>
          <w:tcPr>
            <w:tcW w:w="4261" w:type="dxa"/>
            <w:tcBorders>
              <w:bottom w:val="single" w:sz="4" w:space="0" w:color="auto"/>
            </w:tcBorders>
            <w:shd w:val="clear" w:color="auto" w:fill="auto"/>
            <w:vAlign w:val="center"/>
          </w:tcPr>
          <w:p w14:paraId="357ACF1D"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43685A5C"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36FD06D5" w14:textId="77777777" w:rsidTr="00D714AB">
        <w:tc>
          <w:tcPr>
            <w:tcW w:w="4261" w:type="dxa"/>
            <w:tcBorders>
              <w:top w:val="single" w:sz="4" w:space="0" w:color="auto"/>
              <w:left w:val="nil"/>
              <w:bottom w:val="nil"/>
              <w:right w:val="nil"/>
            </w:tcBorders>
            <w:shd w:val="clear" w:color="auto" w:fill="auto"/>
            <w:vAlign w:val="center"/>
          </w:tcPr>
          <w:p w14:paraId="05D53753"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5FB828AB" w14:textId="77777777" w:rsidR="000D16A0" w:rsidRPr="000D16A0" w:rsidRDefault="000D16A0" w:rsidP="000D16A0">
            <w:pPr>
              <w:spacing w:after="0" w:line="80" w:lineRule="exact"/>
              <w:jc w:val="left"/>
              <w:rPr>
                <w:rFonts w:eastAsia="Times New Roman"/>
                <w:szCs w:val="17"/>
              </w:rPr>
            </w:pPr>
          </w:p>
        </w:tc>
      </w:tr>
    </w:tbl>
    <w:p w14:paraId="0EC8D297" w14:textId="77777777" w:rsidR="000D16A0" w:rsidRPr="000D16A0" w:rsidRDefault="000D16A0" w:rsidP="000D16A0">
      <w:pPr>
        <w:ind w:left="567" w:hanging="567"/>
        <w:rPr>
          <w:rFonts w:eastAsia="Times New Roman"/>
          <w:szCs w:val="17"/>
        </w:rPr>
      </w:pPr>
      <w:r w:rsidRPr="000D16A0">
        <w:rPr>
          <w:rFonts w:eastAsia="Times New Roman"/>
          <w:b/>
          <w:szCs w:val="17"/>
        </w:rPr>
        <w:t xml:space="preserve">3.4.3 Creative State </w:t>
      </w:r>
      <w:r w:rsidRPr="000D16A0">
        <w:rPr>
          <w:rFonts w:eastAsia="Times New Roman"/>
          <w:szCs w:val="17"/>
        </w:rPr>
        <w:t>(remake only)</w:t>
      </w:r>
    </w:p>
    <w:tbl>
      <w:tblPr>
        <w:tblW w:w="0" w:type="auto"/>
        <w:tblLook w:val="04A0" w:firstRow="1" w:lastRow="0" w:firstColumn="1" w:lastColumn="0" w:noHBand="0" w:noVBand="1"/>
      </w:tblPr>
      <w:tblGrid>
        <w:gridCol w:w="2518"/>
        <w:gridCol w:w="3969"/>
        <w:gridCol w:w="1985"/>
      </w:tblGrid>
      <w:tr w:rsidR="000D16A0" w:rsidRPr="000D16A0" w14:paraId="60472896" w14:textId="77777777" w:rsidTr="00D714AB">
        <w:tc>
          <w:tcPr>
            <w:tcW w:w="2518" w:type="dxa"/>
            <w:shd w:val="clear" w:color="auto" w:fill="auto"/>
            <w:vAlign w:val="center"/>
          </w:tcPr>
          <w:p w14:paraId="49439185" w14:textId="77777777" w:rsidR="000D16A0" w:rsidRPr="000D16A0" w:rsidRDefault="000D16A0" w:rsidP="000D16A0">
            <w:pPr>
              <w:spacing w:after="0"/>
              <w:jc w:val="center"/>
              <w:rPr>
                <w:rFonts w:eastAsia="Times New Roman"/>
                <w:b/>
                <w:szCs w:val="17"/>
                <w:u w:val="single"/>
              </w:rPr>
            </w:pPr>
          </w:p>
        </w:tc>
        <w:tc>
          <w:tcPr>
            <w:tcW w:w="3969" w:type="dxa"/>
            <w:shd w:val="clear" w:color="auto" w:fill="auto"/>
            <w:vAlign w:val="center"/>
          </w:tcPr>
          <w:p w14:paraId="40326AAA"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85" w:type="dxa"/>
            <w:shd w:val="clear" w:color="auto" w:fill="auto"/>
            <w:vAlign w:val="center"/>
          </w:tcPr>
          <w:p w14:paraId="6932E34E" w14:textId="77777777" w:rsidR="000D16A0" w:rsidRPr="000D16A0" w:rsidRDefault="000D16A0" w:rsidP="000D16A0">
            <w:pPr>
              <w:jc w:val="left"/>
              <w:rPr>
                <w:rFonts w:eastAsia="Times New Roman"/>
                <w:szCs w:val="17"/>
              </w:rPr>
            </w:pPr>
          </w:p>
        </w:tc>
      </w:tr>
      <w:tr w:rsidR="000D16A0" w:rsidRPr="000D16A0" w14:paraId="1FA89074" w14:textId="77777777" w:rsidTr="00D714AB">
        <w:tc>
          <w:tcPr>
            <w:tcW w:w="2518" w:type="dxa"/>
            <w:shd w:val="clear" w:color="auto" w:fill="auto"/>
            <w:vAlign w:val="center"/>
          </w:tcPr>
          <w:p w14:paraId="24ECE8FF"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2FB344B2"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969" w:type="dxa"/>
            <w:vMerge w:val="restart"/>
            <w:shd w:val="clear" w:color="auto" w:fill="auto"/>
            <w:vAlign w:val="center"/>
          </w:tcPr>
          <w:p w14:paraId="0B5F3423"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16096" behindDoc="1" locked="0" layoutInCell="1" allowOverlap="1" wp14:anchorId="7831DB7B" wp14:editId="2BBDE310">
                  <wp:simplePos x="0" y="0"/>
                  <wp:positionH relativeFrom="column">
                    <wp:posOffset>581025</wp:posOffset>
                  </wp:positionH>
                  <wp:positionV relativeFrom="paragraph">
                    <wp:posOffset>-56515</wp:posOffset>
                  </wp:positionV>
                  <wp:extent cx="1420495" cy="609600"/>
                  <wp:effectExtent l="0" t="0" r="8255" b="0"/>
                  <wp:wrapTight wrapText="bothSides">
                    <wp:wrapPolygon edited="0">
                      <wp:start x="0" y="0"/>
                      <wp:lineTo x="0" y="20925"/>
                      <wp:lineTo x="21436" y="20925"/>
                      <wp:lineTo x="21436" y="0"/>
                      <wp:lineTo x="0" y="0"/>
                    </wp:wrapPolygon>
                  </wp:wrapTight>
                  <wp:docPr id="43" name="Picture 43" descr="A license plat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license plate with black letters and numb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04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85" w:type="dxa"/>
            <w:shd w:val="clear" w:color="auto" w:fill="auto"/>
            <w:vAlign w:val="bottom"/>
          </w:tcPr>
          <w:p w14:paraId="5E5FE387"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29195E87" w14:textId="77777777" w:rsidTr="00D714AB">
        <w:tc>
          <w:tcPr>
            <w:tcW w:w="2518" w:type="dxa"/>
            <w:shd w:val="clear" w:color="auto" w:fill="auto"/>
            <w:vAlign w:val="center"/>
          </w:tcPr>
          <w:p w14:paraId="20BA86E3"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2ED576A7" w14:textId="77777777" w:rsidR="000D16A0" w:rsidRPr="000D16A0" w:rsidRDefault="000D16A0" w:rsidP="000D16A0">
            <w:pPr>
              <w:ind w:left="743"/>
              <w:jc w:val="left"/>
              <w:rPr>
                <w:rFonts w:eastAsia="Times New Roman"/>
                <w:szCs w:val="17"/>
              </w:rPr>
            </w:pPr>
            <w:r w:rsidRPr="000D16A0">
              <w:rPr>
                <w:rFonts w:eastAsia="Times New Roman"/>
                <w:szCs w:val="17"/>
              </w:rPr>
              <w:t>Slogan Black</w:t>
            </w:r>
          </w:p>
        </w:tc>
        <w:tc>
          <w:tcPr>
            <w:tcW w:w="3969" w:type="dxa"/>
            <w:vMerge/>
            <w:shd w:val="clear" w:color="auto" w:fill="auto"/>
            <w:vAlign w:val="center"/>
          </w:tcPr>
          <w:p w14:paraId="4E35A362" w14:textId="77777777" w:rsidR="000D16A0" w:rsidRPr="000D16A0" w:rsidRDefault="000D16A0" w:rsidP="000D16A0">
            <w:pPr>
              <w:spacing w:after="0"/>
              <w:jc w:val="center"/>
              <w:rPr>
                <w:rFonts w:eastAsia="Times New Roman"/>
                <w:b/>
                <w:szCs w:val="17"/>
                <w:u w:val="single"/>
              </w:rPr>
            </w:pPr>
          </w:p>
        </w:tc>
        <w:tc>
          <w:tcPr>
            <w:tcW w:w="1985" w:type="dxa"/>
            <w:shd w:val="clear" w:color="auto" w:fill="auto"/>
            <w:vAlign w:val="center"/>
          </w:tcPr>
          <w:p w14:paraId="7AC9C1B6" w14:textId="77777777" w:rsidR="000D16A0" w:rsidRPr="000D16A0" w:rsidRDefault="000D16A0" w:rsidP="000D16A0">
            <w:pPr>
              <w:jc w:val="left"/>
              <w:rPr>
                <w:rFonts w:eastAsia="Times New Roman"/>
                <w:szCs w:val="17"/>
              </w:rPr>
            </w:pPr>
            <w:r w:rsidRPr="000D16A0">
              <w:rPr>
                <w:rFonts w:eastAsia="Times New Roman"/>
                <w:szCs w:val="17"/>
              </w:rPr>
              <w:t xml:space="preserve">Yellow Background </w:t>
            </w:r>
          </w:p>
        </w:tc>
      </w:tr>
    </w:tbl>
    <w:p w14:paraId="4D4C1AD0" w14:textId="77777777" w:rsidR="000D16A0" w:rsidRPr="000D16A0" w:rsidRDefault="000D16A0" w:rsidP="000D16A0">
      <w:pPr>
        <w:rPr>
          <w:rFonts w:eastAsia="Times New Roman"/>
          <w:szCs w:val="17"/>
        </w:rPr>
      </w:pPr>
      <w:r w:rsidRPr="000D16A0">
        <w:rPr>
          <w:rFonts w:eastAsia="Times New Roman"/>
          <w:szCs w:val="17"/>
        </w:rPr>
        <w:t>Slogan Black: SOUTH AUSTRALIA—THE CREATIVE STATE</w:t>
      </w:r>
    </w:p>
    <w:p w14:paraId="7BAD791F" w14:textId="77777777" w:rsidR="000D16A0" w:rsidRPr="000D16A0" w:rsidRDefault="000D16A0" w:rsidP="000D16A0">
      <w:pPr>
        <w:rPr>
          <w:rFonts w:eastAsia="Times New Roman"/>
          <w:szCs w:val="17"/>
        </w:rPr>
      </w:pPr>
      <w:r w:rsidRPr="000D16A0">
        <w:rPr>
          <w:rFonts w:eastAsia="Times New Roman"/>
          <w:szCs w:val="17"/>
        </w:rPr>
        <w:t>Black State Badge (Piping Shrike)</w:t>
      </w:r>
    </w:p>
    <w:p w14:paraId="490C991D" w14:textId="77777777" w:rsidR="000D16A0" w:rsidRPr="000D16A0" w:rsidRDefault="000D16A0" w:rsidP="000D16A0">
      <w:pPr>
        <w:rPr>
          <w:rFonts w:eastAsia="Times New Roman"/>
          <w:szCs w:val="17"/>
        </w:rPr>
      </w:pPr>
      <w:r w:rsidRPr="000D16A0">
        <w:rPr>
          <w:rFonts w:eastAsia="Times New Roman"/>
          <w:szCs w:val="17"/>
        </w:rPr>
        <w:t>Background: (White, Grey, Red)—Design approved by the Registrar)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3316FE2B" w14:textId="77777777" w:rsidTr="00D714AB">
        <w:tc>
          <w:tcPr>
            <w:tcW w:w="4261" w:type="dxa"/>
            <w:tcBorders>
              <w:bottom w:val="single" w:sz="4" w:space="0" w:color="auto"/>
            </w:tcBorders>
            <w:shd w:val="clear" w:color="auto" w:fill="auto"/>
            <w:vAlign w:val="center"/>
          </w:tcPr>
          <w:p w14:paraId="035ADB4F"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4F9C1D25"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40528DFE" w14:textId="77777777" w:rsidTr="00D714AB">
        <w:tc>
          <w:tcPr>
            <w:tcW w:w="4261" w:type="dxa"/>
            <w:tcBorders>
              <w:bottom w:val="single" w:sz="4" w:space="0" w:color="auto"/>
            </w:tcBorders>
            <w:shd w:val="clear" w:color="auto" w:fill="auto"/>
            <w:vAlign w:val="center"/>
          </w:tcPr>
          <w:p w14:paraId="1421766A"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62C87C39"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6341EE05" w14:textId="77777777" w:rsidTr="00D714AB">
        <w:tc>
          <w:tcPr>
            <w:tcW w:w="4261" w:type="dxa"/>
            <w:tcBorders>
              <w:top w:val="single" w:sz="4" w:space="0" w:color="auto"/>
              <w:left w:val="nil"/>
              <w:bottom w:val="nil"/>
              <w:right w:val="nil"/>
            </w:tcBorders>
            <w:shd w:val="clear" w:color="auto" w:fill="auto"/>
            <w:vAlign w:val="center"/>
          </w:tcPr>
          <w:p w14:paraId="3A1E29B5"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3232D5D4" w14:textId="77777777" w:rsidR="000D16A0" w:rsidRPr="000D16A0" w:rsidRDefault="000D16A0" w:rsidP="000D16A0">
            <w:pPr>
              <w:spacing w:after="0" w:line="80" w:lineRule="exact"/>
              <w:jc w:val="left"/>
              <w:rPr>
                <w:rFonts w:eastAsia="Times New Roman"/>
                <w:szCs w:val="17"/>
              </w:rPr>
            </w:pPr>
          </w:p>
        </w:tc>
      </w:tr>
    </w:tbl>
    <w:p w14:paraId="73552502" w14:textId="77777777" w:rsidR="000D16A0" w:rsidRPr="000D16A0" w:rsidRDefault="000D16A0" w:rsidP="000D16A0">
      <w:pPr>
        <w:ind w:left="567" w:hanging="567"/>
        <w:rPr>
          <w:rFonts w:eastAsia="Times New Roman"/>
          <w:szCs w:val="17"/>
        </w:rPr>
      </w:pPr>
      <w:r w:rsidRPr="000D16A0">
        <w:rPr>
          <w:rFonts w:eastAsia="Times New Roman"/>
          <w:b/>
          <w:szCs w:val="17"/>
        </w:rPr>
        <w:t xml:space="preserve">3.4.4 Defence State </w:t>
      </w:r>
      <w:r w:rsidRPr="000D16A0">
        <w:rPr>
          <w:rFonts w:eastAsia="Times New Roman"/>
          <w:szCs w:val="17"/>
        </w:rPr>
        <w:t>(remake only)</w:t>
      </w:r>
    </w:p>
    <w:tbl>
      <w:tblPr>
        <w:tblW w:w="0" w:type="auto"/>
        <w:tblLook w:val="04A0" w:firstRow="1" w:lastRow="0" w:firstColumn="1" w:lastColumn="0" w:noHBand="0" w:noVBand="1"/>
      </w:tblPr>
      <w:tblGrid>
        <w:gridCol w:w="2518"/>
        <w:gridCol w:w="3969"/>
        <w:gridCol w:w="1985"/>
      </w:tblGrid>
      <w:tr w:rsidR="000D16A0" w:rsidRPr="000D16A0" w14:paraId="5A68DD0F" w14:textId="77777777" w:rsidTr="00D714AB">
        <w:tc>
          <w:tcPr>
            <w:tcW w:w="2518" w:type="dxa"/>
            <w:shd w:val="clear" w:color="auto" w:fill="auto"/>
            <w:vAlign w:val="center"/>
          </w:tcPr>
          <w:p w14:paraId="2479ACD9" w14:textId="77777777" w:rsidR="000D16A0" w:rsidRPr="000D16A0" w:rsidRDefault="000D16A0" w:rsidP="000D16A0">
            <w:pPr>
              <w:spacing w:after="0"/>
              <w:jc w:val="center"/>
              <w:rPr>
                <w:rFonts w:eastAsia="Times New Roman"/>
                <w:b/>
                <w:szCs w:val="17"/>
                <w:u w:val="single"/>
              </w:rPr>
            </w:pPr>
          </w:p>
        </w:tc>
        <w:tc>
          <w:tcPr>
            <w:tcW w:w="3969" w:type="dxa"/>
            <w:shd w:val="clear" w:color="auto" w:fill="auto"/>
            <w:vAlign w:val="center"/>
          </w:tcPr>
          <w:p w14:paraId="6AE8C2B1"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85" w:type="dxa"/>
            <w:shd w:val="clear" w:color="auto" w:fill="auto"/>
            <w:vAlign w:val="center"/>
          </w:tcPr>
          <w:p w14:paraId="7E81F389" w14:textId="77777777" w:rsidR="000D16A0" w:rsidRPr="000D16A0" w:rsidRDefault="000D16A0" w:rsidP="000D16A0">
            <w:pPr>
              <w:jc w:val="left"/>
              <w:rPr>
                <w:rFonts w:eastAsia="Times New Roman"/>
                <w:szCs w:val="17"/>
              </w:rPr>
            </w:pPr>
          </w:p>
        </w:tc>
      </w:tr>
      <w:tr w:rsidR="000D16A0" w:rsidRPr="000D16A0" w14:paraId="205D472D" w14:textId="77777777" w:rsidTr="00D714AB">
        <w:tc>
          <w:tcPr>
            <w:tcW w:w="2518" w:type="dxa"/>
            <w:shd w:val="clear" w:color="auto" w:fill="auto"/>
            <w:vAlign w:val="center"/>
          </w:tcPr>
          <w:p w14:paraId="03F55FE5"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776C86B1"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969" w:type="dxa"/>
            <w:vMerge w:val="restart"/>
            <w:shd w:val="clear" w:color="auto" w:fill="auto"/>
            <w:vAlign w:val="center"/>
          </w:tcPr>
          <w:p w14:paraId="19781E7A"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15072" behindDoc="1" locked="0" layoutInCell="1" allowOverlap="1" wp14:anchorId="2EBCAD83" wp14:editId="1759461F">
                  <wp:simplePos x="0" y="0"/>
                  <wp:positionH relativeFrom="column">
                    <wp:posOffset>520065</wp:posOffset>
                  </wp:positionH>
                  <wp:positionV relativeFrom="paragraph">
                    <wp:posOffset>-129540</wp:posOffset>
                  </wp:positionV>
                  <wp:extent cx="1334770" cy="572770"/>
                  <wp:effectExtent l="0" t="0" r="0" b="0"/>
                  <wp:wrapTight wrapText="bothSides">
                    <wp:wrapPolygon edited="0">
                      <wp:start x="0" y="0"/>
                      <wp:lineTo x="0" y="20834"/>
                      <wp:lineTo x="21271" y="20834"/>
                      <wp:lineTo x="21271" y="0"/>
                      <wp:lineTo x="0" y="0"/>
                    </wp:wrapPolygon>
                  </wp:wrapTight>
                  <wp:docPr id="42" name="Picture 4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lack and white license plat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477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85" w:type="dxa"/>
            <w:shd w:val="clear" w:color="auto" w:fill="auto"/>
            <w:vAlign w:val="bottom"/>
          </w:tcPr>
          <w:p w14:paraId="3035F0A2"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399473C0" w14:textId="77777777" w:rsidTr="00D714AB">
        <w:tc>
          <w:tcPr>
            <w:tcW w:w="2518" w:type="dxa"/>
            <w:shd w:val="clear" w:color="auto" w:fill="auto"/>
            <w:vAlign w:val="center"/>
          </w:tcPr>
          <w:p w14:paraId="35805866" w14:textId="77777777" w:rsidR="000D16A0" w:rsidRPr="000D16A0" w:rsidRDefault="000D16A0" w:rsidP="000D16A0">
            <w:pPr>
              <w:ind w:left="743"/>
              <w:jc w:val="left"/>
              <w:rPr>
                <w:rFonts w:eastAsia="Times New Roman"/>
                <w:szCs w:val="17"/>
              </w:rPr>
            </w:pPr>
            <w:r w:rsidRPr="000D16A0">
              <w:rPr>
                <w:rFonts w:eastAsia="Times New Roman"/>
                <w:szCs w:val="17"/>
              </w:rPr>
              <w:t>White Letters &amp; Figures</w:t>
            </w:r>
          </w:p>
          <w:p w14:paraId="17CC0CBC" w14:textId="77777777" w:rsidR="000D16A0" w:rsidRPr="000D16A0" w:rsidRDefault="000D16A0" w:rsidP="000D16A0">
            <w:pPr>
              <w:ind w:left="743"/>
              <w:jc w:val="left"/>
              <w:rPr>
                <w:rFonts w:eastAsia="Times New Roman"/>
                <w:szCs w:val="17"/>
              </w:rPr>
            </w:pPr>
            <w:r w:rsidRPr="000D16A0">
              <w:rPr>
                <w:rFonts w:eastAsia="Times New Roman"/>
                <w:szCs w:val="17"/>
              </w:rPr>
              <w:t>Slogan White with Black Background</w:t>
            </w:r>
          </w:p>
        </w:tc>
        <w:tc>
          <w:tcPr>
            <w:tcW w:w="3969" w:type="dxa"/>
            <w:vMerge/>
            <w:shd w:val="clear" w:color="auto" w:fill="auto"/>
            <w:vAlign w:val="center"/>
          </w:tcPr>
          <w:p w14:paraId="0A114D4F" w14:textId="77777777" w:rsidR="000D16A0" w:rsidRPr="000D16A0" w:rsidRDefault="000D16A0" w:rsidP="000D16A0">
            <w:pPr>
              <w:spacing w:after="0"/>
              <w:jc w:val="center"/>
              <w:rPr>
                <w:rFonts w:eastAsia="Times New Roman"/>
                <w:b/>
                <w:szCs w:val="17"/>
                <w:u w:val="single"/>
              </w:rPr>
            </w:pPr>
          </w:p>
        </w:tc>
        <w:tc>
          <w:tcPr>
            <w:tcW w:w="1985" w:type="dxa"/>
            <w:shd w:val="clear" w:color="auto" w:fill="auto"/>
            <w:vAlign w:val="center"/>
          </w:tcPr>
          <w:p w14:paraId="54CF8E57" w14:textId="77777777" w:rsidR="000D16A0" w:rsidRPr="000D16A0" w:rsidRDefault="000D16A0" w:rsidP="000D16A0">
            <w:pPr>
              <w:jc w:val="left"/>
              <w:rPr>
                <w:rFonts w:eastAsia="Times New Roman"/>
                <w:szCs w:val="17"/>
              </w:rPr>
            </w:pPr>
            <w:r w:rsidRPr="000D16A0">
              <w:rPr>
                <w:rFonts w:eastAsia="Times New Roman"/>
                <w:szCs w:val="17"/>
              </w:rPr>
              <w:t xml:space="preserve">Blue Background </w:t>
            </w:r>
          </w:p>
        </w:tc>
      </w:tr>
    </w:tbl>
    <w:p w14:paraId="0F2965EB" w14:textId="77777777" w:rsidR="000D16A0" w:rsidRPr="000D16A0" w:rsidRDefault="000D16A0" w:rsidP="000D16A0">
      <w:pPr>
        <w:rPr>
          <w:rFonts w:eastAsia="Times New Roman"/>
          <w:szCs w:val="17"/>
        </w:rPr>
      </w:pPr>
      <w:r w:rsidRPr="000D16A0">
        <w:rPr>
          <w:rFonts w:eastAsia="Times New Roman"/>
          <w:szCs w:val="17"/>
        </w:rPr>
        <w:t>Slogan White: SOUTH AUSTRALIA—THE DEFENCE STATE</w:t>
      </w:r>
    </w:p>
    <w:p w14:paraId="4237A1B1" w14:textId="77777777" w:rsidR="000D16A0" w:rsidRPr="000D16A0" w:rsidRDefault="000D16A0" w:rsidP="000D16A0">
      <w:pPr>
        <w:rPr>
          <w:rFonts w:eastAsia="Times New Roman"/>
          <w:szCs w:val="17"/>
        </w:rPr>
      </w:pPr>
      <w:r w:rsidRPr="000D16A0">
        <w:rPr>
          <w:rFonts w:eastAsia="Times New Roman"/>
          <w:szCs w:val="17"/>
        </w:rPr>
        <w:t>Black State Badge (Piping Shrike)</w:t>
      </w:r>
    </w:p>
    <w:p w14:paraId="6B42DB6A" w14:textId="77777777" w:rsidR="000D16A0" w:rsidRPr="000D16A0" w:rsidRDefault="000D16A0" w:rsidP="000D16A0">
      <w:pPr>
        <w:rPr>
          <w:rFonts w:eastAsia="Times New Roman"/>
          <w:szCs w:val="17"/>
        </w:rPr>
      </w:pPr>
      <w:r w:rsidRPr="000D16A0">
        <w:rPr>
          <w:rFonts w:eastAsia="Times New Roman"/>
          <w:szCs w:val="17"/>
        </w:rPr>
        <w:t>Background: (Blue)—Design approved by the Registrar)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54135896" w14:textId="77777777" w:rsidTr="00D714AB">
        <w:tc>
          <w:tcPr>
            <w:tcW w:w="4261" w:type="dxa"/>
            <w:tcBorders>
              <w:bottom w:val="single" w:sz="4" w:space="0" w:color="auto"/>
            </w:tcBorders>
            <w:shd w:val="clear" w:color="auto" w:fill="auto"/>
            <w:vAlign w:val="center"/>
          </w:tcPr>
          <w:p w14:paraId="7EE862B9"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34203EBB"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07CBC4C9" w14:textId="77777777" w:rsidTr="00D714AB">
        <w:tc>
          <w:tcPr>
            <w:tcW w:w="4261" w:type="dxa"/>
            <w:tcBorders>
              <w:bottom w:val="single" w:sz="4" w:space="0" w:color="auto"/>
            </w:tcBorders>
            <w:shd w:val="clear" w:color="auto" w:fill="auto"/>
            <w:vAlign w:val="center"/>
          </w:tcPr>
          <w:p w14:paraId="053A455E"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783D694"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2E02BD66" w14:textId="77777777" w:rsidTr="00D714AB">
        <w:tc>
          <w:tcPr>
            <w:tcW w:w="4261" w:type="dxa"/>
            <w:tcBorders>
              <w:top w:val="single" w:sz="4" w:space="0" w:color="auto"/>
              <w:left w:val="nil"/>
              <w:bottom w:val="nil"/>
              <w:right w:val="nil"/>
            </w:tcBorders>
            <w:shd w:val="clear" w:color="auto" w:fill="auto"/>
            <w:vAlign w:val="center"/>
          </w:tcPr>
          <w:p w14:paraId="2F48FE68"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1E5495C7" w14:textId="77777777" w:rsidR="000D16A0" w:rsidRPr="000D16A0" w:rsidRDefault="000D16A0" w:rsidP="000D16A0">
            <w:pPr>
              <w:spacing w:after="0" w:line="80" w:lineRule="exact"/>
              <w:jc w:val="left"/>
              <w:rPr>
                <w:rFonts w:eastAsia="Times New Roman"/>
                <w:szCs w:val="17"/>
              </w:rPr>
            </w:pPr>
          </w:p>
        </w:tc>
      </w:tr>
    </w:tbl>
    <w:p w14:paraId="3A28BE2F" w14:textId="77777777" w:rsidR="000D16A0" w:rsidRPr="000D16A0" w:rsidRDefault="000D16A0" w:rsidP="000D16A0">
      <w:pPr>
        <w:ind w:left="567" w:hanging="567"/>
        <w:rPr>
          <w:rFonts w:eastAsia="Times New Roman"/>
          <w:szCs w:val="17"/>
        </w:rPr>
      </w:pPr>
      <w:r w:rsidRPr="000D16A0">
        <w:rPr>
          <w:rFonts w:eastAsia="Times New Roman"/>
          <w:b/>
          <w:szCs w:val="17"/>
        </w:rPr>
        <w:t xml:space="preserve">3.4.5 Gateway </w:t>
      </w:r>
      <w:proofErr w:type="gramStart"/>
      <w:r w:rsidRPr="000D16A0">
        <w:rPr>
          <w:rFonts w:eastAsia="Times New Roman"/>
          <w:b/>
          <w:szCs w:val="17"/>
        </w:rPr>
        <w:t>To</w:t>
      </w:r>
      <w:proofErr w:type="gramEnd"/>
      <w:r w:rsidRPr="000D16A0">
        <w:rPr>
          <w:rFonts w:eastAsia="Times New Roman"/>
          <w:b/>
          <w:szCs w:val="17"/>
        </w:rPr>
        <w:t xml:space="preserve"> The Outback </w:t>
      </w:r>
      <w:r w:rsidRPr="000D16A0">
        <w:rPr>
          <w:rFonts w:eastAsia="Times New Roman"/>
          <w:szCs w:val="17"/>
        </w:rPr>
        <w:t>(remake only)</w:t>
      </w:r>
    </w:p>
    <w:tbl>
      <w:tblPr>
        <w:tblW w:w="0" w:type="auto"/>
        <w:tblLook w:val="04A0" w:firstRow="1" w:lastRow="0" w:firstColumn="1" w:lastColumn="0" w:noHBand="0" w:noVBand="1"/>
      </w:tblPr>
      <w:tblGrid>
        <w:gridCol w:w="2518"/>
        <w:gridCol w:w="4003"/>
        <w:gridCol w:w="1951"/>
      </w:tblGrid>
      <w:tr w:rsidR="000D16A0" w:rsidRPr="000D16A0" w14:paraId="2FD1F321" w14:textId="77777777" w:rsidTr="00D714AB">
        <w:tc>
          <w:tcPr>
            <w:tcW w:w="2518" w:type="dxa"/>
            <w:shd w:val="clear" w:color="auto" w:fill="auto"/>
            <w:vAlign w:val="center"/>
          </w:tcPr>
          <w:p w14:paraId="4814D988" w14:textId="77777777" w:rsidR="000D16A0" w:rsidRPr="000D16A0" w:rsidRDefault="000D16A0" w:rsidP="000D16A0">
            <w:pPr>
              <w:spacing w:after="0"/>
              <w:jc w:val="center"/>
              <w:rPr>
                <w:rFonts w:eastAsia="Times New Roman"/>
                <w:b/>
                <w:szCs w:val="17"/>
                <w:u w:val="single"/>
              </w:rPr>
            </w:pPr>
          </w:p>
        </w:tc>
        <w:tc>
          <w:tcPr>
            <w:tcW w:w="4003" w:type="dxa"/>
            <w:shd w:val="clear" w:color="auto" w:fill="auto"/>
            <w:vAlign w:val="center"/>
          </w:tcPr>
          <w:p w14:paraId="62EA02AE"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4675C9F7" w14:textId="77777777" w:rsidR="000D16A0" w:rsidRPr="000D16A0" w:rsidRDefault="000D16A0" w:rsidP="000D16A0">
            <w:pPr>
              <w:jc w:val="left"/>
              <w:rPr>
                <w:rFonts w:eastAsia="Times New Roman"/>
                <w:szCs w:val="17"/>
              </w:rPr>
            </w:pPr>
          </w:p>
        </w:tc>
      </w:tr>
      <w:tr w:rsidR="000D16A0" w:rsidRPr="000D16A0" w14:paraId="5694905D" w14:textId="77777777" w:rsidTr="00D714AB">
        <w:tc>
          <w:tcPr>
            <w:tcW w:w="2518" w:type="dxa"/>
            <w:shd w:val="clear" w:color="auto" w:fill="auto"/>
            <w:vAlign w:val="center"/>
          </w:tcPr>
          <w:p w14:paraId="24691022"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6D9CA557"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2D7FF544"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14048" behindDoc="1" locked="0" layoutInCell="1" allowOverlap="1" wp14:anchorId="56E3CA55" wp14:editId="7BD60C1F">
                  <wp:simplePos x="0" y="0"/>
                  <wp:positionH relativeFrom="column">
                    <wp:posOffset>508000</wp:posOffset>
                  </wp:positionH>
                  <wp:positionV relativeFrom="paragraph">
                    <wp:posOffset>-197485</wp:posOffset>
                  </wp:positionV>
                  <wp:extent cx="1359535" cy="579120"/>
                  <wp:effectExtent l="0" t="0" r="0" b="0"/>
                  <wp:wrapTight wrapText="bothSides">
                    <wp:wrapPolygon edited="0">
                      <wp:start x="0" y="0"/>
                      <wp:lineTo x="0" y="20605"/>
                      <wp:lineTo x="21186" y="20605"/>
                      <wp:lineTo x="21186" y="0"/>
                      <wp:lineTo x="0" y="0"/>
                    </wp:wrapPolygon>
                  </wp:wrapTight>
                  <wp:docPr id="41" name="Picture 41"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9535" cy="579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vAlign w:val="bottom"/>
          </w:tcPr>
          <w:p w14:paraId="20F0F285"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6AE2653B" w14:textId="77777777" w:rsidTr="00D714AB">
        <w:tc>
          <w:tcPr>
            <w:tcW w:w="2518" w:type="dxa"/>
            <w:shd w:val="clear" w:color="auto" w:fill="auto"/>
            <w:vAlign w:val="center"/>
          </w:tcPr>
          <w:p w14:paraId="1C731488"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05E76998" w14:textId="77777777" w:rsidR="000D16A0" w:rsidRPr="000D16A0" w:rsidRDefault="000D16A0" w:rsidP="000D16A0">
            <w:pPr>
              <w:ind w:left="743"/>
              <w:jc w:val="left"/>
              <w:rPr>
                <w:rFonts w:eastAsia="Times New Roman"/>
                <w:szCs w:val="17"/>
              </w:rPr>
            </w:pPr>
            <w:r w:rsidRPr="000D16A0">
              <w:rPr>
                <w:rFonts w:eastAsia="Times New Roman"/>
                <w:szCs w:val="17"/>
              </w:rPr>
              <w:t>Slogan White with Black Background</w:t>
            </w:r>
          </w:p>
        </w:tc>
        <w:tc>
          <w:tcPr>
            <w:tcW w:w="4003" w:type="dxa"/>
            <w:vMerge/>
            <w:shd w:val="clear" w:color="auto" w:fill="auto"/>
            <w:vAlign w:val="center"/>
          </w:tcPr>
          <w:p w14:paraId="19CAAAF0"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0F0C6DF1"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0A52687F" w14:textId="77777777" w:rsidR="000D16A0" w:rsidRPr="000D16A0" w:rsidRDefault="000D16A0" w:rsidP="000D16A0">
      <w:pPr>
        <w:rPr>
          <w:rFonts w:eastAsia="Times New Roman"/>
          <w:szCs w:val="17"/>
        </w:rPr>
      </w:pPr>
      <w:r w:rsidRPr="000D16A0">
        <w:rPr>
          <w:rFonts w:eastAsia="Times New Roman"/>
          <w:szCs w:val="17"/>
        </w:rPr>
        <w:t>Slogan White: SOUTH AUSTRALIA—GATEWAY TO THE OUTBACK</w:t>
      </w:r>
    </w:p>
    <w:p w14:paraId="167F7E85" w14:textId="77777777" w:rsidR="000D16A0" w:rsidRPr="000D16A0" w:rsidRDefault="000D16A0" w:rsidP="000D16A0">
      <w:pPr>
        <w:rPr>
          <w:rFonts w:eastAsia="Times New Roman"/>
          <w:szCs w:val="17"/>
        </w:rPr>
      </w:pPr>
      <w:r w:rsidRPr="000D16A0">
        <w:rPr>
          <w:rFonts w:eastAsia="Times New Roman"/>
          <w:szCs w:val="17"/>
        </w:rPr>
        <w:t>Black State Badge (Piping Shrike)</w:t>
      </w:r>
    </w:p>
    <w:p w14:paraId="34257881" w14:textId="77777777" w:rsidR="000D16A0" w:rsidRPr="000D16A0" w:rsidRDefault="000D16A0" w:rsidP="000D16A0">
      <w:pPr>
        <w:rPr>
          <w:rFonts w:eastAsia="Times New Roman"/>
          <w:szCs w:val="17"/>
        </w:rPr>
      </w:pPr>
      <w:r w:rsidRPr="000D16A0">
        <w:rPr>
          <w:rFonts w:eastAsia="Times New Roman"/>
          <w:szCs w:val="17"/>
        </w:rPr>
        <w:t>Background: (Yellow, Purple)—Design approved by the Registrar)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03C9B7C9" w14:textId="77777777" w:rsidTr="00D714AB">
        <w:tc>
          <w:tcPr>
            <w:tcW w:w="4261" w:type="dxa"/>
            <w:tcBorders>
              <w:bottom w:val="single" w:sz="4" w:space="0" w:color="auto"/>
            </w:tcBorders>
            <w:shd w:val="clear" w:color="auto" w:fill="auto"/>
            <w:vAlign w:val="center"/>
          </w:tcPr>
          <w:p w14:paraId="1C8CAB95"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5B9F27E1"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0F597D98" w14:textId="77777777" w:rsidTr="00D714AB">
        <w:tc>
          <w:tcPr>
            <w:tcW w:w="4261" w:type="dxa"/>
            <w:tcBorders>
              <w:bottom w:val="single" w:sz="4" w:space="0" w:color="auto"/>
            </w:tcBorders>
            <w:shd w:val="clear" w:color="auto" w:fill="auto"/>
            <w:vAlign w:val="center"/>
          </w:tcPr>
          <w:p w14:paraId="6C9C53B6"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44446813"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1ABEF918" w14:textId="77777777" w:rsidTr="00D714AB">
        <w:tc>
          <w:tcPr>
            <w:tcW w:w="4261" w:type="dxa"/>
            <w:tcBorders>
              <w:top w:val="single" w:sz="4" w:space="0" w:color="auto"/>
              <w:left w:val="nil"/>
              <w:bottom w:val="nil"/>
              <w:right w:val="nil"/>
            </w:tcBorders>
            <w:shd w:val="clear" w:color="auto" w:fill="auto"/>
            <w:vAlign w:val="center"/>
          </w:tcPr>
          <w:p w14:paraId="7733D7C7"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1AE9E9E7" w14:textId="77777777" w:rsidR="000D16A0" w:rsidRPr="000D16A0" w:rsidRDefault="000D16A0" w:rsidP="000D16A0">
            <w:pPr>
              <w:spacing w:after="0" w:line="80" w:lineRule="exact"/>
              <w:jc w:val="left"/>
              <w:rPr>
                <w:rFonts w:eastAsia="Times New Roman"/>
                <w:szCs w:val="17"/>
              </w:rPr>
            </w:pPr>
          </w:p>
        </w:tc>
      </w:tr>
    </w:tbl>
    <w:p w14:paraId="7405F474" w14:textId="77777777" w:rsidR="001C557D" w:rsidRDefault="001C557D" w:rsidP="000D16A0">
      <w:pPr>
        <w:ind w:left="567" w:hanging="567"/>
        <w:rPr>
          <w:rFonts w:eastAsia="Times New Roman"/>
          <w:b/>
          <w:szCs w:val="17"/>
        </w:rPr>
      </w:pPr>
    </w:p>
    <w:p w14:paraId="0288A3D2" w14:textId="77777777" w:rsidR="001C557D" w:rsidRDefault="001C557D">
      <w:pPr>
        <w:spacing w:after="0" w:line="240" w:lineRule="auto"/>
        <w:jc w:val="left"/>
        <w:rPr>
          <w:rFonts w:eastAsia="Times New Roman"/>
          <w:b/>
          <w:szCs w:val="17"/>
        </w:rPr>
      </w:pPr>
      <w:r>
        <w:rPr>
          <w:rFonts w:eastAsia="Times New Roman"/>
          <w:b/>
          <w:szCs w:val="17"/>
        </w:rPr>
        <w:br w:type="page"/>
      </w:r>
    </w:p>
    <w:p w14:paraId="2B66CDB6" w14:textId="23800D3D" w:rsidR="000D16A0" w:rsidRPr="000D16A0" w:rsidRDefault="000D16A0" w:rsidP="000D16A0">
      <w:pPr>
        <w:ind w:left="567" w:hanging="567"/>
        <w:rPr>
          <w:rFonts w:eastAsia="Times New Roman"/>
          <w:szCs w:val="17"/>
        </w:rPr>
      </w:pPr>
      <w:r w:rsidRPr="000D16A0">
        <w:rPr>
          <w:rFonts w:eastAsia="Times New Roman"/>
          <w:b/>
          <w:szCs w:val="17"/>
        </w:rPr>
        <w:lastRenderedPageBreak/>
        <w:t xml:space="preserve">3.4.6 The Electronics State </w:t>
      </w:r>
      <w:r w:rsidRPr="000D16A0">
        <w:rPr>
          <w:rFonts w:eastAsia="Times New Roman"/>
          <w:szCs w:val="17"/>
        </w:rPr>
        <w:t>(remake only)</w:t>
      </w:r>
    </w:p>
    <w:tbl>
      <w:tblPr>
        <w:tblW w:w="0" w:type="auto"/>
        <w:tblLook w:val="04A0" w:firstRow="1" w:lastRow="0" w:firstColumn="1" w:lastColumn="0" w:noHBand="0" w:noVBand="1"/>
      </w:tblPr>
      <w:tblGrid>
        <w:gridCol w:w="2518"/>
        <w:gridCol w:w="3969"/>
        <w:gridCol w:w="1985"/>
      </w:tblGrid>
      <w:tr w:rsidR="000D16A0" w:rsidRPr="000D16A0" w14:paraId="291FA524" w14:textId="77777777" w:rsidTr="00D714AB">
        <w:tc>
          <w:tcPr>
            <w:tcW w:w="2518" w:type="dxa"/>
            <w:shd w:val="clear" w:color="auto" w:fill="auto"/>
            <w:vAlign w:val="center"/>
          </w:tcPr>
          <w:p w14:paraId="21EE773E" w14:textId="77777777" w:rsidR="000D16A0" w:rsidRPr="000D16A0" w:rsidRDefault="000D16A0" w:rsidP="000D16A0">
            <w:pPr>
              <w:spacing w:after="0"/>
              <w:jc w:val="center"/>
              <w:rPr>
                <w:rFonts w:eastAsia="Times New Roman"/>
                <w:b/>
                <w:szCs w:val="17"/>
                <w:u w:val="single"/>
              </w:rPr>
            </w:pPr>
          </w:p>
        </w:tc>
        <w:tc>
          <w:tcPr>
            <w:tcW w:w="3969" w:type="dxa"/>
            <w:shd w:val="clear" w:color="auto" w:fill="auto"/>
            <w:vAlign w:val="center"/>
          </w:tcPr>
          <w:p w14:paraId="54613ADF"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85" w:type="dxa"/>
            <w:shd w:val="clear" w:color="auto" w:fill="auto"/>
            <w:vAlign w:val="center"/>
          </w:tcPr>
          <w:p w14:paraId="311C6371" w14:textId="77777777" w:rsidR="000D16A0" w:rsidRPr="000D16A0" w:rsidRDefault="000D16A0" w:rsidP="000D16A0">
            <w:pPr>
              <w:jc w:val="left"/>
              <w:rPr>
                <w:rFonts w:eastAsia="Times New Roman"/>
                <w:szCs w:val="17"/>
              </w:rPr>
            </w:pPr>
          </w:p>
        </w:tc>
      </w:tr>
      <w:tr w:rsidR="000D16A0" w:rsidRPr="000D16A0" w14:paraId="1B08BD7C" w14:textId="77777777" w:rsidTr="00D714AB">
        <w:tc>
          <w:tcPr>
            <w:tcW w:w="2518" w:type="dxa"/>
            <w:shd w:val="clear" w:color="auto" w:fill="auto"/>
            <w:vAlign w:val="center"/>
          </w:tcPr>
          <w:p w14:paraId="3E0F2DAB"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6757DFEC"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969" w:type="dxa"/>
            <w:vMerge w:val="restart"/>
            <w:shd w:val="clear" w:color="auto" w:fill="auto"/>
            <w:vAlign w:val="center"/>
          </w:tcPr>
          <w:p w14:paraId="313642AB"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13024" behindDoc="0" locked="0" layoutInCell="1" allowOverlap="1" wp14:anchorId="5D9BFB05" wp14:editId="43F9CF19">
                  <wp:simplePos x="0" y="0"/>
                  <wp:positionH relativeFrom="column">
                    <wp:posOffset>433705</wp:posOffset>
                  </wp:positionH>
                  <wp:positionV relativeFrom="paragraph">
                    <wp:posOffset>-414655</wp:posOffset>
                  </wp:positionV>
                  <wp:extent cx="1514475" cy="561975"/>
                  <wp:effectExtent l="0" t="0" r="9525" b="9525"/>
                  <wp:wrapTopAndBottom/>
                  <wp:docPr id="56" name="Picture 56" descr="A license plat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license plate with numbers and a circ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shd w:val="clear" w:color="auto" w:fill="auto"/>
            <w:vAlign w:val="bottom"/>
          </w:tcPr>
          <w:p w14:paraId="09A85D1C"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1E934C3D" w14:textId="77777777" w:rsidTr="00D714AB">
        <w:tc>
          <w:tcPr>
            <w:tcW w:w="2518" w:type="dxa"/>
            <w:shd w:val="clear" w:color="auto" w:fill="auto"/>
            <w:vAlign w:val="center"/>
          </w:tcPr>
          <w:p w14:paraId="395A0E5F"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4EE6218F" w14:textId="77777777" w:rsidR="000D16A0" w:rsidRPr="000D16A0" w:rsidRDefault="000D16A0" w:rsidP="000D16A0">
            <w:pPr>
              <w:ind w:left="743"/>
              <w:jc w:val="left"/>
              <w:rPr>
                <w:rFonts w:eastAsia="Times New Roman"/>
                <w:szCs w:val="17"/>
              </w:rPr>
            </w:pPr>
            <w:r w:rsidRPr="000D16A0">
              <w:rPr>
                <w:rFonts w:eastAsia="Times New Roman"/>
                <w:szCs w:val="17"/>
              </w:rPr>
              <w:t>Slogan White with Green Background</w:t>
            </w:r>
          </w:p>
        </w:tc>
        <w:tc>
          <w:tcPr>
            <w:tcW w:w="3969" w:type="dxa"/>
            <w:vMerge/>
            <w:shd w:val="clear" w:color="auto" w:fill="auto"/>
            <w:vAlign w:val="center"/>
          </w:tcPr>
          <w:p w14:paraId="6DA25CFD" w14:textId="77777777" w:rsidR="000D16A0" w:rsidRPr="000D16A0" w:rsidRDefault="000D16A0" w:rsidP="000D16A0">
            <w:pPr>
              <w:spacing w:after="0"/>
              <w:jc w:val="center"/>
              <w:rPr>
                <w:rFonts w:eastAsia="Times New Roman"/>
                <w:b/>
                <w:szCs w:val="17"/>
                <w:u w:val="single"/>
              </w:rPr>
            </w:pPr>
          </w:p>
        </w:tc>
        <w:tc>
          <w:tcPr>
            <w:tcW w:w="1985" w:type="dxa"/>
            <w:shd w:val="clear" w:color="auto" w:fill="auto"/>
            <w:vAlign w:val="center"/>
          </w:tcPr>
          <w:p w14:paraId="08D64149" w14:textId="77777777" w:rsidR="000D16A0" w:rsidRPr="000D16A0" w:rsidRDefault="000D16A0" w:rsidP="000D16A0">
            <w:pPr>
              <w:jc w:val="left"/>
              <w:rPr>
                <w:rFonts w:eastAsia="Times New Roman"/>
                <w:szCs w:val="17"/>
              </w:rPr>
            </w:pPr>
            <w:r w:rsidRPr="000D16A0">
              <w:rPr>
                <w:rFonts w:eastAsia="Times New Roman"/>
                <w:szCs w:val="17"/>
              </w:rPr>
              <w:t>Green and White Retroreflective Background</w:t>
            </w:r>
          </w:p>
        </w:tc>
      </w:tr>
    </w:tbl>
    <w:p w14:paraId="13E074EA" w14:textId="77777777" w:rsidR="000D16A0" w:rsidRPr="000D16A0" w:rsidRDefault="000D16A0" w:rsidP="000D16A0">
      <w:pPr>
        <w:rPr>
          <w:rFonts w:eastAsia="Times New Roman"/>
          <w:szCs w:val="17"/>
        </w:rPr>
      </w:pPr>
      <w:r w:rsidRPr="000D16A0">
        <w:rPr>
          <w:rFonts w:eastAsia="Times New Roman"/>
          <w:szCs w:val="17"/>
        </w:rPr>
        <w:t>Slogan White: SOUTH AUSTRALIA—THE ELECTRONICS STATE</w:t>
      </w:r>
    </w:p>
    <w:p w14:paraId="24F1E3B1" w14:textId="77777777" w:rsidR="000D16A0" w:rsidRPr="000D16A0" w:rsidRDefault="000D16A0" w:rsidP="000D16A0">
      <w:pPr>
        <w:rPr>
          <w:rFonts w:eastAsia="Times New Roman"/>
          <w:szCs w:val="17"/>
        </w:rPr>
      </w:pPr>
      <w:r w:rsidRPr="000D16A0">
        <w:rPr>
          <w:rFonts w:eastAsia="Times New Roman"/>
          <w:szCs w:val="17"/>
        </w:rPr>
        <w:t>Black State Badge (Piping Shrike)</w:t>
      </w:r>
    </w:p>
    <w:p w14:paraId="6EB8B6FE" w14:textId="77777777" w:rsidR="000D16A0" w:rsidRPr="000D16A0" w:rsidRDefault="000D16A0" w:rsidP="000D16A0">
      <w:pPr>
        <w:rPr>
          <w:rFonts w:eastAsia="Times New Roman"/>
          <w:szCs w:val="17"/>
        </w:rPr>
      </w:pPr>
      <w:r w:rsidRPr="000D16A0">
        <w:rPr>
          <w:rFonts w:eastAsia="Times New Roman"/>
          <w:szCs w:val="17"/>
        </w:rPr>
        <w:t>Background: (White, Green)—Design approved by the Registrar)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63AA082F" w14:textId="77777777" w:rsidTr="00D714AB">
        <w:tc>
          <w:tcPr>
            <w:tcW w:w="4261" w:type="dxa"/>
            <w:tcBorders>
              <w:bottom w:val="single" w:sz="4" w:space="0" w:color="auto"/>
            </w:tcBorders>
            <w:shd w:val="clear" w:color="auto" w:fill="auto"/>
            <w:vAlign w:val="center"/>
          </w:tcPr>
          <w:p w14:paraId="3F51293B"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27A7991F"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653C1FDE" w14:textId="77777777" w:rsidTr="00D714AB">
        <w:tc>
          <w:tcPr>
            <w:tcW w:w="4261" w:type="dxa"/>
            <w:tcBorders>
              <w:bottom w:val="single" w:sz="4" w:space="0" w:color="auto"/>
            </w:tcBorders>
            <w:shd w:val="clear" w:color="auto" w:fill="auto"/>
            <w:vAlign w:val="center"/>
          </w:tcPr>
          <w:p w14:paraId="0D08EFAF"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ADFC2AD"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4F62C63A" w14:textId="77777777" w:rsidTr="00D714AB">
        <w:tc>
          <w:tcPr>
            <w:tcW w:w="4261" w:type="dxa"/>
            <w:tcBorders>
              <w:top w:val="single" w:sz="4" w:space="0" w:color="auto"/>
              <w:left w:val="nil"/>
              <w:bottom w:val="nil"/>
              <w:right w:val="nil"/>
            </w:tcBorders>
            <w:shd w:val="clear" w:color="auto" w:fill="auto"/>
            <w:vAlign w:val="center"/>
          </w:tcPr>
          <w:p w14:paraId="4E9F6A41"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54BC1AF3" w14:textId="77777777" w:rsidR="000D16A0" w:rsidRPr="000D16A0" w:rsidRDefault="000D16A0" w:rsidP="000D16A0">
            <w:pPr>
              <w:spacing w:after="0" w:line="80" w:lineRule="exact"/>
              <w:jc w:val="left"/>
              <w:rPr>
                <w:rFonts w:eastAsia="Times New Roman"/>
                <w:szCs w:val="17"/>
              </w:rPr>
            </w:pPr>
          </w:p>
        </w:tc>
      </w:tr>
    </w:tbl>
    <w:p w14:paraId="493395C8" w14:textId="77777777" w:rsidR="000D16A0" w:rsidRPr="000D16A0" w:rsidRDefault="000D16A0" w:rsidP="000D16A0">
      <w:pPr>
        <w:ind w:left="567" w:hanging="567"/>
        <w:rPr>
          <w:rFonts w:eastAsia="Times New Roman"/>
          <w:szCs w:val="17"/>
        </w:rPr>
      </w:pPr>
      <w:r w:rsidRPr="000D16A0">
        <w:rPr>
          <w:rFonts w:eastAsia="Times New Roman"/>
          <w:b/>
          <w:szCs w:val="17"/>
        </w:rPr>
        <w:t>3.4.7 SA The Koala State</w:t>
      </w:r>
    </w:p>
    <w:tbl>
      <w:tblPr>
        <w:tblW w:w="0" w:type="auto"/>
        <w:tblLook w:val="04A0" w:firstRow="1" w:lastRow="0" w:firstColumn="1" w:lastColumn="0" w:noHBand="0" w:noVBand="1"/>
      </w:tblPr>
      <w:tblGrid>
        <w:gridCol w:w="2518"/>
        <w:gridCol w:w="3969"/>
        <w:gridCol w:w="1985"/>
      </w:tblGrid>
      <w:tr w:rsidR="000D16A0" w:rsidRPr="000D16A0" w14:paraId="3A669A56" w14:textId="77777777" w:rsidTr="00D714AB">
        <w:tc>
          <w:tcPr>
            <w:tcW w:w="2518" w:type="dxa"/>
            <w:shd w:val="clear" w:color="auto" w:fill="auto"/>
            <w:vAlign w:val="center"/>
          </w:tcPr>
          <w:p w14:paraId="5B05EF86" w14:textId="77777777" w:rsidR="000D16A0" w:rsidRPr="000D16A0" w:rsidRDefault="000D16A0" w:rsidP="000D16A0">
            <w:pPr>
              <w:spacing w:after="0"/>
              <w:jc w:val="center"/>
              <w:rPr>
                <w:rFonts w:eastAsia="Times New Roman"/>
                <w:b/>
                <w:szCs w:val="17"/>
                <w:u w:val="single"/>
              </w:rPr>
            </w:pPr>
          </w:p>
        </w:tc>
        <w:tc>
          <w:tcPr>
            <w:tcW w:w="3969" w:type="dxa"/>
            <w:shd w:val="clear" w:color="auto" w:fill="auto"/>
            <w:vAlign w:val="center"/>
          </w:tcPr>
          <w:p w14:paraId="0DC2C7AB"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85" w:type="dxa"/>
            <w:shd w:val="clear" w:color="auto" w:fill="auto"/>
            <w:vAlign w:val="center"/>
          </w:tcPr>
          <w:p w14:paraId="04729263" w14:textId="77777777" w:rsidR="000D16A0" w:rsidRPr="000D16A0" w:rsidRDefault="000D16A0" w:rsidP="000D16A0">
            <w:pPr>
              <w:jc w:val="left"/>
              <w:rPr>
                <w:rFonts w:eastAsia="Times New Roman"/>
                <w:szCs w:val="17"/>
              </w:rPr>
            </w:pPr>
          </w:p>
        </w:tc>
      </w:tr>
      <w:tr w:rsidR="000D16A0" w:rsidRPr="000D16A0" w14:paraId="2F277C03" w14:textId="77777777" w:rsidTr="00D714AB">
        <w:tc>
          <w:tcPr>
            <w:tcW w:w="2518" w:type="dxa"/>
            <w:shd w:val="clear" w:color="auto" w:fill="auto"/>
            <w:vAlign w:val="center"/>
          </w:tcPr>
          <w:p w14:paraId="0D3B9BD4"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42D5CB8A"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969" w:type="dxa"/>
            <w:vMerge w:val="restart"/>
            <w:shd w:val="clear" w:color="auto" w:fill="auto"/>
            <w:vAlign w:val="center"/>
          </w:tcPr>
          <w:p w14:paraId="1EEE3777"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12000" behindDoc="1" locked="0" layoutInCell="1" allowOverlap="1" wp14:anchorId="618ADB94" wp14:editId="2716B361">
                  <wp:simplePos x="0" y="0"/>
                  <wp:positionH relativeFrom="column">
                    <wp:posOffset>384175</wp:posOffset>
                  </wp:positionH>
                  <wp:positionV relativeFrom="paragraph">
                    <wp:posOffset>-160020</wp:posOffset>
                  </wp:positionV>
                  <wp:extent cx="1615440" cy="591185"/>
                  <wp:effectExtent l="0" t="0" r="3810" b="0"/>
                  <wp:wrapTight wrapText="bothSides">
                    <wp:wrapPolygon edited="0">
                      <wp:start x="0" y="0"/>
                      <wp:lineTo x="0" y="20881"/>
                      <wp:lineTo x="21396" y="20881"/>
                      <wp:lineTo x="21396" y="0"/>
                      <wp:lineTo x="0" y="0"/>
                    </wp:wrapPolygon>
                  </wp:wrapTight>
                  <wp:docPr id="40" name="Picture 4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 up of a sig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5440"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shd w:val="clear" w:color="auto" w:fill="auto"/>
            <w:vAlign w:val="bottom"/>
          </w:tcPr>
          <w:p w14:paraId="33D28AE7"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173603C1" w14:textId="77777777" w:rsidTr="00D714AB">
        <w:tc>
          <w:tcPr>
            <w:tcW w:w="2518" w:type="dxa"/>
            <w:shd w:val="clear" w:color="auto" w:fill="auto"/>
            <w:vAlign w:val="center"/>
          </w:tcPr>
          <w:p w14:paraId="18CD4C7E"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16FC499B" w14:textId="77777777" w:rsidR="000D16A0" w:rsidRPr="000D16A0" w:rsidRDefault="000D16A0" w:rsidP="000D16A0">
            <w:pPr>
              <w:ind w:left="743"/>
              <w:jc w:val="left"/>
              <w:rPr>
                <w:rFonts w:eastAsia="Times New Roman"/>
                <w:szCs w:val="17"/>
              </w:rPr>
            </w:pPr>
            <w:r w:rsidRPr="000D16A0">
              <w:rPr>
                <w:rFonts w:eastAsia="Times New Roman"/>
                <w:szCs w:val="17"/>
              </w:rPr>
              <w:t>Slogan White with Teal Background</w:t>
            </w:r>
          </w:p>
        </w:tc>
        <w:tc>
          <w:tcPr>
            <w:tcW w:w="3969" w:type="dxa"/>
            <w:vMerge/>
            <w:shd w:val="clear" w:color="auto" w:fill="auto"/>
            <w:vAlign w:val="center"/>
          </w:tcPr>
          <w:p w14:paraId="67A06BE4" w14:textId="77777777" w:rsidR="000D16A0" w:rsidRPr="000D16A0" w:rsidRDefault="000D16A0" w:rsidP="000D16A0">
            <w:pPr>
              <w:spacing w:after="0"/>
              <w:jc w:val="center"/>
              <w:rPr>
                <w:rFonts w:eastAsia="Times New Roman"/>
                <w:b/>
                <w:szCs w:val="17"/>
                <w:u w:val="single"/>
              </w:rPr>
            </w:pPr>
          </w:p>
        </w:tc>
        <w:tc>
          <w:tcPr>
            <w:tcW w:w="1985" w:type="dxa"/>
            <w:shd w:val="clear" w:color="auto" w:fill="auto"/>
            <w:vAlign w:val="center"/>
          </w:tcPr>
          <w:p w14:paraId="1057E698" w14:textId="77777777" w:rsidR="000D16A0" w:rsidRPr="000D16A0" w:rsidRDefault="000D16A0" w:rsidP="000D16A0">
            <w:pPr>
              <w:jc w:val="left"/>
              <w:rPr>
                <w:rFonts w:eastAsia="Times New Roman"/>
                <w:szCs w:val="17"/>
              </w:rPr>
            </w:pPr>
            <w:r w:rsidRPr="000D16A0">
              <w:rPr>
                <w:rFonts w:eastAsia="Times New Roman"/>
                <w:szCs w:val="17"/>
              </w:rPr>
              <w:t>White and Teal Retroreflective Background</w:t>
            </w:r>
          </w:p>
        </w:tc>
      </w:tr>
    </w:tbl>
    <w:p w14:paraId="0E3AAEE0" w14:textId="77777777" w:rsidR="000D16A0" w:rsidRPr="000D16A0" w:rsidRDefault="000D16A0" w:rsidP="000D16A0">
      <w:pPr>
        <w:rPr>
          <w:rFonts w:eastAsia="Times New Roman"/>
          <w:szCs w:val="17"/>
        </w:rPr>
      </w:pPr>
      <w:r w:rsidRPr="000D16A0">
        <w:rPr>
          <w:rFonts w:eastAsia="Times New Roman"/>
          <w:szCs w:val="17"/>
        </w:rPr>
        <w:t>Slogan White: SA THE KOALA STATE</w:t>
      </w:r>
    </w:p>
    <w:p w14:paraId="7C537DD8" w14:textId="77777777" w:rsidR="000D16A0" w:rsidRPr="000D16A0" w:rsidRDefault="000D16A0" w:rsidP="000D16A0">
      <w:pPr>
        <w:rPr>
          <w:rFonts w:eastAsia="Times New Roman"/>
          <w:szCs w:val="17"/>
        </w:rPr>
      </w:pPr>
      <w:r w:rsidRPr="000D16A0">
        <w:rPr>
          <w:rFonts w:eastAsia="Times New Roman"/>
          <w:szCs w:val="17"/>
        </w:rPr>
        <w:t>Background: (White, Teal)—Design approved by the Registrar)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16A0" w:rsidRPr="000D16A0" w14:paraId="796939B5" w14:textId="77777777" w:rsidTr="00D714AB">
        <w:tc>
          <w:tcPr>
            <w:tcW w:w="4261" w:type="dxa"/>
            <w:tcBorders>
              <w:bottom w:val="single" w:sz="4" w:space="0" w:color="auto"/>
            </w:tcBorders>
            <w:shd w:val="clear" w:color="auto" w:fill="auto"/>
            <w:vAlign w:val="center"/>
          </w:tcPr>
          <w:p w14:paraId="2A0FC9B2"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3AB97FD1"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778FBC52" w14:textId="77777777" w:rsidTr="00D714AB">
        <w:tc>
          <w:tcPr>
            <w:tcW w:w="4261" w:type="dxa"/>
            <w:tcBorders>
              <w:bottom w:val="single" w:sz="4" w:space="0" w:color="auto"/>
            </w:tcBorders>
            <w:shd w:val="clear" w:color="auto" w:fill="auto"/>
            <w:vAlign w:val="center"/>
          </w:tcPr>
          <w:p w14:paraId="54D7CB37"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759BDD8F"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1FCBC53A" w14:textId="77777777" w:rsidTr="00D714AB">
        <w:tc>
          <w:tcPr>
            <w:tcW w:w="4261" w:type="dxa"/>
            <w:tcBorders>
              <w:top w:val="single" w:sz="4" w:space="0" w:color="auto"/>
              <w:left w:val="nil"/>
              <w:bottom w:val="nil"/>
              <w:right w:val="nil"/>
            </w:tcBorders>
            <w:shd w:val="clear" w:color="auto" w:fill="auto"/>
            <w:vAlign w:val="center"/>
          </w:tcPr>
          <w:p w14:paraId="60387BEA" w14:textId="77777777" w:rsidR="000D16A0" w:rsidRPr="000D16A0" w:rsidRDefault="000D16A0" w:rsidP="000D16A0">
            <w:pPr>
              <w:spacing w:after="0" w:line="80" w:lineRule="exac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71F6B006" w14:textId="77777777" w:rsidR="000D16A0" w:rsidRPr="000D16A0" w:rsidRDefault="000D16A0" w:rsidP="000D16A0">
            <w:pPr>
              <w:spacing w:after="0" w:line="80" w:lineRule="exact"/>
              <w:rPr>
                <w:rFonts w:eastAsia="Times New Roman"/>
                <w:szCs w:val="17"/>
              </w:rPr>
            </w:pPr>
          </w:p>
        </w:tc>
      </w:tr>
    </w:tbl>
    <w:p w14:paraId="6759FD09"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4—Personalised Number Plates</w:t>
      </w:r>
    </w:p>
    <w:p w14:paraId="024D409A" w14:textId="77777777" w:rsidR="000D16A0" w:rsidRPr="000D16A0" w:rsidRDefault="000D16A0" w:rsidP="000D16A0">
      <w:pPr>
        <w:rPr>
          <w:rFonts w:eastAsia="Times New Roman"/>
          <w:szCs w:val="17"/>
        </w:rPr>
      </w:pPr>
      <w:r w:rsidRPr="000D16A0">
        <w:rPr>
          <w:rFonts w:eastAsia="Times New Roman"/>
          <w:szCs w:val="17"/>
        </w:rPr>
        <w:t>A personalised number plate must bear a number consisting of a combination of letters and figures nominated by an applicant and approved by the Registrar and issued under an agreement between the Registrar and the applicant.</w:t>
      </w:r>
    </w:p>
    <w:p w14:paraId="68B410DC" w14:textId="77777777" w:rsidR="000D16A0" w:rsidRPr="000D16A0" w:rsidRDefault="000D16A0" w:rsidP="000D16A0">
      <w:pPr>
        <w:rPr>
          <w:rFonts w:eastAsia="Times New Roman"/>
          <w:szCs w:val="17"/>
        </w:rPr>
      </w:pPr>
      <w:r w:rsidRPr="000D16A0">
        <w:rPr>
          <w:rFonts w:eastAsia="Times New Roman"/>
          <w:szCs w:val="17"/>
        </w:rPr>
        <w:t>The plate must be of the type known as metal embossed and must conform to the following additional specifications and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51"/>
        <w:gridCol w:w="2410"/>
        <w:gridCol w:w="2602"/>
      </w:tblGrid>
      <w:tr w:rsidR="000D16A0" w:rsidRPr="000D16A0" w14:paraId="0FBB4074" w14:textId="77777777" w:rsidTr="00D714AB">
        <w:trPr>
          <w:tblHeader/>
        </w:trPr>
        <w:tc>
          <w:tcPr>
            <w:tcW w:w="959" w:type="dxa"/>
            <w:shd w:val="clear" w:color="auto" w:fill="auto"/>
            <w:vAlign w:val="center"/>
          </w:tcPr>
          <w:p w14:paraId="5EF7BB9D" w14:textId="77777777" w:rsidR="000D16A0" w:rsidRPr="000D16A0" w:rsidRDefault="000D16A0" w:rsidP="000D16A0">
            <w:pPr>
              <w:spacing w:before="40" w:after="40"/>
              <w:jc w:val="center"/>
              <w:rPr>
                <w:rFonts w:eastAsia="Times New Roman"/>
                <w:b/>
                <w:bCs/>
                <w:szCs w:val="17"/>
              </w:rPr>
            </w:pPr>
            <w:r w:rsidRPr="000D16A0">
              <w:rPr>
                <w:rFonts w:eastAsia="Times New Roman"/>
                <w:b/>
                <w:bCs/>
                <w:szCs w:val="17"/>
              </w:rPr>
              <w:t>Option</w:t>
            </w:r>
          </w:p>
        </w:tc>
        <w:tc>
          <w:tcPr>
            <w:tcW w:w="2551" w:type="dxa"/>
            <w:shd w:val="clear" w:color="auto" w:fill="auto"/>
            <w:vAlign w:val="center"/>
          </w:tcPr>
          <w:p w14:paraId="60E551E5" w14:textId="77777777" w:rsidR="000D16A0" w:rsidRPr="000D16A0" w:rsidRDefault="000D16A0" w:rsidP="000D16A0">
            <w:pPr>
              <w:spacing w:before="40" w:after="40"/>
              <w:jc w:val="center"/>
              <w:rPr>
                <w:rFonts w:eastAsia="Times New Roman"/>
                <w:b/>
                <w:bCs/>
                <w:szCs w:val="17"/>
              </w:rPr>
            </w:pPr>
            <w:r w:rsidRPr="000D16A0">
              <w:rPr>
                <w:rFonts w:eastAsia="Times New Roman"/>
                <w:b/>
                <w:bCs/>
                <w:szCs w:val="17"/>
              </w:rPr>
              <w:t>Letters &amp; Figures</w:t>
            </w:r>
            <w:r w:rsidRPr="000D16A0">
              <w:rPr>
                <w:rFonts w:eastAsia="Times New Roman"/>
                <w:b/>
                <w:bCs/>
                <w:szCs w:val="17"/>
              </w:rPr>
              <w:br/>
              <w:t>(colour)</w:t>
            </w:r>
          </w:p>
        </w:tc>
        <w:tc>
          <w:tcPr>
            <w:tcW w:w="2410" w:type="dxa"/>
            <w:shd w:val="clear" w:color="auto" w:fill="auto"/>
            <w:vAlign w:val="center"/>
          </w:tcPr>
          <w:p w14:paraId="5883B28E" w14:textId="77777777" w:rsidR="000D16A0" w:rsidRPr="000D16A0" w:rsidRDefault="000D16A0" w:rsidP="000D16A0">
            <w:pPr>
              <w:spacing w:before="40" w:after="40"/>
              <w:jc w:val="center"/>
              <w:rPr>
                <w:rFonts w:eastAsia="Times New Roman"/>
                <w:b/>
                <w:bCs/>
                <w:szCs w:val="17"/>
              </w:rPr>
            </w:pPr>
            <w:r w:rsidRPr="000D16A0">
              <w:rPr>
                <w:rFonts w:eastAsia="Times New Roman"/>
                <w:b/>
                <w:bCs/>
                <w:szCs w:val="17"/>
              </w:rPr>
              <w:t>Background</w:t>
            </w:r>
            <w:r w:rsidRPr="000D16A0">
              <w:rPr>
                <w:rFonts w:eastAsia="Times New Roman"/>
                <w:b/>
                <w:bCs/>
                <w:szCs w:val="17"/>
              </w:rPr>
              <w:br/>
              <w:t>(colour)</w:t>
            </w:r>
          </w:p>
        </w:tc>
        <w:tc>
          <w:tcPr>
            <w:tcW w:w="2602" w:type="dxa"/>
            <w:shd w:val="clear" w:color="auto" w:fill="auto"/>
            <w:vAlign w:val="center"/>
          </w:tcPr>
          <w:p w14:paraId="4F65CECC" w14:textId="77777777" w:rsidR="000D16A0" w:rsidRPr="000D16A0" w:rsidRDefault="000D16A0" w:rsidP="000D16A0">
            <w:pPr>
              <w:spacing w:before="40" w:after="40"/>
              <w:jc w:val="center"/>
              <w:rPr>
                <w:rFonts w:eastAsia="Times New Roman"/>
                <w:b/>
                <w:bCs/>
                <w:szCs w:val="17"/>
              </w:rPr>
            </w:pPr>
            <w:r w:rsidRPr="000D16A0">
              <w:rPr>
                <w:rFonts w:eastAsia="Times New Roman"/>
                <w:b/>
                <w:bCs/>
                <w:szCs w:val="17"/>
              </w:rPr>
              <w:t>State Badge Piping Strike</w:t>
            </w:r>
            <w:r w:rsidRPr="000D16A0">
              <w:rPr>
                <w:rFonts w:eastAsia="Times New Roman"/>
                <w:b/>
                <w:bCs/>
                <w:szCs w:val="17"/>
              </w:rPr>
              <w:br/>
              <w:t>(colour)</w:t>
            </w:r>
          </w:p>
        </w:tc>
      </w:tr>
      <w:tr w:rsidR="000D16A0" w:rsidRPr="000D16A0" w14:paraId="50533CEA" w14:textId="77777777" w:rsidTr="00D714AB">
        <w:tc>
          <w:tcPr>
            <w:tcW w:w="959" w:type="dxa"/>
            <w:shd w:val="clear" w:color="auto" w:fill="auto"/>
          </w:tcPr>
          <w:p w14:paraId="1DA45B8A" w14:textId="77777777" w:rsidR="000D16A0" w:rsidRPr="000D16A0" w:rsidRDefault="000D16A0" w:rsidP="000D16A0">
            <w:pPr>
              <w:spacing w:before="40" w:after="40"/>
              <w:jc w:val="left"/>
              <w:rPr>
                <w:rFonts w:eastAsia="Times New Roman"/>
                <w:szCs w:val="17"/>
              </w:rPr>
            </w:pPr>
            <w:r w:rsidRPr="000D16A0">
              <w:rPr>
                <w:rFonts w:eastAsia="Times New Roman"/>
                <w:szCs w:val="17"/>
              </w:rPr>
              <w:t>1</w:t>
            </w:r>
          </w:p>
        </w:tc>
        <w:tc>
          <w:tcPr>
            <w:tcW w:w="2551" w:type="dxa"/>
            <w:shd w:val="clear" w:color="auto" w:fill="auto"/>
          </w:tcPr>
          <w:p w14:paraId="455875DB"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410" w:type="dxa"/>
            <w:shd w:val="clear" w:color="auto" w:fill="auto"/>
          </w:tcPr>
          <w:p w14:paraId="6DAE194A" w14:textId="77777777" w:rsidR="000D16A0" w:rsidRPr="000D16A0" w:rsidRDefault="000D16A0" w:rsidP="000D16A0">
            <w:pPr>
              <w:spacing w:before="40" w:after="40"/>
              <w:jc w:val="left"/>
              <w:rPr>
                <w:rFonts w:eastAsia="Times New Roman"/>
                <w:szCs w:val="17"/>
              </w:rPr>
            </w:pPr>
            <w:r w:rsidRPr="000D16A0">
              <w:rPr>
                <w:rFonts w:eastAsia="Times New Roman"/>
                <w:szCs w:val="17"/>
              </w:rPr>
              <w:t>Blue</w:t>
            </w:r>
          </w:p>
        </w:tc>
        <w:tc>
          <w:tcPr>
            <w:tcW w:w="2602" w:type="dxa"/>
            <w:shd w:val="clear" w:color="auto" w:fill="auto"/>
          </w:tcPr>
          <w:p w14:paraId="4B0D17B4" w14:textId="77777777" w:rsidR="000D16A0" w:rsidRPr="000D16A0" w:rsidRDefault="000D16A0" w:rsidP="000D16A0">
            <w:pPr>
              <w:spacing w:before="40" w:after="40"/>
              <w:jc w:val="left"/>
              <w:rPr>
                <w:rFonts w:eastAsia="Times New Roman"/>
                <w:szCs w:val="17"/>
              </w:rPr>
            </w:pPr>
            <w:r w:rsidRPr="000D16A0">
              <w:rPr>
                <w:rFonts w:eastAsia="Times New Roman"/>
                <w:szCs w:val="17"/>
              </w:rPr>
              <w:t>White</w:t>
            </w:r>
          </w:p>
        </w:tc>
      </w:tr>
      <w:tr w:rsidR="000D16A0" w:rsidRPr="000D16A0" w14:paraId="25B64F4A" w14:textId="77777777" w:rsidTr="00D714AB">
        <w:tc>
          <w:tcPr>
            <w:tcW w:w="959" w:type="dxa"/>
            <w:shd w:val="clear" w:color="auto" w:fill="auto"/>
          </w:tcPr>
          <w:p w14:paraId="2454C5C2" w14:textId="77777777" w:rsidR="000D16A0" w:rsidRPr="000D16A0" w:rsidRDefault="000D16A0" w:rsidP="000D16A0">
            <w:pPr>
              <w:spacing w:before="40" w:after="40"/>
              <w:jc w:val="left"/>
              <w:rPr>
                <w:rFonts w:eastAsia="Times New Roman"/>
                <w:szCs w:val="17"/>
              </w:rPr>
            </w:pPr>
            <w:r w:rsidRPr="000D16A0">
              <w:rPr>
                <w:rFonts w:eastAsia="Times New Roman"/>
                <w:szCs w:val="17"/>
              </w:rPr>
              <w:t>2</w:t>
            </w:r>
          </w:p>
        </w:tc>
        <w:tc>
          <w:tcPr>
            <w:tcW w:w="2551" w:type="dxa"/>
            <w:shd w:val="clear" w:color="auto" w:fill="auto"/>
          </w:tcPr>
          <w:p w14:paraId="63337AC4"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410" w:type="dxa"/>
            <w:shd w:val="clear" w:color="auto" w:fill="auto"/>
          </w:tcPr>
          <w:p w14:paraId="48F9A27F" w14:textId="77777777" w:rsidR="000D16A0" w:rsidRPr="000D16A0" w:rsidRDefault="000D16A0" w:rsidP="000D16A0">
            <w:pPr>
              <w:spacing w:before="40" w:after="40"/>
              <w:jc w:val="left"/>
              <w:rPr>
                <w:rFonts w:eastAsia="Times New Roman"/>
                <w:szCs w:val="17"/>
              </w:rPr>
            </w:pPr>
            <w:r w:rsidRPr="000D16A0">
              <w:rPr>
                <w:rFonts w:eastAsia="Times New Roman"/>
                <w:szCs w:val="17"/>
              </w:rPr>
              <w:t>Magenta</w:t>
            </w:r>
          </w:p>
        </w:tc>
        <w:tc>
          <w:tcPr>
            <w:tcW w:w="2602" w:type="dxa"/>
            <w:shd w:val="clear" w:color="auto" w:fill="auto"/>
          </w:tcPr>
          <w:p w14:paraId="2BDBAE31" w14:textId="77777777" w:rsidR="000D16A0" w:rsidRPr="000D16A0" w:rsidRDefault="000D16A0" w:rsidP="000D16A0">
            <w:pPr>
              <w:spacing w:before="40" w:after="40"/>
              <w:jc w:val="left"/>
              <w:rPr>
                <w:rFonts w:eastAsia="Times New Roman"/>
                <w:szCs w:val="17"/>
              </w:rPr>
            </w:pPr>
            <w:r w:rsidRPr="000D16A0">
              <w:rPr>
                <w:rFonts w:eastAsia="Times New Roman"/>
                <w:szCs w:val="17"/>
              </w:rPr>
              <w:t>White</w:t>
            </w:r>
          </w:p>
        </w:tc>
      </w:tr>
      <w:tr w:rsidR="000D16A0" w:rsidRPr="000D16A0" w14:paraId="66FB6763" w14:textId="77777777" w:rsidTr="00D714AB">
        <w:tc>
          <w:tcPr>
            <w:tcW w:w="959" w:type="dxa"/>
            <w:shd w:val="clear" w:color="auto" w:fill="auto"/>
          </w:tcPr>
          <w:p w14:paraId="5E0C9A48" w14:textId="77777777" w:rsidR="000D16A0" w:rsidRPr="000D16A0" w:rsidRDefault="000D16A0" w:rsidP="000D16A0">
            <w:pPr>
              <w:spacing w:before="40" w:after="40"/>
              <w:jc w:val="left"/>
              <w:rPr>
                <w:rFonts w:eastAsia="Times New Roman"/>
                <w:szCs w:val="17"/>
              </w:rPr>
            </w:pPr>
            <w:r w:rsidRPr="000D16A0">
              <w:rPr>
                <w:rFonts w:eastAsia="Times New Roman"/>
                <w:szCs w:val="17"/>
              </w:rPr>
              <w:t>3</w:t>
            </w:r>
          </w:p>
        </w:tc>
        <w:tc>
          <w:tcPr>
            <w:tcW w:w="2551" w:type="dxa"/>
            <w:shd w:val="clear" w:color="auto" w:fill="auto"/>
          </w:tcPr>
          <w:p w14:paraId="2487922D"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410" w:type="dxa"/>
            <w:shd w:val="clear" w:color="auto" w:fill="auto"/>
          </w:tcPr>
          <w:p w14:paraId="7FFF8FE7" w14:textId="77777777" w:rsidR="000D16A0" w:rsidRPr="000D16A0" w:rsidRDefault="000D16A0" w:rsidP="000D16A0">
            <w:pPr>
              <w:spacing w:before="40" w:after="40"/>
              <w:jc w:val="left"/>
              <w:rPr>
                <w:rFonts w:eastAsia="Times New Roman"/>
                <w:szCs w:val="17"/>
              </w:rPr>
            </w:pPr>
            <w:r w:rsidRPr="000D16A0">
              <w:rPr>
                <w:rFonts w:eastAsia="Times New Roman"/>
                <w:szCs w:val="17"/>
              </w:rPr>
              <w:t>Red</w:t>
            </w:r>
          </w:p>
        </w:tc>
        <w:tc>
          <w:tcPr>
            <w:tcW w:w="2602" w:type="dxa"/>
            <w:shd w:val="clear" w:color="auto" w:fill="auto"/>
          </w:tcPr>
          <w:p w14:paraId="0A407CAB" w14:textId="77777777" w:rsidR="000D16A0" w:rsidRPr="000D16A0" w:rsidRDefault="000D16A0" w:rsidP="000D16A0">
            <w:pPr>
              <w:spacing w:before="40" w:after="40"/>
              <w:jc w:val="left"/>
              <w:rPr>
                <w:rFonts w:eastAsia="Times New Roman"/>
                <w:szCs w:val="17"/>
              </w:rPr>
            </w:pPr>
            <w:r w:rsidRPr="000D16A0">
              <w:rPr>
                <w:rFonts w:eastAsia="Times New Roman"/>
                <w:szCs w:val="17"/>
              </w:rPr>
              <w:t>White</w:t>
            </w:r>
          </w:p>
        </w:tc>
      </w:tr>
      <w:tr w:rsidR="000D16A0" w:rsidRPr="000D16A0" w14:paraId="0AD0FFEC" w14:textId="77777777" w:rsidTr="00D714AB">
        <w:tc>
          <w:tcPr>
            <w:tcW w:w="959" w:type="dxa"/>
            <w:shd w:val="clear" w:color="auto" w:fill="auto"/>
          </w:tcPr>
          <w:p w14:paraId="55BA34CE" w14:textId="77777777" w:rsidR="000D16A0" w:rsidRPr="000D16A0" w:rsidRDefault="000D16A0" w:rsidP="000D16A0">
            <w:pPr>
              <w:spacing w:before="40" w:after="40"/>
              <w:jc w:val="left"/>
              <w:rPr>
                <w:rFonts w:eastAsia="Times New Roman"/>
                <w:szCs w:val="17"/>
              </w:rPr>
            </w:pPr>
            <w:r w:rsidRPr="000D16A0">
              <w:rPr>
                <w:rFonts w:eastAsia="Times New Roman"/>
                <w:szCs w:val="17"/>
              </w:rPr>
              <w:t>4</w:t>
            </w:r>
          </w:p>
        </w:tc>
        <w:tc>
          <w:tcPr>
            <w:tcW w:w="2551" w:type="dxa"/>
            <w:shd w:val="clear" w:color="auto" w:fill="auto"/>
          </w:tcPr>
          <w:p w14:paraId="638895A1"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410" w:type="dxa"/>
            <w:shd w:val="clear" w:color="auto" w:fill="auto"/>
          </w:tcPr>
          <w:p w14:paraId="09E136AE" w14:textId="77777777" w:rsidR="000D16A0" w:rsidRPr="000D16A0" w:rsidRDefault="000D16A0" w:rsidP="000D16A0">
            <w:pPr>
              <w:spacing w:before="40" w:after="40"/>
              <w:jc w:val="left"/>
              <w:rPr>
                <w:rFonts w:eastAsia="Times New Roman"/>
                <w:szCs w:val="17"/>
              </w:rPr>
            </w:pPr>
            <w:r w:rsidRPr="000D16A0">
              <w:rPr>
                <w:rFonts w:eastAsia="Times New Roman"/>
                <w:szCs w:val="17"/>
              </w:rPr>
              <w:t>Maroon</w:t>
            </w:r>
          </w:p>
        </w:tc>
        <w:tc>
          <w:tcPr>
            <w:tcW w:w="2602" w:type="dxa"/>
            <w:shd w:val="clear" w:color="auto" w:fill="auto"/>
          </w:tcPr>
          <w:p w14:paraId="1FFB67FC" w14:textId="77777777" w:rsidR="000D16A0" w:rsidRPr="000D16A0" w:rsidRDefault="000D16A0" w:rsidP="000D16A0">
            <w:pPr>
              <w:spacing w:before="40" w:after="40"/>
              <w:jc w:val="left"/>
              <w:rPr>
                <w:rFonts w:eastAsia="Times New Roman"/>
                <w:szCs w:val="17"/>
              </w:rPr>
            </w:pPr>
            <w:r w:rsidRPr="000D16A0">
              <w:rPr>
                <w:rFonts w:eastAsia="Times New Roman"/>
                <w:szCs w:val="17"/>
              </w:rPr>
              <w:t>White</w:t>
            </w:r>
          </w:p>
        </w:tc>
      </w:tr>
      <w:tr w:rsidR="000D16A0" w:rsidRPr="000D16A0" w14:paraId="442FE461" w14:textId="77777777" w:rsidTr="00D714AB">
        <w:tc>
          <w:tcPr>
            <w:tcW w:w="959" w:type="dxa"/>
            <w:shd w:val="clear" w:color="auto" w:fill="auto"/>
          </w:tcPr>
          <w:p w14:paraId="0EF6BE41" w14:textId="77777777" w:rsidR="000D16A0" w:rsidRPr="000D16A0" w:rsidRDefault="000D16A0" w:rsidP="000D16A0">
            <w:pPr>
              <w:spacing w:before="40" w:after="40"/>
              <w:jc w:val="left"/>
              <w:rPr>
                <w:rFonts w:eastAsia="Times New Roman"/>
                <w:szCs w:val="17"/>
              </w:rPr>
            </w:pPr>
            <w:r w:rsidRPr="000D16A0">
              <w:rPr>
                <w:rFonts w:eastAsia="Times New Roman"/>
                <w:szCs w:val="17"/>
              </w:rPr>
              <w:t>5</w:t>
            </w:r>
          </w:p>
        </w:tc>
        <w:tc>
          <w:tcPr>
            <w:tcW w:w="2551" w:type="dxa"/>
            <w:shd w:val="clear" w:color="auto" w:fill="auto"/>
          </w:tcPr>
          <w:p w14:paraId="2AED7BF6"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410" w:type="dxa"/>
            <w:shd w:val="clear" w:color="auto" w:fill="auto"/>
          </w:tcPr>
          <w:p w14:paraId="73B9569E" w14:textId="77777777" w:rsidR="000D16A0" w:rsidRPr="000D16A0" w:rsidRDefault="000D16A0" w:rsidP="000D16A0">
            <w:pPr>
              <w:spacing w:before="40" w:after="40"/>
              <w:jc w:val="left"/>
              <w:rPr>
                <w:rFonts w:eastAsia="Times New Roman"/>
                <w:szCs w:val="17"/>
              </w:rPr>
            </w:pPr>
            <w:r w:rsidRPr="000D16A0">
              <w:rPr>
                <w:rFonts w:eastAsia="Times New Roman"/>
                <w:szCs w:val="17"/>
              </w:rPr>
              <w:t>Green</w:t>
            </w:r>
          </w:p>
        </w:tc>
        <w:tc>
          <w:tcPr>
            <w:tcW w:w="2602" w:type="dxa"/>
            <w:shd w:val="clear" w:color="auto" w:fill="auto"/>
          </w:tcPr>
          <w:p w14:paraId="283CEBD4" w14:textId="77777777" w:rsidR="000D16A0" w:rsidRPr="000D16A0" w:rsidRDefault="000D16A0" w:rsidP="000D16A0">
            <w:pPr>
              <w:spacing w:before="40" w:after="40"/>
              <w:jc w:val="left"/>
              <w:rPr>
                <w:rFonts w:eastAsia="Times New Roman"/>
                <w:szCs w:val="17"/>
              </w:rPr>
            </w:pPr>
            <w:r w:rsidRPr="000D16A0">
              <w:rPr>
                <w:rFonts w:eastAsia="Times New Roman"/>
                <w:szCs w:val="17"/>
              </w:rPr>
              <w:t>White</w:t>
            </w:r>
          </w:p>
        </w:tc>
      </w:tr>
      <w:tr w:rsidR="000D16A0" w:rsidRPr="000D16A0" w14:paraId="28865A74" w14:textId="77777777" w:rsidTr="00D714AB">
        <w:tc>
          <w:tcPr>
            <w:tcW w:w="959" w:type="dxa"/>
            <w:shd w:val="clear" w:color="auto" w:fill="auto"/>
          </w:tcPr>
          <w:p w14:paraId="7C593833" w14:textId="77777777" w:rsidR="000D16A0" w:rsidRPr="000D16A0" w:rsidRDefault="000D16A0" w:rsidP="000D16A0">
            <w:pPr>
              <w:spacing w:before="40" w:after="40"/>
              <w:jc w:val="left"/>
              <w:rPr>
                <w:rFonts w:eastAsia="Times New Roman"/>
                <w:szCs w:val="17"/>
              </w:rPr>
            </w:pPr>
            <w:r w:rsidRPr="000D16A0">
              <w:rPr>
                <w:rFonts w:eastAsia="Times New Roman"/>
                <w:szCs w:val="17"/>
              </w:rPr>
              <w:t>6</w:t>
            </w:r>
          </w:p>
        </w:tc>
        <w:tc>
          <w:tcPr>
            <w:tcW w:w="2551" w:type="dxa"/>
            <w:shd w:val="clear" w:color="auto" w:fill="auto"/>
          </w:tcPr>
          <w:p w14:paraId="05CDEA00" w14:textId="77777777" w:rsidR="000D16A0" w:rsidRPr="000D16A0" w:rsidRDefault="000D16A0" w:rsidP="000D16A0">
            <w:pPr>
              <w:spacing w:before="40" w:after="40"/>
              <w:jc w:val="left"/>
              <w:rPr>
                <w:rFonts w:eastAsia="Times New Roman"/>
                <w:szCs w:val="17"/>
              </w:rPr>
            </w:pPr>
            <w:r w:rsidRPr="000D16A0">
              <w:rPr>
                <w:rFonts w:eastAsia="Times New Roman"/>
                <w:szCs w:val="17"/>
              </w:rPr>
              <w:t>Blue</w:t>
            </w:r>
          </w:p>
        </w:tc>
        <w:tc>
          <w:tcPr>
            <w:tcW w:w="2410" w:type="dxa"/>
            <w:shd w:val="clear" w:color="auto" w:fill="auto"/>
          </w:tcPr>
          <w:p w14:paraId="4796C403"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602" w:type="dxa"/>
            <w:shd w:val="clear" w:color="auto" w:fill="auto"/>
          </w:tcPr>
          <w:p w14:paraId="7DEA81E6" w14:textId="77777777" w:rsidR="000D16A0" w:rsidRPr="000D16A0" w:rsidRDefault="000D16A0" w:rsidP="000D16A0">
            <w:pPr>
              <w:spacing w:before="40" w:after="40"/>
              <w:jc w:val="left"/>
              <w:rPr>
                <w:rFonts w:eastAsia="Times New Roman"/>
                <w:szCs w:val="17"/>
              </w:rPr>
            </w:pPr>
            <w:r w:rsidRPr="000D16A0">
              <w:rPr>
                <w:rFonts w:eastAsia="Times New Roman"/>
                <w:szCs w:val="17"/>
              </w:rPr>
              <w:t>Black</w:t>
            </w:r>
          </w:p>
        </w:tc>
      </w:tr>
      <w:tr w:rsidR="000D16A0" w:rsidRPr="000D16A0" w14:paraId="6ACF98DD" w14:textId="77777777" w:rsidTr="00D714AB">
        <w:tc>
          <w:tcPr>
            <w:tcW w:w="959" w:type="dxa"/>
            <w:shd w:val="clear" w:color="auto" w:fill="auto"/>
          </w:tcPr>
          <w:p w14:paraId="4548DE65" w14:textId="77777777" w:rsidR="000D16A0" w:rsidRPr="000D16A0" w:rsidRDefault="000D16A0" w:rsidP="000D16A0">
            <w:pPr>
              <w:spacing w:before="40" w:after="40"/>
              <w:jc w:val="left"/>
              <w:rPr>
                <w:rFonts w:eastAsia="Times New Roman"/>
                <w:szCs w:val="17"/>
              </w:rPr>
            </w:pPr>
            <w:r w:rsidRPr="000D16A0">
              <w:rPr>
                <w:rFonts w:eastAsia="Times New Roman"/>
                <w:szCs w:val="17"/>
              </w:rPr>
              <w:t>7</w:t>
            </w:r>
          </w:p>
        </w:tc>
        <w:tc>
          <w:tcPr>
            <w:tcW w:w="2551" w:type="dxa"/>
            <w:shd w:val="clear" w:color="auto" w:fill="auto"/>
          </w:tcPr>
          <w:p w14:paraId="1788A2C2" w14:textId="77777777" w:rsidR="000D16A0" w:rsidRPr="000D16A0" w:rsidRDefault="000D16A0" w:rsidP="000D16A0">
            <w:pPr>
              <w:spacing w:before="40" w:after="40"/>
              <w:jc w:val="left"/>
              <w:rPr>
                <w:rFonts w:eastAsia="Times New Roman"/>
                <w:szCs w:val="17"/>
              </w:rPr>
            </w:pPr>
            <w:r w:rsidRPr="000D16A0">
              <w:rPr>
                <w:rFonts w:eastAsia="Times New Roman"/>
                <w:szCs w:val="17"/>
              </w:rPr>
              <w:t>Magenta</w:t>
            </w:r>
          </w:p>
        </w:tc>
        <w:tc>
          <w:tcPr>
            <w:tcW w:w="2410" w:type="dxa"/>
            <w:shd w:val="clear" w:color="auto" w:fill="auto"/>
          </w:tcPr>
          <w:p w14:paraId="6FD8ACB0"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602" w:type="dxa"/>
            <w:shd w:val="clear" w:color="auto" w:fill="auto"/>
          </w:tcPr>
          <w:p w14:paraId="6665CF53" w14:textId="77777777" w:rsidR="000D16A0" w:rsidRPr="000D16A0" w:rsidRDefault="000D16A0" w:rsidP="000D16A0">
            <w:pPr>
              <w:spacing w:before="40" w:after="40"/>
              <w:jc w:val="left"/>
              <w:rPr>
                <w:rFonts w:eastAsia="Times New Roman"/>
                <w:szCs w:val="17"/>
              </w:rPr>
            </w:pPr>
            <w:r w:rsidRPr="000D16A0">
              <w:rPr>
                <w:rFonts w:eastAsia="Times New Roman"/>
                <w:szCs w:val="17"/>
              </w:rPr>
              <w:t>Black</w:t>
            </w:r>
          </w:p>
        </w:tc>
      </w:tr>
      <w:tr w:rsidR="000D16A0" w:rsidRPr="000D16A0" w14:paraId="4D130DC1" w14:textId="77777777" w:rsidTr="00D714AB">
        <w:tc>
          <w:tcPr>
            <w:tcW w:w="959" w:type="dxa"/>
            <w:shd w:val="clear" w:color="auto" w:fill="auto"/>
          </w:tcPr>
          <w:p w14:paraId="39283DD6" w14:textId="77777777" w:rsidR="000D16A0" w:rsidRPr="000D16A0" w:rsidRDefault="000D16A0" w:rsidP="000D16A0">
            <w:pPr>
              <w:spacing w:before="40" w:after="40"/>
              <w:jc w:val="left"/>
              <w:rPr>
                <w:rFonts w:eastAsia="Times New Roman"/>
                <w:szCs w:val="17"/>
              </w:rPr>
            </w:pPr>
            <w:r w:rsidRPr="000D16A0">
              <w:rPr>
                <w:rFonts w:eastAsia="Times New Roman"/>
                <w:szCs w:val="17"/>
              </w:rPr>
              <w:t>8</w:t>
            </w:r>
          </w:p>
        </w:tc>
        <w:tc>
          <w:tcPr>
            <w:tcW w:w="2551" w:type="dxa"/>
            <w:shd w:val="clear" w:color="auto" w:fill="auto"/>
          </w:tcPr>
          <w:p w14:paraId="57D915C7" w14:textId="77777777" w:rsidR="000D16A0" w:rsidRPr="000D16A0" w:rsidRDefault="000D16A0" w:rsidP="000D16A0">
            <w:pPr>
              <w:spacing w:before="40" w:after="40"/>
              <w:jc w:val="left"/>
              <w:rPr>
                <w:rFonts w:eastAsia="Times New Roman"/>
                <w:szCs w:val="17"/>
              </w:rPr>
            </w:pPr>
            <w:r w:rsidRPr="000D16A0">
              <w:rPr>
                <w:rFonts w:eastAsia="Times New Roman"/>
                <w:szCs w:val="17"/>
              </w:rPr>
              <w:t>Red</w:t>
            </w:r>
          </w:p>
        </w:tc>
        <w:tc>
          <w:tcPr>
            <w:tcW w:w="2410" w:type="dxa"/>
            <w:shd w:val="clear" w:color="auto" w:fill="auto"/>
          </w:tcPr>
          <w:p w14:paraId="3E2567BB"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602" w:type="dxa"/>
            <w:shd w:val="clear" w:color="auto" w:fill="auto"/>
          </w:tcPr>
          <w:p w14:paraId="3C09551D" w14:textId="77777777" w:rsidR="000D16A0" w:rsidRPr="000D16A0" w:rsidRDefault="000D16A0" w:rsidP="000D16A0">
            <w:pPr>
              <w:spacing w:before="40" w:after="40"/>
              <w:jc w:val="left"/>
              <w:rPr>
                <w:rFonts w:eastAsia="Times New Roman"/>
                <w:szCs w:val="17"/>
              </w:rPr>
            </w:pPr>
            <w:r w:rsidRPr="000D16A0">
              <w:rPr>
                <w:rFonts w:eastAsia="Times New Roman"/>
                <w:szCs w:val="17"/>
              </w:rPr>
              <w:t>Black</w:t>
            </w:r>
          </w:p>
        </w:tc>
      </w:tr>
      <w:tr w:rsidR="000D16A0" w:rsidRPr="000D16A0" w14:paraId="6C197E8C" w14:textId="77777777" w:rsidTr="00D714AB">
        <w:tc>
          <w:tcPr>
            <w:tcW w:w="959" w:type="dxa"/>
            <w:shd w:val="clear" w:color="auto" w:fill="auto"/>
          </w:tcPr>
          <w:p w14:paraId="6F03853E" w14:textId="77777777" w:rsidR="000D16A0" w:rsidRPr="000D16A0" w:rsidRDefault="000D16A0" w:rsidP="000D16A0">
            <w:pPr>
              <w:spacing w:before="40" w:after="40"/>
              <w:jc w:val="left"/>
              <w:rPr>
                <w:rFonts w:eastAsia="Times New Roman"/>
                <w:szCs w:val="17"/>
              </w:rPr>
            </w:pPr>
            <w:r w:rsidRPr="000D16A0">
              <w:rPr>
                <w:rFonts w:eastAsia="Times New Roman"/>
                <w:szCs w:val="17"/>
              </w:rPr>
              <w:t>9</w:t>
            </w:r>
          </w:p>
        </w:tc>
        <w:tc>
          <w:tcPr>
            <w:tcW w:w="2551" w:type="dxa"/>
            <w:shd w:val="clear" w:color="auto" w:fill="auto"/>
          </w:tcPr>
          <w:p w14:paraId="751B9D72" w14:textId="77777777" w:rsidR="000D16A0" w:rsidRPr="000D16A0" w:rsidRDefault="000D16A0" w:rsidP="000D16A0">
            <w:pPr>
              <w:spacing w:before="40" w:after="40"/>
              <w:jc w:val="left"/>
              <w:rPr>
                <w:rFonts w:eastAsia="Times New Roman"/>
                <w:szCs w:val="17"/>
              </w:rPr>
            </w:pPr>
            <w:r w:rsidRPr="000D16A0">
              <w:rPr>
                <w:rFonts w:eastAsia="Times New Roman"/>
                <w:szCs w:val="17"/>
              </w:rPr>
              <w:t>Maroon</w:t>
            </w:r>
          </w:p>
        </w:tc>
        <w:tc>
          <w:tcPr>
            <w:tcW w:w="2410" w:type="dxa"/>
            <w:shd w:val="clear" w:color="auto" w:fill="auto"/>
          </w:tcPr>
          <w:p w14:paraId="3F741D6B"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602" w:type="dxa"/>
            <w:shd w:val="clear" w:color="auto" w:fill="auto"/>
          </w:tcPr>
          <w:p w14:paraId="64996736" w14:textId="77777777" w:rsidR="000D16A0" w:rsidRPr="000D16A0" w:rsidRDefault="000D16A0" w:rsidP="000D16A0">
            <w:pPr>
              <w:spacing w:before="40" w:after="40"/>
              <w:jc w:val="left"/>
              <w:rPr>
                <w:rFonts w:eastAsia="Times New Roman"/>
                <w:szCs w:val="17"/>
              </w:rPr>
            </w:pPr>
            <w:r w:rsidRPr="000D16A0">
              <w:rPr>
                <w:rFonts w:eastAsia="Times New Roman"/>
                <w:szCs w:val="17"/>
              </w:rPr>
              <w:t>Black</w:t>
            </w:r>
          </w:p>
        </w:tc>
      </w:tr>
      <w:tr w:rsidR="000D16A0" w:rsidRPr="000D16A0" w14:paraId="4E4FB3F4" w14:textId="77777777" w:rsidTr="00D714AB">
        <w:tc>
          <w:tcPr>
            <w:tcW w:w="959" w:type="dxa"/>
            <w:tcBorders>
              <w:bottom w:val="single" w:sz="4" w:space="0" w:color="auto"/>
            </w:tcBorders>
            <w:shd w:val="clear" w:color="auto" w:fill="auto"/>
          </w:tcPr>
          <w:p w14:paraId="2918AB56" w14:textId="77777777" w:rsidR="000D16A0" w:rsidRPr="000D16A0" w:rsidRDefault="000D16A0" w:rsidP="000D16A0">
            <w:pPr>
              <w:spacing w:before="40" w:after="40"/>
              <w:jc w:val="left"/>
              <w:rPr>
                <w:rFonts w:eastAsia="Times New Roman"/>
                <w:szCs w:val="17"/>
              </w:rPr>
            </w:pPr>
            <w:r w:rsidRPr="000D16A0">
              <w:rPr>
                <w:rFonts w:eastAsia="Times New Roman"/>
                <w:szCs w:val="17"/>
              </w:rPr>
              <w:t>10</w:t>
            </w:r>
          </w:p>
        </w:tc>
        <w:tc>
          <w:tcPr>
            <w:tcW w:w="2551" w:type="dxa"/>
            <w:tcBorders>
              <w:bottom w:val="single" w:sz="4" w:space="0" w:color="auto"/>
            </w:tcBorders>
            <w:shd w:val="clear" w:color="auto" w:fill="auto"/>
          </w:tcPr>
          <w:p w14:paraId="3271BA11" w14:textId="77777777" w:rsidR="000D16A0" w:rsidRPr="000D16A0" w:rsidRDefault="000D16A0" w:rsidP="000D16A0">
            <w:pPr>
              <w:spacing w:before="40" w:after="40"/>
              <w:jc w:val="left"/>
              <w:rPr>
                <w:rFonts w:eastAsia="Times New Roman"/>
                <w:szCs w:val="17"/>
              </w:rPr>
            </w:pPr>
            <w:r w:rsidRPr="000D16A0">
              <w:rPr>
                <w:rFonts w:eastAsia="Times New Roman"/>
                <w:szCs w:val="17"/>
              </w:rPr>
              <w:t>Green</w:t>
            </w:r>
          </w:p>
        </w:tc>
        <w:tc>
          <w:tcPr>
            <w:tcW w:w="2410" w:type="dxa"/>
            <w:tcBorders>
              <w:bottom w:val="single" w:sz="4" w:space="0" w:color="auto"/>
            </w:tcBorders>
            <w:shd w:val="clear" w:color="auto" w:fill="auto"/>
          </w:tcPr>
          <w:p w14:paraId="4FFBDE04"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White</w:t>
            </w:r>
          </w:p>
        </w:tc>
        <w:tc>
          <w:tcPr>
            <w:tcW w:w="2602" w:type="dxa"/>
            <w:tcBorders>
              <w:bottom w:val="single" w:sz="4" w:space="0" w:color="auto"/>
            </w:tcBorders>
            <w:shd w:val="clear" w:color="auto" w:fill="auto"/>
          </w:tcPr>
          <w:p w14:paraId="0C811001" w14:textId="77777777" w:rsidR="000D16A0" w:rsidRPr="000D16A0" w:rsidRDefault="000D16A0" w:rsidP="000D16A0">
            <w:pPr>
              <w:spacing w:before="40" w:after="40"/>
              <w:jc w:val="left"/>
              <w:rPr>
                <w:rFonts w:eastAsia="Times New Roman"/>
                <w:szCs w:val="17"/>
              </w:rPr>
            </w:pPr>
            <w:r w:rsidRPr="000D16A0">
              <w:rPr>
                <w:rFonts w:eastAsia="Times New Roman"/>
                <w:szCs w:val="17"/>
              </w:rPr>
              <w:t>Black</w:t>
            </w:r>
          </w:p>
        </w:tc>
      </w:tr>
      <w:tr w:rsidR="000D16A0" w:rsidRPr="000D16A0" w14:paraId="12E55D6C" w14:textId="77777777" w:rsidTr="00D714AB">
        <w:tc>
          <w:tcPr>
            <w:tcW w:w="959" w:type="dxa"/>
            <w:tcBorders>
              <w:bottom w:val="single" w:sz="4" w:space="0" w:color="auto"/>
            </w:tcBorders>
            <w:shd w:val="clear" w:color="auto" w:fill="auto"/>
          </w:tcPr>
          <w:p w14:paraId="62B77D51" w14:textId="77777777" w:rsidR="000D16A0" w:rsidRPr="000D16A0" w:rsidRDefault="000D16A0" w:rsidP="000D16A0">
            <w:pPr>
              <w:spacing w:before="40" w:after="40"/>
              <w:jc w:val="left"/>
              <w:rPr>
                <w:rFonts w:eastAsia="Times New Roman"/>
                <w:szCs w:val="17"/>
              </w:rPr>
            </w:pPr>
            <w:r w:rsidRPr="000D16A0">
              <w:rPr>
                <w:rFonts w:eastAsia="Times New Roman"/>
                <w:szCs w:val="17"/>
              </w:rPr>
              <w:t>11</w:t>
            </w:r>
          </w:p>
        </w:tc>
        <w:tc>
          <w:tcPr>
            <w:tcW w:w="2551" w:type="dxa"/>
            <w:tcBorders>
              <w:bottom w:val="single" w:sz="4" w:space="0" w:color="auto"/>
            </w:tcBorders>
            <w:shd w:val="clear" w:color="auto" w:fill="auto"/>
          </w:tcPr>
          <w:p w14:paraId="344F78EC" w14:textId="77777777" w:rsidR="000D16A0" w:rsidRPr="000D16A0" w:rsidRDefault="000D16A0" w:rsidP="000D16A0">
            <w:pPr>
              <w:spacing w:before="40" w:after="40"/>
              <w:jc w:val="left"/>
              <w:rPr>
                <w:rFonts w:eastAsia="Times New Roman"/>
                <w:szCs w:val="17"/>
              </w:rPr>
            </w:pPr>
            <w:r w:rsidRPr="000D16A0">
              <w:rPr>
                <w:rFonts w:eastAsia="Times New Roman"/>
                <w:szCs w:val="17"/>
              </w:rPr>
              <w:t>Green</w:t>
            </w:r>
          </w:p>
        </w:tc>
        <w:tc>
          <w:tcPr>
            <w:tcW w:w="2410" w:type="dxa"/>
            <w:tcBorders>
              <w:bottom w:val="single" w:sz="4" w:space="0" w:color="auto"/>
            </w:tcBorders>
            <w:shd w:val="clear" w:color="auto" w:fill="auto"/>
          </w:tcPr>
          <w:p w14:paraId="67DED02C" w14:textId="77777777" w:rsidR="000D16A0" w:rsidRPr="000D16A0" w:rsidRDefault="000D16A0" w:rsidP="000D16A0">
            <w:pPr>
              <w:spacing w:before="40" w:after="40"/>
              <w:jc w:val="left"/>
              <w:rPr>
                <w:rFonts w:eastAsia="Times New Roman"/>
                <w:szCs w:val="17"/>
              </w:rPr>
            </w:pPr>
            <w:r w:rsidRPr="000D16A0">
              <w:rPr>
                <w:rFonts w:eastAsia="Times New Roman"/>
                <w:szCs w:val="17"/>
              </w:rPr>
              <w:t>Retroreflective Yellow</w:t>
            </w:r>
          </w:p>
        </w:tc>
        <w:tc>
          <w:tcPr>
            <w:tcW w:w="2602" w:type="dxa"/>
            <w:tcBorders>
              <w:bottom w:val="single" w:sz="4" w:space="0" w:color="auto"/>
            </w:tcBorders>
            <w:shd w:val="clear" w:color="auto" w:fill="auto"/>
          </w:tcPr>
          <w:p w14:paraId="69E50B0A" w14:textId="77777777" w:rsidR="000D16A0" w:rsidRPr="000D16A0" w:rsidRDefault="000D16A0" w:rsidP="000D16A0">
            <w:pPr>
              <w:spacing w:before="40" w:after="40"/>
              <w:jc w:val="left"/>
              <w:rPr>
                <w:rFonts w:eastAsia="Times New Roman"/>
                <w:szCs w:val="17"/>
              </w:rPr>
            </w:pPr>
            <w:r w:rsidRPr="000D16A0">
              <w:rPr>
                <w:rFonts w:eastAsia="Times New Roman"/>
                <w:szCs w:val="17"/>
              </w:rPr>
              <w:t>Black</w:t>
            </w:r>
          </w:p>
        </w:tc>
      </w:tr>
      <w:tr w:rsidR="000D16A0" w:rsidRPr="000D16A0" w14:paraId="4E42F8D9" w14:textId="77777777" w:rsidTr="00D714AB">
        <w:tc>
          <w:tcPr>
            <w:tcW w:w="959" w:type="dxa"/>
            <w:tcBorders>
              <w:top w:val="single" w:sz="4" w:space="0" w:color="auto"/>
              <w:left w:val="nil"/>
              <w:bottom w:val="nil"/>
              <w:right w:val="nil"/>
            </w:tcBorders>
            <w:shd w:val="clear" w:color="auto" w:fill="auto"/>
          </w:tcPr>
          <w:p w14:paraId="043DA319" w14:textId="77777777" w:rsidR="000D16A0" w:rsidRPr="000D16A0" w:rsidRDefault="000D16A0" w:rsidP="000D16A0">
            <w:pPr>
              <w:spacing w:after="0" w:line="80" w:lineRule="exact"/>
              <w:jc w:val="left"/>
              <w:rPr>
                <w:rFonts w:eastAsia="Times New Roman"/>
                <w:szCs w:val="17"/>
              </w:rPr>
            </w:pPr>
          </w:p>
        </w:tc>
        <w:tc>
          <w:tcPr>
            <w:tcW w:w="2551" w:type="dxa"/>
            <w:tcBorders>
              <w:top w:val="single" w:sz="4" w:space="0" w:color="auto"/>
              <w:left w:val="nil"/>
              <w:bottom w:val="nil"/>
              <w:right w:val="nil"/>
            </w:tcBorders>
            <w:shd w:val="clear" w:color="auto" w:fill="auto"/>
          </w:tcPr>
          <w:p w14:paraId="4BA6A5A9" w14:textId="77777777" w:rsidR="000D16A0" w:rsidRPr="000D16A0" w:rsidRDefault="000D16A0" w:rsidP="000D16A0">
            <w:pPr>
              <w:spacing w:after="0" w:line="80" w:lineRule="exact"/>
              <w:jc w:val="left"/>
              <w:rPr>
                <w:rFonts w:eastAsia="Times New Roman"/>
                <w:szCs w:val="17"/>
              </w:rPr>
            </w:pPr>
          </w:p>
        </w:tc>
        <w:tc>
          <w:tcPr>
            <w:tcW w:w="2410" w:type="dxa"/>
            <w:tcBorders>
              <w:top w:val="single" w:sz="4" w:space="0" w:color="auto"/>
              <w:left w:val="nil"/>
              <w:bottom w:val="nil"/>
              <w:right w:val="nil"/>
            </w:tcBorders>
            <w:shd w:val="clear" w:color="auto" w:fill="auto"/>
          </w:tcPr>
          <w:p w14:paraId="532E2B58" w14:textId="77777777" w:rsidR="000D16A0" w:rsidRPr="000D16A0" w:rsidRDefault="000D16A0" w:rsidP="000D16A0">
            <w:pPr>
              <w:spacing w:after="0" w:line="80" w:lineRule="exact"/>
              <w:jc w:val="left"/>
              <w:rPr>
                <w:rFonts w:eastAsia="Times New Roman"/>
                <w:szCs w:val="17"/>
              </w:rPr>
            </w:pPr>
          </w:p>
        </w:tc>
        <w:tc>
          <w:tcPr>
            <w:tcW w:w="2602" w:type="dxa"/>
            <w:tcBorders>
              <w:top w:val="single" w:sz="4" w:space="0" w:color="auto"/>
              <w:left w:val="nil"/>
              <w:bottom w:val="nil"/>
              <w:right w:val="nil"/>
            </w:tcBorders>
            <w:shd w:val="clear" w:color="auto" w:fill="auto"/>
          </w:tcPr>
          <w:p w14:paraId="2D41BED7" w14:textId="77777777" w:rsidR="000D16A0" w:rsidRPr="000D16A0" w:rsidRDefault="000D16A0" w:rsidP="000D16A0">
            <w:pPr>
              <w:spacing w:after="0" w:line="80" w:lineRule="exact"/>
              <w:jc w:val="left"/>
              <w:rPr>
                <w:rFonts w:eastAsia="Times New Roman"/>
                <w:szCs w:val="17"/>
              </w:rPr>
            </w:pPr>
          </w:p>
        </w:tc>
      </w:tr>
    </w:tbl>
    <w:p w14:paraId="7A518641" w14:textId="77777777" w:rsidR="000D16A0" w:rsidRPr="000D16A0" w:rsidRDefault="000D16A0" w:rsidP="000D16A0">
      <w:pPr>
        <w:rPr>
          <w:rFonts w:eastAsia="Times New Roman"/>
          <w:szCs w:val="17"/>
        </w:rPr>
      </w:pPr>
      <w:r w:rsidRPr="000D16A0">
        <w:rPr>
          <w:rFonts w:eastAsia="Times New Roman"/>
          <w:szCs w:val="17"/>
        </w:rPr>
        <w:t>The Piping Shrike emblem will appear after the last letter and before the first number.</w:t>
      </w:r>
    </w:p>
    <w:p w14:paraId="24985B42" w14:textId="77777777" w:rsidR="000D16A0" w:rsidRPr="000D16A0" w:rsidRDefault="000D16A0" w:rsidP="000D16A0">
      <w:pPr>
        <w:ind w:left="426" w:hanging="426"/>
        <w:rPr>
          <w:rFonts w:eastAsia="Times New Roman"/>
          <w:b/>
          <w:szCs w:val="17"/>
        </w:rPr>
      </w:pPr>
      <w:r w:rsidRPr="000D16A0">
        <w:rPr>
          <w:rFonts w:eastAsia="Times New Roman"/>
          <w:b/>
          <w:szCs w:val="17"/>
        </w:rPr>
        <w:t>4.1 Standard Personalised</w:t>
      </w:r>
    </w:p>
    <w:tbl>
      <w:tblPr>
        <w:tblW w:w="0" w:type="auto"/>
        <w:tblLook w:val="04A0" w:firstRow="1" w:lastRow="0" w:firstColumn="1" w:lastColumn="0" w:noHBand="0" w:noVBand="1"/>
      </w:tblPr>
      <w:tblGrid>
        <w:gridCol w:w="2518"/>
        <w:gridCol w:w="399"/>
        <w:gridCol w:w="2909"/>
        <w:gridCol w:w="661"/>
        <w:gridCol w:w="2040"/>
      </w:tblGrid>
      <w:tr w:rsidR="000D16A0" w:rsidRPr="000D16A0" w14:paraId="1C841F43" w14:textId="77777777" w:rsidTr="00D714AB">
        <w:tc>
          <w:tcPr>
            <w:tcW w:w="2518" w:type="dxa"/>
            <w:shd w:val="clear" w:color="auto" w:fill="auto"/>
            <w:vAlign w:val="center"/>
          </w:tcPr>
          <w:p w14:paraId="03F1BF55" w14:textId="77777777" w:rsidR="000D16A0" w:rsidRPr="000D16A0" w:rsidRDefault="000D16A0" w:rsidP="000D16A0">
            <w:pPr>
              <w:spacing w:after="0"/>
              <w:jc w:val="center"/>
              <w:rPr>
                <w:rFonts w:eastAsia="Times New Roman"/>
                <w:b/>
                <w:szCs w:val="17"/>
                <w:u w:val="single"/>
              </w:rPr>
            </w:pPr>
          </w:p>
        </w:tc>
        <w:tc>
          <w:tcPr>
            <w:tcW w:w="3969" w:type="dxa"/>
            <w:gridSpan w:val="3"/>
            <w:shd w:val="clear" w:color="auto" w:fill="auto"/>
            <w:vAlign w:val="center"/>
          </w:tcPr>
          <w:p w14:paraId="6C45D6E0"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040" w:type="dxa"/>
            <w:shd w:val="clear" w:color="auto" w:fill="auto"/>
            <w:vAlign w:val="center"/>
          </w:tcPr>
          <w:p w14:paraId="4E5135A7" w14:textId="77777777" w:rsidR="000D16A0" w:rsidRPr="000D16A0" w:rsidRDefault="000D16A0" w:rsidP="000D16A0">
            <w:pPr>
              <w:jc w:val="left"/>
              <w:rPr>
                <w:rFonts w:eastAsia="Times New Roman"/>
                <w:szCs w:val="17"/>
              </w:rPr>
            </w:pPr>
          </w:p>
        </w:tc>
      </w:tr>
      <w:tr w:rsidR="000D16A0" w:rsidRPr="000D16A0" w14:paraId="6C15BAC2" w14:textId="77777777" w:rsidTr="00D714AB">
        <w:tc>
          <w:tcPr>
            <w:tcW w:w="2518" w:type="dxa"/>
            <w:shd w:val="clear" w:color="auto" w:fill="auto"/>
            <w:vAlign w:val="center"/>
          </w:tcPr>
          <w:p w14:paraId="13B00DC8" w14:textId="77777777" w:rsidR="000D16A0" w:rsidRPr="000D16A0" w:rsidRDefault="000D16A0" w:rsidP="000D16A0">
            <w:pPr>
              <w:ind w:left="743"/>
              <w:jc w:val="left"/>
              <w:rPr>
                <w:rFonts w:eastAsia="Times New Roman"/>
                <w:szCs w:val="17"/>
              </w:rPr>
            </w:pPr>
            <w:r w:rsidRPr="000D16A0">
              <w:rPr>
                <w:rFonts w:eastAsia="Times New Roman"/>
                <w:szCs w:val="17"/>
              </w:rPr>
              <w:t>Aluminium Embossed</w:t>
            </w:r>
          </w:p>
        </w:tc>
        <w:tc>
          <w:tcPr>
            <w:tcW w:w="3969" w:type="dxa"/>
            <w:gridSpan w:val="3"/>
            <w:vMerge w:val="restart"/>
            <w:shd w:val="clear" w:color="auto" w:fill="auto"/>
            <w:vAlign w:val="center"/>
          </w:tcPr>
          <w:p w14:paraId="640D6D39"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10976" behindDoc="1" locked="0" layoutInCell="1" allowOverlap="1" wp14:anchorId="2CEC5852" wp14:editId="02051198">
                  <wp:simplePos x="0" y="0"/>
                  <wp:positionH relativeFrom="column">
                    <wp:posOffset>514350</wp:posOffset>
                  </wp:positionH>
                  <wp:positionV relativeFrom="paragraph">
                    <wp:posOffset>-74930</wp:posOffset>
                  </wp:positionV>
                  <wp:extent cx="1322705" cy="475615"/>
                  <wp:effectExtent l="0" t="0" r="0" b="635"/>
                  <wp:wrapTight wrapText="bothSides">
                    <wp:wrapPolygon edited="0">
                      <wp:start x="0" y="0"/>
                      <wp:lineTo x="0" y="20764"/>
                      <wp:lineTo x="21154" y="20764"/>
                      <wp:lineTo x="21154" y="0"/>
                      <wp:lineTo x="0" y="0"/>
                    </wp:wrapPolygon>
                  </wp:wrapTight>
                  <wp:docPr id="39" name="Picture 39" descr="A yellow sign with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yellow sign with green lette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27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040" w:type="dxa"/>
            <w:shd w:val="clear" w:color="auto" w:fill="auto"/>
            <w:vAlign w:val="bottom"/>
          </w:tcPr>
          <w:p w14:paraId="72240D0E"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544B5357" w14:textId="77777777" w:rsidTr="00D714AB">
        <w:trPr>
          <w:trHeight w:val="704"/>
        </w:trPr>
        <w:tc>
          <w:tcPr>
            <w:tcW w:w="2518" w:type="dxa"/>
            <w:shd w:val="clear" w:color="auto" w:fill="auto"/>
            <w:vAlign w:val="center"/>
          </w:tcPr>
          <w:p w14:paraId="18AA9B3E" w14:textId="77777777" w:rsidR="000D16A0" w:rsidRPr="000D16A0" w:rsidRDefault="000D16A0" w:rsidP="000D16A0">
            <w:pPr>
              <w:spacing w:after="0"/>
              <w:rPr>
                <w:rFonts w:eastAsia="Times New Roman"/>
                <w:szCs w:val="17"/>
              </w:rPr>
            </w:pPr>
          </w:p>
        </w:tc>
        <w:tc>
          <w:tcPr>
            <w:tcW w:w="3969" w:type="dxa"/>
            <w:gridSpan w:val="3"/>
            <w:vMerge/>
            <w:shd w:val="clear" w:color="auto" w:fill="auto"/>
            <w:vAlign w:val="center"/>
          </w:tcPr>
          <w:p w14:paraId="64124940" w14:textId="77777777" w:rsidR="000D16A0" w:rsidRPr="000D16A0" w:rsidRDefault="000D16A0" w:rsidP="000D16A0">
            <w:pPr>
              <w:spacing w:after="0"/>
              <w:rPr>
                <w:rFonts w:eastAsia="Times New Roman"/>
                <w:b/>
                <w:szCs w:val="17"/>
                <w:u w:val="single"/>
              </w:rPr>
            </w:pPr>
          </w:p>
        </w:tc>
        <w:tc>
          <w:tcPr>
            <w:tcW w:w="2040" w:type="dxa"/>
            <w:shd w:val="clear" w:color="auto" w:fill="auto"/>
            <w:vAlign w:val="bottom"/>
          </w:tcPr>
          <w:p w14:paraId="2C911124" w14:textId="77777777" w:rsidR="000D16A0" w:rsidRPr="000D16A0" w:rsidRDefault="000D16A0" w:rsidP="000D16A0">
            <w:pPr>
              <w:jc w:val="left"/>
              <w:rPr>
                <w:rFonts w:eastAsia="Times New Roman"/>
                <w:szCs w:val="17"/>
              </w:rPr>
            </w:pPr>
          </w:p>
        </w:tc>
      </w:tr>
      <w:tr w:rsidR="000D16A0" w:rsidRPr="000D16A0" w14:paraId="471F0586"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2917" w:type="dxa"/>
            <w:gridSpan w:val="2"/>
            <w:shd w:val="clear" w:color="auto" w:fill="auto"/>
            <w:vAlign w:val="center"/>
          </w:tcPr>
          <w:p w14:paraId="68C91276" w14:textId="77777777" w:rsidR="000D16A0" w:rsidRPr="000D16A0" w:rsidRDefault="000D16A0" w:rsidP="000D16A0">
            <w:pPr>
              <w:spacing w:before="40" w:after="40"/>
              <w:jc w:val="left"/>
              <w:rPr>
                <w:rFonts w:eastAsia="Times New Roman"/>
                <w:szCs w:val="17"/>
              </w:rPr>
            </w:pPr>
          </w:p>
        </w:tc>
        <w:tc>
          <w:tcPr>
            <w:tcW w:w="2909" w:type="dxa"/>
            <w:shd w:val="clear" w:color="auto" w:fill="auto"/>
            <w:vAlign w:val="center"/>
          </w:tcPr>
          <w:p w14:paraId="04D61B41"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 or trailers</w:t>
            </w:r>
          </w:p>
        </w:tc>
        <w:tc>
          <w:tcPr>
            <w:tcW w:w="2701" w:type="dxa"/>
            <w:gridSpan w:val="2"/>
            <w:shd w:val="clear" w:color="auto" w:fill="auto"/>
          </w:tcPr>
          <w:p w14:paraId="24E02CAF" w14:textId="77777777" w:rsidR="000D16A0" w:rsidRPr="000D16A0" w:rsidRDefault="000D16A0" w:rsidP="000D16A0">
            <w:pPr>
              <w:spacing w:before="40" w:after="40"/>
              <w:jc w:val="left"/>
              <w:rPr>
                <w:rFonts w:eastAsia="Times New Roman"/>
                <w:szCs w:val="17"/>
              </w:rPr>
            </w:pPr>
            <w:r w:rsidRPr="000D16A0">
              <w:rPr>
                <w:rFonts w:eastAsia="Times New Roman"/>
                <w:szCs w:val="17"/>
              </w:rPr>
              <w:t xml:space="preserve">Motor bikes </w:t>
            </w:r>
          </w:p>
        </w:tc>
      </w:tr>
      <w:tr w:rsidR="000D16A0" w:rsidRPr="000D16A0" w14:paraId="57347D87"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2917" w:type="dxa"/>
            <w:gridSpan w:val="2"/>
            <w:tcBorders>
              <w:bottom w:val="single" w:sz="4" w:space="0" w:color="auto"/>
            </w:tcBorders>
            <w:shd w:val="clear" w:color="auto" w:fill="auto"/>
            <w:vAlign w:val="center"/>
          </w:tcPr>
          <w:p w14:paraId="0C23B841"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2909" w:type="dxa"/>
            <w:tcBorders>
              <w:bottom w:val="single" w:sz="4" w:space="0" w:color="auto"/>
            </w:tcBorders>
            <w:shd w:val="clear" w:color="auto" w:fill="auto"/>
            <w:vAlign w:val="center"/>
          </w:tcPr>
          <w:p w14:paraId="51604F88" w14:textId="77777777" w:rsidR="000D16A0" w:rsidRPr="000D16A0" w:rsidRDefault="000D16A0" w:rsidP="000D16A0">
            <w:pPr>
              <w:spacing w:before="40" w:after="40"/>
              <w:jc w:val="left"/>
              <w:rPr>
                <w:rFonts w:eastAsia="Times New Roman"/>
                <w:szCs w:val="17"/>
              </w:rPr>
            </w:pPr>
            <w:r w:rsidRPr="000D16A0">
              <w:rPr>
                <w:rFonts w:eastAsia="Times New Roman"/>
                <w:szCs w:val="17"/>
              </w:rPr>
              <w:t>70-72mm</w:t>
            </w:r>
          </w:p>
        </w:tc>
        <w:tc>
          <w:tcPr>
            <w:tcW w:w="2701" w:type="dxa"/>
            <w:gridSpan w:val="2"/>
            <w:tcBorders>
              <w:bottom w:val="single" w:sz="4" w:space="0" w:color="auto"/>
            </w:tcBorders>
            <w:shd w:val="clear" w:color="auto" w:fill="auto"/>
          </w:tcPr>
          <w:p w14:paraId="76D7FDE7"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02D4B8FB"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2917" w:type="dxa"/>
            <w:gridSpan w:val="2"/>
            <w:tcBorders>
              <w:bottom w:val="single" w:sz="4" w:space="0" w:color="auto"/>
            </w:tcBorders>
            <w:shd w:val="clear" w:color="auto" w:fill="auto"/>
            <w:vAlign w:val="center"/>
          </w:tcPr>
          <w:p w14:paraId="13C09291"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2909" w:type="dxa"/>
            <w:tcBorders>
              <w:bottom w:val="single" w:sz="4" w:space="0" w:color="auto"/>
            </w:tcBorders>
            <w:shd w:val="clear" w:color="auto" w:fill="auto"/>
            <w:vAlign w:val="center"/>
          </w:tcPr>
          <w:p w14:paraId="5DC37514" w14:textId="77777777" w:rsidR="000D16A0" w:rsidRPr="000D16A0" w:rsidRDefault="000D16A0" w:rsidP="000D16A0">
            <w:pPr>
              <w:spacing w:before="40" w:after="40"/>
              <w:jc w:val="left"/>
              <w:rPr>
                <w:rFonts w:eastAsia="Times New Roman"/>
                <w:szCs w:val="17"/>
              </w:rPr>
            </w:pPr>
            <w:r w:rsidRPr="000D16A0">
              <w:rPr>
                <w:rFonts w:eastAsia="Times New Roman"/>
                <w:szCs w:val="17"/>
              </w:rPr>
              <w:t>10-12mm</w:t>
            </w:r>
          </w:p>
        </w:tc>
        <w:tc>
          <w:tcPr>
            <w:tcW w:w="2701" w:type="dxa"/>
            <w:gridSpan w:val="2"/>
            <w:tcBorders>
              <w:bottom w:val="single" w:sz="4" w:space="0" w:color="auto"/>
            </w:tcBorders>
            <w:shd w:val="clear" w:color="auto" w:fill="auto"/>
          </w:tcPr>
          <w:p w14:paraId="2E6F6725"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72EC2605"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2917" w:type="dxa"/>
            <w:gridSpan w:val="2"/>
            <w:tcBorders>
              <w:top w:val="single" w:sz="4" w:space="0" w:color="auto"/>
              <w:left w:val="nil"/>
              <w:bottom w:val="nil"/>
              <w:right w:val="nil"/>
            </w:tcBorders>
            <w:shd w:val="clear" w:color="auto" w:fill="auto"/>
            <w:vAlign w:val="center"/>
          </w:tcPr>
          <w:p w14:paraId="35C9340D" w14:textId="77777777" w:rsidR="000D16A0" w:rsidRPr="000D16A0" w:rsidRDefault="000D16A0" w:rsidP="000D16A0">
            <w:pPr>
              <w:spacing w:after="0" w:line="80" w:lineRule="exact"/>
              <w:jc w:val="left"/>
              <w:rPr>
                <w:rFonts w:eastAsia="Times New Roman"/>
                <w:szCs w:val="17"/>
              </w:rPr>
            </w:pPr>
          </w:p>
        </w:tc>
        <w:tc>
          <w:tcPr>
            <w:tcW w:w="2909" w:type="dxa"/>
            <w:tcBorders>
              <w:top w:val="single" w:sz="4" w:space="0" w:color="auto"/>
              <w:left w:val="nil"/>
              <w:bottom w:val="nil"/>
              <w:right w:val="nil"/>
            </w:tcBorders>
            <w:shd w:val="clear" w:color="auto" w:fill="auto"/>
            <w:vAlign w:val="center"/>
          </w:tcPr>
          <w:p w14:paraId="02DE996A" w14:textId="77777777" w:rsidR="000D16A0" w:rsidRPr="000D16A0" w:rsidRDefault="000D16A0" w:rsidP="000D16A0">
            <w:pPr>
              <w:spacing w:after="0" w:line="80" w:lineRule="exact"/>
              <w:jc w:val="left"/>
              <w:rPr>
                <w:rFonts w:eastAsia="Times New Roman"/>
                <w:szCs w:val="17"/>
              </w:rPr>
            </w:pPr>
          </w:p>
        </w:tc>
        <w:tc>
          <w:tcPr>
            <w:tcW w:w="2701" w:type="dxa"/>
            <w:gridSpan w:val="2"/>
            <w:tcBorders>
              <w:top w:val="single" w:sz="4" w:space="0" w:color="auto"/>
              <w:left w:val="nil"/>
              <w:bottom w:val="nil"/>
              <w:right w:val="nil"/>
            </w:tcBorders>
            <w:shd w:val="clear" w:color="auto" w:fill="auto"/>
          </w:tcPr>
          <w:p w14:paraId="30B034F3" w14:textId="77777777" w:rsidR="000D16A0" w:rsidRPr="000D16A0" w:rsidRDefault="000D16A0" w:rsidP="000D16A0">
            <w:pPr>
              <w:spacing w:after="0" w:line="80" w:lineRule="exact"/>
              <w:jc w:val="left"/>
              <w:rPr>
                <w:rFonts w:eastAsia="Times New Roman"/>
                <w:szCs w:val="17"/>
              </w:rPr>
            </w:pPr>
          </w:p>
        </w:tc>
      </w:tr>
    </w:tbl>
    <w:p w14:paraId="567F7463" w14:textId="72A0EE07" w:rsidR="001C557D" w:rsidRDefault="000D16A0" w:rsidP="001C557D">
      <w:pPr>
        <w:rPr>
          <w:rFonts w:eastAsia="Times New Roman"/>
          <w:szCs w:val="17"/>
        </w:rPr>
      </w:pPr>
      <w:r w:rsidRPr="000D16A0">
        <w:rPr>
          <w:rFonts w:eastAsia="Times New Roman"/>
          <w:szCs w:val="17"/>
        </w:rPr>
        <w:t>The dimensions of a motor bike plate must be 252mm ± 1.0mm in length and 98mm ± 1.0mm in height.</w:t>
      </w:r>
      <w:r w:rsidR="001C557D">
        <w:rPr>
          <w:rFonts w:eastAsia="Times New Roman"/>
          <w:szCs w:val="17"/>
        </w:rPr>
        <w:br w:type="page"/>
      </w:r>
    </w:p>
    <w:p w14:paraId="3A80B1B2" w14:textId="77777777" w:rsidR="000D16A0" w:rsidRPr="000D16A0" w:rsidRDefault="000D16A0" w:rsidP="000D16A0">
      <w:pPr>
        <w:rPr>
          <w:rFonts w:eastAsia="Times New Roman"/>
          <w:szCs w:val="17"/>
        </w:rPr>
      </w:pPr>
    </w:p>
    <w:p w14:paraId="62FF15DC" w14:textId="77777777" w:rsidR="000D16A0" w:rsidRPr="000D16A0" w:rsidRDefault="000D16A0" w:rsidP="000D16A0">
      <w:pPr>
        <w:ind w:left="426" w:hanging="426"/>
        <w:rPr>
          <w:rFonts w:eastAsia="Times New Roman"/>
          <w:b/>
          <w:szCs w:val="17"/>
        </w:rPr>
      </w:pPr>
      <w:r w:rsidRPr="000D16A0">
        <w:rPr>
          <w:rFonts w:eastAsia="Times New Roman"/>
          <w:b/>
          <w:szCs w:val="17"/>
        </w:rPr>
        <w:t xml:space="preserve">4.2 Slim Personalised </w:t>
      </w:r>
    </w:p>
    <w:tbl>
      <w:tblPr>
        <w:tblW w:w="0" w:type="auto"/>
        <w:tblLook w:val="04A0" w:firstRow="1" w:lastRow="0" w:firstColumn="1" w:lastColumn="0" w:noHBand="0" w:noVBand="1"/>
      </w:tblPr>
      <w:tblGrid>
        <w:gridCol w:w="2518"/>
        <w:gridCol w:w="399"/>
        <w:gridCol w:w="2909"/>
        <w:gridCol w:w="661"/>
        <w:gridCol w:w="2040"/>
      </w:tblGrid>
      <w:tr w:rsidR="000D16A0" w:rsidRPr="000D16A0" w14:paraId="6812425E" w14:textId="77777777" w:rsidTr="00D714AB">
        <w:tc>
          <w:tcPr>
            <w:tcW w:w="2518" w:type="dxa"/>
            <w:shd w:val="clear" w:color="auto" w:fill="auto"/>
            <w:vAlign w:val="center"/>
          </w:tcPr>
          <w:p w14:paraId="6EF68ACF" w14:textId="77777777" w:rsidR="000D16A0" w:rsidRPr="000D16A0" w:rsidRDefault="000D16A0" w:rsidP="000D16A0">
            <w:pPr>
              <w:spacing w:after="0"/>
              <w:jc w:val="center"/>
              <w:rPr>
                <w:rFonts w:eastAsia="Times New Roman"/>
                <w:b/>
                <w:szCs w:val="17"/>
                <w:u w:val="single"/>
              </w:rPr>
            </w:pPr>
          </w:p>
        </w:tc>
        <w:tc>
          <w:tcPr>
            <w:tcW w:w="3969" w:type="dxa"/>
            <w:gridSpan w:val="3"/>
            <w:shd w:val="clear" w:color="auto" w:fill="auto"/>
            <w:vAlign w:val="center"/>
          </w:tcPr>
          <w:p w14:paraId="03382B01"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040" w:type="dxa"/>
            <w:shd w:val="clear" w:color="auto" w:fill="auto"/>
            <w:vAlign w:val="center"/>
          </w:tcPr>
          <w:p w14:paraId="1CD665F6" w14:textId="77777777" w:rsidR="000D16A0" w:rsidRPr="000D16A0" w:rsidRDefault="000D16A0" w:rsidP="000D16A0">
            <w:pPr>
              <w:jc w:val="left"/>
              <w:rPr>
                <w:rFonts w:eastAsia="Times New Roman"/>
                <w:szCs w:val="17"/>
              </w:rPr>
            </w:pPr>
          </w:p>
        </w:tc>
      </w:tr>
      <w:tr w:rsidR="000D16A0" w:rsidRPr="000D16A0" w14:paraId="79A409DF" w14:textId="77777777" w:rsidTr="00D714AB">
        <w:tc>
          <w:tcPr>
            <w:tcW w:w="2518" w:type="dxa"/>
            <w:shd w:val="clear" w:color="auto" w:fill="auto"/>
            <w:vAlign w:val="center"/>
          </w:tcPr>
          <w:p w14:paraId="1F89033E" w14:textId="77777777" w:rsidR="000D16A0" w:rsidRPr="000D16A0" w:rsidRDefault="000D16A0" w:rsidP="000D16A0">
            <w:pPr>
              <w:ind w:left="743"/>
              <w:jc w:val="left"/>
              <w:rPr>
                <w:rFonts w:eastAsia="Times New Roman"/>
                <w:szCs w:val="17"/>
              </w:rPr>
            </w:pPr>
            <w:r w:rsidRPr="000D16A0">
              <w:rPr>
                <w:rFonts w:eastAsia="Times New Roman"/>
                <w:szCs w:val="17"/>
              </w:rPr>
              <w:t>Aluminium Embossed</w:t>
            </w:r>
          </w:p>
        </w:tc>
        <w:tc>
          <w:tcPr>
            <w:tcW w:w="3969" w:type="dxa"/>
            <w:gridSpan w:val="3"/>
            <w:vMerge w:val="restart"/>
            <w:shd w:val="clear" w:color="auto" w:fill="auto"/>
            <w:vAlign w:val="center"/>
          </w:tcPr>
          <w:p w14:paraId="664E14FF"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9952" behindDoc="1" locked="0" layoutInCell="1" allowOverlap="1" wp14:anchorId="1780927E" wp14:editId="3A80ADF0">
                  <wp:simplePos x="0" y="0"/>
                  <wp:positionH relativeFrom="column">
                    <wp:posOffset>544195</wp:posOffset>
                  </wp:positionH>
                  <wp:positionV relativeFrom="paragraph">
                    <wp:posOffset>-1270</wp:posOffset>
                  </wp:positionV>
                  <wp:extent cx="1334770" cy="396240"/>
                  <wp:effectExtent l="0" t="0" r="0" b="3810"/>
                  <wp:wrapTight wrapText="bothSides">
                    <wp:wrapPolygon edited="0">
                      <wp:start x="0" y="0"/>
                      <wp:lineTo x="0" y="20769"/>
                      <wp:lineTo x="21271" y="20769"/>
                      <wp:lineTo x="21271" y="0"/>
                      <wp:lineTo x="0" y="0"/>
                    </wp:wrapPolygon>
                  </wp:wrapTight>
                  <wp:docPr id="38" name="Picture 38"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yellow and green sign with number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t="4678" b="4678"/>
                          <a:stretch>
                            <a:fillRect/>
                          </a:stretch>
                        </pic:blipFill>
                        <pic:spPr bwMode="auto">
                          <a:xfrm>
                            <a:off x="0" y="0"/>
                            <a:ext cx="133477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040" w:type="dxa"/>
            <w:shd w:val="clear" w:color="auto" w:fill="auto"/>
            <w:vAlign w:val="bottom"/>
          </w:tcPr>
          <w:p w14:paraId="5C8872AC" w14:textId="77777777" w:rsidR="000D16A0" w:rsidRPr="000D16A0" w:rsidRDefault="000D16A0" w:rsidP="000D16A0">
            <w:pPr>
              <w:jc w:val="left"/>
              <w:rPr>
                <w:rFonts w:eastAsia="Times New Roman"/>
                <w:szCs w:val="17"/>
              </w:rPr>
            </w:pPr>
            <w:r w:rsidRPr="000D16A0">
              <w:rPr>
                <w:rFonts w:eastAsia="Times New Roman"/>
                <w:szCs w:val="17"/>
              </w:rPr>
              <w:t>100 ± 1.0mm</w:t>
            </w:r>
          </w:p>
        </w:tc>
      </w:tr>
      <w:tr w:rsidR="000D16A0" w:rsidRPr="000D16A0" w14:paraId="03831540" w14:textId="77777777" w:rsidTr="00D714AB">
        <w:trPr>
          <w:trHeight w:val="577"/>
        </w:trPr>
        <w:tc>
          <w:tcPr>
            <w:tcW w:w="2518" w:type="dxa"/>
            <w:shd w:val="clear" w:color="auto" w:fill="auto"/>
            <w:vAlign w:val="center"/>
          </w:tcPr>
          <w:p w14:paraId="251BA49A" w14:textId="77777777" w:rsidR="000D16A0" w:rsidRPr="000D16A0" w:rsidRDefault="000D16A0" w:rsidP="000D16A0">
            <w:pPr>
              <w:spacing w:after="0"/>
              <w:rPr>
                <w:rFonts w:eastAsia="Times New Roman"/>
                <w:szCs w:val="17"/>
              </w:rPr>
            </w:pPr>
          </w:p>
        </w:tc>
        <w:tc>
          <w:tcPr>
            <w:tcW w:w="3969" w:type="dxa"/>
            <w:gridSpan w:val="3"/>
            <w:vMerge/>
            <w:shd w:val="clear" w:color="auto" w:fill="auto"/>
            <w:vAlign w:val="center"/>
          </w:tcPr>
          <w:p w14:paraId="308673B3" w14:textId="77777777" w:rsidR="000D16A0" w:rsidRPr="000D16A0" w:rsidRDefault="000D16A0" w:rsidP="000D16A0">
            <w:pPr>
              <w:spacing w:after="0"/>
              <w:rPr>
                <w:rFonts w:eastAsia="Times New Roman"/>
                <w:b/>
                <w:szCs w:val="17"/>
                <w:u w:val="single"/>
              </w:rPr>
            </w:pPr>
          </w:p>
        </w:tc>
        <w:tc>
          <w:tcPr>
            <w:tcW w:w="2040" w:type="dxa"/>
            <w:shd w:val="clear" w:color="auto" w:fill="auto"/>
            <w:vAlign w:val="bottom"/>
          </w:tcPr>
          <w:p w14:paraId="31116602" w14:textId="77777777" w:rsidR="000D16A0" w:rsidRPr="000D16A0" w:rsidRDefault="000D16A0" w:rsidP="000D16A0">
            <w:pPr>
              <w:jc w:val="left"/>
              <w:rPr>
                <w:rFonts w:eastAsia="Times New Roman"/>
                <w:szCs w:val="17"/>
              </w:rPr>
            </w:pPr>
          </w:p>
        </w:tc>
      </w:tr>
      <w:tr w:rsidR="000D16A0" w:rsidRPr="000D16A0" w14:paraId="6898E7FC"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2917" w:type="dxa"/>
            <w:gridSpan w:val="2"/>
            <w:shd w:val="clear" w:color="auto" w:fill="auto"/>
            <w:vAlign w:val="center"/>
          </w:tcPr>
          <w:p w14:paraId="56D2E668" w14:textId="77777777" w:rsidR="000D16A0" w:rsidRPr="000D16A0" w:rsidRDefault="000D16A0" w:rsidP="000D16A0">
            <w:pPr>
              <w:spacing w:before="40" w:after="40"/>
              <w:jc w:val="left"/>
              <w:rPr>
                <w:rFonts w:eastAsia="Times New Roman"/>
                <w:szCs w:val="17"/>
              </w:rPr>
            </w:pPr>
          </w:p>
        </w:tc>
        <w:tc>
          <w:tcPr>
            <w:tcW w:w="2909" w:type="dxa"/>
            <w:shd w:val="clear" w:color="auto" w:fill="auto"/>
            <w:vAlign w:val="center"/>
          </w:tcPr>
          <w:p w14:paraId="73DDF96C"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 or trailers</w:t>
            </w:r>
          </w:p>
        </w:tc>
        <w:tc>
          <w:tcPr>
            <w:tcW w:w="2701" w:type="dxa"/>
            <w:gridSpan w:val="2"/>
            <w:shd w:val="clear" w:color="auto" w:fill="auto"/>
          </w:tcPr>
          <w:p w14:paraId="25B695AE" w14:textId="77777777" w:rsidR="000D16A0" w:rsidRPr="000D16A0" w:rsidRDefault="000D16A0" w:rsidP="000D16A0">
            <w:pPr>
              <w:spacing w:before="40" w:after="40"/>
              <w:jc w:val="left"/>
              <w:rPr>
                <w:rFonts w:eastAsia="Times New Roman"/>
                <w:szCs w:val="17"/>
              </w:rPr>
            </w:pPr>
            <w:r w:rsidRPr="000D16A0">
              <w:rPr>
                <w:rFonts w:eastAsia="Times New Roman"/>
                <w:szCs w:val="17"/>
              </w:rPr>
              <w:t xml:space="preserve">Motor bikes </w:t>
            </w:r>
          </w:p>
        </w:tc>
      </w:tr>
      <w:tr w:rsidR="000D16A0" w:rsidRPr="000D16A0" w14:paraId="72E4A2DC"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2917" w:type="dxa"/>
            <w:gridSpan w:val="2"/>
            <w:tcBorders>
              <w:bottom w:val="single" w:sz="4" w:space="0" w:color="auto"/>
            </w:tcBorders>
            <w:shd w:val="clear" w:color="auto" w:fill="auto"/>
            <w:vAlign w:val="center"/>
          </w:tcPr>
          <w:p w14:paraId="4D089C17"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2909" w:type="dxa"/>
            <w:tcBorders>
              <w:bottom w:val="single" w:sz="4" w:space="0" w:color="auto"/>
            </w:tcBorders>
            <w:shd w:val="clear" w:color="auto" w:fill="auto"/>
            <w:vAlign w:val="center"/>
          </w:tcPr>
          <w:p w14:paraId="5E590D9F" w14:textId="77777777" w:rsidR="000D16A0" w:rsidRPr="000D16A0" w:rsidRDefault="000D16A0" w:rsidP="000D16A0">
            <w:pPr>
              <w:spacing w:before="40" w:after="40"/>
              <w:jc w:val="left"/>
              <w:rPr>
                <w:rFonts w:eastAsia="Times New Roman"/>
                <w:szCs w:val="17"/>
              </w:rPr>
            </w:pPr>
            <w:r w:rsidRPr="000D16A0">
              <w:rPr>
                <w:rFonts w:eastAsia="Times New Roman"/>
                <w:szCs w:val="17"/>
              </w:rPr>
              <w:t>54 or 60mm</w:t>
            </w:r>
          </w:p>
        </w:tc>
        <w:tc>
          <w:tcPr>
            <w:tcW w:w="2701" w:type="dxa"/>
            <w:gridSpan w:val="2"/>
            <w:tcBorders>
              <w:bottom w:val="single" w:sz="4" w:space="0" w:color="auto"/>
            </w:tcBorders>
            <w:shd w:val="clear" w:color="auto" w:fill="auto"/>
          </w:tcPr>
          <w:p w14:paraId="196C82DA"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53E16515"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2917" w:type="dxa"/>
            <w:gridSpan w:val="2"/>
            <w:tcBorders>
              <w:bottom w:val="single" w:sz="4" w:space="0" w:color="auto"/>
            </w:tcBorders>
            <w:shd w:val="clear" w:color="auto" w:fill="auto"/>
            <w:vAlign w:val="center"/>
          </w:tcPr>
          <w:p w14:paraId="4848BE91"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2909" w:type="dxa"/>
            <w:tcBorders>
              <w:bottom w:val="single" w:sz="4" w:space="0" w:color="auto"/>
            </w:tcBorders>
            <w:shd w:val="clear" w:color="auto" w:fill="auto"/>
            <w:vAlign w:val="center"/>
          </w:tcPr>
          <w:p w14:paraId="29C3A934"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c>
          <w:tcPr>
            <w:tcW w:w="2701" w:type="dxa"/>
            <w:gridSpan w:val="2"/>
            <w:tcBorders>
              <w:bottom w:val="single" w:sz="4" w:space="0" w:color="auto"/>
            </w:tcBorders>
            <w:shd w:val="clear" w:color="auto" w:fill="auto"/>
          </w:tcPr>
          <w:p w14:paraId="523EF247"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5FEF7D8F"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2917" w:type="dxa"/>
            <w:gridSpan w:val="2"/>
            <w:tcBorders>
              <w:top w:val="single" w:sz="4" w:space="0" w:color="auto"/>
              <w:left w:val="nil"/>
              <w:bottom w:val="nil"/>
              <w:right w:val="nil"/>
            </w:tcBorders>
            <w:shd w:val="clear" w:color="auto" w:fill="auto"/>
            <w:vAlign w:val="center"/>
          </w:tcPr>
          <w:p w14:paraId="08EFC7ED" w14:textId="77777777" w:rsidR="000D16A0" w:rsidRPr="000D16A0" w:rsidRDefault="000D16A0" w:rsidP="000D16A0">
            <w:pPr>
              <w:spacing w:after="0" w:line="80" w:lineRule="exact"/>
              <w:jc w:val="left"/>
              <w:rPr>
                <w:rFonts w:eastAsia="Times New Roman"/>
                <w:szCs w:val="17"/>
              </w:rPr>
            </w:pPr>
          </w:p>
        </w:tc>
        <w:tc>
          <w:tcPr>
            <w:tcW w:w="2909" w:type="dxa"/>
            <w:tcBorders>
              <w:top w:val="single" w:sz="4" w:space="0" w:color="auto"/>
              <w:left w:val="nil"/>
              <w:bottom w:val="nil"/>
              <w:right w:val="nil"/>
            </w:tcBorders>
            <w:shd w:val="clear" w:color="auto" w:fill="auto"/>
            <w:vAlign w:val="center"/>
          </w:tcPr>
          <w:p w14:paraId="71D574C9" w14:textId="77777777" w:rsidR="000D16A0" w:rsidRPr="000D16A0" w:rsidRDefault="000D16A0" w:rsidP="000D16A0">
            <w:pPr>
              <w:spacing w:after="0" w:line="80" w:lineRule="exact"/>
              <w:jc w:val="left"/>
              <w:rPr>
                <w:rFonts w:eastAsia="Times New Roman"/>
                <w:szCs w:val="17"/>
              </w:rPr>
            </w:pPr>
          </w:p>
        </w:tc>
        <w:tc>
          <w:tcPr>
            <w:tcW w:w="2701" w:type="dxa"/>
            <w:gridSpan w:val="2"/>
            <w:tcBorders>
              <w:top w:val="single" w:sz="4" w:space="0" w:color="auto"/>
              <w:left w:val="nil"/>
              <w:bottom w:val="nil"/>
              <w:right w:val="nil"/>
            </w:tcBorders>
            <w:shd w:val="clear" w:color="auto" w:fill="auto"/>
          </w:tcPr>
          <w:p w14:paraId="24EE2ADF" w14:textId="77777777" w:rsidR="000D16A0" w:rsidRPr="000D16A0" w:rsidRDefault="000D16A0" w:rsidP="000D16A0">
            <w:pPr>
              <w:spacing w:after="0" w:line="80" w:lineRule="exact"/>
              <w:jc w:val="left"/>
              <w:rPr>
                <w:rFonts w:eastAsia="Times New Roman"/>
                <w:szCs w:val="17"/>
              </w:rPr>
            </w:pPr>
          </w:p>
        </w:tc>
      </w:tr>
    </w:tbl>
    <w:p w14:paraId="01B0BAE8" w14:textId="77777777" w:rsidR="000D16A0" w:rsidRPr="000D16A0" w:rsidRDefault="000D16A0" w:rsidP="000D16A0">
      <w:pPr>
        <w:rPr>
          <w:rFonts w:eastAsia="Times New Roman"/>
          <w:szCs w:val="17"/>
        </w:rPr>
      </w:pPr>
      <w:r w:rsidRPr="000D16A0">
        <w:rPr>
          <w:rFonts w:eastAsia="Times New Roman"/>
          <w:szCs w:val="17"/>
        </w:rPr>
        <w:t>The dimensions of a motor bike plate must be 252mm ± 1.0mm in length and 98mm ± 1.0mm in height.</w:t>
      </w:r>
    </w:p>
    <w:p w14:paraId="1BEC54B8" w14:textId="77777777" w:rsidR="000D16A0" w:rsidRPr="000D16A0" w:rsidRDefault="000D16A0" w:rsidP="000D16A0">
      <w:pPr>
        <w:ind w:left="426" w:hanging="426"/>
        <w:rPr>
          <w:rFonts w:eastAsia="Times New Roman"/>
          <w:b/>
          <w:szCs w:val="17"/>
        </w:rPr>
      </w:pPr>
      <w:r w:rsidRPr="000D16A0">
        <w:rPr>
          <w:rFonts w:eastAsia="Times New Roman"/>
          <w:b/>
          <w:szCs w:val="17"/>
        </w:rPr>
        <w:t>4.3 Non-Standard Personalised Trailer</w:t>
      </w:r>
    </w:p>
    <w:tbl>
      <w:tblPr>
        <w:tblW w:w="0" w:type="auto"/>
        <w:tblLook w:val="04A0" w:firstRow="1" w:lastRow="0" w:firstColumn="1" w:lastColumn="0" w:noHBand="0" w:noVBand="1"/>
      </w:tblPr>
      <w:tblGrid>
        <w:gridCol w:w="2518"/>
        <w:gridCol w:w="2410"/>
        <w:gridCol w:w="1559"/>
        <w:gridCol w:w="2131"/>
      </w:tblGrid>
      <w:tr w:rsidR="000D16A0" w:rsidRPr="000D16A0" w14:paraId="166C3F47" w14:textId="77777777" w:rsidTr="00D714AB">
        <w:tc>
          <w:tcPr>
            <w:tcW w:w="2518" w:type="dxa"/>
            <w:shd w:val="clear" w:color="auto" w:fill="auto"/>
            <w:vAlign w:val="center"/>
          </w:tcPr>
          <w:p w14:paraId="547AE1FF" w14:textId="77777777" w:rsidR="000D16A0" w:rsidRPr="000D16A0" w:rsidRDefault="000D16A0" w:rsidP="000D16A0">
            <w:pPr>
              <w:spacing w:after="0"/>
              <w:jc w:val="center"/>
              <w:rPr>
                <w:rFonts w:eastAsia="Times New Roman"/>
                <w:b/>
                <w:szCs w:val="17"/>
                <w:u w:val="single"/>
              </w:rPr>
            </w:pPr>
          </w:p>
        </w:tc>
        <w:tc>
          <w:tcPr>
            <w:tcW w:w="3969" w:type="dxa"/>
            <w:gridSpan w:val="2"/>
            <w:shd w:val="clear" w:color="auto" w:fill="auto"/>
            <w:vAlign w:val="center"/>
          </w:tcPr>
          <w:p w14:paraId="093CD499" w14:textId="77777777" w:rsidR="000D16A0" w:rsidRPr="000D16A0" w:rsidRDefault="000D16A0" w:rsidP="000D16A0">
            <w:pPr>
              <w:spacing w:after="120"/>
              <w:jc w:val="center"/>
              <w:rPr>
                <w:rFonts w:eastAsia="Times New Roman"/>
                <w:szCs w:val="17"/>
              </w:rPr>
            </w:pPr>
            <w:r w:rsidRPr="000D16A0">
              <w:rPr>
                <w:rFonts w:eastAsia="Times New Roman"/>
                <w:szCs w:val="17"/>
              </w:rPr>
              <w:t>252 ± 1.0mm</w:t>
            </w:r>
          </w:p>
        </w:tc>
        <w:tc>
          <w:tcPr>
            <w:tcW w:w="2131" w:type="dxa"/>
            <w:shd w:val="clear" w:color="auto" w:fill="auto"/>
            <w:vAlign w:val="center"/>
          </w:tcPr>
          <w:p w14:paraId="7DB4A6B4" w14:textId="77777777" w:rsidR="000D16A0" w:rsidRPr="000D16A0" w:rsidRDefault="000D16A0" w:rsidP="000D16A0">
            <w:pPr>
              <w:jc w:val="left"/>
              <w:rPr>
                <w:rFonts w:eastAsia="Times New Roman"/>
                <w:szCs w:val="17"/>
              </w:rPr>
            </w:pPr>
          </w:p>
        </w:tc>
      </w:tr>
      <w:tr w:rsidR="000D16A0" w:rsidRPr="000D16A0" w14:paraId="1ECB87E9" w14:textId="77777777" w:rsidTr="00D714AB">
        <w:tc>
          <w:tcPr>
            <w:tcW w:w="2518" w:type="dxa"/>
            <w:shd w:val="clear" w:color="auto" w:fill="auto"/>
            <w:vAlign w:val="center"/>
          </w:tcPr>
          <w:p w14:paraId="51C4523F" w14:textId="77777777" w:rsidR="000D16A0" w:rsidRPr="000D16A0" w:rsidRDefault="000D16A0" w:rsidP="000D16A0">
            <w:pPr>
              <w:ind w:left="743"/>
              <w:jc w:val="left"/>
              <w:rPr>
                <w:rFonts w:eastAsia="Times New Roman"/>
                <w:szCs w:val="17"/>
              </w:rPr>
            </w:pPr>
            <w:r w:rsidRPr="000D16A0">
              <w:rPr>
                <w:rFonts w:eastAsia="Times New Roman"/>
                <w:szCs w:val="17"/>
              </w:rPr>
              <w:t>Aluminium Embossed</w:t>
            </w:r>
          </w:p>
        </w:tc>
        <w:tc>
          <w:tcPr>
            <w:tcW w:w="3969" w:type="dxa"/>
            <w:gridSpan w:val="2"/>
            <w:vMerge w:val="restart"/>
            <w:shd w:val="clear" w:color="auto" w:fill="auto"/>
            <w:vAlign w:val="center"/>
          </w:tcPr>
          <w:p w14:paraId="7394115A"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8928" behindDoc="1" locked="0" layoutInCell="1" allowOverlap="1" wp14:anchorId="759DA993" wp14:editId="3C7F60FE">
                  <wp:simplePos x="0" y="0"/>
                  <wp:positionH relativeFrom="column">
                    <wp:posOffset>560705</wp:posOffset>
                  </wp:positionH>
                  <wp:positionV relativeFrom="paragraph">
                    <wp:posOffset>-1270</wp:posOffset>
                  </wp:positionV>
                  <wp:extent cx="1334770" cy="396240"/>
                  <wp:effectExtent l="0" t="0" r="0" b="3810"/>
                  <wp:wrapTight wrapText="bothSides">
                    <wp:wrapPolygon edited="0">
                      <wp:start x="0" y="0"/>
                      <wp:lineTo x="0" y="20769"/>
                      <wp:lineTo x="21271" y="20769"/>
                      <wp:lineTo x="21271" y="0"/>
                      <wp:lineTo x="0" y="0"/>
                    </wp:wrapPolygon>
                  </wp:wrapTight>
                  <wp:docPr id="37" name="Picture 37"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yellow and green sign with number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t="4678" b="4678"/>
                          <a:stretch>
                            <a:fillRect/>
                          </a:stretch>
                        </pic:blipFill>
                        <pic:spPr bwMode="auto">
                          <a:xfrm>
                            <a:off x="0" y="0"/>
                            <a:ext cx="133477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131" w:type="dxa"/>
            <w:shd w:val="clear" w:color="auto" w:fill="auto"/>
            <w:vAlign w:val="bottom"/>
          </w:tcPr>
          <w:p w14:paraId="126A9B11" w14:textId="77777777" w:rsidR="000D16A0" w:rsidRPr="000D16A0" w:rsidRDefault="000D16A0" w:rsidP="000D16A0">
            <w:pPr>
              <w:jc w:val="left"/>
              <w:rPr>
                <w:rFonts w:eastAsia="Times New Roman"/>
                <w:szCs w:val="17"/>
              </w:rPr>
            </w:pPr>
            <w:r w:rsidRPr="000D16A0">
              <w:rPr>
                <w:rFonts w:eastAsia="Times New Roman"/>
                <w:szCs w:val="17"/>
              </w:rPr>
              <w:t>98 ± 1.0mm</w:t>
            </w:r>
          </w:p>
        </w:tc>
      </w:tr>
      <w:tr w:rsidR="000D16A0" w:rsidRPr="000D16A0" w14:paraId="26BD4A4B" w14:textId="77777777" w:rsidTr="00D714AB">
        <w:trPr>
          <w:trHeight w:val="497"/>
        </w:trPr>
        <w:tc>
          <w:tcPr>
            <w:tcW w:w="2518" w:type="dxa"/>
            <w:shd w:val="clear" w:color="auto" w:fill="auto"/>
            <w:vAlign w:val="center"/>
          </w:tcPr>
          <w:p w14:paraId="0129B9FC" w14:textId="77777777" w:rsidR="000D16A0" w:rsidRPr="000D16A0" w:rsidRDefault="000D16A0" w:rsidP="000D16A0">
            <w:pPr>
              <w:spacing w:after="0"/>
              <w:rPr>
                <w:rFonts w:eastAsia="Times New Roman"/>
                <w:szCs w:val="17"/>
              </w:rPr>
            </w:pPr>
          </w:p>
        </w:tc>
        <w:tc>
          <w:tcPr>
            <w:tcW w:w="3969" w:type="dxa"/>
            <w:gridSpan w:val="2"/>
            <w:vMerge/>
            <w:shd w:val="clear" w:color="auto" w:fill="auto"/>
            <w:vAlign w:val="center"/>
          </w:tcPr>
          <w:p w14:paraId="38D09ED6" w14:textId="77777777" w:rsidR="000D16A0" w:rsidRPr="000D16A0" w:rsidRDefault="000D16A0" w:rsidP="000D16A0">
            <w:pPr>
              <w:spacing w:after="0"/>
              <w:rPr>
                <w:rFonts w:eastAsia="Times New Roman"/>
                <w:b/>
                <w:szCs w:val="17"/>
                <w:u w:val="single"/>
              </w:rPr>
            </w:pPr>
          </w:p>
        </w:tc>
        <w:tc>
          <w:tcPr>
            <w:tcW w:w="2131" w:type="dxa"/>
            <w:shd w:val="clear" w:color="auto" w:fill="auto"/>
            <w:vAlign w:val="bottom"/>
          </w:tcPr>
          <w:p w14:paraId="366A4A9D" w14:textId="77777777" w:rsidR="000D16A0" w:rsidRPr="000D16A0" w:rsidRDefault="000D16A0" w:rsidP="000D16A0">
            <w:pPr>
              <w:jc w:val="left"/>
              <w:rPr>
                <w:rFonts w:eastAsia="Times New Roman"/>
                <w:szCs w:val="17"/>
              </w:rPr>
            </w:pPr>
          </w:p>
        </w:tc>
      </w:tr>
      <w:tr w:rsidR="000D16A0" w:rsidRPr="000D16A0" w14:paraId="59418E0C"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928" w:type="dxa"/>
            <w:gridSpan w:val="2"/>
            <w:tcBorders>
              <w:bottom w:val="single" w:sz="4" w:space="0" w:color="auto"/>
            </w:tcBorders>
            <w:shd w:val="clear" w:color="auto" w:fill="auto"/>
            <w:vAlign w:val="center"/>
          </w:tcPr>
          <w:p w14:paraId="46D7F03E"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3690" w:type="dxa"/>
            <w:gridSpan w:val="2"/>
            <w:tcBorders>
              <w:bottom w:val="single" w:sz="4" w:space="0" w:color="auto"/>
            </w:tcBorders>
            <w:shd w:val="clear" w:color="auto" w:fill="auto"/>
          </w:tcPr>
          <w:p w14:paraId="652861EC"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120ADF6A"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928" w:type="dxa"/>
            <w:gridSpan w:val="2"/>
            <w:tcBorders>
              <w:bottom w:val="single" w:sz="4" w:space="0" w:color="auto"/>
            </w:tcBorders>
            <w:shd w:val="clear" w:color="auto" w:fill="auto"/>
            <w:vAlign w:val="center"/>
          </w:tcPr>
          <w:p w14:paraId="42F3511B"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3690" w:type="dxa"/>
            <w:gridSpan w:val="2"/>
            <w:tcBorders>
              <w:bottom w:val="single" w:sz="4" w:space="0" w:color="auto"/>
            </w:tcBorders>
            <w:shd w:val="clear" w:color="auto" w:fill="auto"/>
          </w:tcPr>
          <w:p w14:paraId="0B7B3E1F"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3DDD0F1E"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928" w:type="dxa"/>
            <w:gridSpan w:val="2"/>
            <w:tcBorders>
              <w:top w:val="single" w:sz="4" w:space="0" w:color="auto"/>
              <w:left w:val="nil"/>
              <w:bottom w:val="nil"/>
              <w:right w:val="nil"/>
            </w:tcBorders>
            <w:shd w:val="clear" w:color="auto" w:fill="auto"/>
            <w:vAlign w:val="center"/>
          </w:tcPr>
          <w:p w14:paraId="4629A92B" w14:textId="77777777" w:rsidR="000D16A0" w:rsidRPr="000D16A0" w:rsidRDefault="000D16A0" w:rsidP="000D16A0">
            <w:pPr>
              <w:spacing w:after="0" w:line="80" w:lineRule="exact"/>
              <w:jc w:val="left"/>
              <w:rPr>
                <w:rFonts w:eastAsia="Times New Roman"/>
                <w:szCs w:val="17"/>
              </w:rPr>
            </w:pPr>
          </w:p>
        </w:tc>
        <w:tc>
          <w:tcPr>
            <w:tcW w:w="3690" w:type="dxa"/>
            <w:gridSpan w:val="2"/>
            <w:tcBorders>
              <w:top w:val="single" w:sz="4" w:space="0" w:color="auto"/>
              <w:left w:val="nil"/>
              <w:bottom w:val="nil"/>
              <w:right w:val="nil"/>
            </w:tcBorders>
            <w:shd w:val="clear" w:color="auto" w:fill="auto"/>
          </w:tcPr>
          <w:p w14:paraId="474BB149" w14:textId="77777777" w:rsidR="000D16A0" w:rsidRPr="000D16A0" w:rsidRDefault="000D16A0" w:rsidP="000D16A0">
            <w:pPr>
              <w:spacing w:after="0" w:line="80" w:lineRule="exact"/>
              <w:jc w:val="left"/>
              <w:rPr>
                <w:rFonts w:eastAsia="Times New Roman"/>
                <w:szCs w:val="17"/>
              </w:rPr>
            </w:pPr>
          </w:p>
        </w:tc>
      </w:tr>
    </w:tbl>
    <w:p w14:paraId="6499C451" w14:textId="77777777" w:rsidR="000D16A0" w:rsidRPr="000D16A0" w:rsidRDefault="000D16A0" w:rsidP="000D16A0">
      <w:pPr>
        <w:ind w:left="426" w:hanging="426"/>
        <w:rPr>
          <w:rFonts w:eastAsia="Times New Roman"/>
          <w:b/>
          <w:bCs/>
          <w:szCs w:val="17"/>
        </w:rPr>
      </w:pPr>
      <w:r w:rsidRPr="000D16A0">
        <w:rPr>
          <w:rFonts w:eastAsia="Times New Roman"/>
          <w:b/>
          <w:bCs/>
          <w:szCs w:val="17"/>
        </w:rPr>
        <w:t>4.4 Corporate Number Plates</w:t>
      </w:r>
    </w:p>
    <w:p w14:paraId="7A0D5022" w14:textId="77777777" w:rsidR="000D16A0" w:rsidRPr="000D16A0" w:rsidRDefault="000D16A0" w:rsidP="000D16A0">
      <w:pPr>
        <w:rPr>
          <w:rFonts w:eastAsia="Times New Roman"/>
          <w:szCs w:val="17"/>
        </w:rPr>
      </w:pPr>
      <w:r w:rsidRPr="000D16A0">
        <w:rPr>
          <w:rFonts w:eastAsia="Times New Roman"/>
          <w:szCs w:val="17"/>
        </w:rPr>
        <w:t>Personalised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6BC81A17" w14:textId="77777777" w:rsidR="000D16A0" w:rsidRPr="000D16A0" w:rsidRDefault="000D16A0" w:rsidP="000D16A0">
      <w:pPr>
        <w:rPr>
          <w:rFonts w:eastAsia="Times New Roman"/>
          <w:szCs w:val="17"/>
        </w:rPr>
      </w:pPr>
      <w:r w:rsidRPr="000D16A0">
        <w:rPr>
          <w:rFonts w:eastAsia="Times New Roman"/>
          <w:szCs w:val="17"/>
        </w:rPr>
        <w:t>The height of the plate 133mm + 1.0mm and length of the plate 371mm + 1.0mm.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45D632F7" w14:textId="77777777" w:rsidTr="00D714AB">
        <w:tc>
          <w:tcPr>
            <w:tcW w:w="4261" w:type="dxa"/>
            <w:tcBorders>
              <w:bottom w:val="single" w:sz="4" w:space="0" w:color="auto"/>
            </w:tcBorders>
            <w:shd w:val="clear" w:color="auto" w:fill="auto"/>
            <w:vAlign w:val="center"/>
          </w:tcPr>
          <w:p w14:paraId="769DDA5D"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20CF2549"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5D2D2DB0" w14:textId="77777777" w:rsidTr="00D714AB">
        <w:tc>
          <w:tcPr>
            <w:tcW w:w="4261" w:type="dxa"/>
            <w:tcBorders>
              <w:bottom w:val="single" w:sz="4" w:space="0" w:color="auto"/>
            </w:tcBorders>
            <w:shd w:val="clear" w:color="auto" w:fill="auto"/>
            <w:vAlign w:val="center"/>
          </w:tcPr>
          <w:p w14:paraId="456E1894"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BB1C05B"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5BB182EE" w14:textId="77777777" w:rsidTr="00D714AB">
        <w:tc>
          <w:tcPr>
            <w:tcW w:w="4261" w:type="dxa"/>
            <w:tcBorders>
              <w:top w:val="single" w:sz="4" w:space="0" w:color="auto"/>
              <w:left w:val="nil"/>
              <w:bottom w:val="nil"/>
              <w:right w:val="nil"/>
            </w:tcBorders>
            <w:shd w:val="clear" w:color="auto" w:fill="auto"/>
            <w:vAlign w:val="center"/>
          </w:tcPr>
          <w:p w14:paraId="293E8F7B"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601333A7" w14:textId="77777777" w:rsidR="000D16A0" w:rsidRPr="000D16A0" w:rsidRDefault="000D16A0" w:rsidP="000D16A0">
            <w:pPr>
              <w:spacing w:after="0" w:line="80" w:lineRule="exact"/>
              <w:jc w:val="left"/>
              <w:rPr>
                <w:rFonts w:eastAsia="Times New Roman"/>
                <w:szCs w:val="17"/>
              </w:rPr>
            </w:pPr>
          </w:p>
        </w:tc>
      </w:tr>
    </w:tbl>
    <w:p w14:paraId="43F8C891"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5—Jubilee Number Plates</w:t>
      </w:r>
    </w:p>
    <w:p w14:paraId="3A332FED" w14:textId="77777777" w:rsidR="000D16A0" w:rsidRPr="000D16A0" w:rsidRDefault="000D16A0" w:rsidP="000D16A0">
      <w:pPr>
        <w:rPr>
          <w:rFonts w:eastAsia="Times New Roman"/>
          <w:szCs w:val="17"/>
        </w:rPr>
      </w:pPr>
      <w:r w:rsidRPr="000D16A0">
        <w:rPr>
          <w:rFonts w:eastAsia="Times New Roman"/>
          <w:szCs w:val="17"/>
        </w:rPr>
        <w:t>A limited series of number plates numbered 001J—999J and 001S—999S preceded by the J150 logo and has the words “SOUTH AUSTRALIA” printed under the numbers, were issued to commemorate South Australia’s 150th Jubilee. The plate is issued under an agreement between the Registrar and the applicant and must be of the type known as metal embossed and must conform to the following additional specifications and design:</w:t>
      </w:r>
    </w:p>
    <w:tbl>
      <w:tblPr>
        <w:tblW w:w="0" w:type="auto"/>
        <w:tblLook w:val="04A0" w:firstRow="1" w:lastRow="0" w:firstColumn="1" w:lastColumn="0" w:noHBand="0" w:noVBand="1"/>
      </w:tblPr>
      <w:tblGrid>
        <w:gridCol w:w="2518"/>
        <w:gridCol w:w="3969"/>
        <w:gridCol w:w="1985"/>
      </w:tblGrid>
      <w:tr w:rsidR="000D16A0" w:rsidRPr="000D16A0" w14:paraId="1A747C7A" w14:textId="77777777" w:rsidTr="00D714AB">
        <w:tc>
          <w:tcPr>
            <w:tcW w:w="2518" w:type="dxa"/>
            <w:shd w:val="clear" w:color="auto" w:fill="auto"/>
            <w:vAlign w:val="center"/>
          </w:tcPr>
          <w:p w14:paraId="58C27B5A" w14:textId="77777777" w:rsidR="000D16A0" w:rsidRPr="000D16A0" w:rsidRDefault="000D16A0" w:rsidP="000D16A0">
            <w:pPr>
              <w:spacing w:after="0"/>
              <w:jc w:val="center"/>
              <w:rPr>
                <w:rFonts w:eastAsia="Times New Roman"/>
                <w:b/>
                <w:szCs w:val="17"/>
                <w:u w:val="single"/>
              </w:rPr>
            </w:pPr>
          </w:p>
        </w:tc>
        <w:tc>
          <w:tcPr>
            <w:tcW w:w="3969" w:type="dxa"/>
            <w:shd w:val="clear" w:color="auto" w:fill="auto"/>
            <w:vAlign w:val="center"/>
          </w:tcPr>
          <w:p w14:paraId="380306E2"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85" w:type="dxa"/>
            <w:shd w:val="clear" w:color="auto" w:fill="auto"/>
            <w:vAlign w:val="center"/>
          </w:tcPr>
          <w:p w14:paraId="672BE81D" w14:textId="77777777" w:rsidR="000D16A0" w:rsidRPr="000D16A0" w:rsidRDefault="000D16A0" w:rsidP="000D16A0">
            <w:pPr>
              <w:jc w:val="left"/>
              <w:rPr>
                <w:rFonts w:eastAsia="Times New Roman"/>
                <w:szCs w:val="17"/>
              </w:rPr>
            </w:pPr>
          </w:p>
        </w:tc>
      </w:tr>
      <w:tr w:rsidR="000D16A0" w:rsidRPr="000D16A0" w14:paraId="60F1898E" w14:textId="77777777" w:rsidTr="00D714AB">
        <w:tc>
          <w:tcPr>
            <w:tcW w:w="2518" w:type="dxa"/>
            <w:shd w:val="clear" w:color="auto" w:fill="auto"/>
            <w:vAlign w:val="center"/>
          </w:tcPr>
          <w:p w14:paraId="01D802EE"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56F51730"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969" w:type="dxa"/>
            <w:vMerge w:val="restart"/>
            <w:shd w:val="clear" w:color="auto" w:fill="auto"/>
            <w:vAlign w:val="center"/>
          </w:tcPr>
          <w:p w14:paraId="13876528"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7904" behindDoc="1" locked="0" layoutInCell="1" allowOverlap="1" wp14:anchorId="7DB8BC06" wp14:editId="33122485">
                  <wp:simplePos x="0" y="0"/>
                  <wp:positionH relativeFrom="column">
                    <wp:posOffset>441960</wp:posOffset>
                  </wp:positionH>
                  <wp:positionV relativeFrom="paragraph">
                    <wp:posOffset>-1905</wp:posOffset>
                  </wp:positionV>
                  <wp:extent cx="1554480" cy="640080"/>
                  <wp:effectExtent l="0" t="0" r="7620" b="7620"/>
                  <wp:wrapTight wrapText="bothSides">
                    <wp:wrapPolygon edited="0">
                      <wp:start x="0" y="0"/>
                      <wp:lineTo x="0" y="21214"/>
                      <wp:lineTo x="21441" y="21214"/>
                      <wp:lineTo x="21441" y="0"/>
                      <wp:lineTo x="0" y="0"/>
                    </wp:wrapPolygon>
                  </wp:wrapTight>
                  <wp:docPr id="36" name="Picture 36"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and white license plat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44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85" w:type="dxa"/>
            <w:shd w:val="clear" w:color="auto" w:fill="auto"/>
            <w:vAlign w:val="bottom"/>
          </w:tcPr>
          <w:p w14:paraId="4C407C68"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6A73AF23" w14:textId="77777777" w:rsidTr="00D714AB">
        <w:trPr>
          <w:trHeight w:val="662"/>
        </w:trPr>
        <w:tc>
          <w:tcPr>
            <w:tcW w:w="2518" w:type="dxa"/>
            <w:shd w:val="clear" w:color="auto" w:fill="auto"/>
            <w:vAlign w:val="center"/>
          </w:tcPr>
          <w:p w14:paraId="2D36FC61"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969" w:type="dxa"/>
            <w:vMerge/>
            <w:shd w:val="clear" w:color="auto" w:fill="auto"/>
            <w:vAlign w:val="center"/>
          </w:tcPr>
          <w:p w14:paraId="317CEF61" w14:textId="77777777" w:rsidR="000D16A0" w:rsidRPr="000D16A0" w:rsidRDefault="000D16A0" w:rsidP="000D16A0">
            <w:pPr>
              <w:spacing w:after="0"/>
              <w:jc w:val="center"/>
              <w:rPr>
                <w:rFonts w:eastAsia="Times New Roman"/>
                <w:b/>
                <w:szCs w:val="17"/>
                <w:u w:val="single"/>
              </w:rPr>
            </w:pPr>
          </w:p>
        </w:tc>
        <w:tc>
          <w:tcPr>
            <w:tcW w:w="1985" w:type="dxa"/>
            <w:shd w:val="clear" w:color="auto" w:fill="auto"/>
            <w:vAlign w:val="center"/>
          </w:tcPr>
          <w:p w14:paraId="20F8236C" w14:textId="77777777" w:rsidR="000D16A0" w:rsidRPr="000D16A0" w:rsidRDefault="000D16A0" w:rsidP="000D16A0">
            <w:pPr>
              <w:jc w:val="left"/>
              <w:rPr>
                <w:rFonts w:eastAsia="Times New Roman"/>
                <w:szCs w:val="17"/>
              </w:rPr>
            </w:pPr>
            <w:r w:rsidRPr="000D16A0">
              <w:rPr>
                <w:rFonts w:eastAsia="Times New Roman"/>
                <w:szCs w:val="17"/>
              </w:rPr>
              <w:t>Silver-White Retroreflective Background</w:t>
            </w:r>
          </w:p>
        </w:tc>
      </w:tr>
    </w:tbl>
    <w:p w14:paraId="7312C7CD" w14:textId="77777777" w:rsidR="000D16A0" w:rsidRPr="000D16A0" w:rsidRDefault="000D16A0" w:rsidP="000D16A0">
      <w:pPr>
        <w:rPr>
          <w:rFonts w:eastAsia="Times New Roman"/>
          <w:szCs w:val="17"/>
        </w:rPr>
      </w:pPr>
      <w:r w:rsidRPr="000D16A0">
        <w:rPr>
          <w:rFonts w:eastAsia="Times New Roman"/>
          <w:szCs w:val="17"/>
        </w:rPr>
        <w:t>Slogan Black: SOUTH AUSTRALIA</w:t>
      </w:r>
    </w:p>
    <w:p w14:paraId="3287E781" w14:textId="77777777" w:rsidR="000D16A0" w:rsidRPr="000D16A0" w:rsidRDefault="000D16A0" w:rsidP="000D16A0">
      <w:pPr>
        <w:rPr>
          <w:rFonts w:eastAsia="Times New Roman"/>
          <w:szCs w:val="17"/>
        </w:rPr>
      </w:pPr>
      <w:r w:rsidRPr="000D16A0">
        <w:rPr>
          <w:rFonts w:eastAsia="Times New Roman"/>
          <w:szCs w:val="17"/>
        </w:rPr>
        <w:t xml:space="preserve">Jubilee Slogan (to the left of the characters) according to the copyright specifications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4F7C13A1" w14:textId="77777777" w:rsidTr="00D714AB">
        <w:tc>
          <w:tcPr>
            <w:tcW w:w="4261" w:type="dxa"/>
            <w:tcBorders>
              <w:bottom w:val="single" w:sz="4" w:space="0" w:color="auto"/>
            </w:tcBorders>
            <w:shd w:val="clear" w:color="auto" w:fill="auto"/>
            <w:vAlign w:val="center"/>
          </w:tcPr>
          <w:p w14:paraId="22C90639"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150081B1"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r>
      <w:tr w:rsidR="000D16A0" w:rsidRPr="000D16A0" w14:paraId="64E4FCF8" w14:textId="77777777" w:rsidTr="00D714AB">
        <w:tc>
          <w:tcPr>
            <w:tcW w:w="4261" w:type="dxa"/>
            <w:tcBorders>
              <w:bottom w:val="single" w:sz="4" w:space="0" w:color="auto"/>
            </w:tcBorders>
            <w:shd w:val="clear" w:color="auto" w:fill="auto"/>
            <w:vAlign w:val="center"/>
          </w:tcPr>
          <w:p w14:paraId="6609E765"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4FEFAB7"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796E6B30" w14:textId="77777777" w:rsidTr="00D714AB">
        <w:tc>
          <w:tcPr>
            <w:tcW w:w="4261" w:type="dxa"/>
            <w:tcBorders>
              <w:top w:val="single" w:sz="4" w:space="0" w:color="auto"/>
              <w:left w:val="nil"/>
              <w:bottom w:val="nil"/>
              <w:right w:val="nil"/>
            </w:tcBorders>
            <w:shd w:val="clear" w:color="auto" w:fill="auto"/>
            <w:vAlign w:val="center"/>
          </w:tcPr>
          <w:p w14:paraId="3FC9A2AA"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3572352A" w14:textId="77777777" w:rsidR="000D16A0" w:rsidRPr="000D16A0" w:rsidRDefault="000D16A0" w:rsidP="000D16A0">
            <w:pPr>
              <w:spacing w:after="0" w:line="80" w:lineRule="exact"/>
              <w:jc w:val="left"/>
              <w:rPr>
                <w:rFonts w:eastAsia="Times New Roman"/>
                <w:szCs w:val="17"/>
              </w:rPr>
            </w:pPr>
          </w:p>
        </w:tc>
      </w:tr>
    </w:tbl>
    <w:p w14:paraId="1C1315F6"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6—Australian Grand Prix Number Plates</w:t>
      </w:r>
    </w:p>
    <w:p w14:paraId="233E4C38" w14:textId="77777777" w:rsidR="000D16A0" w:rsidRPr="000D16A0" w:rsidRDefault="000D16A0" w:rsidP="000D16A0">
      <w:pPr>
        <w:ind w:left="426" w:hanging="426"/>
        <w:rPr>
          <w:rFonts w:eastAsia="Times New Roman"/>
          <w:b/>
          <w:bCs/>
          <w:szCs w:val="17"/>
        </w:rPr>
      </w:pPr>
      <w:r w:rsidRPr="000D16A0">
        <w:rPr>
          <w:rFonts w:eastAsia="Times New Roman"/>
          <w:b/>
          <w:bCs/>
          <w:szCs w:val="17"/>
        </w:rPr>
        <w:t>6.1 Special Series</w:t>
      </w:r>
    </w:p>
    <w:p w14:paraId="27FECF9F" w14:textId="77777777" w:rsidR="000D16A0" w:rsidRPr="000D16A0" w:rsidRDefault="000D16A0" w:rsidP="000D16A0">
      <w:pPr>
        <w:rPr>
          <w:rFonts w:eastAsia="Times New Roman"/>
          <w:szCs w:val="17"/>
        </w:rPr>
      </w:pPr>
      <w:r w:rsidRPr="000D16A0">
        <w:rPr>
          <w:rFonts w:eastAsia="Times New Roman"/>
          <w:szCs w:val="17"/>
        </w:rPr>
        <w:t>A limited series of number plates numbered 1—199 preceded by the Grand Prix Logo, were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tblLook w:val="04A0" w:firstRow="1" w:lastRow="0" w:firstColumn="1" w:lastColumn="0" w:noHBand="0" w:noVBand="1"/>
      </w:tblPr>
      <w:tblGrid>
        <w:gridCol w:w="2518"/>
        <w:gridCol w:w="3969"/>
        <w:gridCol w:w="1985"/>
      </w:tblGrid>
      <w:tr w:rsidR="000D16A0" w:rsidRPr="000D16A0" w14:paraId="6FF6B90A" w14:textId="77777777" w:rsidTr="00D714AB">
        <w:tc>
          <w:tcPr>
            <w:tcW w:w="2518" w:type="dxa"/>
            <w:shd w:val="clear" w:color="auto" w:fill="auto"/>
            <w:vAlign w:val="center"/>
          </w:tcPr>
          <w:p w14:paraId="756FC0FA" w14:textId="77777777" w:rsidR="000D16A0" w:rsidRPr="000D16A0" w:rsidRDefault="000D16A0" w:rsidP="000D16A0">
            <w:pPr>
              <w:spacing w:after="0"/>
              <w:jc w:val="center"/>
              <w:rPr>
                <w:rFonts w:eastAsia="Times New Roman"/>
                <w:b/>
                <w:szCs w:val="17"/>
                <w:u w:val="single"/>
              </w:rPr>
            </w:pPr>
          </w:p>
        </w:tc>
        <w:tc>
          <w:tcPr>
            <w:tcW w:w="3969" w:type="dxa"/>
            <w:shd w:val="clear" w:color="auto" w:fill="auto"/>
            <w:vAlign w:val="center"/>
          </w:tcPr>
          <w:p w14:paraId="5B4B3C31"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85" w:type="dxa"/>
            <w:shd w:val="clear" w:color="auto" w:fill="auto"/>
            <w:vAlign w:val="center"/>
          </w:tcPr>
          <w:p w14:paraId="705109ED" w14:textId="77777777" w:rsidR="000D16A0" w:rsidRPr="000D16A0" w:rsidRDefault="000D16A0" w:rsidP="000D16A0">
            <w:pPr>
              <w:jc w:val="left"/>
              <w:rPr>
                <w:rFonts w:eastAsia="Times New Roman"/>
                <w:szCs w:val="17"/>
              </w:rPr>
            </w:pPr>
          </w:p>
        </w:tc>
      </w:tr>
      <w:tr w:rsidR="000D16A0" w:rsidRPr="000D16A0" w14:paraId="51DE2588" w14:textId="77777777" w:rsidTr="00D714AB">
        <w:tc>
          <w:tcPr>
            <w:tcW w:w="2518" w:type="dxa"/>
            <w:shd w:val="clear" w:color="auto" w:fill="auto"/>
            <w:vAlign w:val="center"/>
          </w:tcPr>
          <w:p w14:paraId="67259CDB"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28FF70E0"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969" w:type="dxa"/>
            <w:vMerge w:val="restart"/>
            <w:shd w:val="clear" w:color="auto" w:fill="auto"/>
            <w:vAlign w:val="center"/>
          </w:tcPr>
          <w:p w14:paraId="6A9A09C1"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6880" behindDoc="1" locked="0" layoutInCell="1" allowOverlap="1" wp14:anchorId="5A0FE359" wp14:editId="2E91AFCA">
                  <wp:simplePos x="0" y="0"/>
                  <wp:positionH relativeFrom="column">
                    <wp:posOffset>421005</wp:posOffset>
                  </wp:positionH>
                  <wp:positionV relativeFrom="paragraph">
                    <wp:posOffset>-1270</wp:posOffset>
                  </wp:positionV>
                  <wp:extent cx="1603375" cy="621665"/>
                  <wp:effectExtent l="0" t="0" r="0" b="6985"/>
                  <wp:wrapTight wrapText="bothSides">
                    <wp:wrapPolygon edited="0">
                      <wp:start x="0" y="0"/>
                      <wp:lineTo x="0" y="21181"/>
                      <wp:lineTo x="21301" y="21181"/>
                      <wp:lineTo x="21301" y="0"/>
                      <wp:lineTo x="0" y="0"/>
                    </wp:wrapPolygon>
                  </wp:wrapTight>
                  <wp:docPr id="35" name="Picture 35" descr="A black and white license plate with a number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white license plate with a number and a fla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337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85" w:type="dxa"/>
            <w:shd w:val="clear" w:color="auto" w:fill="auto"/>
            <w:vAlign w:val="bottom"/>
          </w:tcPr>
          <w:p w14:paraId="32751CC9"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3CAC7CA1" w14:textId="77777777" w:rsidTr="00D714AB">
        <w:trPr>
          <w:trHeight w:val="658"/>
        </w:trPr>
        <w:tc>
          <w:tcPr>
            <w:tcW w:w="2518" w:type="dxa"/>
            <w:shd w:val="clear" w:color="auto" w:fill="auto"/>
            <w:vAlign w:val="center"/>
          </w:tcPr>
          <w:p w14:paraId="5252BC6E" w14:textId="77777777" w:rsidR="000D16A0" w:rsidRPr="000D16A0" w:rsidRDefault="000D16A0" w:rsidP="000D16A0">
            <w:pPr>
              <w:ind w:left="743"/>
              <w:jc w:val="left"/>
              <w:rPr>
                <w:rFonts w:eastAsia="Times New Roman"/>
                <w:szCs w:val="17"/>
              </w:rPr>
            </w:pPr>
            <w:r w:rsidRPr="000D16A0">
              <w:rPr>
                <w:rFonts w:eastAsia="Times New Roman"/>
                <w:szCs w:val="17"/>
              </w:rPr>
              <w:t>White Figures</w:t>
            </w:r>
          </w:p>
        </w:tc>
        <w:tc>
          <w:tcPr>
            <w:tcW w:w="3969" w:type="dxa"/>
            <w:vMerge/>
            <w:shd w:val="clear" w:color="auto" w:fill="auto"/>
            <w:vAlign w:val="center"/>
          </w:tcPr>
          <w:p w14:paraId="4B13A2A0" w14:textId="77777777" w:rsidR="000D16A0" w:rsidRPr="000D16A0" w:rsidRDefault="000D16A0" w:rsidP="000D16A0">
            <w:pPr>
              <w:spacing w:after="0"/>
              <w:jc w:val="center"/>
              <w:rPr>
                <w:rFonts w:eastAsia="Times New Roman"/>
                <w:b/>
                <w:szCs w:val="17"/>
                <w:u w:val="single"/>
              </w:rPr>
            </w:pPr>
          </w:p>
        </w:tc>
        <w:tc>
          <w:tcPr>
            <w:tcW w:w="1985" w:type="dxa"/>
            <w:shd w:val="clear" w:color="auto" w:fill="auto"/>
            <w:vAlign w:val="center"/>
          </w:tcPr>
          <w:p w14:paraId="4B52A5B9" w14:textId="77777777" w:rsidR="000D16A0" w:rsidRPr="000D16A0" w:rsidRDefault="000D16A0" w:rsidP="000D16A0">
            <w:pPr>
              <w:jc w:val="left"/>
              <w:rPr>
                <w:rFonts w:eastAsia="Times New Roman"/>
                <w:szCs w:val="17"/>
              </w:rPr>
            </w:pPr>
            <w:r w:rsidRPr="000D16A0">
              <w:rPr>
                <w:rFonts w:eastAsia="Times New Roman"/>
                <w:szCs w:val="17"/>
              </w:rPr>
              <w:t>Black Background</w:t>
            </w:r>
          </w:p>
        </w:tc>
      </w:tr>
    </w:tbl>
    <w:p w14:paraId="4035FED6" w14:textId="77777777" w:rsidR="000D16A0" w:rsidRPr="000D16A0" w:rsidRDefault="000D16A0" w:rsidP="000D16A0">
      <w:pPr>
        <w:rPr>
          <w:rFonts w:eastAsia="Times New Roman"/>
          <w:szCs w:val="17"/>
        </w:rPr>
      </w:pPr>
      <w:r w:rsidRPr="000D16A0">
        <w:rPr>
          <w:rFonts w:eastAsia="Times New Roman"/>
          <w:szCs w:val="17"/>
        </w:rPr>
        <w:t>Slogan White: SOUTH AUSTRALIA</w:t>
      </w:r>
    </w:p>
    <w:p w14:paraId="727E231E" w14:textId="0206AD4C" w:rsidR="001C557D" w:rsidRDefault="000D16A0" w:rsidP="000D16A0">
      <w:pPr>
        <w:rPr>
          <w:rFonts w:eastAsia="Times New Roman"/>
          <w:szCs w:val="17"/>
        </w:rPr>
      </w:pPr>
      <w:r w:rsidRPr="000D16A0">
        <w:rPr>
          <w:rFonts w:eastAsia="Times New Roman"/>
          <w:szCs w:val="17"/>
        </w:rPr>
        <w:t>Logo Green, Yellow, Black &amp; White (to the left of the digits) according to the copyright specifications</w:t>
      </w:r>
    </w:p>
    <w:p w14:paraId="5532F448" w14:textId="77777777" w:rsidR="001C557D" w:rsidRDefault="001C557D">
      <w:pPr>
        <w:spacing w:after="0" w:line="240" w:lineRule="auto"/>
        <w:jc w:val="left"/>
        <w:rPr>
          <w:rFonts w:eastAsia="Times New Roman"/>
          <w:szCs w:val="17"/>
        </w:rPr>
      </w:pPr>
      <w:r>
        <w:rPr>
          <w:rFonts w:eastAsia="Times New Roman"/>
          <w:szCs w:val="17"/>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06AA0453" w14:textId="77777777" w:rsidTr="00D714AB">
        <w:tc>
          <w:tcPr>
            <w:tcW w:w="4261" w:type="dxa"/>
            <w:tcBorders>
              <w:bottom w:val="single" w:sz="4" w:space="0" w:color="auto"/>
            </w:tcBorders>
            <w:shd w:val="clear" w:color="auto" w:fill="auto"/>
            <w:vAlign w:val="center"/>
          </w:tcPr>
          <w:p w14:paraId="6C162BC2" w14:textId="77777777" w:rsidR="000D16A0" w:rsidRPr="000D16A0" w:rsidRDefault="000D16A0" w:rsidP="000D16A0">
            <w:pPr>
              <w:spacing w:before="40" w:after="40"/>
              <w:jc w:val="left"/>
              <w:rPr>
                <w:rFonts w:eastAsia="Times New Roman"/>
                <w:szCs w:val="17"/>
              </w:rPr>
            </w:pPr>
            <w:r w:rsidRPr="000D16A0">
              <w:rPr>
                <w:rFonts w:eastAsia="Times New Roman"/>
                <w:szCs w:val="17"/>
              </w:rPr>
              <w:lastRenderedPageBreak/>
              <w:t>Height of figure or letter</w:t>
            </w:r>
          </w:p>
        </w:tc>
        <w:tc>
          <w:tcPr>
            <w:tcW w:w="4261" w:type="dxa"/>
            <w:tcBorders>
              <w:bottom w:val="single" w:sz="4" w:space="0" w:color="auto"/>
            </w:tcBorders>
            <w:shd w:val="clear" w:color="auto" w:fill="auto"/>
            <w:vAlign w:val="center"/>
          </w:tcPr>
          <w:p w14:paraId="2999A70A"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r>
      <w:tr w:rsidR="000D16A0" w:rsidRPr="000D16A0" w14:paraId="2020398F" w14:textId="77777777" w:rsidTr="00D714AB">
        <w:tc>
          <w:tcPr>
            <w:tcW w:w="4261" w:type="dxa"/>
            <w:tcBorders>
              <w:bottom w:val="single" w:sz="4" w:space="0" w:color="auto"/>
            </w:tcBorders>
            <w:shd w:val="clear" w:color="auto" w:fill="auto"/>
            <w:vAlign w:val="center"/>
          </w:tcPr>
          <w:p w14:paraId="4374A7E3"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6D599118"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1B501B89" w14:textId="77777777" w:rsidTr="00D714AB">
        <w:tc>
          <w:tcPr>
            <w:tcW w:w="4261" w:type="dxa"/>
            <w:tcBorders>
              <w:top w:val="single" w:sz="4" w:space="0" w:color="auto"/>
              <w:left w:val="nil"/>
              <w:bottom w:val="nil"/>
              <w:right w:val="nil"/>
            </w:tcBorders>
            <w:shd w:val="clear" w:color="auto" w:fill="auto"/>
            <w:vAlign w:val="center"/>
          </w:tcPr>
          <w:p w14:paraId="0F4CF5E6"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16822EF5" w14:textId="77777777" w:rsidR="000D16A0" w:rsidRPr="000D16A0" w:rsidRDefault="000D16A0" w:rsidP="000D16A0">
            <w:pPr>
              <w:spacing w:after="0" w:line="80" w:lineRule="exact"/>
              <w:jc w:val="left"/>
              <w:rPr>
                <w:rFonts w:eastAsia="Times New Roman"/>
                <w:szCs w:val="17"/>
              </w:rPr>
            </w:pPr>
          </w:p>
        </w:tc>
      </w:tr>
    </w:tbl>
    <w:p w14:paraId="6B3D28E3" w14:textId="77777777" w:rsidR="000D16A0" w:rsidRPr="000D16A0" w:rsidRDefault="000D16A0" w:rsidP="000D16A0">
      <w:pPr>
        <w:ind w:left="426" w:hanging="426"/>
        <w:rPr>
          <w:rFonts w:eastAsia="Times New Roman"/>
          <w:b/>
          <w:bCs/>
          <w:szCs w:val="17"/>
        </w:rPr>
      </w:pPr>
      <w:r w:rsidRPr="000D16A0">
        <w:rPr>
          <w:rFonts w:eastAsia="Times New Roman"/>
          <w:b/>
          <w:bCs/>
          <w:szCs w:val="17"/>
        </w:rPr>
        <w:t>6.2 Standard Series</w:t>
      </w:r>
    </w:p>
    <w:p w14:paraId="24568FAB" w14:textId="77777777" w:rsidR="000D16A0" w:rsidRPr="000D16A0" w:rsidRDefault="000D16A0" w:rsidP="000D16A0">
      <w:pPr>
        <w:rPr>
          <w:rFonts w:eastAsia="Times New Roman"/>
          <w:szCs w:val="17"/>
        </w:rPr>
      </w:pPr>
      <w:r w:rsidRPr="000D16A0">
        <w:rPr>
          <w:rFonts w:eastAsia="Times New Roman"/>
          <w:szCs w:val="17"/>
        </w:rPr>
        <w:t>A limited series of number plates numbered 200—9999 preceded by the Grand Prix Logo, was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tblLook w:val="04A0" w:firstRow="1" w:lastRow="0" w:firstColumn="1" w:lastColumn="0" w:noHBand="0" w:noVBand="1"/>
      </w:tblPr>
      <w:tblGrid>
        <w:gridCol w:w="2518"/>
        <w:gridCol w:w="4003"/>
        <w:gridCol w:w="1951"/>
      </w:tblGrid>
      <w:tr w:rsidR="000D16A0" w:rsidRPr="000D16A0" w14:paraId="1CE3EA45" w14:textId="77777777" w:rsidTr="00D714AB">
        <w:tc>
          <w:tcPr>
            <w:tcW w:w="2518" w:type="dxa"/>
            <w:shd w:val="clear" w:color="auto" w:fill="auto"/>
            <w:vAlign w:val="center"/>
          </w:tcPr>
          <w:p w14:paraId="27D248B2" w14:textId="77777777" w:rsidR="000D16A0" w:rsidRPr="000D16A0" w:rsidRDefault="000D16A0" w:rsidP="000D16A0">
            <w:pPr>
              <w:spacing w:after="0"/>
              <w:jc w:val="center"/>
              <w:rPr>
                <w:rFonts w:eastAsia="Times New Roman"/>
                <w:b/>
                <w:szCs w:val="17"/>
                <w:u w:val="single"/>
              </w:rPr>
            </w:pPr>
          </w:p>
        </w:tc>
        <w:tc>
          <w:tcPr>
            <w:tcW w:w="4003" w:type="dxa"/>
            <w:shd w:val="clear" w:color="auto" w:fill="auto"/>
            <w:vAlign w:val="center"/>
          </w:tcPr>
          <w:p w14:paraId="493BA9A2"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10E784F2" w14:textId="77777777" w:rsidR="000D16A0" w:rsidRPr="000D16A0" w:rsidRDefault="000D16A0" w:rsidP="000D16A0">
            <w:pPr>
              <w:jc w:val="left"/>
              <w:rPr>
                <w:rFonts w:eastAsia="Times New Roman"/>
                <w:szCs w:val="17"/>
              </w:rPr>
            </w:pPr>
          </w:p>
        </w:tc>
      </w:tr>
      <w:tr w:rsidR="000D16A0" w:rsidRPr="000D16A0" w14:paraId="7DC138EA" w14:textId="77777777" w:rsidTr="00D714AB">
        <w:tc>
          <w:tcPr>
            <w:tcW w:w="2518" w:type="dxa"/>
            <w:shd w:val="clear" w:color="auto" w:fill="auto"/>
            <w:vAlign w:val="center"/>
          </w:tcPr>
          <w:p w14:paraId="6E9F0EF0"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670CFE07"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787A41A9"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5856" behindDoc="1" locked="0" layoutInCell="1" allowOverlap="1" wp14:anchorId="2611A5C9" wp14:editId="0E11DBDA">
                  <wp:simplePos x="0" y="0"/>
                  <wp:positionH relativeFrom="column">
                    <wp:posOffset>431165</wp:posOffset>
                  </wp:positionH>
                  <wp:positionV relativeFrom="paragraph">
                    <wp:posOffset>-1270</wp:posOffset>
                  </wp:positionV>
                  <wp:extent cx="1578610" cy="621665"/>
                  <wp:effectExtent l="0" t="0" r="2540" b="6985"/>
                  <wp:wrapTight wrapText="bothSides">
                    <wp:wrapPolygon edited="0">
                      <wp:start x="0" y="0"/>
                      <wp:lineTo x="0" y="21181"/>
                      <wp:lineTo x="21374" y="21181"/>
                      <wp:lineTo x="21374" y="0"/>
                      <wp:lineTo x="0" y="0"/>
                    </wp:wrapPolygon>
                  </wp:wrapTight>
                  <wp:docPr id="34" name="Picture 34" descr="A black and white license plate with numbe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ack and white license plate with numbers and a fla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861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51" w:type="dxa"/>
            <w:shd w:val="clear" w:color="auto" w:fill="auto"/>
            <w:vAlign w:val="bottom"/>
          </w:tcPr>
          <w:p w14:paraId="0535D88C"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4F918C12" w14:textId="77777777" w:rsidTr="00D714AB">
        <w:trPr>
          <w:trHeight w:val="592"/>
        </w:trPr>
        <w:tc>
          <w:tcPr>
            <w:tcW w:w="2518" w:type="dxa"/>
            <w:shd w:val="clear" w:color="auto" w:fill="auto"/>
            <w:vAlign w:val="center"/>
          </w:tcPr>
          <w:p w14:paraId="78B162D7" w14:textId="77777777" w:rsidR="000D16A0" w:rsidRPr="000D16A0" w:rsidRDefault="000D16A0" w:rsidP="000D16A0">
            <w:pPr>
              <w:ind w:left="743"/>
              <w:jc w:val="left"/>
              <w:rPr>
                <w:rFonts w:eastAsia="Times New Roman"/>
                <w:szCs w:val="17"/>
              </w:rPr>
            </w:pPr>
            <w:r w:rsidRPr="000D16A0">
              <w:rPr>
                <w:rFonts w:eastAsia="Times New Roman"/>
                <w:szCs w:val="17"/>
              </w:rPr>
              <w:t>Black Figures</w:t>
            </w:r>
          </w:p>
        </w:tc>
        <w:tc>
          <w:tcPr>
            <w:tcW w:w="4003" w:type="dxa"/>
            <w:vMerge/>
            <w:shd w:val="clear" w:color="auto" w:fill="auto"/>
            <w:vAlign w:val="center"/>
          </w:tcPr>
          <w:p w14:paraId="4829B96E"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03BB9D63"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0539BE93" w14:textId="77777777" w:rsidR="000D16A0" w:rsidRPr="000D16A0" w:rsidRDefault="000D16A0" w:rsidP="000D16A0">
      <w:pPr>
        <w:rPr>
          <w:rFonts w:eastAsia="Times New Roman"/>
          <w:szCs w:val="17"/>
        </w:rPr>
      </w:pPr>
      <w:r w:rsidRPr="000D16A0">
        <w:rPr>
          <w:rFonts w:eastAsia="Times New Roman"/>
          <w:szCs w:val="17"/>
        </w:rPr>
        <w:t>Slogan Black: SOUTH AUSTRALIA</w:t>
      </w:r>
    </w:p>
    <w:p w14:paraId="1350D197" w14:textId="77777777" w:rsidR="000D16A0" w:rsidRPr="000D16A0" w:rsidRDefault="000D16A0" w:rsidP="000D16A0">
      <w:pPr>
        <w:rPr>
          <w:rFonts w:eastAsia="Times New Roman"/>
          <w:szCs w:val="17"/>
        </w:rPr>
      </w:pPr>
      <w:r w:rsidRPr="000D16A0">
        <w:rPr>
          <w:rFonts w:eastAsia="Times New Roman"/>
          <w:szCs w:val="17"/>
        </w:rPr>
        <w:t>Logo Green, Yellow, Black &amp; White (to the left of the digits) according to the copyright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325DA536" w14:textId="77777777" w:rsidTr="00D714AB">
        <w:tc>
          <w:tcPr>
            <w:tcW w:w="4261" w:type="dxa"/>
            <w:tcBorders>
              <w:bottom w:val="single" w:sz="4" w:space="0" w:color="auto"/>
            </w:tcBorders>
            <w:shd w:val="clear" w:color="auto" w:fill="auto"/>
            <w:vAlign w:val="center"/>
          </w:tcPr>
          <w:p w14:paraId="1E854C93"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7AD75826"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r>
      <w:tr w:rsidR="000D16A0" w:rsidRPr="000D16A0" w14:paraId="51AB7A8D" w14:textId="77777777" w:rsidTr="00D714AB">
        <w:tc>
          <w:tcPr>
            <w:tcW w:w="4261" w:type="dxa"/>
            <w:tcBorders>
              <w:bottom w:val="single" w:sz="4" w:space="0" w:color="auto"/>
            </w:tcBorders>
            <w:shd w:val="clear" w:color="auto" w:fill="auto"/>
            <w:vAlign w:val="center"/>
          </w:tcPr>
          <w:p w14:paraId="4D97E8C0"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57C8E950"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1F5A7B77" w14:textId="77777777" w:rsidTr="00D714AB">
        <w:tc>
          <w:tcPr>
            <w:tcW w:w="4261" w:type="dxa"/>
            <w:tcBorders>
              <w:top w:val="single" w:sz="4" w:space="0" w:color="auto"/>
              <w:left w:val="nil"/>
              <w:bottom w:val="nil"/>
              <w:right w:val="nil"/>
            </w:tcBorders>
            <w:shd w:val="clear" w:color="auto" w:fill="auto"/>
            <w:vAlign w:val="center"/>
          </w:tcPr>
          <w:p w14:paraId="3A8960EB"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4357EE37" w14:textId="77777777" w:rsidR="000D16A0" w:rsidRPr="000D16A0" w:rsidRDefault="000D16A0" w:rsidP="000D16A0">
            <w:pPr>
              <w:spacing w:after="0" w:line="80" w:lineRule="exact"/>
              <w:jc w:val="left"/>
              <w:rPr>
                <w:rFonts w:eastAsia="Times New Roman"/>
                <w:szCs w:val="17"/>
              </w:rPr>
            </w:pPr>
          </w:p>
        </w:tc>
      </w:tr>
    </w:tbl>
    <w:p w14:paraId="6D3F42A5"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7—</w:t>
      </w:r>
      <w:proofErr w:type="spellStart"/>
      <w:r w:rsidRPr="000D16A0">
        <w:rPr>
          <w:rFonts w:eastAsia="Times New Roman"/>
          <w:iCs/>
          <w:szCs w:val="17"/>
          <w:u w:val="single"/>
        </w:rPr>
        <w:t>Towtruck</w:t>
      </w:r>
      <w:proofErr w:type="spellEnd"/>
      <w:r w:rsidRPr="000D16A0">
        <w:rPr>
          <w:rFonts w:eastAsia="Times New Roman"/>
          <w:iCs/>
          <w:szCs w:val="17"/>
          <w:u w:val="single"/>
        </w:rPr>
        <w:t xml:space="preserve"> Number Plates</w:t>
      </w:r>
    </w:p>
    <w:p w14:paraId="2EEC998C" w14:textId="77777777" w:rsidR="000D16A0" w:rsidRPr="000D16A0" w:rsidRDefault="000D16A0" w:rsidP="000D16A0">
      <w:pPr>
        <w:rPr>
          <w:rFonts w:eastAsia="Times New Roman"/>
          <w:szCs w:val="17"/>
        </w:rPr>
      </w:pPr>
      <w:r w:rsidRPr="000D16A0">
        <w:rPr>
          <w:rFonts w:eastAsia="Times New Roman"/>
          <w:szCs w:val="17"/>
        </w:rPr>
        <w:t xml:space="preserve">A </w:t>
      </w:r>
      <w:proofErr w:type="spellStart"/>
      <w:r w:rsidRPr="000D16A0">
        <w:rPr>
          <w:rFonts w:eastAsia="Times New Roman"/>
          <w:szCs w:val="17"/>
        </w:rPr>
        <w:t>Towtruck</w:t>
      </w:r>
      <w:proofErr w:type="spellEnd"/>
      <w:r w:rsidRPr="000D16A0">
        <w:rPr>
          <w:rFonts w:eastAsia="Times New Roman"/>
          <w:szCs w:val="17"/>
        </w:rPr>
        <w:t xml:space="preserve"> number plate must be issued to a </w:t>
      </w:r>
      <w:proofErr w:type="spellStart"/>
      <w:r w:rsidRPr="000D16A0">
        <w:rPr>
          <w:rFonts w:eastAsia="Times New Roman"/>
          <w:szCs w:val="17"/>
        </w:rPr>
        <w:t>Towtruck</w:t>
      </w:r>
      <w:proofErr w:type="spellEnd"/>
      <w:r w:rsidRPr="000D16A0">
        <w:rPr>
          <w:rFonts w:eastAsia="Times New Roman"/>
          <w:szCs w:val="17"/>
        </w:rPr>
        <w:t xml:space="preserve"> approved by the Registrar for use in the operation of the accident towing roster scheme. The number is preceded by the letters “ATT” and the plate must conform to the following additional specifications and design:</w:t>
      </w:r>
    </w:p>
    <w:tbl>
      <w:tblPr>
        <w:tblW w:w="0" w:type="auto"/>
        <w:tblLook w:val="04A0" w:firstRow="1" w:lastRow="0" w:firstColumn="1" w:lastColumn="0" w:noHBand="0" w:noVBand="1"/>
      </w:tblPr>
      <w:tblGrid>
        <w:gridCol w:w="2518"/>
        <w:gridCol w:w="4003"/>
        <w:gridCol w:w="1951"/>
      </w:tblGrid>
      <w:tr w:rsidR="000D16A0" w:rsidRPr="000D16A0" w14:paraId="0A239BEA" w14:textId="77777777" w:rsidTr="00D714AB">
        <w:tc>
          <w:tcPr>
            <w:tcW w:w="2518" w:type="dxa"/>
            <w:shd w:val="clear" w:color="auto" w:fill="auto"/>
            <w:vAlign w:val="center"/>
          </w:tcPr>
          <w:p w14:paraId="45CB4F06" w14:textId="77777777" w:rsidR="000D16A0" w:rsidRPr="000D16A0" w:rsidRDefault="000D16A0" w:rsidP="000D16A0">
            <w:pPr>
              <w:spacing w:after="0"/>
              <w:jc w:val="center"/>
              <w:rPr>
                <w:rFonts w:eastAsia="Times New Roman"/>
                <w:b/>
                <w:szCs w:val="17"/>
                <w:u w:val="single"/>
              </w:rPr>
            </w:pPr>
          </w:p>
        </w:tc>
        <w:tc>
          <w:tcPr>
            <w:tcW w:w="4003" w:type="dxa"/>
            <w:shd w:val="clear" w:color="auto" w:fill="auto"/>
            <w:vAlign w:val="center"/>
          </w:tcPr>
          <w:p w14:paraId="23A377BE"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51357057" w14:textId="77777777" w:rsidR="000D16A0" w:rsidRPr="000D16A0" w:rsidRDefault="000D16A0" w:rsidP="000D16A0">
            <w:pPr>
              <w:jc w:val="left"/>
              <w:rPr>
                <w:rFonts w:eastAsia="Times New Roman"/>
                <w:szCs w:val="17"/>
              </w:rPr>
            </w:pPr>
          </w:p>
        </w:tc>
      </w:tr>
      <w:tr w:rsidR="000D16A0" w:rsidRPr="000D16A0" w14:paraId="7F3595D7" w14:textId="77777777" w:rsidTr="00D714AB">
        <w:tc>
          <w:tcPr>
            <w:tcW w:w="2518" w:type="dxa"/>
            <w:shd w:val="clear" w:color="auto" w:fill="auto"/>
            <w:vAlign w:val="center"/>
          </w:tcPr>
          <w:p w14:paraId="13211F7A"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78C13906"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27B593BE"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4832" behindDoc="1" locked="0" layoutInCell="1" allowOverlap="1" wp14:anchorId="5E2BE6C7" wp14:editId="55413D0E">
                  <wp:simplePos x="0" y="0"/>
                  <wp:positionH relativeFrom="column">
                    <wp:posOffset>405765</wp:posOffset>
                  </wp:positionH>
                  <wp:positionV relativeFrom="paragraph">
                    <wp:posOffset>-1270</wp:posOffset>
                  </wp:positionV>
                  <wp:extent cx="1603375" cy="621665"/>
                  <wp:effectExtent l="0" t="0" r="0" b="6985"/>
                  <wp:wrapTight wrapText="bothSides">
                    <wp:wrapPolygon edited="0">
                      <wp:start x="0" y="0"/>
                      <wp:lineTo x="0" y="21181"/>
                      <wp:lineTo x="21301" y="21181"/>
                      <wp:lineTo x="21301" y="0"/>
                      <wp:lineTo x="0" y="0"/>
                    </wp:wrapPolygon>
                  </wp:wrapTight>
                  <wp:docPr id="33" name="Picture 33" descr="A white rectangular sign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white rectangular sign with black text and number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337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51" w:type="dxa"/>
            <w:shd w:val="clear" w:color="auto" w:fill="auto"/>
            <w:vAlign w:val="bottom"/>
          </w:tcPr>
          <w:p w14:paraId="7BF19D89"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1920F1DC" w14:textId="77777777" w:rsidTr="00D714AB">
        <w:trPr>
          <w:trHeight w:val="650"/>
        </w:trPr>
        <w:tc>
          <w:tcPr>
            <w:tcW w:w="2518" w:type="dxa"/>
            <w:shd w:val="clear" w:color="auto" w:fill="auto"/>
            <w:vAlign w:val="center"/>
          </w:tcPr>
          <w:p w14:paraId="45C249B9" w14:textId="77777777" w:rsidR="000D16A0" w:rsidRPr="000D16A0" w:rsidRDefault="000D16A0" w:rsidP="000D16A0">
            <w:pPr>
              <w:ind w:left="743"/>
              <w:jc w:val="left"/>
              <w:rPr>
                <w:rFonts w:eastAsia="Times New Roman"/>
                <w:szCs w:val="17"/>
              </w:rPr>
            </w:pPr>
            <w:r w:rsidRPr="000D16A0">
              <w:rPr>
                <w:rFonts w:eastAsia="Times New Roman"/>
                <w:szCs w:val="17"/>
              </w:rPr>
              <w:t>Blue Letters &amp; Figures</w:t>
            </w:r>
          </w:p>
        </w:tc>
        <w:tc>
          <w:tcPr>
            <w:tcW w:w="4003" w:type="dxa"/>
            <w:vMerge/>
            <w:shd w:val="clear" w:color="auto" w:fill="auto"/>
            <w:vAlign w:val="center"/>
          </w:tcPr>
          <w:p w14:paraId="49931858"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2B19D584" w14:textId="77777777" w:rsidR="000D16A0" w:rsidRPr="000D16A0" w:rsidRDefault="000D16A0" w:rsidP="000D16A0">
            <w:pPr>
              <w:jc w:val="left"/>
              <w:rPr>
                <w:rFonts w:eastAsia="Times New Roman"/>
                <w:szCs w:val="17"/>
              </w:rPr>
            </w:pPr>
            <w:r w:rsidRPr="000D16A0">
              <w:rPr>
                <w:rFonts w:eastAsia="Times New Roman"/>
                <w:szCs w:val="17"/>
              </w:rPr>
              <w:t>Yellow Retroreflective Background</w:t>
            </w:r>
          </w:p>
        </w:tc>
      </w:tr>
    </w:tbl>
    <w:p w14:paraId="1FEB54A6" w14:textId="77777777" w:rsidR="000D16A0" w:rsidRPr="000D16A0" w:rsidRDefault="000D16A0" w:rsidP="000D16A0">
      <w:pPr>
        <w:rPr>
          <w:rFonts w:eastAsia="Times New Roman"/>
          <w:szCs w:val="17"/>
        </w:rPr>
      </w:pPr>
      <w:r w:rsidRPr="000D16A0">
        <w:rPr>
          <w:rFonts w:eastAsia="Times New Roman"/>
          <w:szCs w:val="17"/>
        </w:rPr>
        <w:t>Slogan Blue: SA ACCIDENT TOWTRUCK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59492209" w14:textId="77777777" w:rsidTr="00D714AB">
        <w:tc>
          <w:tcPr>
            <w:tcW w:w="4261" w:type="dxa"/>
            <w:tcBorders>
              <w:bottom w:val="single" w:sz="4" w:space="0" w:color="auto"/>
            </w:tcBorders>
            <w:shd w:val="clear" w:color="auto" w:fill="auto"/>
            <w:vAlign w:val="center"/>
          </w:tcPr>
          <w:p w14:paraId="221B21F9"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05F313BE"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r>
      <w:tr w:rsidR="000D16A0" w:rsidRPr="000D16A0" w14:paraId="3E2B6470" w14:textId="77777777" w:rsidTr="00D714AB">
        <w:tc>
          <w:tcPr>
            <w:tcW w:w="4261" w:type="dxa"/>
            <w:tcBorders>
              <w:bottom w:val="single" w:sz="4" w:space="0" w:color="auto"/>
            </w:tcBorders>
            <w:shd w:val="clear" w:color="auto" w:fill="auto"/>
            <w:vAlign w:val="center"/>
          </w:tcPr>
          <w:p w14:paraId="65AB8E15"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01769B2B"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2CBF59ED" w14:textId="77777777" w:rsidTr="00D714AB">
        <w:tc>
          <w:tcPr>
            <w:tcW w:w="4261" w:type="dxa"/>
            <w:tcBorders>
              <w:top w:val="single" w:sz="4" w:space="0" w:color="auto"/>
              <w:left w:val="nil"/>
              <w:bottom w:val="nil"/>
              <w:right w:val="nil"/>
            </w:tcBorders>
            <w:shd w:val="clear" w:color="auto" w:fill="auto"/>
            <w:vAlign w:val="center"/>
          </w:tcPr>
          <w:p w14:paraId="21B8EFC9"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4ED3C1D1" w14:textId="77777777" w:rsidR="000D16A0" w:rsidRPr="000D16A0" w:rsidRDefault="000D16A0" w:rsidP="000D16A0">
            <w:pPr>
              <w:spacing w:after="0" w:line="80" w:lineRule="exact"/>
              <w:jc w:val="left"/>
              <w:rPr>
                <w:rFonts w:eastAsia="Times New Roman"/>
                <w:szCs w:val="17"/>
              </w:rPr>
            </w:pPr>
          </w:p>
        </w:tc>
      </w:tr>
    </w:tbl>
    <w:p w14:paraId="43E99B42"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8—Government Vehicle Number Plates</w:t>
      </w:r>
    </w:p>
    <w:p w14:paraId="73F61BB9" w14:textId="77777777" w:rsidR="000D16A0" w:rsidRPr="000D16A0" w:rsidRDefault="000D16A0" w:rsidP="000D16A0">
      <w:pPr>
        <w:rPr>
          <w:rFonts w:eastAsia="Times New Roman"/>
          <w:szCs w:val="17"/>
        </w:rPr>
      </w:pPr>
      <w:r w:rsidRPr="000D16A0">
        <w:rPr>
          <w:rFonts w:eastAsia="Times New Roman"/>
          <w:szCs w:val="17"/>
        </w:rPr>
        <w:t>Vehicles owned by the State of South Australia may be issued with a number plate or plates consisting of a combination of letters and figures, which conform to the following additional specifications and design (unless otherwise authorised):</w:t>
      </w:r>
    </w:p>
    <w:p w14:paraId="439285DD" w14:textId="77777777" w:rsidR="000D16A0" w:rsidRPr="000D16A0" w:rsidRDefault="000D16A0" w:rsidP="000D16A0">
      <w:pPr>
        <w:ind w:left="567" w:hanging="567"/>
        <w:rPr>
          <w:rFonts w:eastAsia="Times New Roman"/>
          <w:b/>
          <w:bCs/>
          <w:szCs w:val="17"/>
        </w:rPr>
      </w:pPr>
      <w:r w:rsidRPr="000D16A0">
        <w:rPr>
          <w:rFonts w:eastAsia="Times New Roman"/>
          <w:b/>
          <w:bCs/>
          <w:szCs w:val="17"/>
        </w:rPr>
        <w:t xml:space="preserve">8.1.1 Government Vehicle or Trailer Number Plate (“S” </w:t>
      </w:r>
      <w:proofErr w:type="gramStart"/>
      <w:r w:rsidRPr="000D16A0">
        <w:rPr>
          <w:rFonts w:eastAsia="Times New Roman"/>
          <w:b/>
          <w:bCs/>
          <w:szCs w:val="17"/>
        </w:rPr>
        <w:t>7 character</w:t>
      </w:r>
      <w:proofErr w:type="gramEnd"/>
      <w:r w:rsidRPr="000D16A0">
        <w:rPr>
          <w:rFonts w:eastAsia="Times New Roman"/>
          <w:b/>
          <w:bCs/>
          <w:szCs w:val="17"/>
        </w:rPr>
        <w:t xml:space="preserve"> set)</w:t>
      </w:r>
    </w:p>
    <w:tbl>
      <w:tblPr>
        <w:tblW w:w="0" w:type="auto"/>
        <w:tblLook w:val="04A0" w:firstRow="1" w:lastRow="0" w:firstColumn="1" w:lastColumn="0" w:noHBand="0" w:noVBand="1"/>
      </w:tblPr>
      <w:tblGrid>
        <w:gridCol w:w="2518"/>
        <w:gridCol w:w="4003"/>
        <w:gridCol w:w="1951"/>
      </w:tblGrid>
      <w:tr w:rsidR="000D16A0" w:rsidRPr="000D16A0" w14:paraId="7B67A113" w14:textId="77777777" w:rsidTr="00D714AB">
        <w:tc>
          <w:tcPr>
            <w:tcW w:w="2518" w:type="dxa"/>
            <w:shd w:val="clear" w:color="auto" w:fill="auto"/>
            <w:vAlign w:val="center"/>
          </w:tcPr>
          <w:p w14:paraId="67263A49" w14:textId="77777777" w:rsidR="000D16A0" w:rsidRPr="000D16A0" w:rsidRDefault="000D16A0" w:rsidP="000D16A0">
            <w:pPr>
              <w:spacing w:after="0"/>
              <w:jc w:val="center"/>
              <w:rPr>
                <w:rFonts w:eastAsia="Times New Roman"/>
                <w:b/>
                <w:szCs w:val="17"/>
                <w:u w:val="single"/>
              </w:rPr>
            </w:pPr>
          </w:p>
        </w:tc>
        <w:tc>
          <w:tcPr>
            <w:tcW w:w="4003" w:type="dxa"/>
            <w:shd w:val="clear" w:color="auto" w:fill="auto"/>
            <w:vAlign w:val="center"/>
          </w:tcPr>
          <w:p w14:paraId="4096FBE7"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7B4AB0A5" w14:textId="77777777" w:rsidR="000D16A0" w:rsidRPr="000D16A0" w:rsidRDefault="000D16A0" w:rsidP="000D16A0">
            <w:pPr>
              <w:jc w:val="left"/>
              <w:rPr>
                <w:rFonts w:eastAsia="Times New Roman"/>
                <w:szCs w:val="17"/>
              </w:rPr>
            </w:pPr>
          </w:p>
        </w:tc>
      </w:tr>
      <w:tr w:rsidR="000D16A0" w:rsidRPr="000D16A0" w14:paraId="1FA60486" w14:textId="77777777" w:rsidTr="00D714AB">
        <w:tc>
          <w:tcPr>
            <w:tcW w:w="2518" w:type="dxa"/>
            <w:shd w:val="clear" w:color="auto" w:fill="auto"/>
            <w:vAlign w:val="center"/>
          </w:tcPr>
          <w:p w14:paraId="519B4EE9"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4E2F27F8"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021D4172"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3808" behindDoc="1" locked="0" layoutInCell="1" allowOverlap="1" wp14:anchorId="42D016FB" wp14:editId="440E6D4E">
                  <wp:simplePos x="0" y="0"/>
                  <wp:positionH relativeFrom="column">
                    <wp:posOffset>593090</wp:posOffset>
                  </wp:positionH>
                  <wp:positionV relativeFrom="paragraph">
                    <wp:posOffset>-1270</wp:posOffset>
                  </wp:positionV>
                  <wp:extent cx="1273810" cy="457200"/>
                  <wp:effectExtent l="0" t="0" r="2540" b="0"/>
                  <wp:wrapTight wrapText="bothSides">
                    <wp:wrapPolygon edited="0">
                      <wp:start x="0" y="0"/>
                      <wp:lineTo x="0" y="20700"/>
                      <wp:lineTo x="21320" y="20700"/>
                      <wp:lineTo x="21320" y="0"/>
                      <wp:lineTo x="0" y="0"/>
                    </wp:wrapPolygon>
                  </wp:wrapTight>
                  <wp:docPr id="32" name="Picture 32"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and white license pla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381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51" w:type="dxa"/>
            <w:shd w:val="clear" w:color="auto" w:fill="auto"/>
            <w:vAlign w:val="bottom"/>
          </w:tcPr>
          <w:p w14:paraId="3764588E"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228361FD" w14:textId="77777777" w:rsidTr="00D714AB">
        <w:tc>
          <w:tcPr>
            <w:tcW w:w="2518" w:type="dxa"/>
            <w:shd w:val="clear" w:color="auto" w:fill="auto"/>
            <w:vAlign w:val="center"/>
          </w:tcPr>
          <w:p w14:paraId="3F08575B" w14:textId="77777777" w:rsidR="000D16A0" w:rsidRPr="000D16A0" w:rsidRDefault="000D16A0" w:rsidP="000D16A0">
            <w:pPr>
              <w:ind w:left="743"/>
              <w:jc w:val="left"/>
              <w:rPr>
                <w:rFonts w:eastAsia="Times New Roman"/>
                <w:szCs w:val="17"/>
              </w:rPr>
            </w:pPr>
            <w:r w:rsidRPr="000D16A0">
              <w:rPr>
                <w:rFonts w:eastAsia="Times New Roman"/>
                <w:szCs w:val="17"/>
              </w:rPr>
              <w:t>Blue Letters &amp; Figures</w:t>
            </w:r>
          </w:p>
        </w:tc>
        <w:tc>
          <w:tcPr>
            <w:tcW w:w="4003" w:type="dxa"/>
            <w:vMerge/>
            <w:shd w:val="clear" w:color="auto" w:fill="auto"/>
            <w:vAlign w:val="center"/>
          </w:tcPr>
          <w:p w14:paraId="3E0C0D42"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6F657697"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2552E660" w14:textId="77777777" w:rsidR="000D16A0" w:rsidRPr="000D16A0" w:rsidRDefault="000D16A0" w:rsidP="000D16A0">
      <w:pPr>
        <w:rPr>
          <w:rFonts w:eastAsia="Times New Roman"/>
          <w:szCs w:val="17"/>
        </w:rPr>
      </w:pPr>
      <w:r w:rsidRPr="000D16A0">
        <w:rPr>
          <w:rFonts w:eastAsia="Times New Roman"/>
          <w:szCs w:val="17"/>
        </w:rPr>
        <w:t>Slogan Blue: SA GOVERNMENT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7EB3F80C" w14:textId="77777777" w:rsidTr="00D714AB">
        <w:tc>
          <w:tcPr>
            <w:tcW w:w="4261" w:type="dxa"/>
            <w:tcBorders>
              <w:bottom w:val="single" w:sz="4" w:space="0" w:color="auto"/>
            </w:tcBorders>
            <w:shd w:val="clear" w:color="auto" w:fill="auto"/>
            <w:vAlign w:val="center"/>
          </w:tcPr>
          <w:p w14:paraId="785CC4F1"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19FC4A1D" w14:textId="77777777" w:rsidR="000D16A0" w:rsidRPr="000D16A0" w:rsidRDefault="000D16A0" w:rsidP="000D16A0">
            <w:pPr>
              <w:spacing w:before="40" w:after="40"/>
              <w:jc w:val="left"/>
              <w:rPr>
                <w:rFonts w:eastAsia="Times New Roman"/>
                <w:szCs w:val="17"/>
              </w:rPr>
            </w:pPr>
            <w:r w:rsidRPr="000D16A0">
              <w:rPr>
                <w:rFonts w:eastAsia="Times New Roman"/>
                <w:szCs w:val="17"/>
              </w:rPr>
              <w:t>70-77mm</w:t>
            </w:r>
          </w:p>
        </w:tc>
      </w:tr>
      <w:tr w:rsidR="000D16A0" w:rsidRPr="000D16A0" w14:paraId="6C0E34D4" w14:textId="77777777" w:rsidTr="00D714AB">
        <w:tc>
          <w:tcPr>
            <w:tcW w:w="4261" w:type="dxa"/>
            <w:tcBorders>
              <w:bottom w:val="single" w:sz="4" w:space="0" w:color="auto"/>
            </w:tcBorders>
            <w:shd w:val="clear" w:color="auto" w:fill="auto"/>
            <w:vAlign w:val="center"/>
          </w:tcPr>
          <w:p w14:paraId="593FE96E"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03EB1195" w14:textId="77777777" w:rsidR="000D16A0" w:rsidRPr="000D16A0" w:rsidRDefault="000D16A0" w:rsidP="000D16A0">
            <w:pPr>
              <w:spacing w:before="40" w:after="40"/>
              <w:jc w:val="left"/>
              <w:rPr>
                <w:rFonts w:eastAsia="Times New Roman"/>
                <w:szCs w:val="17"/>
              </w:rPr>
            </w:pPr>
            <w:r w:rsidRPr="000D16A0">
              <w:rPr>
                <w:rFonts w:eastAsia="Times New Roman"/>
                <w:szCs w:val="17"/>
              </w:rPr>
              <w:t>10-12mm</w:t>
            </w:r>
          </w:p>
        </w:tc>
      </w:tr>
      <w:tr w:rsidR="000D16A0" w:rsidRPr="000D16A0" w14:paraId="35362B2F" w14:textId="77777777" w:rsidTr="00D714AB">
        <w:tc>
          <w:tcPr>
            <w:tcW w:w="4261" w:type="dxa"/>
            <w:tcBorders>
              <w:top w:val="single" w:sz="4" w:space="0" w:color="auto"/>
              <w:left w:val="nil"/>
              <w:bottom w:val="nil"/>
              <w:right w:val="nil"/>
            </w:tcBorders>
            <w:shd w:val="clear" w:color="auto" w:fill="auto"/>
            <w:vAlign w:val="center"/>
          </w:tcPr>
          <w:p w14:paraId="780D8F97"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3B4A8752" w14:textId="77777777" w:rsidR="000D16A0" w:rsidRPr="000D16A0" w:rsidRDefault="000D16A0" w:rsidP="000D16A0">
            <w:pPr>
              <w:spacing w:after="0" w:line="80" w:lineRule="exact"/>
              <w:jc w:val="left"/>
              <w:rPr>
                <w:rFonts w:eastAsia="Times New Roman"/>
                <w:szCs w:val="17"/>
              </w:rPr>
            </w:pPr>
          </w:p>
        </w:tc>
      </w:tr>
    </w:tbl>
    <w:p w14:paraId="7A236E1B" w14:textId="77777777" w:rsidR="000D16A0" w:rsidRPr="000D16A0" w:rsidRDefault="000D16A0" w:rsidP="000D16A0">
      <w:pPr>
        <w:ind w:left="567" w:hanging="567"/>
        <w:rPr>
          <w:rFonts w:eastAsia="Times New Roman"/>
          <w:b/>
          <w:bCs/>
          <w:szCs w:val="17"/>
        </w:rPr>
      </w:pPr>
      <w:r w:rsidRPr="000D16A0">
        <w:rPr>
          <w:rFonts w:eastAsia="Times New Roman"/>
          <w:b/>
          <w:bCs/>
          <w:szCs w:val="17"/>
        </w:rPr>
        <w:t xml:space="preserve">8.1.2 Government Motor Bike (“S” </w:t>
      </w:r>
      <w:proofErr w:type="gramStart"/>
      <w:r w:rsidRPr="000D16A0">
        <w:rPr>
          <w:rFonts w:eastAsia="Times New Roman"/>
          <w:b/>
          <w:bCs/>
          <w:szCs w:val="17"/>
        </w:rPr>
        <w:t>6 character</w:t>
      </w:r>
      <w:proofErr w:type="gramEnd"/>
      <w:r w:rsidRPr="000D16A0">
        <w:rPr>
          <w:rFonts w:eastAsia="Times New Roman"/>
          <w:b/>
          <w:bCs/>
          <w:szCs w:val="17"/>
        </w:rPr>
        <w:t xml:space="preserve"> set)</w:t>
      </w:r>
    </w:p>
    <w:tbl>
      <w:tblPr>
        <w:tblW w:w="0" w:type="auto"/>
        <w:tblLook w:val="04A0" w:firstRow="1" w:lastRow="0" w:firstColumn="1" w:lastColumn="0" w:noHBand="0" w:noVBand="1"/>
      </w:tblPr>
      <w:tblGrid>
        <w:gridCol w:w="2518"/>
        <w:gridCol w:w="4003"/>
        <w:gridCol w:w="1951"/>
      </w:tblGrid>
      <w:tr w:rsidR="000D16A0" w:rsidRPr="000D16A0" w14:paraId="6917C03F" w14:textId="77777777" w:rsidTr="00D714AB">
        <w:tc>
          <w:tcPr>
            <w:tcW w:w="2518" w:type="dxa"/>
            <w:shd w:val="clear" w:color="auto" w:fill="auto"/>
            <w:vAlign w:val="center"/>
          </w:tcPr>
          <w:p w14:paraId="3C43FF50" w14:textId="77777777" w:rsidR="000D16A0" w:rsidRPr="000D16A0" w:rsidRDefault="000D16A0" w:rsidP="000D16A0">
            <w:pPr>
              <w:spacing w:after="0"/>
              <w:jc w:val="center"/>
              <w:rPr>
                <w:rFonts w:eastAsia="Times New Roman"/>
                <w:b/>
                <w:szCs w:val="17"/>
                <w:u w:val="single"/>
              </w:rPr>
            </w:pPr>
          </w:p>
        </w:tc>
        <w:tc>
          <w:tcPr>
            <w:tcW w:w="4003" w:type="dxa"/>
            <w:shd w:val="clear" w:color="auto" w:fill="auto"/>
            <w:vAlign w:val="center"/>
          </w:tcPr>
          <w:p w14:paraId="17A6837F" w14:textId="77777777" w:rsidR="000D16A0" w:rsidRPr="000D16A0" w:rsidRDefault="000D16A0" w:rsidP="000D16A0">
            <w:pPr>
              <w:spacing w:after="120"/>
              <w:jc w:val="center"/>
              <w:rPr>
                <w:rFonts w:eastAsia="Times New Roman"/>
                <w:szCs w:val="17"/>
              </w:rPr>
            </w:pPr>
            <w:r w:rsidRPr="000D16A0">
              <w:rPr>
                <w:rFonts w:eastAsia="Times New Roman"/>
                <w:szCs w:val="17"/>
              </w:rPr>
              <w:t>215 ± 1.0mm</w:t>
            </w:r>
          </w:p>
        </w:tc>
        <w:tc>
          <w:tcPr>
            <w:tcW w:w="1951" w:type="dxa"/>
            <w:shd w:val="clear" w:color="auto" w:fill="auto"/>
            <w:vAlign w:val="center"/>
          </w:tcPr>
          <w:p w14:paraId="6A0F5409" w14:textId="77777777" w:rsidR="000D16A0" w:rsidRPr="000D16A0" w:rsidRDefault="000D16A0" w:rsidP="000D16A0">
            <w:pPr>
              <w:jc w:val="left"/>
              <w:rPr>
                <w:rFonts w:eastAsia="Times New Roman"/>
                <w:b/>
                <w:szCs w:val="17"/>
                <w:u w:val="single"/>
              </w:rPr>
            </w:pPr>
          </w:p>
        </w:tc>
      </w:tr>
      <w:tr w:rsidR="000D16A0" w:rsidRPr="000D16A0" w14:paraId="248CEC84" w14:textId="77777777" w:rsidTr="00D714AB">
        <w:tc>
          <w:tcPr>
            <w:tcW w:w="2518" w:type="dxa"/>
            <w:shd w:val="clear" w:color="auto" w:fill="auto"/>
            <w:vAlign w:val="center"/>
          </w:tcPr>
          <w:p w14:paraId="4F372F11"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13157486"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3923E7E3"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2784" behindDoc="1" locked="0" layoutInCell="1" allowOverlap="1" wp14:anchorId="7884262B" wp14:editId="00B941DA">
                  <wp:simplePos x="0" y="0"/>
                  <wp:positionH relativeFrom="column">
                    <wp:posOffset>666115</wp:posOffset>
                  </wp:positionH>
                  <wp:positionV relativeFrom="paragraph">
                    <wp:posOffset>-1270</wp:posOffset>
                  </wp:positionV>
                  <wp:extent cx="1151890" cy="457200"/>
                  <wp:effectExtent l="0" t="0" r="0" b="0"/>
                  <wp:wrapTight wrapText="bothSides">
                    <wp:wrapPolygon edited="0">
                      <wp:start x="0" y="0"/>
                      <wp:lineTo x="0" y="20700"/>
                      <wp:lineTo x="21076" y="20700"/>
                      <wp:lineTo x="21076" y="0"/>
                      <wp:lineTo x="0" y="0"/>
                    </wp:wrapPolygon>
                  </wp:wrapTight>
                  <wp:docPr id="31" name="Picture 31" descr="A blue and white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and white sign with number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189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51" w:type="dxa"/>
            <w:shd w:val="clear" w:color="auto" w:fill="auto"/>
            <w:vAlign w:val="bottom"/>
          </w:tcPr>
          <w:p w14:paraId="3183B393" w14:textId="77777777" w:rsidR="000D16A0" w:rsidRPr="000D16A0" w:rsidRDefault="000D16A0" w:rsidP="000D16A0">
            <w:pPr>
              <w:jc w:val="left"/>
              <w:rPr>
                <w:rFonts w:eastAsia="Times New Roman"/>
                <w:szCs w:val="17"/>
              </w:rPr>
            </w:pPr>
            <w:r w:rsidRPr="000D16A0">
              <w:rPr>
                <w:rFonts w:eastAsia="Times New Roman"/>
                <w:szCs w:val="17"/>
              </w:rPr>
              <w:t>95 ± 1.0mm</w:t>
            </w:r>
          </w:p>
        </w:tc>
      </w:tr>
      <w:tr w:rsidR="000D16A0" w:rsidRPr="000D16A0" w14:paraId="195ECF5A" w14:textId="77777777" w:rsidTr="00D714AB">
        <w:tc>
          <w:tcPr>
            <w:tcW w:w="2518" w:type="dxa"/>
            <w:shd w:val="clear" w:color="auto" w:fill="auto"/>
            <w:vAlign w:val="center"/>
          </w:tcPr>
          <w:p w14:paraId="4D5A3CD3" w14:textId="77777777" w:rsidR="000D16A0" w:rsidRPr="000D16A0" w:rsidRDefault="000D16A0" w:rsidP="000D16A0">
            <w:pPr>
              <w:ind w:left="743"/>
              <w:jc w:val="left"/>
              <w:rPr>
                <w:rFonts w:eastAsia="Times New Roman"/>
                <w:szCs w:val="17"/>
              </w:rPr>
            </w:pPr>
            <w:r w:rsidRPr="000D16A0">
              <w:rPr>
                <w:rFonts w:eastAsia="Times New Roman"/>
                <w:szCs w:val="17"/>
              </w:rPr>
              <w:t>Blue Letters &amp; Figures</w:t>
            </w:r>
          </w:p>
        </w:tc>
        <w:tc>
          <w:tcPr>
            <w:tcW w:w="4003" w:type="dxa"/>
            <w:vMerge/>
            <w:shd w:val="clear" w:color="auto" w:fill="auto"/>
            <w:vAlign w:val="center"/>
          </w:tcPr>
          <w:p w14:paraId="19DC3F53"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3176105F" w14:textId="77777777" w:rsidR="000D16A0" w:rsidRPr="000D16A0" w:rsidRDefault="000D16A0" w:rsidP="000D16A0">
            <w:pPr>
              <w:jc w:val="left"/>
              <w:rPr>
                <w:rFonts w:eastAsia="Times New Roman"/>
                <w:b/>
                <w:szCs w:val="17"/>
                <w:u w:val="single"/>
              </w:rPr>
            </w:pPr>
            <w:r w:rsidRPr="000D16A0">
              <w:rPr>
                <w:rFonts w:eastAsia="Times New Roman"/>
                <w:szCs w:val="17"/>
              </w:rPr>
              <w:t>White Retroreflective Background</w:t>
            </w:r>
          </w:p>
        </w:tc>
      </w:tr>
    </w:tbl>
    <w:p w14:paraId="65456411" w14:textId="77777777" w:rsidR="000D16A0" w:rsidRPr="000D16A0" w:rsidRDefault="000D16A0" w:rsidP="000D16A0">
      <w:pPr>
        <w:rPr>
          <w:rFonts w:eastAsia="Times New Roman"/>
          <w:szCs w:val="17"/>
        </w:rPr>
      </w:pPr>
      <w:r w:rsidRPr="000D16A0">
        <w:rPr>
          <w:rFonts w:eastAsia="Times New Roman"/>
          <w:szCs w:val="17"/>
        </w:rPr>
        <w:t>Slogan Blue: SA GOVERNMENT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7ADA4DE4" w14:textId="77777777" w:rsidTr="00D714AB">
        <w:tc>
          <w:tcPr>
            <w:tcW w:w="4261" w:type="dxa"/>
            <w:tcBorders>
              <w:bottom w:val="single" w:sz="4" w:space="0" w:color="auto"/>
            </w:tcBorders>
            <w:shd w:val="clear" w:color="auto" w:fill="auto"/>
            <w:vAlign w:val="center"/>
          </w:tcPr>
          <w:p w14:paraId="321CDF1B"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18A7DD1D"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4B055944" w14:textId="77777777" w:rsidTr="00D714AB">
        <w:tc>
          <w:tcPr>
            <w:tcW w:w="4261" w:type="dxa"/>
            <w:tcBorders>
              <w:bottom w:val="single" w:sz="4" w:space="0" w:color="auto"/>
            </w:tcBorders>
            <w:shd w:val="clear" w:color="auto" w:fill="auto"/>
            <w:vAlign w:val="center"/>
          </w:tcPr>
          <w:p w14:paraId="23EB120D"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0C2037B2"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78B44E3B" w14:textId="77777777" w:rsidTr="00D714AB">
        <w:tc>
          <w:tcPr>
            <w:tcW w:w="4261" w:type="dxa"/>
            <w:tcBorders>
              <w:top w:val="single" w:sz="4" w:space="0" w:color="auto"/>
              <w:left w:val="nil"/>
              <w:bottom w:val="nil"/>
              <w:right w:val="nil"/>
            </w:tcBorders>
            <w:shd w:val="clear" w:color="auto" w:fill="auto"/>
            <w:vAlign w:val="center"/>
          </w:tcPr>
          <w:p w14:paraId="273E68FC"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204E58E0" w14:textId="77777777" w:rsidR="000D16A0" w:rsidRPr="000D16A0" w:rsidRDefault="000D16A0" w:rsidP="000D16A0">
            <w:pPr>
              <w:spacing w:after="0" w:line="80" w:lineRule="exact"/>
              <w:jc w:val="left"/>
              <w:rPr>
                <w:rFonts w:eastAsia="Times New Roman"/>
                <w:szCs w:val="17"/>
              </w:rPr>
            </w:pPr>
          </w:p>
        </w:tc>
      </w:tr>
    </w:tbl>
    <w:p w14:paraId="382A2ADD" w14:textId="72031FAE" w:rsidR="000D16A0" w:rsidRPr="000D16A0" w:rsidRDefault="000D16A0" w:rsidP="000D16A0">
      <w:pPr>
        <w:ind w:left="567" w:hanging="567"/>
        <w:rPr>
          <w:rFonts w:eastAsia="Times New Roman"/>
          <w:b/>
          <w:bCs/>
          <w:szCs w:val="17"/>
        </w:rPr>
      </w:pPr>
      <w:r w:rsidRPr="000D16A0">
        <w:rPr>
          <w:rFonts w:eastAsia="Times New Roman"/>
          <w:b/>
          <w:bCs/>
          <w:szCs w:val="17"/>
        </w:rPr>
        <w:t>8.1.3 Aerial Plate</w:t>
      </w:r>
    </w:p>
    <w:tbl>
      <w:tblPr>
        <w:tblW w:w="0" w:type="auto"/>
        <w:tblLook w:val="04A0" w:firstRow="1" w:lastRow="0" w:firstColumn="1" w:lastColumn="0" w:noHBand="0" w:noVBand="1"/>
      </w:tblPr>
      <w:tblGrid>
        <w:gridCol w:w="2518"/>
        <w:gridCol w:w="3969"/>
        <w:gridCol w:w="1985"/>
      </w:tblGrid>
      <w:tr w:rsidR="000D16A0" w:rsidRPr="000D16A0" w14:paraId="5259A586" w14:textId="77777777" w:rsidTr="00D714AB">
        <w:tc>
          <w:tcPr>
            <w:tcW w:w="2518" w:type="dxa"/>
            <w:shd w:val="clear" w:color="auto" w:fill="auto"/>
            <w:vAlign w:val="center"/>
          </w:tcPr>
          <w:p w14:paraId="44BB3CD2" w14:textId="77777777" w:rsidR="000D16A0" w:rsidRPr="000D16A0" w:rsidRDefault="000D16A0" w:rsidP="000D16A0">
            <w:pPr>
              <w:spacing w:after="0"/>
              <w:jc w:val="center"/>
              <w:rPr>
                <w:rFonts w:eastAsia="Times New Roman"/>
                <w:b/>
                <w:szCs w:val="17"/>
                <w:u w:val="single"/>
              </w:rPr>
            </w:pPr>
          </w:p>
        </w:tc>
        <w:tc>
          <w:tcPr>
            <w:tcW w:w="3969" w:type="dxa"/>
            <w:shd w:val="clear" w:color="auto" w:fill="auto"/>
            <w:vAlign w:val="center"/>
          </w:tcPr>
          <w:p w14:paraId="5E192AA4" w14:textId="77777777" w:rsidR="000D16A0" w:rsidRPr="000D16A0" w:rsidRDefault="000D16A0" w:rsidP="000D16A0">
            <w:pPr>
              <w:spacing w:after="120"/>
              <w:jc w:val="center"/>
              <w:rPr>
                <w:rFonts w:eastAsia="Times New Roman"/>
                <w:szCs w:val="17"/>
              </w:rPr>
            </w:pPr>
            <w:r w:rsidRPr="000D16A0">
              <w:rPr>
                <w:rFonts w:eastAsia="Times New Roman"/>
                <w:szCs w:val="17"/>
              </w:rPr>
              <w:t>252 ± 1.0mm</w:t>
            </w:r>
          </w:p>
        </w:tc>
        <w:tc>
          <w:tcPr>
            <w:tcW w:w="1985" w:type="dxa"/>
            <w:shd w:val="clear" w:color="auto" w:fill="auto"/>
            <w:vAlign w:val="center"/>
          </w:tcPr>
          <w:p w14:paraId="0685B411" w14:textId="77777777" w:rsidR="000D16A0" w:rsidRPr="000D16A0" w:rsidRDefault="000D16A0" w:rsidP="000D16A0">
            <w:pPr>
              <w:jc w:val="left"/>
              <w:rPr>
                <w:rFonts w:eastAsia="Times New Roman"/>
                <w:szCs w:val="17"/>
              </w:rPr>
            </w:pPr>
          </w:p>
        </w:tc>
      </w:tr>
      <w:tr w:rsidR="000D16A0" w:rsidRPr="000D16A0" w14:paraId="2305A347" w14:textId="77777777" w:rsidTr="00D714AB">
        <w:tc>
          <w:tcPr>
            <w:tcW w:w="2518" w:type="dxa"/>
            <w:shd w:val="clear" w:color="auto" w:fill="auto"/>
            <w:vAlign w:val="center"/>
          </w:tcPr>
          <w:p w14:paraId="542FEC1B"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4D81AD43" w14:textId="77777777" w:rsidR="000D16A0" w:rsidRPr="000D16A0" w:rsidRDefault="000D16A0" w:rsidP="000D16A0">
            <w:pPr>
              <w:ind w:left="743"/>
              <w:jc w:val="left"/>
              <w:rPr>
                <w:rFonts w:eastAsia="Times New Roman"/>
                <w:b/>
                <w:szCs w:val="17"/>
                <w:u w:val="single"/>
              </w:rPr>
            </w:pPr>
            <w:r w:rsidRPr="000D16A0">
              <w:rPr>
                <w:rFonts w:eastAsia="Times New Roman"/>
                <w:szCs w:val="17"/>
              </w:rPr>
              <w:t>Embossed</w:t>
            </w:r>
          </w:p>
        </w:tc>
        <w:tc>
          <w:tcPr>
            <w:tcW w:w="3969" w:type="dxa"/>
            <w:vMerge w:val="restart"/>
            <w:shd w:val="clear" w:color="auto" w:fill="auto"/>
            <w:vAlign w:val="center"/>
          </w:tcPr>
          <w:p w14:paraId="02E0BAEF"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1760" behindDoc="1" locked="0" layoutInCell="1" allowOverlap="1" wp14:anchorId="5E1FEFFB" wp14:editId="0A465B56">
                  <wp:simplePos x="0" y="0"/>
                  <wp:positionH relativeFrom="column">
                    <wp:posOffset>605790</wp:posOffset>
                  </wp:positionH>
                  <wp:positionV relativeFrom="paragraph">
                    <wp:posOffset>-166370</wp:posOffset>
                  </wp:positionV>
                  <wp:extent cx="1273810" cy="457200"/>
                  <wp:effectExtent l="0" t="0" r="2540" b="0"/>
                  <wp:wrapTight wrapText="bothSides">
                    <wp:wrapPolygon edited="0">
                      <wp:start x="0" y="0"/>
                      <wp:lineTo x="0" y="20700"/>
                      <wp:lineTo x="21320" y="20700"/>
                      <wp:lineTo x="21320" y="0"/>
                      <wp:lineTo x="0" y="0"/>
                    </wp:wrapPolygon>
                  </wp:wrapTight>
                  <wp:docPr id="30" name="Picture 30"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and white license pla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381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85" w:type="dxa"/>
            <w:shd w:val="clear" w:color="auto" w:fill="auto"/>
            <w:vAlign w:val="bottom"/>
          </w:tcPr>
          <w:p w14:paraId="02702344" w14:textId="77777777" w:rsidR="000D16A0" w:rsidRPr="000D16A0" w:rsidRDefault="000D16A0" w:rsidP="000D16A0">
            <w:pPr>
              <w:jc w:val="left"/>
              <w:rPr>
                <w:rFonts w:eastAsia="Times New Roman"/>
                <w:szCs w:val="17"/>
              </w:rPr>
            </w:pPr>
            <w:r w:rsidRPr="000D16A0">
              <w:rPr>
                <w:rFonts w:eastAsia="Times New Roman"/>
                <w:szCs w:val="17"/>
              </w:rPr>
              <w:t>98 ± 1.0mm</w:t>
            </w:r>
          </w:p>
        </w:tc>
      </w:tr>
      <w:tr w:rsidR="000D16A0" w:rsidRPr="000D16A0" w14:paraId="0994927D" w14:textId="77777777" w:rsidTr="00D714AB">
        <w:tc>
          <w:tcPr>
            <w:tcW w:w="2518" w:type="dxa"/>
            <w:shd w:val="clear" w:color="auto" w:fill="auto"/>
            <w:vAlign w:val="center"/>
          </w:tcPr>
          <w:p w14:paraId="2A558E6A" w14:textId="77777777" w:rsidR="000D16A0" w:rsidRPr="000D16A0" w:rsidRDefault="000D16A0" w:rsidP="000D16A0">
            <w:pPr>
              <w:ind w:left="743"/>
              <w:jc w:val="left"/>
              <w:rPr>
                <w:rFonts w:eastAsia="Times New Roman"/>
                <w:szCs w:val="17"/>
              </w:rPr>
            </w:pPr>
            <w:r w:rsidRPr="000D16A0">
              <w:rPr>
                <w:rFonts w:eastAsia="Times New Roman"/>
                <w:szCs w:val="17"/>
              </w:rPr>
              <w:t>Blue Letters &amp; Figure</w:t>
            </w:r>
          </w:p>
        </w:tc>
        <w:tc>
          <w:tcPr>
            <w:tcW w:w="3969" w:type="dxa"/>
            <w:vMerge/>
            <w:shd w:val="clear" w:color="auto" w:fill="auto"/>
            <w:vAlign w:val="center"/>
          </w:tcPr>
          <w:p w14:paraId="2F45507A" w14:textId="77777777" w:rsidR="000D16A0" w:rsidRPr="000D16A0" w:rsidRDefault="000D16A0" w:rsidP="000D16A0">
            <w:pPr>
              <w:spacing w:after="0"/>
              <w:jc w:val="center"/>
              <w:rPr>
                <w:rFonts w:eastAsia="Times New Roman"/>
                <w:b/>
                <w:szCs w:val="17"/>
                <w:u w:val="single"/>
              </w:rPr>
            </w:pPr>
          </w:p>
        </w:tc>
        <w:tc>
          <w:tcPr>
            <w:tcW w:w="1985" w:type="dxa"/>
            <w:shd w:val="clear" w:color="auto" w:fill="auto"/>
            <w:vAlign w:val="center"/>
          </w:tcPr>
          <w:p w14:paraId="112D153D" w14:textId="77777777" w:rsidR="000D16A0" w:rsidRPr="000D16A0" w:rsidRDefault="000D16A0" w:rsidP="000D16A0">
            <w:pPr>
              <w:jc w:val="left"/>
              <w:rPr>
                <w:rFonts w:eastAsia="Times New Roman"/>
                <w:b/>
                <w:szCs w:val="17"/>
                <w:u w:val="single"/>
              </w:rPr>
            </w:pPr>
            <w:r w:rsidRPr="000D16A0">
              <w:rPr>
                <w:rFonts w:eastAsia="Times New Roman"/>
                <w:szCs w:val="17"/>
              </w:rPr>
              <w:t>White Retroreflective Background</w:t>
            </w:r>
          </w:p>
        </w:tc>
      </w:tr>
    </w:tbl>
    <w:p w14:paraId="23C48A45" w14:textId="77777777" w:rsidR="000D16A0" w:rsidRPr="000D16A0" w:rsidRDefault="000D16A0" w:rsidP="000D16A0">
      <w:pPr>
        <w:rPr>
          <w:rFonts w:eastAsia="Times New Roman"/>
          <w:szCs w:val="17"/>
        </w:rPr>
      </w:pPr>
      <w:r w:rsidRPr="000D16A0">
        <w:rPr>
          <w:rFonts w:eastAsia="Times New Roman"/>
          <w:szCs w:val="17"/>
        </w:rPr>
        <w:t xml:space="preserve">Slogan Blue: SA GOVERNMENT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4BB69F13" w14:textId="77777777" w:rsidTr="00D714AB">
        <w:tc>
          <w:tcPr>
            <w:tcW w:w="4261" w:type="dxa"/>
            <w:tcBorders>
              <w:bottom w:val="single" w:sz="4" w:space="0" w:color="auto"/>
            </w:tcBorders>
            <w:shd w:val="clear" w:color="auto" w:fill="auto"/>
            <w:vAlign w:val="center"/>
          </w:tcPr>
          <w:p w14:paraId="45F95022" w14:textId="77777777" w:rsidR="000D16A0" w:rsidRPr="000D16A0" w:rsidRDefault="000D16A0" w:rsidP="000D16A0">
            <w:pPr>
              <w:spacing w:before="40" w:after="40"/>
              <w:jc w:val="left"/>
              <w:rPr>
                <w:rFonts w:eastAsia="Times New Roman"/>
                <w:szCs w:val="17"/>
              </w:rPr>
            </w:pPr>
            <w:r w:rsidRPr="000D16A0">
              <w:rPr>
                <w:rFonts w:eastAsia="Times New Roman"/>
                <w:szCs w:val="17"/>
              </w:rPr>
              <w:lastRenderedPageBreak/>
              <w:t>Height of figure or letter</w:t>
            </w:r>
          </w:p>
        </w:tc>
        <w:tc>
          <w:tcPr>
            <w:tcW w:w="4261" w:type="dxa"/>
            <w:tcBorders>
              <w:bottom w:val="single" w:sz="4" w:space="0" w:color="auto"/>
            </w:tcBorders>
            <w:shd w:val="clear" w:color="auto" w:fill="auto"/>
            <w:vAlign w:val="center"/>
          </w:tcPr>
          <w:p w14:paraId="088404BE"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08F86A40" w14:textId="77777777" w:rsidTr="00D714AB">
        <w:tc>
          <w:tcPr>
            <w:tcW w:w="4261" w:type="dxa"/>
            <w:tcBorders>
              <w:bottom w:val="single" w:sz="4" w:space="0" w:color="auto"/>
            </w:tcBorders>
            <w:shd w:val="clear" w:color="auto" w:fill="auto"/>
            <w:vAlign w:val="center"/>
          </w:tcPr>
          <w:p w14:paraId="380182A1"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CFD3574"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330671D0" w14:textId="77777777" w:rsidTr="00D714AB">
        <w:tc>
          <w:tcPr>
            <w:tcW w:w="4261" w:type="dxa"/>
            <w:tcBorders>
              <w:top w:val="single" w:sz="4" w:space="0" w:color="auto"/>
              <w:left w:val="nil"/>
              <w:bottom w:val="nil"/>
              <w:right w:val="nil"/>
            </w:tcBorders>
            <w:shd w:val="clear" w:color="auto" w:fill="auto"/>
            <w:vAlign w:val="center"/>
          </w:tcPr>
          <w:p w14:paraId="3D10DB30"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4AB59448" w14:textId="77777777" w:rsidR="000D16A0" w:rsidRPr="000D16A0" w:rsidRDefault="000D16A0" w:rsidP="000D16A0">
            <w:pPr>
              <w:spacing w:after="0" w:line="80" w:lineRule="exact"/>
              <w:jc w:val="left"/>
              <w:rPr>
                <w:rFonts w:eastAsia="Times New Roman"/>
                <w:szCs w:val="17"/>
              </w:rPr>
            </w:pPr>
          </w:p>
        </w:tc>
      </w:tr>
    </w:tbl>
    <w:p w14:paraId="1949025F" w14:textId="77777777" w:rsidR="000D16A0" w:rsidRPr="000D16A0" w:rsidRDefault="000D16A0" w:rsidP="000D16A0">
      <w:pPr>
        <w:rPr>
          <w:rFonts w:eastAsia="Times New Roman"/>
          <w:szCs w:val="17"/>
        </w:rPr>
      </w:pPr>
      <w:r w:rsidRPr="000D16A0">
        <w:rPr>
          <w:rFonts w:eastAsia="Times New Roman"/>
          <w:bCs/>
          <w:szCs w:val="17"/>
        </w:rPr>
        <w:t xml:space="preserve">The dimensions of an aerial mount plate must be </w:t>
      </w:r>
      <w:r w:rsidRPr="000D16A0">
        <w:rPr>
          <w:rFonts w:eastAsia="Times New Roman"/>
          <w:szCs w:val="17"/>
        </w:rPr>
        <w:t>252 ± 1.0mm in length and 98 ± 1.0mm in width and are only available to vehicles granted registration under the Act.</w:t>
      </w:r>
    </w:p>
    <w:p w14:paraId="31C68625" w14:textId="77777777" w:rsidR="000D16A0" w:rsidRPr="000D16A0" w:rsidRDefault="000D16A0" w:rsidP="000D16A0">
      <w:pPr>
        <w:ind w:left="426" w:hanging="426"/>
        <w:rPr>
          <w:rFonts w:eastAsia="Times New Roman"/>
          <w:szCs w:val="17"/>
        </w:rPr>
      </w:pPr>
      <w:r w:rsidRPr="000D16A0">
        <w:rPr>
          <w:rFonts w:eastAsia="Times New Roman"/>
          <w:b/>
          <w:bCs/>
          <w:szCs w:val="17"/>
        </w:rPr>
        <w:t>8.2 Government Vehicle Number Plate (remake only)</w:t>
      </w:r>
    </w:p>
    <w:tbl>
      <w:tblPr>
        <w:tblW w:w="0" w:type="auto"/>
        <w:tblLook w:val="04A0" w:firstRow="1" w:lastRow="0" w:firstColumn="1" w:lastColumn="0" w:noHBand="0" w:noVBand="1"/>
      </w:tblPr>
      <w:tblGrid>
        <w:gridCol w:w="2518"/>
        <w:gridCol w:w="4003"/>
        <w:gridCol w:w="1951"/>
      </w:tblGrid>
      <w:tr w:rsidR="000D16A0" w:rsidRPr="000D16A0" w14:paraId="4313E340" w14:textId="77777777" w:rsidTr="00D714AB">
        <w:tc>
          <w:tcPr>
            <w:tcW w:w="2518" w:type="dxa"/>
            <w:shd w:val="clear" w:color="auto" w:fill="auto"/>
            <w:vAlign w:val="center"/>
          </w:tcPr>
          <w:p w14:paraId="28150439" w14:textId="77777777" w:rsidR="000D16A0" w:rsidRPr="000D16A0" w:rsidRDefault="000D16A0" w:rsidP="000D16A0">
            <w:pPr>
              <w:spacing w:after="0"/>
              <w:jc w:val="center"/>
              <w:rPr>
                <w:rFonts w:eastAsia="Times New Roman"/>
                <w:b/>
                <w:szCs w:val="17"/>
                <w:u w:val="single"/>
              </w:rPr>
            </w:pPr>
          </w:p>
        </w:tc>
        <w:tc>
          <w:tcPr>
            <w:tcW w:w="4003" w:type="dxa"/>
            <w:shd w:val="clear" w:color="auto" w:fill="auto"/>
            <w:vAlign w:val="center"/>
          </w:tcPr>
          <w:p w14:paraId="494FBCD3"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1951" w:type="dxa"/>
            <w:shd w:val="clear" w:color="auto" w:fill="auto"/>
            <w:vAlign w:val="center"/>
          </w:tcPr>
          <w:p w14:paraId="130BB463" w14:textId="77777777" w:rsidR="000D16A0" w:rsidRPr="000D16A0" w:rsidRDefault="000D16A0" w:rsidP="000D16A0">
            <w:pPr>
              <w:jc w:val="left"/>
              <w:rPr>
                <w:rFonts w:eastAsia="Times New Roman"/>
                <w:szCs w:val="17"/>
              </w:rPr>
            </w:pPr>
          </w:p>
        </w:tc>
      </w:tr>
      <w:tr w:rsidR="000D16A0" w:rsidRPr="000D16A0" w14:paraId="24F1812E" w14:textId="77777777" w:rsidTr="00D714AB">
        <w:tc>
          <w:tcPr>
            <w:tcW w:w="2518" w:type="dxa"/>
            <w:shd w:val="clear" w:color="auto" w:fill="auto"/>
            <w:vAlign w:val="center"/>
          </w:tcPr>
          <w:p w14:paraId="6D01EB4F"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7DAD2676"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4003" w:type="dxa"/>
            <w:vMerge w:val="restart"/>
            <w:shd w:val="clear" w:color="auto" w:fill="auto"/>
            <w:vAlign w:val="center"/>
          </w:tcPr>
          <w:p w14:paraId="76A98B4E"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700736" behindDoc="1" locked="0" layoutInCell="1" allowOverlap="1" wp14:anchorId="482AA771" wp14:editId="2766728B">
                  <wp:simplePos x="0" y="0"/>
                  <wp:positionH relativeFrom="column">
                    <wp:posOffset>444500</wp:posOffset>
                  </wp:positionH>
                  <wp:positionV relativeFrom="paragraph">
                    <wp:posOffset>-1905</wp:posOffset>
                  </wp:positionV>
                  <wp:extent cx="1591310" cy="591185"/>
                  <wp:effectExtent l="0" t="0" r="8890" b="0"/>
                  <wp:wrapTight wrapText="bothSides">
                    <wp:wrapPolygon edited="0">
                      <wp:start x="0" y="0"/>
                      <wp:lineTo x="0" y="20881"/>
                      <wp:lineTo x="21462" y="20881"/>
                      <wp:lineTo x="21462" y="0"/>
                      <wp:lineTo x="0" y="0"/>
                    </wp:wrapPolygon>
                  </wp:wrapTight>
                  <wp:docPr id="29" name="Picture 29"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license plate with numbers and letter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131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1951" w:type="dxa"/>
            <w:shd w:val="clear" w:color="auto" w:fill="auto"/>
            <w:vAlign w:val="bottom"/>
          </w:tcPr>
          <w:p w14:paraId="615214B6"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72C6969F" w14:textId="77777777" w:rsidTr="00D714AB">
        <w:trPr>
          <w:trHeight w:val="601"/>
        </w:trPr>
        <w:tc>
          <w:tcPr>
            <w:tcW w:w="2518" w:type="dxa"/>
            <w:shd w:val="clear" w:color="auto" w:fill="auto"/>
            <w:vAlign w:val="center"/>
          </w:tcPr>
          <w:p w14:paraId="5FF58D3D" w14:textId="77777777" w:rsidR="000D16A0" w:rsidRPr="000D16A0" w:rsidRDefault="000D16A0" w:rsidP="000D16A0">
            <w:pPr>
              <w:ind w:left="743"/>
              <w:jc w:val="left"/>
              <w:rPr>
                <w:rFonts w:eastAsia="Times New Roman"/>
                <w:szCs w:val="17"/>
              </w:rPr>
            </w:pPr>
            <w:r w:rsidRPr="000D16A0">
              <w:rPr>
                <w:rFonts w:eastAsia="Times New Roman"/>
                <w:szCs w:val="17"/>
              </w:rPr>
              <w:t>Blue Letters &amp; Figures</w:t>
            </w:r>
          </w:p>
        </w:tc>
        <w:tc>
          <w:tcPr>
            <w:tcW w:w="4003" w:type="dxa"/>
            <w:vMerge/>
            <w:shd w:val="clear" w:color="auto" w:fill="auto"/>
            <w:vAlign w:val="center"/>
          </w:tcPr>
          <w:p w14:paraId="6A383A98" w14:textId="77777777" w:rsidR="000D16A0" w:rsidRPr="000D16A0" w:rsidRDefault="000D16A0" w:rsidP="000D16A0">
            <w:pPr>
              <w:spacing w:after="0"/>
              <w:jc w:val="center"/>
              <w:rPr>
                <w:rFonts w:eastAsia="Times New Roman"/>
                <w:b/>
                <w:szCs w:val="17"/>
                <w:u w:val="single"/>
              </w:rPr>
            </w:pPr>
          </w:p>
        </w:tc>
        <w:tc>
          <w:tcPr>
            <w:tcW w:w="1951" w:type="dxa"/>
            <w:shd w:val="clear" w:color="auto" w:fill="auto"/>
            <w:vAlign w:val="center"/>
          </w:tcPr>
          <w:p w14:paraId="0A2CC678"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478D5855" w14:textId="77777777" w:rsidR="000D16A0" w:rsidRPr="000D16A0" w:rsidRDefault="000D16A0" w:rsidP="000D16A0">
      <w:pPr>
        <w:rPr>
          <w:rFonts w:eastAsia="Times New Roman"/>
          <w:szCs w:val="17"/>
        </w:rPr>
      </w:pPr>
      <w:r w:rsidRPr="000D16A0">
        <w:rPr>
          <w:rFonts w:eastAsia="Times New Roman"/>
          <w:szCs w:val="17"/>
        </w:rPr>
        <w:t>Slogan Blue: SA GOVERNMENT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19"/>
        <w:gridCol w:w="2552"/>
        <w:gridCol w:w="1751"/>
      </w:tblGrid>
      <w:tr w:rsidR="000D16A0" w:rsidRPr="000D16A0" w14:paraId="7C761CC9" w14:textId="77777777" w:rsidTr="00D714AB">
        <w:tc>
          <w:tcPr>
            <w:tcW w:w="4219" w:type="dxa"/>
            <w:shd w:val="clear" w:color="auto" w:fill="auto"/>
            <w:vAlign w:val="center"/>
          </w:tcPr>
          <w:p w14:paraId="1482976A" w14:textId="77777777" w:rsidR="000D16A0" w:rsidRPr="000D16A0" w:rsidRDefault="000D16A0" w:rsidP="000D16A0">
            <w:pPr>
              <w:spacing w:before="40" w:after="40"/>
              <w:jc w:val="left"/>
              <w:rPr>
                <w:rFonts w:eastAsia="Times New Roman"/>
                <w:szCs w:val="17"/>
              </w:rPr>
            </w:pPr>
          </w:p>
        </w:tc>
        <w:tc>
          <w:tcPr>
            <w:tcW w:w="2552" w:type="dxa"/>
            <w:shd w:val="clear" w:color="auto" w:fill="auto"/>
            <w:vAlign w:val="center"/>
          </w:tcPr>
          <w:p w14:paraId="70F76B83"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c>
          <w:tcPr>
            <w:tcW w:w="1751" w:type="dxa"/>
            <w:shd w:val="clear" w:color="auto" w:fill="auto"/>
          </w:tcPr>
          <w:p w14:paraId="5EE46EA8" w14:textId="77777777" w:rsidR="000D16A0" w:rsidRPr="000D16A0" w:rsidRDefault="000D16A0" w:rsidP="000D16A0">
            <w:pPr>
              <w:spacing w:before="40" w:after="40"/>
              <w:jc w:val="left"/>
              <w:rPr>
                <w:rFonts w:eastAsia="Times New Roman"/>
                <w:szCs w:val="17"/>
              </w:rPr>
            </w:pPr>
            <w:r w:rsidRPr="000D16A0">
              <w:rPr>
                <w:rFonts w:eastAsia="Times New Roman"/>
                <w:szCs w:val="17"/>
              </w:rPr>
              <w:t>Motor bikes</w:t>
            </w:r>
          </w:p>
        </w:tc>
      </w:tr>
      <w:tr w:rsidR="000D16A0" w:rsidRPr="000D16A0" w14:paraId="306BDCF3" w14:textId="77777777" w:rsidTr="00D714AB">
        <w:tc>
          <w:tcPr>
            <w:tcW w:w="4219" w:type="dxa"/>
            <w:tcBorders>
              <w:bottom w:val="single" w:sz="4" w:space="0" w:color="auto"/>
            </w:tcBorders>
            <w:shd w:val="clear" w:color="auto" w:fill="auto"/>
            <w:vAlign w:val="center"/>
          </w:tcPr>
          <w:p w14:paraId="5A3B5197"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2552" w:type="dxa"/>
            <w:tcBorders>
              <w:bottom w:val="single" w:sz="4" w:space="0" w:color="auto"/>
            </w:tcBorders>
            <w:shd w:val="clear" w:color="auto" w:fill="auto"/>
            <w:vAlign w:val="center"/>
          </w:tcPr>
          <w:p w14:paraId="30B5F063"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c>
          <w:tcPr>
            <w:tcW w:w="1751" w:type="dxa"/>
            <w:tcBorders>
              <w:bottom w:val="single" w:sz="4" w:space="0" w:color="auto"/>
            </w:tcBorders>
            <w:shd w:val="clear" w:color="auto" w:fill="auto"/>
          </w:tcPr>
          <w:p w14:paraId="4ED3DA55"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36B85A8C" w14:textId="77777777" w:rsidTr="00D714AB">
        <w:tc>
          <w:tcPr>
            <w:tcW w:w="4219" w:type="dxa"/>
            <w:tcBorders>
              <w:bottom w:val="single" w:sz="4" w:space="0" w:color="auto"/>
            </w:tcBorders>
            <w:shd w:val="clear" w:color="auto" w:fill="auto"/>
            <w:vAlign w:val="center"/>
          </w:tcPr>
          <w:p w14:paraId="35082999"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2552" w:type="dxa"/>
            <w:tcBorders>
              <w:bottom w:val="single" w:sz="4" w:space="0" w:color="auto"/>
            </w:tcBorders>
            <w:shd w:val="clear" w:color="auto" w:fill="auto"/>
            <w:vAlign w:val="center"/>
          </w:tcPr>
          <w:p w14:paraId="1530ABD3"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c>
          <w:tcPr>
            <w:tcW w:w="1751" w:type="dxa"/>
            <w:tcBorders>
              <w:bottom w:val="single" w:sz="4" w:space="0" w:color="auto"/>
            </w:tcBorders>
            <w:shd w:val="clear" w:color="auto" w:fill="auto"/>
          </w:tcPr>
          <w:p w14:paraId="073C7DF2"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15219D8F" w14:textId="77777777" w:rsidTr="00D714AB">
        <w:tc>
          <w:tcPr>
            <w:tcW w:w="4219" w:type="dxa"/>
            <w:tcBorders>
              <w:top w:val="single" w:sz="4" w:space="0" w:color="auto"/>
              <w:left w:val="nil"/>
              <w:bottom w:val="nil"/>
              <w:right w:val="nil"/>
            </w:tcBorders>
            <w:shd w:val="clear" w:color="auto" w:fill="auto"/>
            <w:vAlign w:val="center"/>
          </w:tcPr>
          <w:p w14:paraId="59767816" w14:textId="77777777" w:rsidR="000D16A0" w:rsidRPr="000D16A0" w:rsidRDefault="000D16A0" w:rsidP="000D16A0">
            <w:pPr>
              <w:spacing w:after="0" w:line="80" w:lineRule="exact"/>
              <w:jc w:val="left"/>
              <w:rPr>
                <w:rFonts w:eastAsia="Times New Roman"/>
                <w:szCs w:val="17"/>
              </w:rPr>
            </w:pPr>
          </w:p>
        </w:tc>
        <w:tc>
          <w:tcPr>
            <w:tcW w:w="2552" w:type="dxa"/>
            <w:tcBorders>
              <w:top w:val="single" w:sz="4" w:space="0" w:color="auto"/>
              <w:left w:val="nil"/>
              <w:bottom w:val="nil"/>
              <w:right w:val="nil"/>
            </w:tcBorders>
            <w:shd w:val="clear" w:color="auto" w:fill="auto"/>
            <w:vAlign w:val="center"/>
          </w:tcPr>
          <w:p w14:paraId="30E9CBEB" w14:textId="77777777" w:rsidR="000D16A0" w:rsidRPr="000D16A0" w:rsidRDefault="000D16A0" w:rsidP="000D16A0">
            <w:pPr>
              <w:spacing w:after="0" w:line="80" w:lineRule="exact"/>
              <w:jc w:val="left"/>
              <w:rPr>
                <w:rFonts w:eastAsia="Times New Roman"/>
                <w:szCs w:val="17"/>
              </w:rPr>
            </w:pPr>
          </w:p>
        </w:tc>
        <w:tc>
          <w:tcPr>
            <w:tcW w:w="1751" w:type="dxa"/>
            <w:tcBorders>
              <w:top w:val="single" w:sz="4" w:space="0" w:color="auto"/>
              <w:left w:val="nil"/>
              <w:bottom w:val="nil"/>
              <w:right w:val="nil"/>
            </w:tcBorders>
            <w:shd w:val="clear" w:color="auto" w:fill="auto"/>
          </w:tcPr>
          <w:p w14:paraId="1440CDBE" w14:textId="77777777" w:rsidR="000D16A0" w:rsidRPr="000D16A0" w:rsidRDefault="000D16A0" w:rsidP="000D16A0">
            <w:pPr>
              <w:spacing w:after="0" w:line="80" w:lineRule="exact"/>
              <w:jc w:val="left"/>
              <w:rPr>
                <w:rFonts w:eastAsia="Times New Roman"/>
                <w:szCs w:val="17"/>
              </w:rPr>
            </w:pPr>
          </w:p>
        </w:tc>
      </w:tr>
    </w:tbl>
    <w:p w14:paraId="45A63EE1" w14:textId="77777777" w:rsidR="000D16A0" w:rsidRPr="000D16A0" w:rsidRDefault="000D16A0" w:rsidP="000D16A0">
      <w:pPr>
        <w:rPr>
          <w:rFonts w:eastAsia="Times New Roman"/>
          <w:szCs w:val="17"/>
        </w:rPr>
      </w:pPr>
      <w:r w:rsidRPr="000D16A0">
        <w:rPr>
          <w:rFonts w:eastAsia="Times New Roman"/>
          <w:szCs w:val="17"/>
        </w:rPr>
        <w:t>The dimensions of a motor bike plate must be 215 ± 1.0mm in length and 95 ± 1.0mm in width.</w:t>
      </w:r>
    </w:p>
    <w:p w14:paraId="15C725F7"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9—Name Plates</w:t>
      </w:r>
    </w:p>
    <w:p w14:paraId="1408419C" w14:textId="77777777" w:rsidR="000D16A0" w:rsidRPr="000D16A0" w:rsidRDefault="000D16A0" w:rsidP="000D16A0">
      <w:pPr>
        <w:rPr>
          <w:rFonts w:eastAsia="Times New Roman"/>
          <w:szCs w:val="17"/>
        </w:rPr>
      </w:pPr>
      <w:r w:rsidRPr="000D16A0">
        <w:rPr>
          <w:rFonts w:eastAsia="Times New Roman"/>
          <w:szCs w:val="17"/>
        </w:rPr>
        <w:t>A name plate must bear a number which consists of all letters issued under an agreement between the Registrar and the applicant. The plate must be of the type known as retroreflective metal or acrylic.</w:t>
      </w:r>
    </w:p>
    <w:p w14:paraId="1BC9BF16" w14:textId="77777777" w:rsidR="000D16A0" w:rsidRPr="000D16A0" w:rsidRDefault="000D16A0" w:rsidP="000D16A0">
      <w:pPr>
        <w:rPr>
          <w:rFonts w:eastAsia="Times New Roman"/>
          <w:szCs w:val="17"/>
        </w:rPr>
      </w:pPr>
      <w:r w:rsidRPr="000D16A0">
        <w:rPr>
          <w:rFonts w:eastAsia="Times New Roman"/>
          <w:szCs w:val="17"/>
        </w:rPr>
        <w:t>The size of the plate and height and width of every figure appearing on the plate are at the discretion of the Registrar.</w:t>
      </w:r>
    </w:p>
    <w:p w14:paraId="25B4786D"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10—Custom Number Plates</w:t>
      </w:r>
    </w:p>
    <w:p w14:paraId="177CA160" w14:textId="77777777" w:rsidR="000D16A0" w:rsidRPr="000D16A0" w:rsidRDefault="000D16A0" w:rsidP="000D16A0">
      <w:pPr>
        <w:rPr>
          <w:rFonts w:eastAsia="Times New Roman"/>
          <w:szCs w:val="17"/>
        </w:rPr>
      </w:pPr>
      <w:r w:rsidRPr="000D16A0">
        <w:rPr>
          <w:rFonts w:eastAsia="Times New Roman"/>
          <w:szCs w:val="17"/>
        </w:rPr>
        <w:t>A custom number plate must bear a number nominated by an applicant and approved by the Registrar, which may consist of letters or a combination of letters and figures and issued under an agreement between the Registrar and the applicant authorising the applicant to display the number.</w:t>
      </w:r>
    </w:p>
    <w:p w14:paraId="2347A70F" w14:textId="77777777" w:rsidR="000D16A0" w:rsidRPr="000D16A0" w:rsidRDefault="000D16A0" w:rsidP="000D16A0">
      <w:pPr>
        <w:rPr>
          <w:rFonts w:eastAsia="Times New Roman"/>
          <w:szCs w:val="17"/>
        </w:rPr>
      </w:pPr>
      <w:r w:rsidRPr="000D16A0">
        <w:rPr>
          <w:rFonts w:eastAsia="Times New Roman"/>
          <w:szCs w:val="17"/>
        </w:rPr>
        <w:t>The plate must be of the type known as metal embossed and must conform to the following additional specifications and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827"/>
        <w:gridCol w:w="3544"/>
      </w:tblGrid>
      <w:tr w:rsidR="000D16A0" w:rsidRPr="000D16A0" w14:paraId="118A1339" w14:textId="77777777" w:rsidTr="00D714AB">
        <w:trPr>
          <w:tblHeader/>
        </w:trPr>
        <w:tc>
          <w:tcPr>
            <w:tcW w:w="959" w:type="dxa"/>
            <w:shd w:val="clear" w:color="auto" w:fill="auto"/>
            <w:vAlign w:val="center"/>
          </w:tcPr>
          <w:p w14:paraId="0EE0B35C" w14:textId="77777777" w:rsidR="000D16A0" w:rsidRPr="000D16A0" w:rsidRDefault="000D16A0" w:rsidP="000D16A0">
            <w:pPr>
              <w:spacing w:before="40" w:after="40"/>
              <w:jc w:val="center"/>
              <w:rPr>
                <w:rFonts w:eastAsia="Times New Roman"/>
                <w:b/>
                <w:bCs/>
                <w:szCs w:val="17"/>
              </w:rPr>
            </w:pPr>
            <w:r w:rsidRPr="000D16A0">
              <w:rPr>
                <w:rFonts w:eastAsia="Times New Roman"/>
                <w:b/>
                <w:bCs/>
                <w:szCs w:val="17"/>
              </w:rPr>
              <w:t>Option</w:t>
            </w:r>
          </w:p>
        </w:tc>
        <w:tc>
          <w:tcPr>
            <w:tcW w:w="3827" w:type="dxa"/>
            <w:shd w:val="clear" w:color="auto" w:fill="auto"/>
            <w:vAlign w:val="center"/>
          </w:tcPr>
          <w:p w14:paraId="5D4D79C8" w14:textId="77777777" w:rsidR="000D16A0" w:rsidRPr="000D16A0" w:rsidRDefault="000D16A0" w:rsidP="000D16A0">
            <w:pPr>
              <w:spacing w:before="40" w:after="40"/>
              <w:jc w:val="center"/>
              <w:rPr>
                <w:rFonts w:eastAsia="Times New Roman"/>
                <w:b/>
                <w:bCs/>
                <w:szCs w:val="17"/>
              </w:rPr>
            </w:pPr>
            <w:r w:rsidRPr="000D16A0">
              <w:rPr>
                <w:rFonts w:eastAsia="Times New Roman"/>
                <w:b/>
                <w:bCs/>
                <w:szCs w:val="17"/>
              </w:rPr>
              <w:t>Letters &amp; Figures</w:t>
            </w:r>
            <w:r w:rsidRPr="000D16A0">
              <w:rPr>
                <w:rFonts w:eastAsia="Times New Roman"/>
                <w:b/>
                <w:bCs/>
                <w:szCs w:val="17"/>
              </w:rPr>
              <w:br/>
              <w:t>(colour)</w:t>
            </w:r>
          </w:p>
        </w:tc>
        <w:tc>
          <w:tcPr>
            <w:tcW w:w="3544" w:type="dxa"/>
            <w:shd w:val="clear" w:color="auto" w:fill="auto"/>
            <w:vAlign w:val="center"/>
          </w:tcPr>
          <w:p w14:paraId="0045D1B1" w14:textId="77777777" w:rsidR="000D16A0" w:rsidRPr="000D16A0" w:rsidRDefault="000D16A0" w:rsidP="000D16A0">
            <w:pPr>
              <w:spacing w:before="40" w:after="40"/>
              <w:jc w:val="center"/>
              <w:rPr>
                <w:rFonts w:eastAsia="Times New Roman"/>
                <w:b/>
                <w:bCs/>
                <w:szCs w:val="17"/>
              </w:rPr>
            </w:pPr>
            <w:r w:rsidRPr="000D16A0">
              <w:rPr>
                <w:rFonts w:eastAsia="Times New Roman"/>
                <w:b/>
                <w:bCs/>
                <w:szCs w:val="17"/>
              </w:rPr>
              <w:t>Background</w:t>
            </w:r>
            <w:r w:rsidRPr="000D16A0">
              <w:rPr>
                <w:rFonts w:eastAsia="Times New Roman"/>
                <w:b/>
                <w:bCs/>
                <w:szCs w:val="17"/>
              </w:rPr>
              <w:br/>
              <w:t>(colour)</w:t>
            </w:r>
          </w:p>
        </w:tc>
      </w:tr>
      <w:tr w:rsidR="000D16A0" w:rsidRPr="000D16A0" w14:paraId="435DDD4E" w14:textId="77777777" w:rsidTr="00D714AB">
        <w:tc>
          <w:tcPr>
            <w:tcW w:w="959" w:type="dxa"/>
            <w:shd w:val="clear" w:color="auto" w:fill="auto"/>
          </w:tcPr>
          <w:p w14:paraId="791033B8" w14:textId="77777777" w:rsidR="000D16A0" w:rsidRPr="000D16A0" w:rsidRDefault="000D16A0" w:rsidP="000D16A0">
            <w:pPr>
              <w:spacing w:before="40" w:after="40"/>
              <w:rPr>
                <w:rFonts w:eastAsia="Times New Roman"/>
                <w:szCs w:val="17"/>
              </w:rPr>
            </w:pPr>
            <w:r w:rsidRPr="000D16A0">
              <w:rPr>
                <w:rFonts w:eastAsia="Times New Roman"/>
                <w:szCs w:val="17"/>
              </w:rPr>
              <w:t>1</w:t>
            </w:r>
          </w:p>
        </w:tc>
        <w:tc>
          <w:tcPr>
            <w:tcW w:w="3827" w:type="dxa"/>
            <w:shd w:val="clear" w:color="auto" w:fill="auto"/>
          </w:tcPr>
          <w:p w14:paraId="7D9D0305"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c>
          <w:tcPr>
            <w:tcW w:w="3544" w:type="dxa"/>
            <w:shd w:val="clear" w:color="auto" w:fill="auto"/>
          </w:tcPr>
          <w:p w14:paraId="0B89DFDD" w14:textId="77777777" w:rsidR="000D16A0" w:rsidRPr="000D16A0" w:rsidRDefault="000D16A0" w:rsidP="000D16A0">
            <w:pPr>
              <w:spacing w:before="40" w:after="40"/>
              <w:rPr>
                <w:rFonts w:eastAsia="Times New Roman"/>
                <w:szCs w:val="17"/>
              </w:rPr>
            </w:pPr>
            <w:r w:rsidRPr="000D16A0">
              <w:rPr>
                <w:rFonts w:eastAsia="Times New Roman"/>
                <w:szCs w:val="17"/>
              </w:rPr>
              <w:t>Blue</w:t>
            </w:r>
          </w:p>
        </w:tc>
      </w:tr>
      <w:tr w:rsidR="000D16A0" w:rsidRPr="000D16A0" w14:paraId="160975F8" w14:textId="77777777" w:rsidTr="00D714AB">
        <w:tc>
          <w:tcPr>
            <w:tcW w:w="959" w:type="dxa"/>
            <w:shd w:val="clear" w:color="auto" w:fill="auto"/>
          </w:tcPr>
          <w:p w14:paraId="02FFBFC6" w14:textId="77777777" w:rsidR="000D16A0" w:rsidRPr="000D16A0" w:rsidRDefault="000D16A0" w:rsidP="000D16A0">
            <w:pPr>
              <w:spacing w:before="40" w:after="40"/>
              <w:rPr>
                <w:rFonts w:eastAsia="Times New Roman"/>
                <w:szCs w:val="17"/>
              </w:rPr>
            </w:pPr>
            <w:r w:rsidRPr="000D16A0">
              <w:rPr>
                <w:rFonts w:eastAsia="Times New Roman"/>
                <w:szCs w:val="17"/>
              </w:rPr>
              <w:t>2</w:t>
            </w:r>
          </w:p>
        </w:tc>
        <w:tc>
          <w:tcPr>
            <w:tcW w:w="3827" w:type="dxa"/>
            <w:shd w:val="clear" w:color="auto" w:fill="auto"/>
          </w:tcPr>
          <w:p w14:paraId="286CB884"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c>
          <w:tcPr>
            <w:tcW w:w="3544" w:type="dxa"/>
            <w:shd w:val="clear" w:color="auto" w:fill="auto"/>
          </w:tcPr>
          <w:p w14:paraId="6DEF7286" w14:textId="77777777" w:rsidR="000D16A0" w:rsidRPr="000D16A0" w:rsidRDefault="000D16A0" w:rsidP="000D16A0">
            <w:pPr>
              <w:spacing w:before="40" w:after="40"/>
              <w:rPr>
                <w:rFonts w:eastAsia="Times New Roman"/>
                <w:szCs w:val="17"/>
              </w:rPr>
            </w:pPr>
            <w:r w:rsidRPr="000D16A0">
              <w:rPr>
                <w:rFonts w:eastAsia="Times New Roman"/>
                <w:szCs w:val="17"/>
              </w:rPr>
              <w:t>Magenta</w:t>
            </w:r>
          </w:p>
        </w:tc>
      </w:tr>
      <w:tr w:rsidR="000D16A0" w:rsidRPr="000D16A0" w14:paraId="589DB65E" w14:textId="77777777" w:rsidTr="00D714AB">
        <w:tc>
          <w:tcPr>
            <w:tcW w:w="959" w:type="dxa"/>
            <w:shd w:val="clear" w:color="auto" w:fill="auto"/>
          </w:tcPr>
          <w:p w14:paraId="03FF652B" w14:textId="77777777" w:rsidR="000D16A0" w:rsidRPr="000D16A0" w:rsidRDefault="000D16A0" w:rsidP="000D16A0">
            <w:pPr>
              <w:spacing w:before="40" w:after="40"/>
              <w:rPr>
                <w:rFonts w:eastAsia="Times New Roman"/>
                <w:szCs w:val="17"/>
              </w:rPr>
            </w:pPr>
            <w:r w:rsidRPr="000D16A0">
              <w:rPr>
                <w:rFonts w:eastAsia="Times New Roman"/>
                <w:szCs w:val="17"/>
              </w:rPr>
              <w:t>3</w:t>
            </w:r>
          </w:p>
        </w:tc>
        <w:tc>
          <w:tcPr>
            <w:tcW w:w="3827" w:type="dxa"/>
            <w:shd w:val="clear" w:color="auto" w:fill="auto"/>
          </w:tcPr>
          <w:p w14:paraId="77D8CD54"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c>
          <w:tcPr>
            <w:tcW w:w="3544" w:type="dxa"/>
            <w:shd w:val="clear" w:color="auto" w:fill="auto"/>
          </w:tcPr>
          <w:p w14:paraId="5349FDE2" w14:textId="77777777" w:rsidR="000D16A0" w:rsidRPr="000D16A0" w:rsidRDefault="000D16A0" w:rsidP="000D16A0">
            <w:pPr>
              <w:spacing w:before="40" w:after="40"/>
              <w:rPr>
                <w:rFonts w:eastAsia="Times New Roman"/>
                <w:szCs w:val="17"/>
              </w:rPr>
            </w:pPr>
            <w:r w:rsidRPr="000D16A0">
              <w:rPr>
                <w:rFonts w:eastAsia="Times New Roman"/>
                <w:szCs w:val="17"/>
              </w:rPr>
              <w:t>Red</w:t>
            </w:r>
          </w:p>
        </w:tc>
      </w:tr>
      <w:tr w:rsidR="000D16A0" w:rsidRPr="000D16A0" w14:paraId="7B1645FB" w14:textId="77777777" w:rsidTr="00D714AB">
        <w:tc>
          <w:tcPr>
            <w:tcW w:w="959" w:type="dxa"/>
            <w:shd w:val="clear" w:color="auto" w:fill="auto"/>
          </w:tcPr>
          <w:p w14:paraId="356A2A3D" w14:textId="77777777" w:rsidR="000D16A0" w:rsidRPr="000D16A0" w:rsidRDefault="000D16A0" w:rsidP="000D16A0">
            <w:pPr>
              <w:spacing w:before="40" w:after="40"/>
              <w:rPr>
                <w:rFonts w:eastAsia="Times New Roman"/>
                <w:szCs w:val="17"/>
              </w:rPr>
            </w:pPr>
            <w:r w:rsidRPr="000D16A0">
              <w:rPr>
                <w:rFonts w:eastAsia="Times New Roman"/>
                <w:szCs w:val="17"/>
              </w:rPr>
              <w:t>4</w:t>
            </w:r>
          </w:p>
        </w:tc>
        <w:tc>
          <w:tcPr>
            <w:tcW w:w="3827" w:type="dxa"/>
            <w:shd w:val="clear" w:color="auto" w:fill="auto"/>
          </w:tcPr>
          <w:p w14:paraId="44E323D3"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c>
          <w:tcPr>
            <w:tcW w:w="3544" w:type="dxa"/>
            <w:shd w:val="clear" w:color="auto" w:fill="auto"/>
          </w:tcPr>
          <w:p w14:paraId="58E2424C" w14:textId="77777777" w:rsidR="000D16A0" w:rsidRPr="000D16A0" w:rsidRDefault="000D16A0" w:rsidP="000D16A0">
            <w:pPr>
              <w:spacing w:before="40" w:after="40"/>
              <w:rPr>
                <w:rFonts w:eastAsia="Times New Roman"/>
                <w:szCs w:val="17"/>
              </w:rPr>
            </w:pPr>
            <w:r w:rsidRPr="000D16A0">
              <w:rPr>
                <w:rFonts w:eastAsia="Times New Roman"/>
                <w:szCs w:val="17"/>
              </w:rPr>
              <w:t>Maroon</w:t>
            </w:r>
          </w:p>
        </w:tc>
      </w:tr>
      <w:tr w:rsidR="000D16A0" w:rsidRPr="000D16A0" w14:paraId="038A0E2C" w14:textId="77777777" w:rsidTr="00D714AB">
        <w:tc>
          <w:tcPr>
            <w:tcW w:w="959" w:type="dxa"/>
            <w:shd w:val="clear" w:color="auto" w:fill="auto"/>
          </w:tcPr>
          <w:p w14:paraId="2087AF5D" w14:textId="77777777" w:rsidR="000D16A0" w:rsidRPr="000D16A0" w:rsidRDefault="000D16A0" w:rsidP="000D16A0">
            <w:pPr>
              <w:spacing w:before="40" w:after="40"/>
              <w:rPr>
                <w:rFonts w:eastAsia="Times New Roman"/>
                <w:szCs w:val="17"/>
              </w:rPr>
            </w:pPr>
            <w:r w:rsidRPr="000D16A0">
              <w:rPr>
                <w:rFonts w:eastAsia="Times New Roman"/>
                <w:szCs w:val="17"/>
              </w:rPr>
              <w:t>5</w:t>
            </w:r>
          </w:p>
        </w:tc>
        <w:tc>
          <w:tcPr>
            <w:tcW w:w="3827" w:type="dxa"/>
            <w:shd w:val="clear" w:color="auto" w:fill="auto"/>
          </w:tcPr>
          <w:p w14:paraId="105F3BF5"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c>
          <w:tcPr>
            <w:tcW w:w="3544" w:type="dxa"/>
            <w:shd w:val="clear" w:color="auto" w:fill="auto"/>
          </w:tcPr>
          <w:p w14:paraId="308BF02F" w14:textId="77777777" w:rsidR="000D16A0" w:rsidRPr="000D16A0" w:rsidRDefault="000D16A0" w:rsidP="000D16A0">
            <w:pPr>
              <w:spacing w:before="40" w:after="40"/>
              <w:rPr>
                <w:rFonts w:eastAsia="Times New Roman"/>
                <w:szCs w:val="17"/>
              </w:rPr>
            </w:pPr>
            <w:r w:rsidRPr="000D16A0">
              <w:rPr>
                <w:rFonts w:eastAsia="Times New Roman"/>
                <w:szCs w:val="17"/>
              </w:rPr>
              <w:t>Green</w:t>
            </w:r>
          </w:p>
        </w:tc>
      </w:tr>
      <w:tr w:rsidR="000D16A0" w:rsidRPr="000D16A0" w14:paraId="402DD0AD" w14:textId="77777777" w:rsidTr="00D714AB">
        <w:tc>
          <w:tcPr>
            <w:tcW w:w="959" w:type="dxa"/>
            <w:shd w:val="clear" w:color="auto" w:fill="auto"/>
          </w:tcPr>
          <w:p w14:paraId="624E7251" w14:textId="77777777" w:rsidR="000D16A0" w:rsidRPr="000D16A0" w:rsidRDefault="000D16A0" w:rsidP="000D16A0">
            <w:pPr>
              <w:spacing w:before="40" w:after="40"/>
              <w:rPr>
                <w:rFonts w:eastAsia="Times New Roman"/>
                <w:szCs w:val="17"/>
              </w:rPr>
            </w:pPr>
            <w:r w:rsidRPr="000D16A0">
              <w:rPr>
                <w:rFonts w:eastAsia="Times New Roman"/>
                <w:szCs w:val="17"/>
              </w:rPr>
              <w:t>6</w:t>
            </w:r>
          </w:p>
        </w:tc>
        <w:tc>
          <w:tcPr>
            <w:tcW w:w="3827" w:type="dxa"/>
            <w:shd w:val="clear" w:color="auto" w:fill="auto"/>
          </w:tcPr>
          <w:p w14:paraId="76848070" w14:textId="77777777" w:rsidR="000D16A0" w:rsidRPr="000D16A0" w:rsidRDefault="000D16A0" w:rsidP="000D16A0">
            <w:pPr>
              <w:spacing w:before="40" w:after="40"/>
              <w:rPr>
                <w:rFonts w:eastAsia="Times New Roman"/>
                <w:szCs w:val="17"/>
              </w:rPr>
            </w:pPr>
            <w:r w:rsidRPr="000D16A0">
              <w:rPr>
                <w:rFonts w:eastAsia="Times New Roman"/>
                <w:szCs w:val="17"/>
              </w:rPr>
              <w:t>Blue</w:t>
            </w:r>
          </w:p>
        </w:tc>
        <w:tc>
          <w:tcPr>
            <w:tcW w:w="3544" w:type="dxa"/>
            <w:shd w:val="clear" w:color="auto" w:fill="auto"/>
          </w:tcPr>
          <w:p w14:paraId="544041EC"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r>
      <w:tr w:rsidR="000D16A0" w:rsidRPr="000D16A0" w14:paraId="417A4086" w14:textId="77777777" w:rsidTr="00D714AB">
        <w:tc>
          <w:tcPr>
            <w:tcW w:w="959" w:type="dxa"/>
            <w:shd w:val="clear" w:color="auto" w:fill="auto"/>
          </w:tcPr>
          <w:p w14:paraId="38AB63CD" w14:textId="77777777" w:rsidR="000D16A0" w:rsidRPr="000D16A0" w:rsidRDefault="000D16A0" w:rsidP="000D16A0">
            <w:pPr>
              <w:spacing w:before="40" w:after="40"/>
              <w:rPr>
                <w:rFonts w:eastAsia="Times New Roman"/>
                <w:szCs w:val="17"/>
              </w:rPr>
            </w:pPr>
            <w:r w:rsidRPr="000D16A0">
              <w:rPr>
                <w:rFonts w:eastAsia="Times New Roman"/>
                <w:szCs w:val="17"/>
              </w:rPr>
              <w:t>7</w:t>
            </w:r>
          </w:p>
        </w:tc>
        <w:tc>
          <w:tcPr>
            <w:tcW w:w="3827" w:type="dxa"/>
            <w:shd w:val="clear" w:color="auto" w:fill="auto"/>
          </w:tcPr>
          <w:p w14:paraId="222078FB" w14:textId="77777777" w:rsidR="000D16A0" w:rsidRPr="000D16A0" w:rsidRDefault="000D16A0" w:rsidP="000D16A0">
            <w:pPr>
              <w:spacing w:before="40" w:after="40"/>
              <w:rPr>
                <w:rFonts w:eastAsia="Times New Roman"/>
                <w:szCs w:val="17"/>
              </w:rPr>
            </w:pPr>
            <w:r w:rsidRPr="000D16A0">
              <w:rPr>
                <w:rFonts w:eastAsia="Times New Roman"/>
                <w:szCs w:val="17"/>
              </w:rPr>
              <w:t>Magenta</w:t>
            </w:r>
          </w:p>
        </w:tc>
        <w:tc>
          <w:tcPr>
            <w:tcW w:w="3544" w:type="dxa"/>
            <w:shd w:val="clear" w:color="auto" w:fill="auto"/>
          </w:tcPr>
          <w:p w14:paraId="52CDEFED"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r>
      <w:tr w:rsidR="000D16A0" w:rsidRPr="000D16A0" w14:paraId="3775CF63" w14:textId="77777777" w:rsidTr="00D714AB">
        <w:tc>
          <w:tcPr>
            <w:tcW w:w="959" w:type="dxa"/>
            <w:shd w:val="clear" w:color="auto" w:fill="auto"/>
          </w:tcPr>
          <w:p w14:paraId="0A0A1DF7" w14:textId="77777777" w:rsidR="000D16A0" w:rsidRPr="000D16A0" w:rsidRDefault="000D16A0" w:rsidP="000D16A0">
            <w:pPr>
              <w:spacing w:before="40" w:after="40"/>
              <w:rPr>
                <w:rFonts w:eastAsia="Times New Roman"/>
                <w:szCs w:val="17"/>
              </w:rPr>
            </w:pPr>
            <w:r w:rsidRPr="000D16A0">
              <w:rPr>
                <w:rFonts w:eastAsia="Times New Roman"/>
                <w:szCs w:val="17"/>
              </w:rPr>
              <w:t>8</w:t>
            </w:r>
          </w:p>
        </w:tc>
        <w:tc>
          <w:tcPr>
            <w:tcW w:w="3827" w:type="dxa"/>
            <w:shd w:val="clear" w:color="auto" w:fill="auto"/>
          </w:tcPr>
          <w:p w14:paraId="412C3292" w14:textId="77777777" w:rsidR="000D16A0" w:rsidRPr="000D16A0" w:rsidRDefault="000D16A0" w:rsidP="000D16A0">
            <w:pPr>
              <w:spacing w:before="40" w:after="40"/>
              <w:rPr>
                <w:rFonts w:eastAsia="Times New Roman"/>
                <w:szCs w:val="17"/>
              </w:rPr>
            </w:pPr>
            <w:r w:rsidRPr="000D16A0">
              <w:rPr>
                <w:rFonts w:eastAsia="Times New Roman"/>
                <w:szCs w:val="17"/>
              </w:rPr>
              <w:t>Red</w:t>
            </w:r>
          </w:p>
        </w:tc>
        <w:tc>
          <w:tcPr>
            <w:tcW w:w="3544" w:type="dxa"/>
            <w:shd w:val="clear" w:color="auto" w:fill="auto"/>
          </w:tcPr>
          <w:p w14:paraId="579CDA76"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r>
      <w:tr w:rsidR="000D16A0" w:rsidRPr="000D16A0" w14:paraId="1418C150" w14:textId="77777777" w:rsidTr="00D714AB">
        <w:tc>
          <w:tcPr>
            <w:tcW w:w="959" w:type="dxa"/>
            <w:shd w:val="clear" w:color="auto" w:fill="auto"/>
          </w:tcPr>
          <w:p w14:paraId="3DA1DFBB" w14:textId="77777777" w:rsidR="000D16A0" w:rsidRPr="000D16A0" w:rsidRDefault="000D16A0" w:rsidP="000D16A0">
            <w:pPr>
              <w:spacing w:before="40" w:after="40"/>
              <w:rPr>
                <w:rFonts w:eastAsia="Times New Roman"/>
                <w:szCs w:val="17"/>
              </w:rPr>
            </w:pPr>
            <w:r w:rsidRPr="000D16A0">
              <w:rPr>
                <w:rFonts w:eastAsia="Times New Roman"/>
                <w:szCs w:val="17"/>
              </w:rPr>
              <w:t>9</w:t>
            </w:r>
          </w:p>
        </w:tc>
        <w:tc>
          <w:tcPr>
            <w:tcW w:w="3827" w:type="dxa"/>
            <w:shd w:val="clear" w:color="auto" w:fill="auto"/>
          </w:tcPr>
          <w:p w14:paraId="0610EFD0" w14:textId="77777777" w:rsidR="000D16A0" w:rsidRPr="000D16A0" w:rsidRDefault="000D16A0" w:rsidP="000D16A0">
            <w:pPr>
              <w:spacing w:before="40" w:after="40"/>
              <w:rPr>
                <w:rFonts w:eastAsia="Times New Roman"/>
                <w:szCs w:val="17"/>
              </w:rPr>
            </w:pPr>
            <w:r w:rsidRPr="000D16A0">
              <w:rPr>
                <w:rFonts w:eastAsia="Times New Roman"/>
                <w:szCs w:val="17"/>
              </w:rPr>
              <w:t>Maroon</w:t>
            </w:r>
          </w:p>
        </w:tc>
        <w:tc>
          <w:tcPr>
            <w:tcW w:w="3544" w:type="dxa"/>
            <w:shd w:val="clear" w:color="auto" w:fill="auto"/>
          </w:tcPr>
          <w:p w14:paraId="52CCC119"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r>
      <w:tr w:rsidR="000D16A0" w:rsidRPr="000D16A0" w14:paraId="3CB2A875" w14:textId="77777777" w:rsidTr="00D714AB">
        <w:tc>
          <w:tcPr>
            <w:tcW w:w="959" w:type="dxa"/>
            <w:shd w:val="clear" w:color="auto" w:fill="auto"/>
          </w:tcPr>
          <w:p w14:paraId="14BCDCC0" w14:textId="77777777" w:rsidR="000D16A0" w:rsidRPr="000D16A0" w:rsidRDefault="000D16A0" w:rsidP="000D16A0">
            <w:pPr>
              <w:spacing w:before="40" w:after="40"/>
              <w:rPr>
                <w:rFonts w:eastAsia="Times New Roman"/>
                <w:szCs w:val="17"/>
              </w:rPr>
            </w:pPr>
            <w:r w:rsidRPr="000D16A0">
              <w:rPr>
                <w:rFonts w:eastAsia="Times New Roman"/>
                <w:szCs w:val="17"/>
              </w:rPr>
              <w:t>10</w:t>
            </w:r>
          </w:p>
        </w:tc>
        <w:tc>
          <w:tcPr>
            <w:tcW w:w="3827" w:type="dxa"/>
            <w:shd w:val="clear" w:color="auto" w:fill="auto"/>
          </w:tcPr>
          <w:p w14:paraId="2C6D7E8E" w14:textId="77777777" w:rsidR="000D16A0" w:rsidRPr="000D16A0" w:rsidRDefault="000D16A0" w:rsidP="000D16A0">
            <w:pPr>
              <w:spacing w:before="40" w:after="40"/>
              <w:rPr>
                <w:rFonts w:eastAsia="Times New Roman"/>
                <w:szCs w:val="17"/>
              </w:rPr>
            </w:pPr>
            <w:r w:rsidRPr="000D16A0">
              <w:rPr>
                <w:rFonts w:eastAsia="Times New Roman"/>
                <w:szCs w:val="17"/>
              </w:rPr>
              <w:t>Green</w:t>
            </w:r>
          </w:p>
        </w:tc>
        <w:tc>
          <w:tcPr>
            <w:tcW w:w="3544" w:type="dxa"/>
            <w:shd w:val="clear" w:color="auto" w:fill="auto"/>
          </w:tcPr>
          <w:p w14:paraId="7F9CC807"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r>
      <w:tr w:rsidR="000D16A0" w:rsidRPr="000D16A0" w14:paraId="38950F52" w14:textId="77777777" w:rsidTr="00D714AB">
        <w:tc>
          <w:tcPr>
            <w:tcW w:w="959" w:type="dxa"/>
            <w:shd w:val="clear" w:color="auto" w:fill="auto"/>
          </w:tcPr>
          <w:p w14:paraId="2CF56A58" w14:textId="77777777" w:rsidR="000D16A0" w:rsidRPr="000D16A0" w:rsidRDefault="000D16A0" w:rsidP="000D16A0">
            <w:pPr>
              <w:spacing w:before="40" w:after="40"/>
              <w:rPr>
                <w:rFonts w:eastAsia="Times New Roman"/>
                <w:szCs w:val="17"/>
              </w:rPr>
            </w:pPr>
            <w:r w:rsidRPr="000D16A0">
              <w:rPr>
                <w:rFonts w:eastAsia="Times New Roman"/>
                <w:szCs w:val="17"/>
              </w:rPr>
              <w:t>11</w:t>
            </w:r>
          </w:p>
        </w:tc>
        <w:tc>
          <w:tcPr>
            <w:tcW w:w="3827" w:type="dxa"/>
            <w:shd w:val="clear" w:color="auto" w:fill="auto"/>
          </w:tcPr>
          <w:p w14:paraId="5DFD83A4" w14:textId="77777777" w:rsidR="000D16A0" w:rsidRPr="000D16A0" w:rsidRDefault="000D16A0" w:rsidP="000D16A0">
            <w:pPr>
              <w:spacing w:before="40" w:after="40"/>
              <w:rPr>
                <w:rFonts w:eastAsia="Times New Roman"/>
                <w:szCs w:val="17"/>
              </w:rPr>
            </w:pPr>
            <w:r w:rsidRPr="000D16A0">
              <w:rPr>
                <w:rFonts w:eastAsia="Times New Roman"/>
                <w:szCs w:val="17"/>
              </w:rPr>
              <w:t>Black</w:t>
            </w:r>
          </w:p>
        </w:tc>
        <w:tc>
          <w:tcPr>
            <w:tcW w:w="3544" w:type="dxa"/>
            <w:shd w:val="clear" w:color="auto" w:fill="auto"/>
          </w:tcPr>
          <w:p w14:paraId="61B003F7" w14:textId="77777777" w:rsidR="000D16A0" w:rsidRPr="000D16A0" w:rsidRDefault="000D16A0" w:rsidP="000D16A0">
            <w:pPr>
              <w:spacing w:before="40" w:after="40"/>
              <w:rPr>
                <w:rFonts w:eastAsia="Times New Roman"/>
                <w:szCs w:val="17"/>
              </w:rPr>
            </w:pPr>
            <w:r w:rsidRPr="000D16A0">
              <w:rPr>
                <w:rFonts w:eastAsia="Times New Roman"/>
                <w:szCs w:val="17"/>
              </w:rPr>
              <w:t>Gold</w:t>
            </w:r>
          </w:p>
        </w:tc>
      </w:tr>
      <w:tr w:rsidR="000D16A0" w:rsidRPr="000D16A0" w14:paraId="09E30EA1" w14:textId="77777777" w:rsidTr="00D714AB">
        <w:tc>
          <w:tcPr>
            <w:tcW w:w="959" w:type="dxa"/>
            <w:shd w:val="clear" w:color="auto" w:fill="auto"/>
          </w:tcPr>
          <w:p w14:paraId="4979888B" w14:textId="77777777" w:rsidR="000D16A0" w:rsidRPr="000D16A0" w:rsidRDefault="000D16A0" w:rsidP="000D16A0">
            <w:pPr>
              <w:spacing w:before="40" w:after="40"/>
              <w:rPr>
                <w:rFonts w:eastAsia="Times New Roman"/>
                <w:szCs w:val="17"/>
              </w:rPr>
            </w:pPr>
            <w:r w:rsidRPr="000D16A0">
              <w:rPr>
                <w:rFonts w:eastAsia="Times New Roman"/>
                <w:szCs w:val="17"/>
              </w:rPr>
              <w:t>12</w:t>
            </w:r>
          </w:p>
        </w:tc>
        <w:tc>
          <w:tcPr>
            <w:tcW w:w="3827" w:type="dxa"/>
            <w:shd w:val="clear" w:color="auto" w:fill="auto"/>
          </w:tcPr>
          <w:p w14:paraId="56780879" w14:textId="77777777" w:rsidR="000D16A0" w:rsidRPr="000D16A0" w:rsidRDefault="000D16A0" w:rsidP="000D16A0">
            <w:pPr>
              <w:spacing w:before="40" w:after="40"/>
              <w:rPr>
                <w:rFonts w:eastAsia="Times New Roman"/>
                <w:szCs w:val="17"/>
              </w:rPr>
            </w:pPr>
            <w:r w:rsidRPr="000D16A0">
              <w:rPr>
                <w:rFonts w:eastAsia="Times New Roman"/>
                <w:szCs w:val="17"/>
              </w:rPr>
              <w:t>Black</w:t>
            </w:r>
          </w:p>
        </w:tc>
        <w:tc>
          <w:tcPr>
            <w:tcW w:w="3544" w:type="dxa"/>
            <w:shd w:val="clear" w:color="auto" w:fill="auto"/>
          </w:tcPr>
          <w:p w14:paraId="55E9EAD7" w14:textId="77777777" w:rsidR="000D16A0" w:rsidRPr="000D16A0" w:rsidRDefault="000D16A0" w:rsidP="000D16A0">
            <w:pPr>
              <w:spacing w:before="40" w:after="40"/>
              <w:rPr>
                <w:rFonts w:eastAsia="Times New Roman"/>
                <w:szCs w:val="17"/>
              </w:rPr>
            </w:pPr>
            <w:r w:rsidRPr="000D16A0">
              <w:rPr>
                <w:rFonts w:eastAsia="Times New Roman"/>
                <w:szCs w:val="17"/>
              </w:rPr>
              <w:t>Silver</w:t>
            </w:r>
          </w:p>
        </w:tc>
      </w:tr>
      <w:tr w:rsidR="000D16A0" w:rsidRPr="000D16A0" w14:paraId="60623A11" w14:textId="77777777" w:rsidTr="00D714AB">
        <w:tc>
          <w:tcPr>
            <w:tcW w:w="959" w:type="dxa"/>
            <w:shd w:val="clear" w:color="auto" w:fill="auto"/>
          </w:tcPr>
          <w:p w14:paraId="66B4E5C4" w14:textId="77777777" w:rsidR="000D16A0" w:rsidRPr="000D16A0" w:rsidRDefault="000D16A0" w:rsidP="000D16A0">
            <w:pPr>
              <w:spacing w:before="40" w:after="40"/>
              <w:rPr>
                <w:rFonts w:eastAsia="Times New Roman"/>
                <w:szCs w:val="17"/>
              </w:rPr>
            </w:pPr>
            <w:r w:rsidRPr="000D16A0">
              <w:rPr>
                <w:rFonts w:eastAsia="Times New Roman"/>
                <w:szCs w:val="17"/>
              </w:rPr>
              <w:t>13</w:t>
            </w:r>
          </w:p>
        </w:tc>
        <w:tc>
          <w:tcPr>
            <w:tcW w:w="3827" w:type="dxa"/>
            <w:shd w:val="clear" w:color="auto" w:fill="auto"/>
          </w:tcPr>
          <w:p w14:paraId="44DF81A5" w14:textId="77777777" w:rsidR="000D16A0" w:rsidRPr="000D16A0" w:rsidRDefault="000D16A0" w:rsidP="000D16A0">
            <w:pPr>
              <w:spacing w:before="40" w:after="40"/>
              <w:rPr>
                <w:rFonts w:eastAsia="Times New Roman"/>
                <w:szCs w:val="17"/>
              </w:rPr>
            </w:pPr>
            <w:r w:rsidRPr="000D16A0">
              <w:rPr>
                <w:rFonts w:eastAsia="Times New Roman"/>
                <w:szCs w:val="17"/>
              </w:rPr>
              <w:t>Gold</w:t>
            </w:r>
          </w:p>
        </w:tc>
        <w:tc>
          <w:tcPr>
            <w:tcW w:w="3544" w:type="dxa"/>
            <w:shd w:val="clear" w:color="auto" w:fill="auto"/>
          </w:tcPr>
          <w:p w14:paraId="4D7D70EE" w14:textId="77777777" w:rsidR="000D16A0" w:rsidRPr="000D16A0" w:rsidRDefault="000D16A0" w:rsidP="000D16A0">
            <w:pPr>
              <w:spacing w:before="40" w:after="40"/>
              <w:rPr>
                <w:rFonts w:eastAsia="Times New Roman"/>
                <w:szCs w:val="17"/>
              </w:rPr>
            </w:pPr>
            <w:r w:rsidRPr="000D16A0">
              <w:rPr>
                <w:rFonts w:eastAsia="Times New Roman"/>
                <w:szCs w:val="17"/>
              </w:rPr>
              <w:t>Black</w:t>
            </w:r>
          </w:p>
        </w:tc>
      </w:tr>
      <w:tr w:rsidR="000D16A0" w:rsidRPr="000D16A0" w14:paraId="3A0CC3F9" w14:textId="77777777" w:rsidTr="00D714AB">
        <w:tc>
          <w:tcPr>
            <w:tcW w:w="959" w:type="dxa"/>
            <w:shd w:val="clear" w:color="auto" w:fill="auto"/>
          </w:tcPr>
          <w:p w14:paraId="335A95B0" w14:textId="77777777" w:rsidR="000D16A0" w:rsidRPr="000D16A0" w:rsidRDefault="000D16A0" w:rsidP="000D16A0">
            <w:pPr>
              <w:spacing w:before="40" w:after="40"/>
              <w:rPr>
                <w:rFonts w:eastAsia="Times New Roman"/>
                <w:szCs w:val="17"/>
              </w:rPr>
            </w:pPr>
            <w:r w:rsidRPr="000D16A0">
              <w:rPr>
                <w:rFonts w:eastAsia="Times New Roman"/>
                <w:szCs w:val="17"/>
              </w:rPr>
              <w:t>14</w:t>
            </w:r>
          </w:p>
        </w:tc>
        <w:tc>
          <w:tcPr>
            <w:tcW w:w="3827" w:type="dxa"/>
            <w:shd w:val="clear" w:color="auto" w:fill="auto"/>
          </w:tcPr>
          <w:p w14:paraId="352D4FEA" w14:textId="77777777" w:rsidR="000D16A0" w:rsidRPr="000D16A0" w:rsidRDefault="000D16A0" w:rsidP="000D16A0">
            <w:pPr>
              <w:spacing w:before="40" w:after="40"/>
              <w:rPr>
                <w:rFonts w:eastAsia="Times New Roman"/>
                <w:szCs w:val="17"/>
              </w:rPr>
            </w:pPr>
            <w:r w:rsidRPr="000D16A0">
              <w:rPr>
                <w:rFonts w:eastAsia="Times New Roman"/>
                <w:szCs w:val="17"/>
              </w:rPr>
              <w:t>Silver</w:t>
            </w:r>
          </w:p>
        </w:tc>
        <w:tc>
          <w:tcPr>
            <w:tcW w:w="3544" w:type="dxa"/>
            <w:shd w:val="clear" w:color="auto" w:fill="auto"/>
          </w:tcPr>
          <w:p w14:paraId="265F88B8" w14:textId="77777777" w:rsidR="000D16A0" w:rsidRPr="000D16A0" w:rsidRDefault="000D16A0" w:rsidP="000D16A0">
            <w:pPr>
              <w:spacing w:before="40" w:after="40"/>
              <w:rPr>
                <w:rFonts w:eastAsia="Times New Roman"/>
                <w:szCs w:val="17"/>
              </w:rPr>
            </w:pPr>
            <w:r w:rsidRPr="000D16A0">
              <w:rPr>
                <w:rFonts w:eastAsia="Times New Roman"/>
                <w:szCs w:val="17"/>
              </w:rPr>
              <w:t>Black</w:t>
            </w:r>
          </w:p>
        </w:tc>
      </w:tr>
      <w:tr w:rsidR="000D16A0" w:rsidRPr="000D16A0" w14:paraId="3DA4BF5C" w14:textId="77777777" w:rsidTr="00D714AB">
        <w:tc>
          <w:tcPr>
            <w:tcW w:w="959" w:type="dxa"/>
            <w:shd w:val="clear" w:color="auto" w:fill="auto"/>
          </w:tcPr>
          <w:p w14:paraId="16C70C17" w14:textId="77777777" w:rsidR="000D16A0" w:rsidRPr="000D16A0" w:rsidRDefault="000D16A0" w:rsidP="000D16A0">
            <w:pPr>
              <w:spacing w:before="40" w:after="40"/>
              <w:rPr>
                <w:rFonts w:eastAsia="Times New Roman"/>
                <w:szCs w:val="17"/>
              </w:rPr>
            </w:pPr>
            <w:r w:rsidRPr="000D16A0">
              <w:rPr>
                <w:rFonts w:eastAsia="Times New Roman"/>
                <w:szCs w:val="17"/>
              </w:rPr>
              <w:t>15</w:t>
            </w:r>
          </w:p>
        </w:tc>
        <w:tc>
          <w:tcPr>
            <w:tcW w:w="3827" w:type="dxa"/>
            <w:shd w:val="clear" w:color="auto" w:fill="auto"/>
          </w:tcPr>
          <w:p w14:paraId="6D277FA8" w14:textId="77777777" w:rsidR="000D16A0" w:rsidRPr="000D16A0" w:rsidRDefault="000D16A0" w:rsidP="000D16A0">
            <w:pPr>
              <w:spacing w:before="40" w:after="40"/>
              <w:rPr>
                <w:rFonts w:eastAsia="Times New Roman"/>
                <w:szCs w:val="17"/>
              </w:rPr>
            </w:pPr>
            <w:r w:rsidRPr="000D16A0">
              <w:rPr>
                <w:rFonts w:eastAsia="Times New Roman"/>
                <w:szCs w:val="17"/>
              </w:rPr>
              <w:t>Black</w:t>
            </w:r>
          </w:p>
        </w:tc>
        <w:tc>
          <w:tcPr>
            <w:tcW w:w="3544" w:type="dxa"/>
            <w:shd w:val="clear" w:color="auto" w:fill="auto"/>
          </w:tcPr>
          <w:p w14:paraId="1F593DCE" w14:textId="77777777" w:rsidR="000D16A0" w:rsidRPr="000D16A0" w:rsidRDefault="000D16A0" w:rsidP="000D16A0">
            <w:pPr>
              <w:spacing w:before="40" w:after="40"/>
              <w:rPr>
                <w:rFonts w:eastAsia="Times New Roman"/>
                <w:szCs w:val="17"/>
              </w:rPr>
            </w:pPr>
            <w:r w:rsidRPr="000D16A0">
              <w:rPr>
                <w:rFonts w:eastAsia="Times New Roman"/>
                <w:szCs w:val="17"/>
              </w:rPr>
              <w:t>Retroreflective White</w:t>
            </w:r>
          </w:p>
        </w:tc>
      </w:tr>
      <w:tr w:rsidR="000D16A0" w:rsidRPr="000D16A0" w14:paraId="331EB8E2" w14:textId="77777777" w:rsidTr="00D714AB">
        <w:tc>
          <w:tcPr>
            <w:tcW w:w="959" w:type="dxa"/>
            <w:shd w:val="clear" w:color="auto" w:fill="auto"/>
          </w:tcPr>
          <w:p w14:paraId="744DF6BF" w14:textId="77777777" w:rsidR="000D16A0" w:rsidRPr="000D16A0" w:rsidRDefault="000D16A0" w:rsidP="000D16A0">
            <w:pPr>
              <w:spacing w:before="40" w:after="40"/>
              <w:rPr>
                <w:rFonts w:eastAsia="Times New Roman"/>
                <w:szCs w:val="17"/>
              </w:rPr>
            </w:pPr>
            <w:r w:rsidRPr="000D16A0">
              <w:rPr>
                <w:rFonts w:eastAsia="Times New Roman"/>
                <w:szCs w:val="17"/>
              </w:rPr>
              <w:t>16</w:t>
            </w:r>
          </w:p>
        </w:tc>
        <w:tc>
          <w:tcPr>
            <w:tcW w:w="3827" w:type="dxa"/>
            <w:shd w:val="clear" w:color="auto" w:fill="auto"/>
          </w:tcPr>
          <w:p w14:paraId="6E0004C8" w14:textId="77777777" w:rsidR="000D16A0" w:rsidRPr="000D16A0" w:rsidRDefault="000D16A0" w:rsidP="000D16A0">
            <w:pPr>
              <w:spacing w:before="40" w:after="40"/>
              <w:rPr>
                <w:rFonts w:eastAsia="Times New Roman"/>
                <w:szCs w:val="17"/>
              </w:rPr>
            </w:pPr>
            <w:r w:rsidRPr="000D16A0">
              <w:rPr>
                <w:rFonts w:eastAsia="Times New Roman"/>
                <w:szCs w:val="17"/>
              </w:rPr>
              <w:t>Black</w:t>
            </w:r>
          </w:p>
        </w:tc>
        <w:tc>
          <w:tcPr>
            <w:tcW w:w="3544" w:type="dxa"/>
            <w:shd w:val="clear" w:color="auto" w:fill="auto"/>
          </w:tcPr>
          <w:p w14:paraId="11C44F31" w14:textId="77777777" w:rsidR="000D16A0" w:rsidRPr="000D16A0" w:rsidRDefault="000D16A0" w:rsidP="000D16A0">
            <w:pPr>
              <w:spacing w:before="40" w:after="40"/>
              <w:rPr>
                <w:rFonts w:eastAsia="Times New Roman"/>
                <w:szCs w:val="17"/>
              </w:rPr>
            </w:pPr>
            <w:r w:rsidRPr="000D16A0">
              <w:rPr>
                <w:rFonts w:eastAsia="Times New Roman"/>
                <w:szCs w:val="17"/>
              </w:rPr>
              <w:t>Retroreflective Lemon</w:t>
            </w:r>
          </w:p>
        </w:tc>
      </w:tr>
      <w:tr w:rsidR="000D16A0" w:rsidRPr="000D16A0" w14:paraId="721FA518" w14:textId="77777777" w:rsidTr="00D714AB">
        <w:tc>
          <w:tcPr>
            <w:tcW w:w="959" w:type="dxa"/>
            <w:shd w:val="clear" w:color="auto" w:fill="auto"/>
          </w:tcPr>
          <w:p w14:paraId="3CA784C7" w14:textId="77777777" w:rsidR="000D16A0" w:rsidRPr="000D16A0" w:rsidRDefault="000D16A0" w:rsidP="000D16A0">
            <w:pPr>
              <w:spacing w:before="40" w:after="40"/>
              <w:rPr>
                <w:rFonts w:eastAsia="Times New Roman"/>
                <w:szCs w:val="17"/>
              </w:rPr>
            </w:pPr>
            <w:r w:rsidRPr="000D16A0">
              <w:rPr>
                <w:rFonts w:eastAsia="Times New Roman"/>
                <w:szCs w:val="17"/>
              </w:rPr>
              <w:t>17</w:t>
            </w:r>
          </w:p>
        </w:tc>
        <w:tc>
          <w:tcPr>
            <w:tcW w:w="3827" w:type="dxa"/>
            <w:shd w:val="clear" w:color="auto" w:fill="auto"/>
          </w:tcPr>
          <w:p w14:paraId="019D957F" w14:textId="77777777" w:rsidR="000D16A0" w:rsidRPr="000D16A0" w:rsidRDefault="000D16A0" w:rsidP="000D16A0">
            <w:pPr>
              <w:spacing w:before="40" w:after="40"/>
              <w:rPr>
                <w:rFonts w:eastAsia="Times New Roman"/>
                <w:szCs w:val="17"/>
              </w:rPr>
            </w:pPr>
            <w:r w:rsidRPr="000D16A0">
              <w:rPr>
                <w:rFonts w:eastAsia="Times New Roman"/>
                <w:szCs w:val="17"/>
              </w:rPr>
              <w:t>Black</w:t>
            </w:r>
          </w:p>
        </w:tc>
        <w:tc>
          <w:tcPr>
            <w:tcW w:w="3544" w:type="dxa"/>
            <w:shd w:val="clear" w:color="auto" w:fill="auto"/>
          </w:tcPr>
          <w:p w14:paraId="157CDC64" w14:textId="77777777" w:rsidR="000D16A0" w:rsidRPr="000D16A0" w:rsidRDefault="000D16A0" w:rsidP="000D16A0">
            <w:pPr>
              <w:spacing w:before="40" w:after="40"/>
              <w:rPr>
                <w:rFonts w:eastAsia="Times New Roman"/>
                <w:szCs w:val="17"/>
              </w:rPr>
            </w:pPr>
            <w:r w:rsidRPr="000D16A0">
              <w:rPr>
                <w:rFonts w:eastAsia="Times New Roman"/>
                <w:szCs w:val="17"/>
              </w:rPr>
              <w:t>Retroreflective Yellow</w:t>
            </w:r>
          </w:p>
        </w:tc>
      </w:tr>
      <w:tr w:rsidR="000D16A0" w:rsidRPr="000D16A0" w14:paraId="5BE001B4" w14:textId="77777777" w:rsidTr="00D714AB">
        <w:tc>
          <w:tcPr>
            <w:tcW w:w="959" w:type="dxa"/>
            <w:shd w:val="clear" w:color="auto" w:fill="auto"/>
          </w:tcPr>
          <w:p w14:paraId="430D7AF9" w14:textId="77777777" w:rsidR="000D16A0" w:rsidRPr="000D16A0" w:rsidRDefault="000D16A0" w:rsidP="000D16A0">
            <w:pPr>
              <w:spacing w:before="40" w:after="40"/>
              <w:rPr>
                <w:rFonts w:eastAsia="Times New Roman"/>
                <w:szCs w:val="17"/>
              </w:rPr>
            </w:pPr>
            <w:r w:rsidRPr="000D16A0">
              <w:rPr>
                <w:rFonts w:eastAsia="Times New Roman"/>
                <w:szCs w:val="17"/>
              </w:rPr>
              <w:t>18</w:t>
            </w:r>
          </w:p>
        </w:tc>
        <w:tc>
          <w:tcPr>
            <w:tcW w:w="3827" w:type="dxa"/>
            <w:shd w:val="clear" w:color="auto" w:fill="auto"/>
          </w:tcPr>
          <w:p w14:paraId="77337E3E" w14:textId="77777777" w:rsidR="000D16A0" w:rsidRPr="000D16A0" w:rsidRDefault="000D16A0" w:rsidP="000D16A0">
            <w:pPr>
              <w:spacing w:before="40" w:after="40"/>
              <w:rPr>
                <w:rFonts w:eastAsia="Times New Roman"/>
                <w:szCs w:val="17"/>
              </w:rPr>
            </w:pPr>
            <w:r w:rsidRPr="000D16A0">
              <w:rPr>
                <w:rFonts w:eastAsia="Times New Roman"/>
                <w:szCs w:val="17"/>
              </w:rPr>
              <w:t>Green</w:t>
            </w:r>
          </w:p>
        </w:tc>
        <w:tc>
          <w:tcPr>
            <w:tcW w:w="3544" w:type="dxa"/>
            <w:shd w:val="clear" w:color="auto" w:fill="auto"/>
          </w:tcPr>
          <w:p w14:paraId="0D7EFDEC" w14:textId="77777777" w:rsidR="000D16A0" w:rsidRPr="000D16A0" w:rsidRDefault="000D16A0" w:rsidP="000D16A0">
            <w:pPr>
              <w:spacing w:before="40" w:after="40"/>
              <w:rPr>
                <w:rFonts w:eastAsia="Times New Roman"/>
                <w:szCs w:val="17"/>
              </w:rPr>
            </w:pPr>
            <w:r w:rsidRPr="000D16A0">
              <w:rPr>
                <w:rFonts w:eastAsia="Times New Roman"/>
                <w:szCs w:val="17"/>
              </w:rPr>
              <w:t>Retroreflective Lemon</w:t>
            </w:r>
          </w:p>
        </w:tc>
      </w:tr>
      <w:tr w:rsidR="000D16A0" w:rsidRPr="000D16A0" w14:paraId="486F6FAF" w14:textId="77777777" w:rsidTr="00D714AB">
        <w:tc>
          <w:tcPr>
            <w:tcW w:w="959" w:type="dxa"/>
            <w:shd w:val="clear" w:color="auto" w:fill="auto"/>
          </w:tcPr>
          <w:p w14:paraId="3BAE2E5B" w14:textId="77777777" w:rsidR="000D16A0" w:rsidRPr="000D16A0" w:rsidRDefault="000D16A0" w:rsidP="000D16A0">
            <w:pPr>
              <w:spacing w:before="40" w:after="40"/>
              <w:rPr>
                <w:rFonts w:eastAsia="Times New Roman"/>
                <w:szCs w:val="17"/>
              </w:rPr>
            </w:pPr>
            <w:r w:rsidRPr="000D16A0">
              <w:rPr>
                <w:rFonts w:eastAsia="Times New Roman"/>
                <w:szCs w:val="17"/>
              </w:rPr>
              <w:t>19</w:t>
            </w:r>
          </w:p>
        </w:tc>
        <w:tc>
          <w:tcPr>
            <w:tcW w:w="3827" w:type="dxa"/>
            <w:shd w:val="clear" w:color="auto" w:fill="auto"/>
          </w:tcPr>
          <w:p w14:paraId="24353C57" w14:textId="77777777" w:rsidR="000D16A0" w:rsidRPr="000D16A0" w:rsidRDefault="000D16A0" w:rsidP="000D16A0">
            <w:pPr>
              <w:spacing w:before="40" w:after="40"/>
              <w:rPr>
                <w:rFonts w:eastAsia="Times New Roman"/>
                <w:szCs w:val="17"/>
              </w:rPr>
            </w:pPr>
            <w:r w:rsidRPr="000D16A0">
              <w:rPr>
                <w:rFonts w:eastAsia="Times New Roman"/>
                <w:szCs w:val="17"/>
              </w:rPr>
              <w:t>Green</w:t>
            </w:r>
          </w:p>
        </w:tc>
        <w:tc>
          <w:tcPr>
            <w:tcW w:w="3544" w:type="dxa"/>
            <w:shd w:val="clear" w:color="auto" w:fill="auto"/>
          </w:tcPr>
          <w:p w14:paraId="2958A2EF" w14:textId="77777777" w:rsidR="000D16A0" w:rsidRPr="000D16A0" w:rsidRDefault="000D16A0" w:rsidP="000D16A0">
            <w:pPr>
              <w:spacing w:before="40" w:after="40"/>
              <w:rPr>
                <w:rFonts w:eastAsia="Times New Roman"/>
                <w:szCs w:val="17"/>
              </w:rPr>
            </w:pPr>
            <w:r w:rsidRPr="000D16A0">
              <w:rPr>
                <w:rFonts w:eastAsia="Times New Roman"/>
                <w:szCs w:val="17"/>
              </w:rPr>
              <w:t>Retroreflective Yellow</w:t>
            </w:r>
          </w:p>
        </w:tc>
      </w:tr>
      <w:tr w:rsidR="000D16A0" w:rsidRPr="000D16A0" w14:paraId="3C17540A" w14:textId="77777777" w:rsidTr="00D714AB">
        <w:tc>
          <w:tcPr>
            <w:tcW w:w="959" w:type="dxa"/>
            <w:tcBorders>
              <w:bottom w:val="single" w:sz="4" w:space="0" w:color="auto"/>
            </w:tcBorders>
            <w:shd w:val="clear" w:color="auto" w:fill="auto"/>
          </w:tcPr>
          <w:p w14:paraId="761C63A3" w14:textId="77777777" w:rsidR="000D16A0" w:rsidRPr="000D16A0" w:rsidRDefault="000D16A0" w:rsidP="000D16A0">
            <w:pPr>
              <w:spacing w:before="40" w:after="40"/>
              <w:rPr>
                <w:rFonts w:eastAsia="Times New Roman"/>
                <w:szCs w:val="17"/>
              </w:rPr>
            </w:pPr>
            <w:r w:rsidRPr="000D16A0">
              <w:rPr>
                <w:rFonts w:eastAsia="Times New Roman"/>
                <w:szCs w:val="17"/>
              </w:rPr>
              <w:t>20</w:t>
            </w:r>
          </w:p>
        </w:tc>
        <w:tc>
          <w:tcPr>
            <w:tcW w:w="3827" w:type="dxa"/>
            <w:tcBorders>
              <w:bottom w:val="single" w:sz="4" w:space="0" w:color="auto"/>
            </w:tcBorders>
            <w:shd w:val="clear" w:color="auto" w:fill="auto"/>
          </w:tcPr>
          <w:p w14:paraId="3A2766F7" w14:textId="77777777" w:rsidR="000D16A0" w:rsidRPr="000D16A0" w:rsidRDefault="000D16A0" w:rsidP="000D16A0">
            <w:pPr>
              <w:spacing w:before="40" w:after="40"/>
              <w:rPr>
                <w:rFonts w:eastAsia="Times New Roman"/>
                <w:szCs w:val="17"/>
              </w:rPr>
            </w:pPr>
            <w:r w:rsidRPr="000D16A0">
              <w:rPr>
                <w:rFonts w:eastAsia="Times New Roman"/>
                <w:szCs w:val="17"/>
              </w:rPr>
              <w:t>Blue</w:t>
            </w:r>
          </w:p>
        </w:tc>
        <w:tc>
          <w:tcPr>
            <w:tcW w:w="3544" w:type="dxa"/>
            <w:tcBorders>
              <w:bottom w:val="single" w:sz="4" w:space="0" w:color="auto"/>
            </w:tcBorders>
            <w:shd w:val="clear" w:color="auto" w:fill="auto"/>
          </w:tcPr>
          <w:p w14:paraId="14A5EA39" w14:textId="77777777" w:rsidR="000D16A0" w:rsidRPr="000D16A0" w:rsidRDefault="000D16A0" w:rsidP="000D16A0">
            <w:pPr>
              <w:spacing w:before="40" w:after="40"/>
              <w:rPr>
                <w:rFonts w:eastAsia="Times New Roman"/>
                <w:szCs w:val="17"/>
              </w:rPr>
            </w:pPr>
            <w:r w:rsidRPr="000D16A0">
              <w:rPr>
                <w:rFonts w:eastAsia="Times New Roman"/>
                <w:szCs w:val="17"/>
              </w:rPr>
              <w:t>Retroreflective Lemon</w:t>
            </w:r>
          </w:p>
        </w:tc>
      </w:tr>
      <w:tr w:rsidR="000D16A0" w:rsidRPr="000D16A0" w14:paraId="6C018EDA" w14:textId="77777777" w:rsidTr="00D714AB">
        <w:tc>
          <w:tcPr>
            <w:tcW w:w="959" w:type="dxa"/>
            <w:tcBorders>
              <w:bottom w:val="single" w:sz="4" w:space="0" w:color="auto"/>
            </w:tcBorders>
            <w:shd w:val="clear" w:color="auto" w:fill="auto"/>
          </w:tcPr>
          <w:p w14:paraId="65FFDA79" w14:textId="77777777" w:rsidR="000D16A0" w:rsidRPr="000D16A0" w:rsidRDefault="000D16A0" w:rsidP="000D16A0">
            <w:pPr>
              <w:spacing w:before="40" w:after="40"/>
              <w:rPr>
                <w:rFonts w:eastAsia="Times New Roman"/>
                <w:szCs w:val="17"/>
              </w:rPr>
            </w:pPr>
            <w:r w:rsidRPr="000D16A0">
              <w:rPr>
                <w:rFonts w:eastAsia="Times New Roman"/>
                <w:szCs w:val="17"/>
              </w:rPr>
              <w:t>21</w:t>
            </w:r>
          </w:p>
        </w:tc>
        <w:tc>
          <w:tcPr>
            <w:tcW w:w="3827" w:type="dxa"/>
            <w:tcBorders>
              <w:bottom w:val="single" w:sz="4" w:space="0" w:color="auto"/>
            </w:tcBorders>
            <w:shd w:val="clear" w:color="auto" w:fill="auto"/>
          </w:tcPr>
          <w:p w14:paraId="236D41CE" w14:textId="77777777" w:rsidR="000D16A0" w:rsidRPr="000D16A0" w:rsidRDefault="000D16A0" w:rsidP="000D16A0">
            <w:pPr>
              <w:spacing w:before="40" w:after="40"/>
              <w:rPr>
                <w:rFonts w:eastAsia="Times New Roman"/>
                <w:szCs w:val="17"/>
              </w:rPr>
            </w:pPr>
            <w:r w:rsidRPr="000D16A0">
              <w:rPr>
                <w:rFonts w:eastAsia="Times New Roman"/>
                <w:szCs w:val="17"/>
              </w:rPr>
              <w:t>Blue</w:t>
            </w:r>
          </w:p>
        </w:tc>
        <w:tc>
          <w:tcPr>
            <w:tcW w:w="3544" w:type="dxa"/>
            <w:tcBorders>
              <w:bottom w:val="single" w:sz="4" w:space="0" w:color="auto"/>
            </w:tcBorders>
            <w:shd w:val="clear" w:color="auto" w:fill="auto"/>
          </w:tcPr>
          <w:p w14:paraId="31823A41" w14:textId="77777777" w:rsidR="000D16A0" w:rsidRPr="000D16A0" w:rsidRDefault="000D16A0" w:rsidP="000D16A0">
            <w:pPr>
              <w:spacing w:before="40" w:after="40"/>
              <w:rPr>
                <w:rFonts w:eastAsia="Times New Roman"/>
                <w:szCs w:val="17"/>
              </w:rPr>
            </w:pPr>
            <w:r w:rsidRPr="000D16A0">
              <w:rPr>
                <w:rFonts w:eastAsia="Times New Roman"/>
                <w:szCs w:val="17"/>
              </w:rPr>
              <w:t>Retroreflective Yellow</w:t>
            </w:r>
          </w:p>
        </w:tc>
      </w:tr>
      <w:tr w:rsidR="000D16A0" w:rsidRPr="000D16A0" w14:paraId="7E99144B" w14:textId="77777777" w:rsidTr="00D714AB">
        <w:tc>
          <w:tcPr>
            <w:tcW w:w="959" w:type="dxa"/>
            <w:tcBorders>
              <w:top w:val="single" w:sz="4" w:space="0" w:color="auto"/>
              <w:left w:val="nil"/>
              <w:bottom w:val="nil"/>
              <w:right w:val="nil"/>
            </w:tcBorders>
            <w:shd w:val="clear" w:color="auto" w:fill="auto"/>
          </w:tcPr>
          <w:p w14:paraId="12D226BA" w14:textId="77777777" w:rsidR="000D16A0" w:rsidRPr="000D16A0" w:rsidRDefault="000D16A0" w:rsidP="000D16A0">
            <w:pPr>
              <w:spacing w:after="0" w:line="80" w:lineRule="exact"/>
              <w:rPr>
                <w:rFonts w:eastAsia="Times New Roman"/>
                <w:szCs w:val="17"/>
              </w:rPr>
            </w:pPr>
          </w:p>
        </w:tc>
        <w:tc>
          <w:tcPr>
            <w:tcW w:w="3827" w:type="dxa"/>
            <w:tcBorders>
              <w:top w:val="single" w:sz="4" w:space="0" w:color="auto"/>
              <w:left w:val="nil"/>
              <w:bottom w:val="nil"/>
              <w:right w:val="nil"/>
            </w:tcBorders>
            <w:shd w:val="clear" w:color="auto" w:fill="auto"/>
          </w:tcPr>
          <w:p w14:paraId="232465D8" w14:textId="77777777" w:rsidR="000D16A0" w:rsidRPr="000D16A0" w:rsidRDefault="000D16A0" w:rsidP="000D16A0">
            <w:pPr>
              <w:spacing w:after="0" w:line="80" w:lineRule="exact"/>
              <w:rPr>
                <w:rFonts w:eastAsia="Times New Roman"/>
                <w:szCs w:val="17"/>
              </w:rPr>
            </w:pPr>
          </w:p>
        </w:tc>
        <w:tc>
          <w:tcPr>
            <w:tcW w:w="3544" w:type="dxa"/>
            <w:tcBorders>
              <w:top w:val="single" w:sz="4" w:space="0" w:color="auto"/>
              <w:left w:val="nil"/>
              <w:bottom w:val="nil"/>
              <w:right w:val="nil"/>
            </w:tcBorders>
            <w:shd w:val="clear" w:color="auto" w:fill="auto"/>
          </w:tcPr>
          <w:p w14:paraId="4663D2C1" w14:textId="77777777" w:rsidR="000D16A0" w:rsidRPr="000D16A0" w:rsidRDefault="000D16A0" w:rsidP="000D16A0">
            <w:pPr>
              <w:spacing w:after="0" w:line="80" w:lineRule="exact"/>
              <w:rPr>
                <w:rFonts w:eastAsia="Times New Roman"/>
                <w:szCs w:val="17"/>
              </w:rPr>
            </w:pPr>
          </w:p>
        </w:tc>
      </w:tr>
    </w:tbl>
    <w:p w14:paraId="026010A8" w14:textId="77777777" w:rsidR="001C557D" w:rsidRDefault="001C557D" w:rsidP="000D16A0">
      <w:pPr>
        <w:ind w:left="426" w:hanging="426"/>
        <w:rPr>
          <w:rFonts w:eastAsia="Times New Roman"/>
          <w:b/>
          <w:bCs/>
          <w:szCs w:val="17"/>
        </w:rPr>
      </w:pPr>
    </w:p>
    <w:p w14:paraId="518D0F52" w14:textId="77777777" w:rsidR="001C557D" w:rsidRDefault="001C557D">
      <w:pPr>
        <w:spacing w:after="0" w:line="240" w:lineRule="auto"/>
        <w:jc w:val="left"/>
        <w:rPr>
          <w:rFonts w:eastAsia="Times New Roman"/>
          <w:b/>
          <w:bCs/>
          <w:szCs w:val="17"/>
        </w:rPr>
      </w:pPr>
      <w:r>
        <w:rPr>
          <w:rFonts w:eastAsia="Times New Roman"/>
          <w:b/>
          <w:bCs/>
          <w:szCs w:val="17"/>
        </w:rPr>
        <w:br w:type="page"/>
      </w:r>
    </w:p>
    <w:p w14:paraId="39075721" w14:textId="3A6BB860" w:rsidR="000D16A0" w:rsidRPr="000D16A0" w:rsidRDefault="000D16A0" w:rsidP="000D16A0">
      <w:pPr>
        <w:ind w:left="426" w:hanging="426"/>
        <w:rPr>
          <w:rFonts w:eastAsia="Times New Roman"/>
          <w:b/>
          <w:bCs/>
          <w:szCs w:val="17"/>
        </w:rPr>
      </w:pPr>
      <w:r w:rsidRPr="000D16A0">
        <w:rPr>
          <w:rFonts w:eastAsia="Times New Roman"/>
          <w:b/>
          <w:bCs/>
          <w:szCs w:val="17"/>
        </w:rPr>
        <w:lastRenderedPageBreak/>
        <w:t>10.1 Standard Custom</w:t>
      </w:r>
    </w:p>
    <w:tbl>
      <w:tblPr>
        <w:tblW w:w="0" w:type="auto"/>
        <w:tblLook w:val="04A0" w:firstRow="1" w:lastRow="0" w:firstColumn="1" w:lastColumn="0" w:noHBand="0" w:noVBand="1"/>
      </w:tblPr>
      <w:tblGrid>
        <w:gridCol w:w="2518"/>
        <w:gridCol w:w="1276"/>
        <w:gridCol w:w="2693"/>
        <w:gridCol w:w="2040"/>
      </w:tblGrid>
      <w:tr w:rsidR="000D16A0" w:rsidRPr="000D16A0" w14:paraId="07F7F5F7" w14:textId="77777777" w:rsidTr="00D714AB">
        <w:tc>
          <w:tcPr>
            <w:tcW w:w="2518" w:type="dxa"/>
            <w:shd w:val="clear" w:color="auto" w:fill="auto"/>
            <w:vAlign w:val="center"/>
          </w:tcPr>
          <w:p w14:paraId="69A64C4D" w14:textId="77777777" w:rsidR="000D16A0" w:rsidRPr="000D16A0" w:rsidRDefault="000D16A0" w:rsidP="000D16A0">
            <w:pPr>
              <w:spacing w:after="0"/>
              <w:jc w:val="center"/>
              <w:rPr>
                <w:rFonts w:eastAsia="Times New Roman"/>
                <w:b/>
                <w:szCs w:val="17"/>
                <w:u w:val="single"/>
              </w:rPr>
            </w:pPr>
          </w:p>
        </w:tc>
        <w:tc>
          <w:tcPr>
            <w:tcW w:w="3969" w:type="dxa"/>
            <w:gridSpan w:val="2"/>
            <w:shd w:val="clear" w:color="auto" w:fill="auto"/>
            <w:vAlign w:val="center"/>
          </w:tcPr>
          <w:p w14:paraId="2BCA1278"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040" w:type="dxa"/>
            <w:shd w:val="clear" w:color="auto" w:fill="auto"/>
            <w:vAlign w:val="center"/>
          </w:tcPr>
          <w:p w14:paraId="02336009" w14:textId="77777777" w:rsidR="000D16A0" w:rsidRPr="000D16A0" w:rsidRDefault="000D16A0" w:rsidP="000D16A0">
            <w:pPr>
              <w:jc w:val="left"/>
              <w:rPr>
                <w:rFonts w:eastAsia="Times New Roman"/>
                <w:szCs w:val="17"/>
              </w:rPr>
            </w:pPr>
          </w:p>
        </w:tc>
      </w:tr>
      <w:tr w:rsidR="000D16A0" w:rsidRPr="000D16A0" w14:paraId="214C056A" w14:textId="77777777" w:rsidTr="00D714AB">
        <w:tc>
          <w:tcPr>
            <w:tcW w:w="2518" w:type="dxa"/>
            <w:shd w:val="clear" w:color="auto" w:fill="auto"/>
            <w:vAlign w:val="center"/>
          </w:tcPr>
          <w:p w14:paraId="4EA3BD27" w14:textId="77777777" w:rsidR="000D16A0" w:rsidRPr="000D16A0" w:rsidRDefault="000D16A0" w:rsidP="000D16A0">
            <w:pPr>
              <w:ind w:left="743"/>
              <w:jc w:val="left"/>
              <w:rPr>
                <w:rFonts w:eastAsia="Times New Roman"/>
                <w:szCs w:val="17"/>
              </w:rPr>
            </w:pPr>
            <w:r w:rsidRPr="000D16A0">
              <w:rPr>
                <w:rFonts w:eastAsia="Times New Roman"/>
                <w:szCs w:val="17"/>
              </w:rPr>
              <w:t>Aluminium Embossed</w:t>
            </w:r>
          </w:p>
        </w:tc>
        <w:tc>
          <w:tcPr>
            <w:tcW w:w="3969" w:type="dxa"/>
            <w:gridSpan w:val="2"/>
            <w:vMerge w:val="restart"/>
            <w:shd w:val="clear" w:color="auto" w:fill="auto"/>
            <w:vAlign w:val="center"/>
          </w:tcPr>
          <w:p w14:paraId="7A9C6961"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99712" behindDoc="1" locked="0" layoutInCell="1" allowOverlap="1" wp14:anchorId="204505D5" wp14:editId="12FD6CDC">
                  <wp:simplePos x="0" y="0"/>
                  <wp:positionH relativeFrom="column">
                    <wp:posOffset>520065</wp:posOffset>
                  </wp:positionH>
                  <wp:positionV relativeFrom="paragraph">
                    <wp:posOffset>-1270</wp:posOffset>
                  </wp:positionV>
                  <wp:extent cx="1329055" cy="457200"/>
                  <wp:effectExtent l="0" t="0" r="4445" b="0"/>
                  <wp:wrapTight wrapText="bothSides">
                    <wp:wrapPolygon edited="0">
                      <wp:start x="0" y="0"/>
                      <wp:lineTo x="0" y="20700"/>
                      <wp:lineTo x="21363" y="20700"/>
                      <wp:lineTo x="21363" y="0"/>
                      <wp:lineTo x="0" y="0"/>
                    </wp:wrapPolygon>
                  </wp:wrapTight>
                  <wp:docPr id="28" name="Picture 28" descr="A yellow and blu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yellow and blue license pla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b="2322"/>
                          <a:stretch>
                            <a:fillRect/>
                          </a:stretch>
                        </pic:blipFill>
                        <pic:spPr bwMode="auto">
                          <a:xfrm>
                            <a:off x="0" y="0"/>
                            <a:ext cx="132905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040" w:type="dxa"/>
            <w:shd w:val="clear" w:color="auto" w:fill="auto"/>
            <w:vAlign w:val="bottom"/>
          </w:tcPr>
          <w:p w14:paraId="5D83B88E"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215F4699" w14:textId="77777777" w:rsidTr="00D714AB">
        <w:trPr>
          <w:trHeight w:val="656"/>
        </w:trPr>
        <w:tc>
          <w:tcPr>
            <w:tcW w:w="2518" w:type="dxa"/>
            <w:shd w:val="clear" w:color="auto" w:fill="auto"/>
            <w:vAlign w:val="center"/>
          </w:tcPr>
          <w:p w14:paraId="7C788793" w14:textId="77777777" w:rsidR="000D16A0" w:rsidRPr="000D16A0" w:rsidRDefault="000D16A0" w:rsidP="000D16A0">
            <w:pPr>
              <w:spacing w:after="0"/>
              <w:rPr>
                <w:rFonts w:eastAsia="Times New Roman"/>
                <w:szCs w:val="17"/>
              </w:rPr>
            </w:pPr>
          </w:p>
        </w:tc>
        <w:tc>
          <w:tcPr>
            <w:tcW w:w="3969" w:type="dxa"/>
            <w:gridSpan w:val="2"/>
            <w:vMerge/>
            <w:shd w:val="clear" w:color="auto" w:fill="auto"/>
            <w:vAlign w:val="center"/>
          </w:tcPr>
          <w:p w14:paraId="36F60AF6" w14:textId="77777777" w:rsidR="000D16A0" w:rsidRPr="000D16A0" w:rsidRDefault="000D16A0" w:rsidP="000D16A0">
            <w:pPr>
              <w:spacing w:after="0"/>
              <w:rPr>
                <w:rFonts w:eastAsia="Times New Roman"/>
                <w:b/>
                <w:szCs w:val="17"/>
                <w:u w:val="single"/>
              </w:rPr>
            </w:pPr>
          </w:p>
        </w:tc>
        <w:tc>
          <w:tcPr>
            <w:tcW w:w="2040" w:type="dxa"/>
            <w:shd w:val="clear" w:color="auto" w:fill="auto"/>
            <w:vAlign w:val="bottom"/>
          </w:tcPr>
          <w:p w14:paraId="180F6340" w14:textId="77777777" w:rsidR="000D16A0" w:rsidRPr="000D16A0" w:rsidRDefault="000D16A0" w:rsidP="000D16A0">
            <w:pPr>
              <w:jc w:val="left"/>
              <w:rPr>
                <w:rFonts w:eastAsia="Times New Roman"/>
                <w:szCs w:val="17"/>
              </w:rPr>
            </w:pPr>
          </w:p>
        </w:tc>
      </w:tr>
      <w:tr w:rsidR="000D16A0" w:rsidRPr="000D16A0" w14:paraId="65A17C88"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794" w:type="dxa"/>
            <w:gridSpan w:val="2"/>
            <w:shd w:val="clear" w:color="auto" w:fill="auto"/>
            <w:vAlign w:val="center"/>
          </w:tcPr>
          <w:p w14:paraId="5F2425D6" w14:textId="77777777" w:rsidR="000D16A0" w:rsidRPr="000D16A0" w:rsidRDefault="000D16A0" w:rsidP="000D16A0">
            <w:pPr>
              <w:spacing w:before="40" w:after="40"/>
              <w:jc w:val="left"/>
              <w:rPr>
                <w:rFonts w:eastAsia="Times New Roman"/>
                <w:szCs w:val="17"/>
              </w:rPr>
            </w:pPr>
          </w:p>
        </w:tc>
        <w:tc>
          <w:tcPr>
            <w:tcW w:w="2693" w:type="dxa"/>
            <w:shd w:val="clear" w:color="auto" w:fill="auto"/>
            <w:vAlign w:val="center"/>
          </w:tcPr>
          <w:p w14:paraId="08CC5CCF"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 or trailers</w:t>
            </w:r>
          </w:p>
        </w:tc>
        <w:tc>
          <w:tcPr>
            <w:tcW w:w="2040" w:type="dxa"/>
            <w:shd w:val="clear" w:color="auto" w:fill="auto"/>
          </w:tcPr>
          <w:p w14:paraId="2311316A" w14:textId="77777777" w:rsidR="000D16A0" w:rsidRPr="000D16A0" w:rsidRDefault="000D16A0" w:rsidP="000D16A0">
            <w:pPr>
              <w:spacing w:before="40" w:after="40"/>
              <w:jc w:val="left"/>
              <w:rPr>
                <w:rFonts w:eastAsia="Times New Roman"/>
                <w:szCs w:val="17"/>
              </w:rPr>
            </w:pPr>
            <w:r w:rsidRPr="000D16A0">
              <w:rPr>
                <w:rFonts w:eastAsia="Times New Roman"/>
                <w:szCs w:val="17"/>
              </w:rPr>
              <w:t xml:space="preserve">Motor bikes </w:t>
            </w:r>
          </w:p>
        </w:tc>
      </w:tr>
      <w:tr w:rsidR="000D16A0" w:rsidRPr="000D16A0" w14:paraId="59AE2313"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794" w:type="dxa"/>
            <w:gridSpan w:val="2"/>
            <w:shd w:val="clear" w:color="auto" w:fill="auto"/>
            <w:vAlign w:val="center"/>
          </w:tcPr>
          <w:p w14:paraId="7F33631D"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 1 to 6 letters</w:t>
            </w:r>
          </w:p>
        </w:tc>
        <w:tc>
          <w:tcPr>
            <w:tcW w:w="2693" w:type="dxa"/>
            <w:shd w:val="clear" w:color="auto" w:fill="auto"/>
            <w:vAlign w:val="center"/>
          </w:tcPr>
          <w:p w14:paraId="716E5D72"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c>
          <w:tcPr>
            <w:tcW w:w="2040" w:type="dxa"/>
            <w:shd w:val="clear" w:color="auto" w:fill="auto"/>
          </w:tcPr>
          <w:p w14:paraId="3203DFD1"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7CD61B26"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794" w:type="dxa"/>
            <w:gridSpan w:val="2"/>
            <w:shd w:val="clear" w:color="auto" w:fill="auto"/>
            <w:vAlign w:val="center"/>
          </w:tcPr>
          <w:p w14:paraId="08847B0E"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 for 1 to 6 letters</w:t>
            </w:r>
          </w:p>
        </w:tc>
        <w:tc>
          <w:tcPr>
            <w:tcW w:w="2693" w:type="dxa"/>
            <w:shd w:val="clear" w:color="auto" w:fill="auto"/>
            <w:vAlign w:val="center"/>
          </w:tcPr>
          <w:p w14:paraId="5D7171D2"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c>
          <w:tcPr>
            <w:tcW w:w="2040" w:type="dxa"/>
            <w:shd w:val="clear" w:color="auto" w:fill="auto"/>
          </w:tcPr>
          <w:p w14:paraId="642865CB"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4E205929"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794" w:type="dxa"/>
            <w:gridSpan w:val="2"/>
            <w:tcBorders>
              <w:bottom w:val="single" w:sz="4" w:space="0" w:color="auto"/>
            </w:tcBorders>
            <w:shd w:val="clear" w:color="auto" w:fill="auto"/>
            <w:vAlign w:val="center"/>
          </w:tcPr>
          <w:p w14:paraId="3CDC6B0E"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or figure or letter 7 letters or 6 letters with space</w:t>
            </w:r>
          </w:p>
        </w:tc>
        <w:tc>
          <w:tcPr>
            <w:tcW w:w="2693" w:type="dxa"/>
            <w:tcBorders>
              <w:bottom w:val="single" w:sz="4" w:space="0" w:color="auto"/>
            </w:tcBorders>
            <w:shd w:val="clear" w:color="auto" w:fill="auto"/>
            <w:vAlign w:val="center"/>
          </w:tcPr>
          <w:p w14:paraId="6F03C170" w14:textId="77777777" w:rsidR="000D16A0" w:rsidRPr="000D16A0" w:rsidRDefault="000D16A0" w:rsidP="000D16A0">
            <w:pPr>
              <w:spacing w:before="40" w:after="40"/>
              <w:jc w:val="left"/>
              <w:rPr>
                <w:rFonts w:eastAsia="Times New Roman"/>
                <w:szCs w:val="17"/>
              </w:rPr>
            </w:pPr>
            <w:r w:rsidRPr="000D16A0">
              <w:rPr>
                <w:rFonts w:eastAsia="Times New Roman"/>
                <w:szCs w:val="17"/>
              </w:rPr>
              <w:t>70-72mm</w:t>
            </w:r>
          </w:p>
        </w:tc>
        <w:tc>
          <w:tcPr>
            <w:tcW w:w="2040" w:type="dxa"/>
            <w:tcBorders>
              <w:bottom w:val="single" w:sz="4" w:space="0" w:color="auto"/>
            </w:tcBorders>
            <w:shd w:val="clear" w:color="auto" w:fill="auto"/>
          </w:tcPr>
          <w:p w14:paraId="7E20DF38"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549CF559"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794" w:type="dxa"/>
            <w:gridSpan w:val="2"/>
            <w:tcBorders>
              <w:bottom w:val="single" w:sz="4" w:space="0" w:color="auto"/>
            </w:tcBorders>
            <w:shd w:val="clear" w:color="auto" w:fill="auto"/>
            <w:vAlign w:val="center"/>
          </w:tcPr>
          <w:p w14:paraId="4A095070"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 for 7 letters or 6 letters with space</w:t>
            </w:r>
          </w:p>
        </w:tc>
        <w:tc>
          <w:tcPr>
            <w:tcW w:w="2693" w:type="dxa"/>
            <w:tcBorders>
              <w:bottom w:val="single" w:sz="4" w:space="0" w:color="auto"/>
            </w:tcBorders>
            <w:shd w:val="clear" w:color="auto" w:fill="auto"/>
            <w:vAlign w:val="center"/>
          </w:tcPr>
          <w:p w14:paraId="625FAAA8" w14:textId="77777777" w:rsidR="000D16A0" w:rsidRPr="000D16A0" w:rsidRDefault="000D16A0" w:rsidP="000D16A0">
            <w:pPr>
              <w:spacing w:before="40" w:after="40"/>
              <w:jc w:val="left"/>
              <w:rPr>
                <w:rFonts w:eastAsia="Times New Roman"/>
                <w:szCs w:val="17"/>
              </w:rPr>
            </w:pPr>
            <w:r w:rsidRPr="000D16A0">
              <w:rPr>
                <w:rFonts w:eastAsia="Times New Roman"/>
                <w:szCs w:val="17"/>
              </w:rPr>
              <w:t>10-12mm</w:t>
            </w:r>
          </w:p>
        </w:tc>
        <w:tc>
          <w:tcPr>
            <w:tcW w:w="2040" w:type="dxa"/>
            <w:tcBorders>
              <w:bottom w:val="single" w:sz="4" w:space="0" w:color="auto"/>
            </w:tcBorders>
            <w:shd w:val="clear" w:color="auto" w:fill="auto"/>
          </w:tcPr>
          <w:p w14:paraId="0B22E44C"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60D95749"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3794" w:type="dxa"/>
            <w:gridSpan w:val="2"/>
            <w:tcBorders>
              <w:top w:val="single" w:sz="4" w:space="0" w:color="auto"/>
              <w:left w:val="nil"/>
              <w:bottom w:val="nil"/>
              <w:right w:val="nil"/>
            </w:tcBorders>
            <w:shd w:val="clear" w:color="auto" w:fill="auto"/>
            <w:vAlign w:val="center"/>
          </w:tcPr>
          <w:p w14:paraId="247D4AF3" w14:textId="77777777" w:rsidR="000D16A0" w:rsidRPr="000D16A0" w:rsidRDefault="000D16A0" w:rsidP="000D16A0">
            <w:pPr>
              <w:spacing w:after="0" w:line="80" w:lineRule="exact"/>
              <w:jc w:val="left"/>
              <w:rPr>
                <w:rFonts w:eastAsia="Times New Roman"/>
                <w:szCs w:val="17"/>
              </w:rPr>
            </w:pPr>
          </w:p>
        </w:tc>
        <w:tc>
          <w:tcPr>
            <w:tcW w:w="2693" w:type="dxa"/>
            <w:tcBorders>
              <w:top w:val="single" w:sz="4" w:space="0" w:color="auto"/>
              <w:left w:val="nil"/>
              <w:bottom w:val="nil"/>
              <w:right w:val="nil"/>
            </w:tcBorders>
            <w:shd w:val="clear" w:color="auto" w:fill="auto"/>
            <w:vAlign w:val="center"/>
          </w:tcPr>
          <w:p w14:paraId="75B10A2A" w14:textId="77777777" w:rsidR="000D16A0" w:rsidRPr="000D16A0" w:rsidRDefault="000D16A0" w:rsidP="000D16A0">
            <w:pPr>
              <w:spacing w:after="0" w:line="80" w:lineRule="exact"/>
              <w:jc w:val="left"/>
              <w:rPr>
                <w:rFonts w:eastAsia="Times New Roman"/>
                <w:szCs w:val="17"/>
              </w:rPr>
            </w:pPr>
          </w:p>
        </w:tc>
        <w:tc>
          <w:tcPr>
            <w:tcW w:w="2040" w:type="dxa"/>
            <w:tcBorders>
              <w:top w:val="single" w:sz="4" w:space="0" w:color="auto"/>
              <w:left w:val="nil"/>
              <w:bottom w:val="nil"/>
              <w:right w:val="nil"/>
            </w:tcBorders>
            <w:shd w:val="clear" w:color="auto" w:fill="auto"/>
          </w:tcPr>
          <w:p w14:paraId="23DFEED0" w14:textId="77777777" w:rsidR="000D16A0" w:rsidRPr="000D16A0" w:rsidRDefault="000D16A0" w:rsidP="000D16A0">
            <w:pPr>
              <w:spacing w:after="0" w:line="80" w:lineRule="exact"/>
              <w:jc w:val="left"/>
              <w:rPr>
                <w:rFonts w:eastAsia="Times New Roman"/>
                <w:szCs w:val="17"/>
              </w:rPr>
            </w:pPr>
          </w:p>
        </w:tc>
      </w:tr>
    </w:tbl>
    <w:p w14:paraId="0CF66E6E" w14:textId="77777777" w:rsidR="000D16A0" w:rsidRPr="000D16A0" w:rsidRDefault="000D16A0" w:rsidP="000D16A0">
      <w:pPr>
        <w:rPr>
          <w:rFonts w:eastAsia="Times New Roman"/>
          <w:szCs w:val="17"/>
        </w:rPr>
      </w:pPr>
      <w:r w:rsidRPr="000D16A0">
        <w:rPr>
          <w:rFonts w:eastAsia="Times New Roman"/>
          <w:szCs w:val="17"/>
        </w:rPr>
        <w:t>The dimensions of a motor bike plate must be:</w:t>
      </w:r>
    </w:p>
    <w:p w14:paraId="64F71C71" w14:textId="77777777" w:rsidR="000D16A0" w:rsidRPr="000D16A0" w:rsidRDefault="000D16A0" w:rsidP="000D16A0">
      <w:pPr>
        <w:rPr>
          <w:rFonts w:eastAsia="Times New Roman"/>
          <w:szCs w:val="17"/>
        </w:rPr>
      </w:pPr>
      <w:r w:rsidRPr="000D16A0">
        <w:rPr>
          <w:rFonts w:eastAsia="Times New Roman"/>
          <w:szCs w:val="17"/>
        </w:rPr>
        <w:t>1 to 6 digits</w:t>
      </w:r>
      <w:r w:rsidRPr="000D16A0">
        <w:rPr>
          <w:rFonts w:eastAsia="Times New Roman"/>
          <w:szCs w:val="17"/>
        </w:rPr>
        <w:tab/>
        <w:t xml:space="preserve"> 215mm ± 1.0mm in length and 95mm ± 1.0mm in width.</w:t>
      </w:r>
    </w:p>
    <w:p w14:paraId="770B1AE0" w14:textId="77777777" w:rsidR="000D16A0" w:rsidRPr="000D16A0" w:rsidRDefault="000D16A0" w:rsidP="000D16A0">
      <w:pPr>
        <w:rPr>
          <w:rFonts w:eastAsia="Times New Roman"/>
          <w:szCs w:val="17"/>
        </w:rPr>
      </w:pPr>
      <w:r w:rsidRPr="000D16A0">
        <w:rPr>
          <w:rFonts w:eastAsia="Times New Roman"/>
          <w:szCs w:val="17"/>
        </w:rPr>
        <w:t>7 digits</w:t>
      </w:r>
      <w:r w:rsidRPr="000D16A0">
        <w:rPr>
          <w:rFonts w:eastAsia="Times New Roman"/>
          <w:szCs w:val="17"/>
        </w:rPr>
        <w:tab/>
      </w:r>
      <w:r w:rsidRPr="000D16A0">
        <w:rPr>
          <w:rFonts w:eastAsia="Times New Roman"/>
          <w:szCs w:val="17"/>
        </w:rPr>
        <w:tab/>
        <w:t xml:space="preserve"> 252mm ± 1.0mm in length and 98mm ± 1.0mm in width.</w:t>
      </w:r>
    </w:p>
    <w:p w14:paraId="0012FEF0" w14:textId="77777777" w:rsidR="000D16A0" w:rsidRPr="000D16A0" w:rsidRDefault="000D16A0" w:rsidP="000D16A0">
      <w:pPr>
        <w:ind w:left="426" w:hanging="426"/>
        <w:rPr>
          <w:rFonts w:eastAsia="Times New Roman"/>
          <w:b/>
          <w:bCs/>
          <w:szCs w:val="17"/>
        </w:rPr>
      </w:pPr>
      <w:r w:rsidRPr="000D16A0">
        <w:rPr>
          <w:rFonts w:eastAsia="Times New Roman"/>
          <w:b/>
          <w:bCs/>
          <w:szCs w:val="17"/>
        </w:rPr>
        <w:t>10.2 Slim Custom</w:t>
      </w:r>
    </w:p>
    <w:tbl>
      <w:tblPr>
        <w:tblW w:w="0" w:type="auto"/>
        <w:tblLook w:val="04A0" w:firstRow="1" w:lastRow="0" w:firstColumn="1" w:lastColumn="0" w:noHBand="0" w:noVBand="1"/>
      </w:tblPr>
      <w:tblGrid>
        <w:gridCol w:w="2518"/>
        <w:gridCol w:w="1743"/>
        <w:gridCol w:w="2226"/>
        <w:gridCol w:w="2040"/>
      </w:tblGrid>
      <w:tr w:rsidR="000D16A0" w:rsidRPr="000D16A0" w14:paraId="5D33D60E" w14:textId="77777777" w:rsidTr="00D714AB">
        <w:tc>
          <w:tcPr>
            <w:tcW w:w="2518" w:type="dxa"/>
            <w:shd w:val="clear" w:color="auto" w:fill="auto"/>
            <w:vAlign w:val="center"/>
          </w:tcPr>
          <w:p w14:paraId="73CADE87" w14:textId="77777777" w:rsidR="000D16A0" w:rsidRPr="000D16A0" w:rsidRDefault="000D16A0" w:rsidP="000D16A0">
            <w:pPr>
              <w:spacing w:after="0"/>
              <w:jc w:val="center"/>
              <w:rPr>
                <w:rFonts w:eastAsia="Times New Roman"/>
                <w:b/>
                <w:szCs w:val="17"/>
                <w:u w:val="single"/>
              </w:rPr>
            </w:pPr>
          </w:p>
        </w:tc>
        <w:tc>
          <w:tcPr>
            <w:tcW w:w="3969" w:type="dxa"/>
            <w:gridSpan w:val="2"/>
            <w:shd w:val="clear" w:color="auto" w:fill="auto"/>
            <w:vAlign w:val="center"/>
          </w:tcPr>
          <w:p w14:paraId="48C7DABA"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040" w:type="dxa"/>
            <w:shd w:val="clear" w:color="auto" w:fill="auto"/>
            <w:vAlign w:val="center"/>
          </w:tcPr>
          <w:p w14:paraId="361EF899" w14:textId="77777777" w:rsidR="000D16A0" w:rsidRPr="000D16A0" w:rsidRDefault="000D16A0" w:rsidP="000D16A0">
            <w:pPr>
              <w:jc w:val="left"/>
              <w:rPr>
                <w:rFonts w:eastAsia="Times New Roman"/>
                <w:szCs w:val="17"/>
              </w:rPr>
            </w:pPr>
          </w:p>
        </w:tc>
      </w:tr>
      <w:tr w:rsidR="000D16A0" w:rsidRPr="000D16A0" w14:paraId="1D8900BF" w14:textId="77777777" w:rsidTr="00D714AB">
        <w:tc>
          <w:tcPr>
            <w:tcW w:w="2518" w:type="dxa"/>
            <w:shd w:val="clear" w:color="auto" w:fill="auto"/>
            <w:vAlign w:val="center"/>
          </w:tcPr>
          <w:p w14:paraId="28A7B413" w14:textId="77777777" w:rsidR="000D16A0" w:rsidRPr="000D16A0" w:rsidRDefault="000D16A0" w:rsidP="000D16A0">
            <w:pPr>
              <w:ind w:left="743"/>
              <w:jc w:val="left"/>
              <w:rPr>
                <w:rFonts w:eastAsia="Times New Roman"/>
                <w:szCs w:val="17"/>
              </w:rPr>
            </w:pPr>
            <w:r w:rsidRPr="000D16A0">
              <w:rPr>
                <w:rFonts w:eastAsia="Times New Roman"/>
                <w:szCs w:val="17"/>
              </w:rPr>
              <w:t>Aluminium Embossed</w:t>
            </w:r>
          </w:p>
        </w:tc>
        <w:tc>
          <w:tcPr>
            <w:tcW w:w="3969" w:type="dxa"/>
            <w:gridSpan w:val="2"/>
            <w:vMerge w:val="restart"/>
            <w:shd w:val="clear" w:color="auto" w:fill="auto"/>
            <w:vAlign w:val="center"/>
          </w:tcPr>
          <w:p w14:paraId="44B40056"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98688" behindDoc="1" locked="0" layoutInCell="1" allowOverlap="1" wp14:anchorId="1F45FB68" wp14:editId="5ACA8332">
                  <wp:simplePos x="0" y="0"/>
                  <wp:positionH relativeFrom="column">
                    <wp:posOffset>524510</wp:posOffset>
                  </wp:positionH>
                  <wp:positionV relativeFrom="paragraph">
                    <wp:posOffset>-129540</wp:posOffset>
                  </wp:positionV>
                  <wp:extent cx="1329055" cy="457200"/>
                  <wp:effectExtent l="0" t="0" r="4445" b="0"/>
                  <wp:wrapTight wrapText="bothSides">
                    <wp:wrapPolygon edited="0">
                      <wp:start x="0" y="0"/>
                      <wp:lineTo x="0" y="20700"/>
                      <wp:lineTo x="21363" y="20700"/>
                      <wp:lineTo x="21363" y="0"/>
                      <wp:lineTo x="0" y="0"/>
                    </wp:wrapPolygon>
                  </wp:wrapTight>
                  <wp:docPr id="27" name="Picture 27" descr="A yellow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yellow sign with black letter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b="2354"/>
                          <a:stretch>
                            <a:fillRect/>
                          </a:stretch>
                        </pic:blipFill>
                        <pic:spPr bwMode="auto">
                          <a:xfrm>
                            <a:off x="0" y="0"/>
                            <a:ext cx="132905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040" w:type="dxa"/>
            <w:shd w:val="clear" w:color="auto" w:fill="auto"/>
            <w:vAlign w:val="bottom"/>
          </w:tcPr>
          <w:p w14:paraId="487DCF5D" w14:textId="77777777" w:rsidR="000D16A0" w:rsidRPr="000D16A0" w:rsidRDefault="000D16A0" w:rsidP="000D16A0">
            <w:pPr>
              <w:jc w:val="left"/>
              <w:rPr>
                <w:rFonts w:eastAsia="Times New Roman"/>
                <w:szCs w:val="17"/>
              </w:rPr>
            </w:pPr>
            <w:r w:rsidRPr="000D16A0">
              <w:rPr>
                <w:rFonts w:eastAsia="Times New Roman"/>
                <w:szCs w:val="17"/>
              </w:rPr>
              <w:t>100 ± 1.0mm</w:t>
            </w:r>
          </w:p>
        </w:tc>
      </w:tr>
      <w:tr w:rsidR="000D16A0" w:rsidRPr="000D16A0" w14:paraId="2B5D32B2" w14:textId="77777777" w:rsidTr="00D714AB">
        <w:trPr>
          <w:trHeight w:val="614"/>
        </w:trPr>
        <w:tc>
          <w:tcPr>
            <w:tcW w:w="2518" w:type="dxa"/>
            <w:shd w:val="clear" w:color="auto" w:fill="auto"/>
            <w:vAlign w:val="center"/>
          </w:tcPr>
          <w:p w14:paraId="2BEE70AF" w14:textId="77777777" w:rsidR="000D16A0" w:rsidRPr="000D16A0" w:rsidRDefault="000D16A0" w:rsidP="000D16A0">
            <w:pPr>
              <w:spacing w:after="0"/>
              <w:rPr>
                <w:rFonts w:eastAsia="Times New Roman"/>
                <w:szCs w:val="17"/>
              </w:rPr>
            </w:pPr>
          </w:p>
        </w:tc>
        <w:tc>
          <w:tcPr>
            <w:tcW w:w="3969" w:type="dxa"/>
            <w:gridSpan w:val="2"/>
            <w:vMerge/>
            <w:shd w:val="clear" w:color="auto" w:fill="auto"/>
            <w:vAlign w:val="center"/>
          </w:tcPr>
          <w:p w14:paraId="7565C67B" w14:textId="77777777" w:rsidR="000D16A0" w:rsidRPr="000D16A0" w:rsidRDefault="000D16A0" w:rsidP="000D16A0">
            <w:pPr>
              <w:spacing w:after="0"/>
              <w:rPr>
                <w:rFonts w:eastAsia="Times New Roman"/>
                <w:b/>
                <w:szCs w:val="17"/>
                <w:u w:val="single"/>
              </w:rPr>
            </w:pPr>
          </w:p>
        </w:tc>
        <w:tc>
          <w:tcPr>
            <w:tcW w:w="2040" w:type="dxa"/>
            <w:shd w:val="clear" w:color="auto" w:fill="auto"/>
            <w:vAlign w:val="bottom"/>
          </w:tcPr>
          <w:p w14:paraId="5C7C65E0" w14:textId="77777777" w:rsidR="000D16A0" w:rsidRPr="000D16A0" w:rsidRDefault="000D16A0" w:rsidP="000D16A0">
            <w:pPr>
              <w:jc w:val="left"/>
              <w:rPr>
                <w:rFonts w:eastAsia="Times New Roman"/>
                <w:szCs w:val="17"/>
              </w:rPr>
            </w:pPr>
          </w:p>
        </w:tc>
      </w:tr>
      <w:tr w:rsidR="000D16A0" w:rsidRPr="000D16A0" w14:paraId="1FCCBD82"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shd w:val="clear" w:color="auto" w:fill="auto"/>
            <w:vAlign w:val="center"/>
          </w:tcPr>
          <w:p w14:paraId="316E94DB" w14:textId="77777777" w:rsidR="000D16A0" w:rsidRPr="000D16A0" w:rsidRDefault="000D16A0" w:rsidP="000D16A0">
            <w:pPr>
              <w:rPr>
                <w:rFonts w:eastAsia="Times New Roman"/>
                <w:szCs w:val="17"/>
              </w:rPr>
            </w:pPr>
          </w:p>
        </w:tc>
        <w:tc>
          <w:tcPr>
            <w:tcW w:w="4266" w:type="dxa"/>
            <w:gridSpan w:val="2"/>
            <w:shd w:val="clear" w:color="auto" w:fill="auto"/>
            <w:vAlign w:val="center"/>
          </w:tcPr>
          <w:p w14:paraId="7A516641" w14:textId="77777777" w:rsidR="000D16A0" w:rsidRPr="000D16A0" w:rsidRDefault="000D16A0" w:rsidP="000D16A0">
            <w:pPr>
              <w:rPr>
                <w:rFonts w:eastAsia="Times New Roman"/>
                <w:szCs w:val="17"/>
              </w:rPr>
            </w:pPr>
            <w:r w:rsidRPr="000D16A0">
              <w:rPr>
                <w:rFonts w:eastAsia="Times New Roman"/>
                <w:szCs w:val="17"/>
              </w:rPr>
              <w:t>Motor vehicles other than motor bikes</w:t>
            </w:r>
          </w:p>
        </w:tc>
      </w:tr>
      <w:tr w:rsidR="000D16A0" w:rsidRPr="000D16A0" w14:paraId="47BBA7F4"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0C8EDB4D" w14:textId="77777777" w:rsidR="000D16A0" w:rsidRPr="000D16A0" w:rsidRDefault="000D16A0" w:rsidP="000D16A0">
            <w:pPr>
              <w:rPr>
                <w:rFonts w:eastAsia="Times New Roman"/>
                <w:szCs w:val="17"/>
              </w:rPr>
            </w:pPr>
            <w:r w:rsidRPr="000D16A0">
              <w:rPr>
                <w:rFonts w:eastAsia="Times New Roman"/>
                <w:szCs w:val="17"/>
              </w:rPr>
              <w:t>Height of figure or letter</w:t>
            </w:r>
          </w:p>
        </w:tc>
        <w:tc>
          <w:tcPr>
            <w:tcW w:w="4266" w:type="dxa"/>
            <w:gridSpan w:val="2"/>
            <w:tcBorders>
              <w:bottom w:val="single" w:sz="4" w:space="0" w:color="auto"/>
            </w:tcBorders>
            <w:shd w:val="clear" w:color="auto" w:fill="auto"/>
            <w:vAlign w:val="center"/>
          </w:tcPr>
          <w:p w14:paraId="5F7FDFDA" w14:textId="77777777" w:rsidR="000D16A0" w:rsidRPr="000D16A0" w:rsidRDefault="000D16A0" w:rsidP="000D16A0">
            <w:pPr>
              <w:rPr>
                <w:rFonts w:eastAsia="Times New Roman"/>
                <w:szCs w:val="17"/>
              </w:rPr>
            </w:pPr>
            <w:r w:rsidRPr="000D16A0">
              <w:rPr>
                <w:rFonts w:eastAsia="Times New Roman"/>
                <w:szCs w:val="17"/>
              </w:rPr>
              <w:t>54mm or 60mm</w:t>
            </w:r>
          </w:p>
        </w:tc>
      </w:tr>
      <w:tr w:rsidR="000D16A0" w:rsidRPr="000D16A0" w14:paraId="47866227"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05271BDA" w14:textId="77777777" w:rsidR="000D16A0" w:rsidRPr="000D16A0" w:rsidRDefault="000D16A0" w:rsidP="000D16A0">
            <w:pPr>
              <w:rPr>
                <w:rFonts w:eastAsia="Times New Roman"/>
                <w:szCs w:val="17"/>
              </w:rPr>
            </w:pPr>
            <w:r w:rsidRPr="000D16A0">
              <w:rPr>
                <w:rFonts w:eastAsia="Times New Roman"/>
                <w:szCs w:val="17"/>
              </w:rPr>
              <w:t>Width of every line in each figure or letter</w:t>
            </w:r>
          </w:p>
        </w:tc>
        <w:tc>
          <w:tcPr>
            <w:tcW w:w="4266" w:type="dxa"/>
            <w:gridSpan w:val="2"/>
            <w:tcBorders>
              <w:bottom w:val="single" w:sz="4" w:space="0" w:color="auto"/>
            </w:tcBorders>
            <w:shd w:val="clear" w:color="auto" w:fill="auto"/>
            <w:vAlign w:val="center"/>
          </w:tcPr>
          <w:p w14:paraId="4864365D" w14:textId="77777777" w:rsidR="000D16A0" w:rsidRPr="000D16A0" w:rsidRDefault="000D16A0" w:rsidP="000D16A0">
            <w:pPr>
              <w:rPr>
                <w:rFonts w:eastAsia="Times New Roman"/>
                <w:szCs w:val="17"/>
              </w:rPr>
            </w:pPr>
            <w:r w:rsidRPr="000D16A0">
              <w:rPr>
                <w:rFonts w:eastAsia="Times New Roman"/>
                <w:szCs w:val="17"/>
              </w:rPr>
              <w:t>10mm</w:t>
            </w:r>
          </w:p>
        </w:tc>
      </w:tr>
      <w:tr w:rsidR="000D16A0" w:rsidRPr="000D16A0" w14:paraId="34DF62ED"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top w:val="single" w:sz="4" w:space="0" w:color="auto"/>
              <w:left w:val="nil"/>
              <w:bottom w:val="nil"/>
              <w:right w:val="nil"/>
            </w:tcBorders>
            <w:shd w:val="clear" w:color="auto" w:fill="auto"/>
            <w:vAlign w:val="center"/>
          </w:tcPr>
          <w:p w14:paraId="0970603E" w14:textId="77777777" w:rsidR="000D16A0" w:rsidRPr="000D16A0" w:rsidRDefault="000D16A0" w:rsidP="000D16A0">
            <w:pPr>
              <w:spacing w:after="0" w:line="80" w:lineRule="exact"/>
              <w:rPr>
                <w:rFonts w:eastAsia="Times New Roman"/>
                <w:szCs w:val="17"/>
              </w:rPr>
            </w:pPr>
          </w:p>
        </w:tc>
        <w:tc>
          <w:tcPr>
            <w:tcW w:w="4266" w:type="dxa"/>
            <w:gridSpan w:val="2"/>
            <w:tcBorders>
              <w:top w:val="single" w:sz="4" w:space="0" w:color="auto"/>
              <w:left w:val="nil"/>
              <w:bottom w:val="nil"/>
              <w:right w:val="nil"/>
            </w:tcBorders>
            <w:shd w:val="clear" w:color="auto" w:fill="auto"/>
            <w:vAlign w:val="center"/>
          </w:tcPr>
          <w:p w14:paraId="3728D77B" w14:textId="77777777" w:rsidR="000D16A0" w:rsidRPr="000D16A0" w:rsidRDefault="000D16A0" w:rsidP="000D16A0">
            <w:pPr>
              <w:spacing w:after="0" w:line="80" w:lineRule="exact"/>
              <w:rPr>
                <w:rFonts w:eastAsia="Times New Roman"/>
                <w:szCs w:val="17"/>
              </w:rPr>
            </w:pPr>
          </w:p>
        </w:tc>
      </w:tr>
    </w:tbl>
    <w:p w14:paraId="78E2DE62" w14:textId="77777777" w:rsidR="000D16A0" w:rsidRPr="000D16A0" w:rsidRDefault="000D16A0" w:rsidP="000D16A0">
      <w:pPr>
        <w:ind w:left="426" w:hanging="426"/>
        <w:rPr>
          <w:rFonts w:eastAsia="Times New Roman"/>
          <w:szCs w:val="17"/>
        </w:rPr>
      </w:pPr>
      <w:r w:rsidRPr="000D16A0">
        <w:rPr>
          <w:rFonts w:eastAsia="Times New Roman"/>
          <w:b/>
          <w:bCs/>
          <w:szCs w:val="17"/>
        </w:rPr>
        <w:t>10.3 Square Two Line Custom</w:t>
      </w:r>
    </w:p>
    <w:tbl>
      <w:tblPr>
        <w:tblW w:w="0" w:type="auto"/>
        <w:tblLook w:val="04A0" w:firstRow="1" w:lastRow="0" w:firstColumn="1" w:lastColumn="0" w:noHBand="0" w:noVBand="1"/>
      </w:tblPr>
      <w:tblGrid>
        <w:gridCol w:w="2518"/>
        <w:gridCol w:w="1743"/>
        <w:gridCol w:w="2226"/>
        <w:gridCol w:w="2040"/>
      </w:tblGrid>
      <w:tr w:rsidR="000D16A0" w:rsidRPr="000D16A0" w14:paraId="3369D2B3" w14:textId="77777777" w:rsidTr="00D714AB">
        <w:tc>
          <w:tcPr>
            <w:tcW w:w="2518" w:type="dxa"/>
            <w:shd w:val="clear" w:color="auto" w:fill="auto"/>
            <w:vAlign w:val="center"/>
          </w:tcPr>
          <w:p w14:paraId="327A4FF6" w14:textId="77777777" w:rsidR="000D16A0" w:rsidRPr="000D16A0" w:rsidRDefault="000D16A0" w:rsidP="000D16A0">
            <w:pPr>
              <w:spacing w:after="0"/>
              <w:jc w:val="center"/>
              <w:rPr>
                <w:rFonts w:eastAsia="Times New Roman"/>
                <w:b/>
                <w:szCs w:val="17"/>
                <w:u w:val="single"/>
              </w:rPr>
            </w:pPr>
          </w:p>
        </w:tc>
        <w:tc>
          <w:tcPr>
            <w:tcW w:w="3969" w:type="dxa"/>
            <w:gridSpan w:val="2"/>
            <w:shd w:val="clear" w:color="auto" w:fill="auto"/>
            <w:vAlign w:val="center"/>
          </w:tcPr>
          <w:p w14:paraId="195A5BAC" w14:textId="77777777" w:rsidR="000D16A0" w:rsidRPr="000D16A0" w:rsidRDefault="000D16A0" w:rsidP="000D16A0">
            <w:pPr>
              <w:spacing w:after="120"/>
              <w:jc w:val="center"/>
              <w:rPr>
                <w:rFonts w:eastAsia="Times New Roman"/>
                <w:szCs w:val="17"/>
              </w:rPr>
            </w:pPr>
            <w:r w:rsidRPr="000D16A0">
              <w:rPr>
                <w:rFonts w:eastAsia="Times New Roman"/>
                <w:szCs w:val="17"/>
              </w:rPr>
              <w:t>306 ± 1.0mm</w:t>
            </w:r>
          </w:p>
        </w:tc>
        <w:tc>
          <w:tcPr>
            <w:tcW w:w="2040" w:type="dxa"/>
            <w:shd w:val="clear" w:color="auto" w:fill="auto"/>
            <w:vAlign w:val="center"/>
          </w:tcPr>
          <w:p w14:paraId="3A7B9E04" w14:textId="77777777" w:rsidR="000D16A0" w:rsidRPr="000D16A0" w:rsidRDefault="000D16A0" w:rsidP="000D16A0">
            <w:pPr>
              <w:jc w:val="left"/>
              <w:rPr>
                <w:rFonts w:eastAsia="Times New Roman"/>
                <w:szCs w:val="17"/>
              </w:rPr>
            </w:pPr>
          </w:p>
        </w:tc>
      </w:tr>
      <w:tr w:rsidR="000D16A0" w:rsidRPr="000D16A0" w14:paraId="3FC4B954" w14:textId="77777777" w:rsidTr="00D714AB">
        <w:tc>
          <w:tcPr>
            <w:tcW w:w="2518" w:type="dxa"/>
            <w:shd w:val="clear" w:color="auto" w:fill="auto"/>
            <w:vAlign w:val="center"/>
          </w:tcPr>
          <w:p w14:paraId="7DC4EF4C" w14:textId="77777777" w:rsidR="000D16A0" w:rsidRPr="000D16A0" w:rsidRDefault="000D16A0" w:rsidP="000D16A0">
            <w:pPr>
              <w:ind w:left="743"/>
              <w:jc w:val="left"/>
              <w:rPr>
                <w:rFonts w:eastAsia="Times New Roman"/>
                <w:szCs w:val="17"/>
              </w:rPr>
            </w:pPr>
            <w:r w:rsidRPr="000D16A0">
              <w:rPr>
                <w:rFonts w:eastAsia="Times New Roman"/>
                <w:szCs w:val="17"/>
              </w:rPr>
              <w:t>Aluminium Embossed</w:t>
            </w:r>
          </w:p>
        </w:tc>
        <w:tc>
          <w:tcPr>
            <w:tcW w:w="3969" w:type="dxa"/>
            <w:gridSpan w:val="2"/>
            <w:vMerge w:val="restart"/>
            <w:shd w:val="clear" w:color="auto" w:fill="auto"/>
            <w:vAlign w:val="center"/>
          </w:tcPr>
          <w:p w14:paraId="071D2163" w14:textId="77777777" w:rsidR="000D16A0" w:rsidRPr="000D16A0" w:rsidRDefault="008764F2" w:rsidP="000D16A0">
            <w:pPr>
              <w:spacing w:after="0"/>
              <w:jc w:val="center"/>
              <w:rPr>
                <w:rFonts w:eastAsia="Times New Roman"/>
                <w:b/>
                <w:szCs w:val="17"/>
                <w:u w:val="single"/>
              </w:rPr>
            </w:pPr>
            <w:r>
              <w:rPr>
                <w:rFonts w:eastAsia="Times New Roman"/>
                <w:noProof/>
                <w:szCs w:val="17"/>
              </w:rPr>
              <w:object w:dxaOrig="1440" w:dyaOrig="1440" w14:anchorId="6B0E7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75pt;margin-top:0;width:103.7pt;height:50.9pt;z-index:251697664;mso-position-horizontal-relative:text;mso-position-vertical-relative:text;mso-width-relative:page;mso-height-relative:page" wrapcoords="-157 0 -157 21282 21600 21282 21600 0 -157 0">
                  <v:imagedata r:id="rId43" o:title="" croptop="1467f"/>
                  <w10:wrap type="tight"/>
                </v:shape>
                <o:OLEObject Type="Embed" ProgID="Word.Picture.8" ShapeID="_x0000_s1026" DrawAspect="Content" ObjectID="_1751367915" r:id="rId44"/>
              </w:object>
            </w:r>
            <w:r w:rsidR="000D16A0" w:rsidRPr="000D16A0">
              <w:rPr>
                <w:rFonts w:eastAsia="Times New Roman"/>
                <w:szCs w:val="17"/>
              </w:rPr>
              <w:t xml:space="preserve"> </w:t>
            </w:r>
          </w:p>
        </w:tc>
        <w:tc>
          <w:tcPr>
            <w:tcW w:w="2040" w:type="dxa"/>
            <w:shd w:val="clear" w:color="auto" w:fill="auto"/>
            <w:vAlign w:val="bottom"/>
          </w:tcPr>
          <w:p w14:paraId="0396804D" w14:textId="77777777" w:rsidR="000D16A0" w:rsidRPr="000D16A0" w:rsidRDefault="000D16A0" w:rsidP="000D16A0">
            <w:pPr>
              <w:jc w:val="left"/>
              <w:rPr>
                <w:rFonts w:eastAsia="Times New Roman"/>
                <w:szCs w:val="17"/>
              </w:rPr>
            </w:pPr>
            <w:r w:rsidRPr="000D16A0">
              <w:rPr>
                <w:rFonts w:eastAsia="Times New Roman"/>
                <w:szCs w:val="17"/>
              </w:rPr>
              <w:t>150 ± 1.0mm</w:t>
            </w:r>
          </w:p>
        </w:tc>
      </w:tr>
      <w:tr w:rsidR="000D16A0" w:rsidRPr="000D16A0" w14:paraId="1B83B909" w14:textId="77777777" w:rsidTr="00D714AB">
        <w:trPr>
          <w:trHeight w:val="887"/>
        </w:trPr>
        <w:tc>
          <w:tcPr>
            <w:tcW w:w="2518" w:type="dxa"/>
            <w:shd w:val="clear" w:color="auto" w:fill="auto"/>
            <w:vAlign w:val="center"/>
          </w:tcPr>
          <w:p w14:paraId="79069D8F" w14:textId="77777777" w:rsidR="000D16A0" w:rsidRPr="000D16A0" w:rsidRDefault="000D16A0" w:rsidP="000D16A0">
            <w:pPr>
              <w:spacing w:after="0"/>
              <w:rPr>
                <w:rFonts w:eastAsia="Times New Roman"/>
                <w:szCs w:val="17"/>
              </w:rPr>
            </w:pPr>
          </w:p>
        </w:tc>
        <w:tc>
          <w:tcPr>
            <w:tcW w:w="3969" w:type="dxa"/>
            <w:gridSpan w:val="2"/>
            <w:vMerge/>
            <w:shd w:val="clear" w:color="auto" w:fill="auto"/>
            <w:vAlign w:val="center"/>
          </w:tcPr>
          <w:p w14:paraId="0DD7732F" w14:textId="77777777" w:rsidR="000D16A0" w:rsidRPr="000D16A0" w:rsidRDefault="000D16A0" w:rsidP="000D16A0">
            <w:pPr>
              <w:spacing w:after="0"/>
              <w:rPr>
                <w:rFonts w:eastAsia="Times New Roman"/>
                <w:b/>
                <w:szCs w:val="17"/>
                <w:u w:val="single"/>
              </w:rPr>
            </w:pPr>
          </w:p>
        </w:tc>
        <w:tc>
          <w:tcPr>
            <w:tcW w:w="2040" w:type="dxa"/>
            <w:shd w:val="clear" w:color="auto" w:fill="auto"/>
            <w:vAlign w:val="bottom"/>
          </w:tcPr>
          <w:p w14:paraId="1D6A8BD9" w14:textId="77777777" w:rsidR="000D16A0" w:rsidRPr="000D16A0" w:rsidRDefault="000D16A0" w:rsidP="000D16A0">
            <w:pPr>
              <w:jc w:val="left"/>
              <w:rPr>
                <w:rFonts w:eastAsia="Times New Roman"/>
                <w:szCs w:val="17"/>
              </w:rPr>
            </w:pPr>
          </w:p>
        </w:tc>
      </w:tr>
      <w:tr w:rsidR="000D16A0" w:rsidRPr="000D16A0" w14:paraId="5CEDBCCE"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shd w:val="clear" w:color="auto" w:fill="auto"/>
            <w:vAlign w:val="center"/>
          </w:tcPr>
          <w:p w14:paraId="275E4066" w14:textId="77777777" w:rsidR="000D16A0" w:rsidRPr="000D16A0" w:rsidRDefault="000D16A0" w:rsidP="000D16A0">
            <w:pPr>
              <w:spacing w:before="40" w:after="40"/>
              <w:jc w:val="left"/>
              <w:rPr>
                <w:rFonts w:eastAsia="Times New Roman"/>
                <w:szCs w:val="17"/>
              </w:rPr>
            </w:pPr>
          </w:p>
        </w:tc>
        <w:tc>
          <w:tcPr>
            <w:tcW w:w="4266" w:type="dxa"/>
            <w:gridSpan w:val="2"/>
            <w:shd w:val="clear" w:color="auto" w:fill="auto"/>
            <w:vAlign w:val="center"/>
          </w:tcPr>
          <w:p w14:paraId="65D95062"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1F886284"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277118AF"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6" w:type="dxa"/>
            <w:gridSpan w:val="2"/>
            <w:tcBorders>
              <w:bottom w:val="single" w:sz="4" w:space="0" w:color="auto"/>
            </w:tcBorders>
            <w:shd w:val="clear" w:color="auto" w:fill="auto"/>
            <w:vAlign w:val="center"/>
          </w:tcPr>
          <w:p w14:paraId="38CCAFFE" w14:textId="77777777" w:rsidR="000D16A0" w:rsidRPr="000D16A0" w:rsidRDefault="000D16A0" w:rsidP="000D16A0">
            <w:pPr>
              <w:spacing w:before="40" w:after="40"/>
              <w:jc w:val="left"/>
              <w:rPr>
                <w:rFonts w:eastAsia="Times New Roman"/>
                <w:szCs w:val="17"/>
              </w:rPr>
            </w:pPr>
            <w:r w:rsidRPr="000D16A0">
              <w:rPr>
                <w:rFonts w:eastAsia="Times New Roman"/>
                <w:szCs w:val="17"/>
              </w:rPr>
              <w:t>54mm or 60mm</w:t>
            </w:r>
          </w:p>
        </w:tc>
      </w:tr>
      <w:tr w:rsidR="000D16A0" w:rsidRPr="000D16A0" w14:paraId="7DAA1D2E"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4E38211E"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6" w:type="dxa"/>
            <w:gridSpan w:val="2"/>
            <w:tcBorders>
              <w:bottom w:val="single" w:sz="4" w:space="0" w:color="auto"/>
            </w:tcBorders>
            <w:shd w:val="clear" w:color="auto" w:fill="auto"/>
            <w:vAlign w:val="center"/>
          </w:tcPr>
          <w:p w14:paraId="5A5B5A75"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14195940"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top w:val="single" w:sz="4" w:space="0" w:color="auto"/>
              <w:left w:val="nil"/>
              <w:bottom w:val="nil"/>
              <w:right w:val="nil"/>
            </w:tcBorders>
            <w:shd w:val="clear" w:color="auto" w:fill="auto"/>
            <w:vAlign w:val="center"/>
          </w:tcPr>
          <w:p w14:paraId="022E7662" w14:textId="77777777" w:rsidR="000D16A0" w:rsidRPr="000D16A0" w:rsidRDefault="000D16A0" w:rsidP="000D16A0">
            <w:pPr>
              <w:spacing w:after="0" w:line="80" w:lineRule="exact"/>
              <w:jc w:val="left"/>
              <w:rPr>
                <w:rFonts w:eastAsia="Times New Roman"/>
                <w:szCs w:val="17"/>
              </w:rPr>
            </w:pPr>
          </w:p>
        </w:tc>
        <w:tc>
          <w:tcPr>
            <w:tcW w:w="4266" w:type="dxa"/>
            <w:gridSpan w:val="2"/>
            <w:tcBorders>
              <w:top w:val="single" w:sz="4" w:space="0" w:color="auto"/>
              <w:left w:val="nil"/>
              <w:bottom w:val="nil"/>
              <w:right w:val="nil"/>
            </w:tcBorders>
            <w:shd w:val="clear" w:color="auto" w:fill="auto"/>
            <w:vAlign w:val="center"/>
          </w:tcPr>
          <w:p w14:paraId="4B804D11" w14:textId="77777777" w:rsidR="000D16A0" w:rsidRPr="000D16A0" w:rsidRDefault="000D16A0" w:rsidP="000D16A0">
            <w:pPr>
              <w:spacing w:after="0" w:line="80" w:lineRule="exact"/>
              <w:jc w:val="left"/>
              <w:rPr>
                <w:rFonts w:eastAsia="Times New Roman"/>
                <w:szCs w:val="17"/>
              </w:rPr>
            </w:pPr>
          </w:p>
        </w:tc>
      </w:tr>
    </w:tbl>
    <w:p w14:paraId="2B81AF16" w14:textId="77777777" w:rsidR="000D16A0" w:rsidRPr="000D16A0" w:rsidRDefault="000D16A0" w:rsidP="000D16A0">
      <w:pPr>
        <w:ind w:left="426" w:hanging="426"/>
        <w:rPr>
          <w:rFonts w:eastAsia="Times New Roman"/>
          <w:b/>
          <w:szCs w:val="17"/>
        </w:rPr>
      </w:pPr>
      <w:r w:rsidRPr="000D16A0">
        <w:rPr>
          <w:rFonts w:eastAsia="Times New Roman"/>
          <w:b/>
          <w:szCs w:val="17"/>
        </w:rPr>
        <w:t>10.4 Square Custom</w:t>
      </w:r>
    </w:p>
    <w:tbl>
      <w:tblPr>
        <w:tblW w:w="0" w:type="auto"/>
        <w:tblLook w:val="04A0" w:firstRow="1" w:lastRow="0" w:firstColumn="1" w:lastColumn="0" w:noHBand="0" w:noVBand="1"/>
      </w:tblPr>
      <w:tblGrid>
        <w:gridCol w:w="2518"/>
        <w:gridCol w:w="1743"/>
        <w:gridCol w:w="2226"/>
        <w:gridCol w:w="2040"/>
      </w:tblGrid>
      <w:tr w:rsidR="000D16A0" w:rsidRPr="000D16A0" w14:paraId="5F780231" w14:textId="77777777" w:rsidTr="00D714AB">
        <w:tc>
          <w:tcPr>
            <w:tcW w:w="2518" w:type="dxa"/>
            <w:shd w:val="clear" w:color="auto" w:fill="auto"/>
            <w:vAlign w:val="center"/>
          </w:tcPr>
          <w:p w14:paraId="2926B9BB" w14:textId="77777777" w:rsidR="000D16A0" w:rsidRPr="000D16A0" w:rsidRDefault="000D16A0" w:rsidP="000D16A0">
            <w:pPr>
              <w:spacing w:after="0"/>
              <w:jc w:val="center"/>
              <w:rPr>
                <w:rFonts w:eastAsia="Times New Roman"/>
                <w:b/>
                <w:szCs w:val="17"/>
                <w:u w:val="single"/>
              </w:rPr>
            </w:pPr>
          </w:p>
        </w:tc>
        <w:tc>
          <w:tcPr>
            <w:tcW w:w="3969" w:type="dxa"/>
            <w:gridSpan w:val="2"/>
            <w:shd w:val="clear" w:color="auto" w:fill="auto"/>
            <w:vAlign w:val="center"/>
          </w:tcPr>
          <w:p w14:paraId="4DB01380" w14:textId="77777777" w:rsidR="000D16A0" w:rsidRPr="000D16A0" w:rsidRDefault="000D16A0" w:rsidP="000D16A0">
            <w:pPr>
              <w:spacing w:after="120"/>
              <w:jc w:val="center"/>
              <w:rPr>
                <w:rFonts w:eastAsia="Times New Roman"/>
                <w:szCs w:val="17"/>
              </w:rPr>
            </w:pPr>
            <w:r w:rsidRPr="000D16A0">
              <w:rPr>
                <w:rFonts w:eastAsia="Times New Roman"/>
                <w:szCs w:val="17"/>
              </w:rPr>
              <w:t>306 ± 1.0mm</w:t>
            </w:r>
          </w:p>
        </w:tc>
        <w:tc>
          <w:tcPr>
            <w:tcW w:w="2040" w:type="dxa"/>
            <w:shd w:val="clear" w:color="auto" w:fill="auto"/>
            <w:vAlign w:val="center"/>
          </w:tcPr>
          <w:p w14:paraId="76E8E3CC" w14:textId="77777777" w:rsidR="000D16A0" w:rsidRPr="000D16A0" w:rsidRDefault="000D16A0" w:rsidP="000D16A0">
            <w:pPr>
              <w:jc w:val="left"/>
              <w:rPr>
                <w:rFonts w:eastAsia="Times New Roman"/>
                <w:szCs w:val="17"/>
              </w:rPr>
            </w:pPr>
          </w:p>
        </w:tc>
      </w:tr>
      <w:tr w:rsidR="000D16A0" w:rsidRPr="000D16A0" w14:paraId="39632CF5" w14:textId="77777777" w:rsidTr="00D714AB">
        <w:tc>
          <w:tcPr>
            <w:tcW w:w="2518" w:type="dxa"/>
            <w:shd w:val="clear" w:color="auto" w:fill="auto"/>
            <w:vAlign w:val="center"/>
          </w:tcPr>
          <w:p w14:paraId="19F90006" w14:textId="77777777" w:rsidR="000D16A0" w:rsidRPr="000D16A0" w:rsidRDefault="000D16A0" w:rsidP="000D16A0">
            <w:pPr>
              <w:ind w:left="743"/>
              <w:jc w:val="left"/>
              <w:rPr>
                <w:rFonts w:eastAsia="Times New Roman"/>
                <w:szCs w:val="17"/>
              </w:rPr>
            </w:pPr>
            <w:r w:rsidRPr="000D16A0">
              <w:rPr>
                <w:rFonts w:eastAsia="Times New Roman"/>
                <w:szCs w:val="17"/>
              </w:rPr>
              <w:t>Aluminium Embossed</w:t>
            </w:r>
          </w:p>
        </w:tc>
        <w:tc>
          <w:tcPr>
            <w:tcW w:w="3969" w:type="dxa"/>
            <w:gridSpan w:val="2"/>
            <w:vMerge w:val="restart"/>
            <w:shd w:val="clear" w:color="auto" w:fill="auto"/>
            <w:vAlign w:val="center"/>
          </w:tcPr>
          <w:p w14:paraId="0082A114"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96640" behindDoc="1" locked="0" layoutInCell="1" allowOverlap="1" wp14:anchorId="2617FAC5" wp14:editId="00FC16BC">
                  <wp:simplePos x="0" y="0"/>
                  <wp:positionH relativeFrom="column">
                    <wp:posOffset>580390</wp:posOffset>
                  </wp:positionH>
                  <wp:positionV relativeFrom="paragraph">
                    <wp:posOffset>-1270</wp:posOffset>
                  </wp:positionV>
                  <wp:extent cx="1310640" cy="701040"/>
                  <wp:effectExtent l="0" t="0" r="3810" b="3810"/>
                  <wp:wrapTight wrapText="bothSides">
                    <wp:wrapPolygon edited="0">
                      <wp:start x="0" y="0"/>
                      <wp:lineTo x="0" y="21130"/>
                      <wp:lineTo x="21349" y="21130"/>
                      <wp:lineTo x="21349" y="0"/>
                      <wp:lineTo x="0" y="0"/>
                    </wp:wrapPolygon>
                  </wp:wrapTight>
                  <wp:docPr id="26" name="Picture 26" descr="A close-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license plat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06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040" w:type="dxa"/>
            <w:shd w:val="clear" w:color="auto" w:fill="auto"/>
            <w:vAlign w:val="bottom"/>
          </w:tcPr>
          <w:p w14:paraId="2E6A26E7" w14:textId="77777777" w:rsidR="000D16A0" w:rsidRPr="000D16A0" w:rsidRDefault="000D16A0" w:rsidP="000D16A0">
            <w:pPr>
              <w:jc w:val="left"/>
              <w:rPr>
                <w:rFonts w:eastAsia="Times New Roman"/>
                <w:szCs w:val="17"/>
              </w:rPr>
            </w:pPr>
            <w:r w:rsidRPr="000D16A0">
              <w:rPr>
                <w:rFonts w:eastAsia="Times New Roman"/>
                <w:szCs w:val="17"/>
              </w:rPr>
              <w:t>150 ± 1.0mm</w:t>
            </w:r>
          </w:p>
        </w:tc>
      </w:tr>
      <w:tr w:rsidR="000D16A0" w:rsidRPr="000D16A0" w14:paraId="14202517" w14:textId="77777777" w:rsidTr="00D714AB">
        <w:trPr>
          <w:trHeight w:val="895"/>
        </w:trPr>
        <w:tc>
          <w:tcPr>
            <w:tcW w:w="2518" w:type="dxa"/>
            <w:shd w:val="clear" w:color="auto" w:fill="auto"/>
            <w:vAlign w:val="center"/>
          </w:tcPr>
          <w:p w14:paraId="2CC08B75" w14:textId="77777777" w:rsidR="000D16A0" w:rsidRPr="000D16A0" w:rsidRDefault="000D16A0" w:rsidP="000D16A0">
            <w:pPr>
              <w:spacing w:after="0"/>
              <w:rPr>
                <w:rFonts w:eastAsia="Times New Roman"/>
                <w:szCs w:val="17"/>
              </w:rPr>
            </w:pPr>
          </w:p>
        </w:tc>
        <w:tc>
          <w:tcPr>
            <w:tcW w:w="3969" w:type="dxa"/>
            <w:gridSpan w:val="2"/>
            <w:vMerge/>
            <w:shd w:val="clear" w:color="auto" w:fill="auto"/>
            <w:vAlign w:val="center"/>
          </w:tcPr>
          <w:p w14:paraId="71B2DE91" w14:textId="77777777" w:rsidR="000D16A0" w:rsidRPr="000D16A0" w:rsidRDefault="000D16A0" w:rsidP="000D16A0">
            <w:pPr>
              <w:spacing w:after="0"/>
              <w:rPr>
                <w:rFonts w:eastAsia="Times New Roman"/>
                <w:b/>
                <w:szCs w:val="17"/>
                <w:u w:val="single"/>
              </w:rPr>
            </w:pPr>
          </w:p>
        </w:tc>
        <w:tc>
          <w:tcPr>
            <w:tcW w:w="2040" w:type="dxa"/>
            <w:shd w:val="clear" w:color="auto" w:fill="auto"/>
            <w:vAlign w:val="bottom"/>
          </w:tcPr>
          <w:p w14:paraId="7611636C" w14:textId="77777777" w:rsidR="000D16A0" w:rsidRPr="000D16A0" w:rsidRDefault="000D16A0" w:rsidP="000D16A0">
            <w:pPr>
              <w:jc w:val="left"/>
              <w:rPr>
                <w:rFonts w:eastAsia="Times New Roman"/>
                <w:szCs w:val="17"/>
              </w:rPr>
            </w:pPr>
          </w:p>
        </w:tc>
      </w:tr>
      <w:tr w:rsidR="000D16A0" w:rsidRPr="000D16A0" w14:paraId="7A0E4206"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shd w:val="clear" w:color="auto" w:fill="auto"/>
            <w:vAlign w:val="center"/>
          </w:tcPr>
          <w:p w14:paraId="303BAAC3" w14:textId="77777777" w:rsidR="000D16A0" w:rsidRPr="000D16A0" w:rsidRDefault="000D16A0" w:rsidP="000D16A0">
            <w:pPr>
              <w:spacing w:before="40" w:after="40"/>
              <w:jc w:val="left"/>
              <w:rPr>
                <w:rFonts w:eastAsia="Times New Roman"/>
                <w:szCs w:val="17"/>
              </w:rPr>
            </w:pPr>
          </w:p>
        </w:tc>
        <w:tc>
          <w:tcPr>
            <w:tcW w:w="4266" w:type="dxa"/>
            <w:gridSpan w:val="2"/>
            <w:shd w:val="clear" w:color="auto" w:fill="auto"/>
            <w:vAlign w:val="center"/>
          </w:tcPr>
          <w:p w14:paraId="7C12D8A6"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 other than motor bikes</w:t>
            </w:r>
          </w:p>
        </w:tc>
      </w:tr>
      <w:tr w:rsidR="000D16A0" w:rsidRPr="000D16A0" w14:paraId="099BD313"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1007EBC6"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6" w:type="dxa"/>
            <w:gridSpan w:val="2"/>
            <w:tcBorders>
              <w:bottom w:val="single" w:sz="4" w:space="0" w:color="auto"/>
            </w:tcBorders>
            <w:shd w:val="clear" w:color="auto" w:fill="auto"/>
            <w:vAlign w:val="center"/>
          </w:tcPr>
          <w:p w14:paraId="1AECCDB2" w14:textId="77777777" w:rsidR="000D16A0" w:rsidRPr="000D16A0" w:rsidRDefault="000D16A0" w:rsidP="000D16A0">
            <w:pPr>
              <w:spacing w:before="40" w:after="40"/>
              <w:jc w:val="left"/>
              <w:rPr>
                <w:rFonts w:eastAsia="Times New Roman"/>
                <w:szCs w:val="17"/>
              </w:rPr>
            </w:pPr>
            <w:r w:rsidRPr="000D16A0">
              <w:rPr>
                <w:rFonts w:eastAsia="Times New Roman"/>
                <w:szCs w:val="17"/>
              </w:rPr>
              <w:t>54mm or 60mm</w:t>
            </w:r>
          </w:p>
        </w:tc>
      </w:tr>
      <w:tr w:rsidR="000D16A0" w:rsidRPr="000D16A0" w14:paraId="656338E1"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39FD363A"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6" w:type="dxa"/>
            <w:gridSpan w:val="2"/>
            <w:tcBorders>
              <w:bottom w:val="single" w:sz="4" w:space="0" w:color="auto"/>
            </w:tcBorders>
            <w:shd w:val="clear" w:color="auto" w:fill="auto"/>
            <w:vAlign w:val="center"/>
          </w:tcPr>
          <w:p w14:paraId="42161CFF"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4A9BB040"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top w:val="single" w:sz="4" w:space="0" w:color="auto"/>
              <w:left w:val="nil"/>
              <w:bottom w:val="nil"/>
              <w:right w:val="nil"/>
            </w:tcBorders>
            <w:shd w:val="clear" w:color="auto" w:fill="auto"/>
            <w:vAlign w:val="center"/>
          </w:tcPr>
          <w:p w14:paraId="2A89EC34" w14:textId="77777777" w:rsidR="000D16A0" w:rsidRPr="000D16A0" w:rsidRDefault="000D16A0" w:rsidP="000D16A0">
            <w:pPr>
              <w:spacing w:after="0" w:line="80" w:lineRule="exact"/>
              <w:jc w:val="left"/>
              <w:rPr>
                <w:rFonts w:eastAsia="Times New Roman"/>
                <w:szCs w:val="17"/>
              </w:rPr>
            </w:pPr>
          </w:p>
        </w:tc>
        <w:tc>
          <w:tcPr>
            <w:tcW w:w="4266" w:type="dxa"/>
            <w:gridSpan w:val="2"/>
            <w:tcBorders>
              <w:top w:val="single" w:sz="4" w:space="0" w:color="auto"/>
              <w:left w:val="nil"/>
              <w:bottom w:val="nil"/>
              <w:right w:val="nil"/>
            </w:tcBorders>
            <w:shd w:val="clear" w:color="auto" w:fill="auto"/>
            <w:vAlign w:val="center"/>
          </w:tcPr>
          <w:p w14:paraId="08373FEA" w14:textId="77777777" w:rsidR="000D16A0" w:rsidRPr="000D16A0" w:rsidRDefault="000D16A0" w:rsidP="000D16A0">
            <w:pPr>
              <w:spacing w:after="0" w:line="80" w:lineRule="exact"/>
              <w:jc w:val="left"/>
              <w:rPr>
                <w:rFonts w:eastAsia="Times New Roman"/>
                <w:szCs w:val="17"/>
              </w:rPr>
            </w:pPr>
          </w:p>
        </w:tc>
      </w:tr>
    </w:tbl>
    <w:p w14:paraId="51C56296" w14:textId="77777777" w:rsidR="000D16A0" w:rsidRPr="000D16A0" w:rsidRDefault="000D16A0" w:rsidP="000D16A0">
      <w:pPr>
        <w:rPr>
          <w:rFonts w:eastAsia="Times New Roman"/>
          <w:szCs w:val="17"/>
        </w:rPr>
      </w:pPr>
      <w:r w:rsidRPr="000D16A0">
        <w:rPr>
          <w:rFonts w:eastAsia="Times New Roman"/>
          <w:szCs w:val="17"/>
        </w:rPr>
        <w:t>The dimensions of a motor bike plate must be:</w:t>
      </w:r>
    </w:p>
    <w:p w14:paraId="1C63FE71" w14:textId="77777777" w:rsidR="000D16A0" w:rsidRPr="000D16A0" w:rsidRDefault="000D16A0" w:rsidP="000D16A0">
      <w:pPr>
        <w:rPr>
          <w:rFonts w:eastAsia="Times New Roman"/>
          <w:szCs w:val="17"/>
        </w:rPr>
      </w:pPr>
      <w:r w:rsidRPr="000D16A0">
        <w:rPr>
          <w:rFonts w:eastAsia="Times New Roman"/>
          <w:szCs w:val="17"/>
        </w:rPr>
        <w:t>1 to 6 digits</w:t>
      </w:r>
      <w:r w:rsidRPr="000D16A0">
        <w:rPr>
          <w:rFonts w:eastAsia="Times New Roman"/>
          <w:szCs w:val="17"/>
        </w:rPr>
        <w:tab/>
        <w:t xml:space="preserve"> 215mm ± 1.0mm in length and 95mm ± 1.0mm in width.</w:t>
      </w:r>
    </w:p>
    <w:p w14:paraId="432508BF" w14:textId="77777777" w:rsidR="000D16A0" w:rsidRPr="000D16A0" w:rsidRDefault="000D16A0" w:rsidP="000D16A0">
      <w:pPr>
        <w:rPr>
          <w:rFonts w:eastAsia="Times New Roman"/>
          <w:szCs w:val="17"/>
        </w:rPr>
      </w:pPr>
      <w:r w:rsidRPr="000D16A0">
        <w:rPr>
          <w:rFonts w:eastAsia="Times New Roman"/>
          <w:szCs w:val="17"/>
        </w:rPr>
        <w:t>7 digits</w:t>
      </w:r>
      <w:r w:rsidRPr="000D16A0">
        <w:rPr>
          <w:rFonts w:eastAsia="Times New Roman"/>
          <w:szCs w:val="17"/>
        </w:rPr>
        <w:tab/>
      </w:r>
      <w:r w:rsidRPr="000D16A0">
        <w:rPr>
          <w:rFonts w:eastAsia="Times New Roman"/>
          <w:szCs w:val="17"/>
        </w:rPr>
        <w:tab/>
        <w:t xml:space="preserve"> 252mm ± 1.0mm in length and 98mm ± 1.0mm in width.</w:t>
      </w:r>
    </w:p>
    <w:p w14:paraId="7ECD5D1A" w14:textId="77777777" w:rsidR="000D16A0" w:rsidRPr="000D16A0" w:rsidRDefault="000D16A0" w:rsidP="000D16A0">
      <w:pPr>
        <w:spacing w:after="0" w:line="240" w:lineRule="auto"/>
        <w:jc w:val="left"/>
        <w:rPr>
          <w:rFonts w:eastAsia="Times New Roman"/>
          <w:b/>
          <w:bCs/>
          <w:szCs w:val="17"/>
        </w:rPr>
      </w:pPr>
      <w:r w:rsidRPr="000D16A0">
        <w:rPr>
          <w:b/>
          <w:bCs/>
        </w:rPr>
        <w:br w:type="page"/>
      </w:r>
    </w:p>
    <w:p w14:paraId="2779A6DB" w14:textId="77777777" w:rsidR="000D16A0" w:rsidRPr="000D16A0" w:rsidRDefault="000D16A0" w:rsidP="000D16A0">
      <w:pPr>
        <w:ind w:left="426" w:hanging="426"/>
        <w:rPr>
          <w:rFonts w:eastAsia="Times New Roman"/>
          <w:b/>
          <w:bCs/>
          <w:szCs w:val="17"/>
        </w:rPr>
      </w:pPr>
      <w:r w:rsidRPr="000D16A0">
        <w:rPr>
          <w:rFonts w:eastAsia="Times New Roman"/>
          <w:b/>
          <w:bCs/>
          <w:szCs w:val="17"/>
        </w:rPr>
        <w:lastRenderedPageBreak/>
        <w:t>10.5 Corporate Number Plates</w:t>
      </w:r>
    </w:p>
    <w:p w14:paraId="0102F581" w14:textId="77777777" w:rsidR="000D16A0" w:rsidRPr="000D16A0" w:rsidRDefault="000D16A0" w:rsidP="000D16A0">
      <w:pPr>
        <w:rPr>
          <w:rFonts w:eastAsia="Times New Roman"/>
          <w:szCs w:val="17"/>
        </w:rPr>
      </w:pPr>
      <w:r w:rsidRPr="000D16A0">
        <w:rPr>
          <w:rFonts w:eastAsia="Times New Roman"/>
          <w:szCs w:val="17"/>
        </w:rPr>
        <w:t>Custom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69911673" w14:textId="77777777" w:rsidR="000D16A0" w:rsidRPr="000D16A0" w:rsidRDefault="000D16A0" w:rsidP="000D16A0">
      <w:pPr>
        <w:rPr>
          <w:rFonts w:eastAsia="Times New Roman"/>
          <w:szCs w:val="17"/>
        </w:rPr>
      </w:pPr>
      <w:r w:rsidRPr="000D16A0">
        <w:rPr>
          <w:rFonts w:eastAsia="Times New Roman"/>
          <w:szCs w:val="17"/>
        </w:rPr>
        <w:t>371mm + 1.0mm in length and 133mm + 1.0mm in height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3EE60212" w14:textId="77777777" w:rsidTr="00D714AB">
        <w:tc>
          <w:tcPr>
            <w:tcW w:w="4261" w:type="dxa"/>
            <w:tcBorders>
              <w:bottom w:val="single" w:sz="4" w:space="0" w:color="auto"/>
            </w:tcBorders>
            <w:shd w:val="clear" w:color="auto" w:fill="auto"/>
            <w:vAlign w:val="center"/>
          </w:tcPr>
          <w:p w14:paraId="7E1729A5"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59A58B83"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1D63046F" w14:textId="77777777" w:rsidTr="00D714AB">
        <w:tc>
          <w:tcPr>
            <w:tcW w:w="4261" w:type="dxa"/>
            <w:tcBorders>
              <w:top w:val="single" w:sz="4" w:space="0" w:color="auto"/>
              <w:left w:val="single" w:sz="4" w:space="0" w:color="auto"/>
              <w:bottom w:val="single" w:sz="4" w:space="0" w:color="auto"/>
              <w:right w:val="single" w:sz="4" w:space="0" w:color="auto"/>
            </w:tcBorders>
            <w:shd w:val="clear" w:color="auto" w:fill="auto"/>
            <w:vAlign w:val="center"/>
          </w:tcPr>
          <w:p w14:paraId="18EA5272"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top w:val="single" w:sz="4" w:space="0" w:color="auto"/>
              <w:left w:val="single" w:sz="4" w:space="0" w:color="auto"/>
              <w:bottom w:val="single" w:sz="4" w:space="0" w:color="auto"/>
              <w:right w:val="single" w:sz="4" w:space="0" w:color="auto"/>
            </w:tcBorders>
            <w:shd w:val="clear" w:color="auto" w:fill="auto"/>
            <w:vAlign w:val="center"/>
          </w:tcPr>
          <w:p w14:paraId="70699416"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55B940AC" w14:textId="77777777" w:rsidTr="00D714AB">
        <w:tc>
          <w:tcPr>
            <w:tcW w:w="4261" w:type="dxa"/>
            <w:tcBorders>
              <w:top w:val="single" w:sz="4" w:space="0" w:color="auto"/>
              <w:left w:val="nil"/>
              <w:bottom w:val="nil"/>
              <w:right w:val="nil"/>
            </w:tcBorders>
            <w:shd w:val="clear" w:color="auto" w:fill="auto"/>
            <w:vAlign w:val="center"/>
          </w:tcPr>
          <w:p w14:paraId="7AADD449"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79B5FD09" w14:textId="77777777" w:rsidR="000D16A0" w:rsidRPr="000D16A0" w:rsidRDefault="000D16A0" w:rsidP="000D16A0">
            <w:pPr>
              <w:spacing w:after="0" w:line="80" w:lineRule="exact"/>
              <w:jc w:val="left"/>
              <w:rPr>
                <w:rFonts w:eastAsia="Times New Roman"/>
                <w:szCs w:val="17"/>
              </w:rPr>
            </w:pPr>
          </w:p>
        </w:tc>
      </w:tr>
    </w:tbl>
    <w:p w14:paraId="3EF2F0CF"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11—Taxi Plates</w:t>
      </w:r>
    </w:p>
    <w:p w14:paraId="090D0560" w14:textId="77777777" w:rsidR="000D16A0" w:rsidRPr="000D16A0" w:rsidRDefault="000D16A0" w:rsidP="000D16A0">
      <w:pPr>
        <w:rPr>
          <w:rFonts w:eastAsia="Times New Roman"/>
          <w:szCs w:val="17"/>
        </w:rPr>
      </w:pPr>
      <w:r w:rsidRPr="000D16A0">
        <w:rPr>
          <w:rFonts w:eastAsia="Times New Roman"/>
          <w:szCs w:val="17"/>
        </w:rPr>
        <w:t xml:space="preserve">A taxi plate must be issued to taxis which are accredited by the </w:t>
      </w:r>
      <w:r w:rsidRPr="000D16A0">
        <w:rPr>
          <w:rFonts w:eastAsia="Times New Roman"/>
          <w:i/>
          <w:szCs w:val="17"/>
        </w:rPr>
        <w:t>Passenger Transport Act 1994</w:t>
      </w:r>
      <w:r w:rsidRPr="000D16A0">
        <w:rPr>
          <w:rFonts w:eastAsia="Times New Roman"/>
          <w:szCs w:val="17"/>
        </w:rPr>
        <w:t xml:space="preserve"> as </w:t>
      </w:r>
      <w:proofErr w:type="gramStart"/>
      <w:r w:rsidRPr="000D16A0">
        <w:rPr>
          <w:rFonts w:eastAsia="Times New Roman"/>
          <w:szCs w:val="17"/>
        </w:rPr>
        <w:t>general purpose</w:t>
      </w:r>
      <w:proofErr w:type="gramEnd"/>
      <w:r w:rsidRPr="000D16A0">
        <w:rPr>
          <w:rFonts w:eastAsia="Times New Roman"/>
          <w:szCs w:val="17"/>
        </w:rPr>
        <w:t xml:space="preserve"> metropolitan taxis, standby taxis or “special vehicle licence” vehicles (wheelchair accessible vehicle). The number is preceded by the letters ‘TAXI’ and the plate must conform to the following additional specifications and design:</w:t>
      </w:r>
    </w:p>
    <w:p w14:paraId="5393F4FD" w14:textId="77777777" w:rsidR="000D16A0" w:rsidRPr="000D16A0" w:rsidRDefault="000D16A0" w:rsidP="000D16A0">
      <w:pPr>
        <w:ind w:left="426" w:hanging="426"/>
        <w:rPr>
          <w:rFonts w:eastAsia="Times New Roman"/>
          <w:b/>
          <w:szCs w:val="17"/>
        </w:rPr>
      </w:pPr>
      <w:r w:rsidRPr="000D16A0">
        <w:rPr>
          <w:rFonts w:eastAsia="Times New Roman"/>
          <w:b/>
          <w:szCs w:val="17"/>
        </w:rPr>
        <w:t>11.1 Standard Taxi Plate</w:t>
      </w:r>
    </w:p>
    <w:tbl>
      <w:tblPr>
        <w:tblW w:w="0" w:type="auto"/>
        <w:tblLook w:val="04A0" w:firstRow="1" w:lastRow="0" w:firstColumn="1" w:lastColumn="0" w:noHBand="0" w:noVBand="1"/>
      </w:tblPr>
      <w:tblGrid>
        <w:gridCol w:w="2518"/>
        <w:gridCol w:w="3544"/>
        <w:gridCol w:w="2410"/>
      </w:tblGrid>
      <w:tr w:rsidR="000D16A0" w:rsidRPr="000D16A0" w14:paraId="1CC56248" w14:textId="77777777" w:rsidTr="00D714AB">
        <w:tc>
          <w:tcPr>
            <w:tcW w:w="2518" w:type="dxa"/>
            <w:shd w:val="clear" w:color="auto" w:fill="auto"/>
            <w:vAlign w:val="center"/>
          </w:tcPr>
          <w:p w14:paraId="6E2A61D4" w14:textId="77777777" w:rsidR="000D16A0" w:rsidRPr="000D16A0" w:rsidRDefault="000D16A0" w:rsidP="000D16A0">
            <w:pPr>
              <w:spacing w:after="0"/>
              <w:jc w:val="center"/>
              <w:rPr>
                <w:rFonts w:eastAsia="Times New Roman"/>
                <w:b/>
                <w:szCs w:val="17"/>
                <w:u w:val="single"/>
              </w:rPr>
            </w:pPr>
          </w:p>
        </w:tc>
        <w:tc>
          <w:tcPr>
            <w:tcW w:w="3544" w:type="dxa"/>
            <w:shd w:val="clear" w:color="auto" w:fill="auto"/>
            <w:vAlign w:val="center"/>
          </w:tcPr>
          <w:p w14:paraId="6AF7ECA3"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410" w:type="dxa"/>
            <w:shd w:val="clear" w:color="auto" w:fill="auto"/>
            <w:vAlign w:val="center"/>
          </w:tcPr>
          <w:p w14:paraId="443E1556" w14:textId="77777777" w:rsidR="000D16A0" w:rsidRPr="000D16A0" w:rsidRDefault="000D16A0" w:rsidP="000D16A0">
            <w:pPr>
              <w:jc w:val="left"/>
              <w:rPr>
                <w:rFonts w:eastAsia="Times New Roman"/>
                <w:szCs w:val="17"/>
              </w:rPr>
            </w:pPr>
          </w:p>
        </w:tc>
      </w:tr>
      <w:tr w:rsidR="000D16A0" w:rsidRPr="000D16A0" w14:paraId="0ED01D36" w14:textId="77777777" w:rsidTr="00D714AB">
        <w:tc>
          <w:tcPr>
            <w:tcW w:w="2518" w:type="dxa"/>
            <w:shd w:val="clear" w:color="auto" w:fill="auto"/>
            <w:vAlign w:val="center"/>
          </w:tcPr>
          <w:p w14:paraId="5B58160F"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5D53163D"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vMerge w:val="restart"/>
            <w:shd w:val="clear" w:color="auto" w:fill="auto"/>
            <w:vAlign w:val="center"/>
          </w:tcPr>
          <w:p w14:paraId="5789055D"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95616" behindDoc="1" locked="0" layoutInCell="1" allowOverlap="1" wp14:anchorId="6200E27E" wp14:editId="56FDDE74">
                  <wp:simplePos x="0" y="0"/>
                  <wp:positionH relativeFrom="column">
                    <wp:posOffset>375285</wp:posOffset>
                  </wp:positionH>
                  <wp:positionV relativeFrom="paragraph">
                    <wp:posOffset>-1905</wp:posOffset>
                  </wp:positionV>
                  <wp:extent cx="1432560" cy="560705"/>
                  <wp:effectExtent l="0" t="0" r="0" b="0"/>
                  <wp:wrapTight wrapText="bothSides">
                    <wp:wrapPolygon edited="0">
                      <wp:start x="0" y="0"/>
                      <wp:lineTo x="0" y="20548"/>
                      <wp:lineTo x="21255" y="20548"/>
                      <wp:lineTo x="21255" y="0"/>
                      <wp:lineTo x="0" y="0"/>
                    </wp:wrapPolygon>
                  </wp:wrapTight>
                  <wp:docPr id="25" name="Picture 25" descr="A license plat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icense plate with black tex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2560" cy="560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bottom"/>
          </w:tcPr>
          <w:p w14:paraId="3E9FAD82"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0A1577A2" w14:textId="77777777" w:rsidTr="00D714AB">
        <w:trPr>
          <w:trHeight w:val="636"/>
        </w:trPr>
        <w:tc>
          <w:tcPr>
            <w:tcW w:w="2518" w:type="dxa"/>
            <w:shd w:val="clear" w:color="auto" w:fill="auto"/>
            <w:vAlign w:val="center"/>
          </w:tcPr>
          <w:p w14:paraId="60FD50F2"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544" w:type="dxa"/>
            <w:vMerge/>
            <w:shd w:val="clear" w:color="auto" w:fill="auto"/>
            <w:vAlign w:val="center"/>
          </w:tcPr>
          <w:p w14:paraId="711733D2"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222BEC50"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749B28A9" w14:textId="77777777" w:rsidR="000D16A0" w:rsidRPr="000D16A0" w:rsidRDefault="000D16A0" w:rsidP="000D16A0">
      <w:pPr>
        <w:rPr>
          <w:rFonts w:eastAsia="Times New Roman"/>
          <w:szCs w:val="17"/>
        </w:rPr>
      </w:pPr>
      <w:r w:rsidRPr="000D16A0">
        <w:rPr>
          <w:rFonts w:eastAsia="Times New Roman"/>
          <w:szCs w:val="17"/>
        </w:rPr>
        <w:t>Slogan: SA South Australia. A Brilliant Blend</w:t>
      </w:r>
    </w:p>
    <w:p w14:paraId="7F73DF0A" w14:textId="77777777" w:rsidR="000D16A0" w:rsidRPr="000D16A0" w:rsidRDefault="000D16A0" w:rsidP="000D16A0">
      <w:pPr>
        <w:rPr>
          <w:rFonts w:eastAsia="Times New Roman"/>
          <w:szCs w:val="17"/>
        </w:rPr>
      </w:pPr>
      <w:r w:rsidRPr="000D16A0">
        <w:rPr>
          <w:rFonts w:eastAsia="Times New Roman"/>
          <w:szCs w:val="17"/>
        </w:rPr>
        <w:t>(</w:t>
      </w:r>
      <w:proofErr w:type="gramStart"/>
      <w:r w:rsidRPr="000D16A0">
        <w:rPr>
          <w:rFonts w:eastAsia="Times New Roman"/>
          <w:szCs w:val="17"/>
        </w:rPr>
        <w:t>according</w:t>
      </w:r>
      <w:proofErr w:type="gramEnd"/>
      <w:r w:rsidRPr="000D16A0">
        <w:rPr>
          <w:rFonts w:eastAsia="Times New Roman"/>
          <w:szCs w:val="17"/>
        </w:rPr>
        <w:t xml:space="preserve"> to the copyright specifications of SA TOURISM COMMISSION)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081AC0AE" w14:textId="77777777" w:rsidTr="00D714AB">
        <w:tc>
          <w:tcPr>
            <w:tcW w:w="4261" w:type="dxa"/>
            <w:shd w:val="clear" w:color="auto" w:fill="auto"/>
            <w:vAlign w:val="center"/>
          </w:tcPr>
          <w:p w14:paraId="1B408862"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15BCD3EC"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w:t>
            </w:r>
          </w:p>
        </w:tc>
      </w:tr>
      <w:tr w:rsidR="000D16A0" w:rsidRPr="000D16A0" w14:paraId="5D37AF6C" w14:textId="77777777" w:rsidTr="00D714AB">
        <w:tc>
          <w:tcPr>
            <w:tcW w:w="4261" w:type="dxa"/>
            <w:tcBorders>
              <w:bottom w:val="single" w:sz="4" w:space="0" w:color="auto"/>
            </w:tcBorders>
            <w:shd w:val="clear" w:color="auto" w:fill="auto"/>
            <w:vAlign w:val="center"/>
          </w:tcPr>
          <w:p w14:paraId="055E92AE"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w:t>
            </w:r>
          </w:p>
          <w:p w14:paraId="182DCAEC"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letter</w:t>
            </w:r>
          </w:p>
        </w:tc>
        <w:tc>
          <w:tcPr>
            <w:tcW w:w="4261" w:type="dxa"/>
            <w:tcBorders>
              <w:bottom w:val="single" w:sz="4" w:space="0" w:color="auto"/>
            </w:tcBorders>
            <w:shd w:val="clear" w:color="auto" w:fill="auto"/>
            <w:vAlign w:val="center"/>
          </w:tcPr>
          <w:p w14:paraId="2FCE6B92" w14:textId="77777777" w:rsidR="000D16A0" w:rsidRPr="000D16A0" w:rsidRDefault="000D16A0" w:rsidP="000D16A0">
            <w:pPr>
              <w:spacing w:before="40" w:after="40"/>
              <w:jc w:val="left"/>
              <w:rPr>
                <w:rFonts w:eastAsia="Times New Roman"/>
                <w:szCs w:val="17"/>
              </w:rPr>
            </w:pPr>
            <w:r w:rsidRPr="000D16A0">
              <w:rPr>
                <w:rFonts w:eastAsia="Times New Roman"/>
                <w:szCs w:val="17"/>
              </w:rPr>
              <w:t>70mm</w:t>
            </w:r>
          </w:p>
          <w:p w14:paraId="1D017D7C" w14:textId="77777777" w:rsidR="000D16A0" w:rsidRPr="000D16A0" w:rsidRDefault="000D16A0" w:rsidP="000D16A0">
            <w:pPr>
              <w:spacing w:before="40" w:after="40"/>
              <w:jc w:val="left"/>
              <w:rPr>
                <w:rFonts w:eastAsia="Times New Roman"/>
                <w:szCs w:val="17"/>
              </w:rPr>
            </w:pPr>
            <w:r w:rsidRPr="000D16A0">
              <w:rPr>
                <w:rFonts w:eastAsia="Times New Roman"/>
                <w:szCs w:val="17"/>
              </w:rPr>
              <w:t>51mm</w:t>
            </w:r>
          </w:p>
        </w:tc>
      </w:tr>
      <w:tr w:rsidR="000D16A0" w:rsidRPr="000D16A0" w14:paraId="542E64AE" w14:textId="77777777" w:rsidTr="00D714AB">
        <w:tc>
          <w:tcPr>
            <w:tcW w:w="4261" w:type="dxa"/>
            <w:tcBorders>
              <w:bottom w:val="single" w:sz="4" w:space="0" w:color="auto"/>
            </w:tcBorders>
            <w:shd w:val="clear" w:color="auto" w:fill="auto"/>
            <w:vAlign w:val="center"/>
          </w:tcPr>
          <w:p w14:paraId="3C51B6F9"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w:t>
            </w:r>
          </w:p>
          <w:p w14:paraId="25E54826"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letter</w:t>
            </w:r>
          </w:p>
        </w:tc>
        <w:tc>
          <w:tcPr>
            <w:tcW w:w="4261" w:type="dxa"/>
            <w:tcBorders>
              <w:bottom w:val="single" w:sz="4" w:space="0" w:color="auto"/>
            </w:tcBorders>
            <w:shd w:val="clear" w:color="auto" w:fill="auto"/>
            <w:vAlign w:val="center"/>
          </w:tcPr>
          <w:p w14:paraId="680D9D8A"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p w14:paraId="6D6198C3"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2FD42B24" w14:textId="77777777" w:rsidTr="00D714AB">
        <w:tc>
          <w:tcPr>
            <w:tcW w:w="4261" w:type="dxa"/>
            <w:tcBorders>
              <w:top w:val="single" w:sz="4" w:space="0" w:color="auto"/>
              <w:left w:val="nil"/>
              <w:bottom w:val="nil"/>
              <w:right w:val="nil"/>
            </w:tcBorders>
            <w:shd w:val="clear" w:color="auto" w:fill="auto"/>
            <w:vAlign w:val="center"/>
          </w:tcPr>
          <w:p w14:paraId="12D93A29"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3298ED4B" w14:textId="77777777" w:rsidR="000D16A0" w:rsidRPr="000D16A0" w:rsidRDefault="000D16A0" w:rsidP="000D16A0">
            <w:pPr>
              <w:spacing w:after="0" w:line="80" w:lineRule="exact"/>
              <w:jc w:val="left"/>
              <w:rPr>
                <w:rFonts w:eastAsia="Times New Roman"/>
                <w:szCs w:val="17"/>
              </w:rPr>
            </w:pPr>
          </w:p>
        </w:tc>
      </w:tr>
    </w:tbl>
    <w:p w14:paraId="7987D632" w14:textId="77777777" w:rsidR="000D16A0" w:rsidRPr="000D16A0" w:rsidRDefault="000D16A0" w:rsidP="000D16A0">
      <w:pPr>
        <w:ind w:left="426" w:hanging="426"/>
        <w:rPr>
          <w:rFonts w:eastAsia="Times New Roman"/>
          <w:b/>
          <w:szCs w:val="17"/>
        </w:rPr>
      </w:pPr>
      <w:r w:rsidRPr="000D16A0">
        <w:rPr>
          <w:rFonts w:eastAsia="Times New Roman"/>
          <w:b/>
          <w:szCs w:val="17"/>
        </w:rPr>
        <w:t>11.2 Standby/Access Taxi Plate</w:t>
      </w:r>
    </w:p>
    <w:p w14:paraId="6B313F5C" w14:textId="77777777" w:rsidR="000D16A0" w:rsidRPr="000D16A0" w:rsidRDefault="000D16A0" w:rsidP="000D16A0">
      <w:pPr>
        <w:rPr>
          <w:rFonts w:eastAsia="Times New Roman"/>
          <w:szCs w:val="17"/>
        </w:rPr>
      </w:pPr>
      <w:r w:rsidRPr="000D16A0">
        <w:rPr>
          <w:rFonts w:eastAsia="Times New Roman"/>
          <w:szCs w:val="17"/>
        </w:rPr>
        <w:t xml:space="preserve">Standby taxi plates and “special vehicle licence” vehicle (wheelchair accessible vehicle) plates (accredited by the </w:t>
      </w:r>
      <w:r w:rsidRPr="000D16A0">
        <w:rPr>
          <w:rFonts w:eastAsia="Times New Roman"/>
          <w:i/>
          <w:szCs w:val="17"/>
        </w:rPr>
        <w:t>Passenger Transport Act 1994</w:t>
      </w:r>
      <w:r w:rsidRPr="000D16A0">
        <w:rPr>
          <w:rFonts w:eastAsia="Times New Roman"/>
          <w:szCs w:val="17"/>
        </w:rPr>
        <w:t xml:space="preserve">) may have letters “TAXI” displayed with white letters on a black background. </w:t>
      </w:r>
    </w:p>
    <w:tbl>
      <w:tblPr>
        <w:tblW w:w="0" w:type="auto"/>
        <w:tblLook w:val="04A0" w:firstRow="1" w:lastRow="0" w:firstColumn="1" w:lastColumn="0" w:noHBand="0" w:noVBand="1"/>
      </w:tblPr>
      <w:tblGrid>
        <w:gridCol w:w="2518"/>
        <w:gridCol w:w="3544"/>
        <w:gridCol w:w="2410"/>
      </w:tblGrid>
      <w:tr w:rsidR="000D16A0" w:rsidRPr="000D16A0" w14:paraId="7844CA71" w14:textId="77777777" w:rsidTr="00D714AB">
        <w:tc>
          <w:tcPr>
            <w:tcW w:w="2518" w:type="dxa"/>
            <w:shd w:val="clear" w:color="auto" w:fill="auto"/>
            <w:vAlign w:val="center"/>
          </w:tcPr>
          <w:p w14:paraId="5B58AEB9" w14:textId="77777777" w:rsidR="000D16A0" w:rsidRPr="000D16A0" w:rsidRDefault="000D16A0" w:rsidP="000D16A0">
            <w:pPr>
              <w:spacing w:after="0"/>
              <w:jc w:val="center"/>
              <w:rPr>
                <w:rFonts w:eastAsia="Times New Roman"/>
                <w:b/>
                <w:szCs w:val="17"/>
                <w:u w:val="single"/>
              </w:rPr>
            </w:pPr>
          </w:p>
        </w:tc>
        <w:tc>
          <w:tcPr>
            <w:tcW w:w="3544" w:type="dxa"/>
            <w:shd w:val="clear" w:color="auto" w:fill="auto"/>
            <w:vAlign w:val="center"/>
          </w:tcPr>
          <w:p w14:paraId="7433C43F"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410" w:type="dxa"/>
            <w:shd w:val="clear" w:color="auto" w:fill="auto"/>
            <w:vAlign w:val="center"/>
          </w:tcPr>
          <w:p w14:paraId="00FCAB50" w14:textId="77777777" w:rsidR="000D16A0" w:rsidRPr="000D16A0" w:rsidRDefault="000D16A0" w:rsidP="000D16A0">
            <w:pPr>
              <w:jc w:val="left"/>
              <w:rPr>
                <w:rFonts w:eastAsia="Times New Roman"/>
                <w:szCs w:val="17"/>
              </w:rPr>
            </w:pPr>
          </w:p>
        </w:tc>
      </w:tr>
      <w:tr w:rsidR="000D16A0" w:rsidRPr="000D16A0" w14:paraId="1B7661A6" w14:textId="77777777" w:rsidTr="00D714AB">
        <w:tc>
          <w:tcPr>
            <w:tcW w:w="2518" w:type="dxa"/>
            <w:shd w:val="clear" w:color="auto" w:fill="auto"/>
            <w:vAlign w:val="center"/>
          </w:tcPr>
          <w:p w14:paraId="02173B9B"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50564D33"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vMerge w:val="restart"/>
            <w:shd w:val="clear" w:color="auto" w:fill="auto"/>
            <w:vAlign w:val="center"/>
          </w:tcPr>
          <w:p w14:paraId="19DC7799"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94592" behindDoc="1" locked="0" layoutInCell="1" allowOverlap="1" wp14:anchorId="644BF5E9" wp14:editId="5125C974">
                  <wp:simplePos x="0" y="0"/>
                  <wp:positionH relativeFrom="column">
                    <wp:posOffset>172720</wp:posOffset>
                  </wp:positionH>
                  <wp:positionV relativeFrom="paragraph">
                    <wp:posOffset>-756920</wp:posOffset>
                  </wp:positionV>
                  <wp:extent cx="1761490" cy="688975"/>
                  <wp:effectExtent l="0" t="0" r="0" b="0"/>
                  <wp:wrapTight wrapText="bothSides">
                    <wp:wrapPolygon edited="0">
                      <wp:start x="0" y="0"/>
                      <wp:lineTo x="0" y="20903"/>
                      <wp:lineTo x="21257" y="20903"/>
                      <wp:lineTo x="21257" y="0"/>
                      <wp:lineTo x="0" y="0"/>
                    </wp:wrapPolygon>
                  </wp:wrapTight>
                  <wp:docPr id="24" name="Picture 24"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license plate with numbers and letter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1490" cy="688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bottom"/>
          </w:tcPr>
          <w:p w14:paraId="39E4D970"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64FA4E53" w14:textId="77777777" w:rsidTr="00D714AB">
        <w:tc>
          <w:tcPr>
            <w:tcW w:w="2518" w:type="dxa"/>
            <w:shd w:val="clear" w:color="auto" w:fill="auto"/>
            <w:vAlign w:val="center"/>
          </w:tcPr>
          <w:p w14:paraId="278CED7B" w14:textId="77777777" w:rsidR="000D16A0" w:rsidRPr="000D16A0" w:rsidRDefault="000D16A0" w:rsidP="000D16A0">
            <w:pPr>
              <w:ind w:left="743"/>
              <w:jc w:val="left"/>
              <w:rPr>
                <w:rFonts w:eastAsia="Times New Roman"/>
                <w:szCs w:val="17"/>
              </w:rPr>
            </w:pPr>
            <w:r w:rsidRPr="000D16A0">
              <w:rPr>
                <w:rFonts w:eastAsia="Times New Roman"/>
                <w:szCs w:val="17"/>
              </w:rPr>
              <w:t>Black Figures</w:t>
            </w:r>
          </w:p>
          <w:p w14:paraId="647F48CB" w14:textId="77777777" w:rsidR="000D16A0" w:rsidRPr="000D16A0" w:rsidRDefault="000D16A0" w:rsidP="000D16A0">
            <w:pPr>
              <w:ind w:left="743"/>
              <w:jc w:val="left"/>
              <w:rPr>
                <w:rFonts w:eastAsia="Times New Roman"/>
                <w:szCs w:val="17"/>
              </w:rPr>
            </w:pPr>
            <w:r w:rsidRPr="000D16A0">
              <w:rPr>
                <w:rFonts w:eastAsia="Times New Roman"/>
                <w:szCs w:val="17"/>
              </w:rPr>
              <w:t>Retroreflective White Letters on a Black</w:t>
            </w:r>
          </w:p>
          <w:p w14:paraId="02188E08" w14:textId="77777777" w:rsidR="000D16A0" w:rsidRPr="000D16A0" w:rsidRDefault="000D16A0" w:rsidP="000D16A0">
            <w:pPr>
              <w:ind w:left="743"/>
              <w:jc w:val="left"/>
              <w:rPr>
                <w:rFonts w:eastAsia="Times New Roman"/>
                <w:szCs w:val="17"/>
              </w:rPr>
            </w:pPr>
            <w:r w:rsidRPr="000D16A0">
              <w:rPr>
                <w:rFonts w:eastAsia="Times New Roman"/>
                <w:szCs w:val="17"/>
              </w:rPr>
              <w:t>60 x 120mm Background</w:t>
            </w:r>
          </w:p>
        </w:tc>
        <w:tc>
          <w:tcPr>
            <w:tcW w:w="3544" w:type="dxa"/>
            <w:vMerge/>
            <w:shd w:val="clear" w:color="auto" w:fill="auto"/>
            <w:vAlign w:val="center"/>
          </w:tcPr>
          <w:p w14:paraId="030D8D2C"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39ED704F"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719BB139" w14:textId="77777777" w:rsidR="000D16A0" w:rsidRPr="000D16A0" w:rsidRDefault="000D16A0" w:rsidP="000D16A0">
      <w:pPr>
        <w:rPr>
          <w:rFonts w:eastAsia="Times New Roman"/>
          <w:szCs w:val="17"/>
        </w:rPr>
      </w:pPr>
      <w:r w:rsidRPr="000D16A0">
        <w:rPr>
          <w:rFonts w:eastAsia="Times New Roman"/>
          <w:szCs w:val="17"/>
        </w:rPr>
        <w:t>Slogan: SA South Australia. A Brilliant Blend</w:t>
      </w:r>
    </w:p>
    <w:p w14:paraId="7CEAC732" w14:textId="77777777" w:rsidR="000D16A0" w:rsidRPr="000D16A0" w:rsidRDefault="000D16A0" w:rsidP="000D16A0">
      <w:pPr>
        <w:rPr>
          <w:rFonts w:eastAsia="Times New Roman"/>
          <w:szCs w:val="17"/>
        </w:rPr>
      </w:pPr>
      <w:r w:rsidRPr="000D16A0">
        <w:rPr>
          <w:rFonts w:eastAsia="Times New Roman"/>
          <w:szCs w:val="17"/>
        </w:rPr>
        <w:t>(</w:t>
      </w:r>
      <w:proofErr w:type="gramStart"/>
      <w:r w:rsidRPr="000D16A0">
        <w:rPr>
          <w:rFonts w:eastAsia="Times New Roman"/>
          <w:szCs w:val="17"/>
        </w:rPr>
        <w:t>according</w:t>
      </w:r>
      <w:proofErr w:type="gramEnd"/>
      <w:r w:rsidRPr="000D16A0">
        <w:rPr>
          <w:rFonts w:eastAsia="Times New Roman"/>
          <w:szCs w:val="17"/>
        </w:rPr>
        <w:t xml:space="preserve"> to the copyright specifications of SA TOURISM COMMISSION)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41057DCE" w14:textId="77777777" w:rsidTr="00D714AB">
        <w:tc>
          <w:tcPr>
            <w:tcW w:w="4261" w:type="dxa"/>
            <w:shd w:val="clear" w:color="auto" w:fill="auto"/>
            <w:vAlign w:val="center"/>
          </w:tcPr>
          <w:p w14:paraId="55E8D428"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601FDA45"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w:t>
            </w:r>
          </w:p>
        </w:tc>
      </w:tr>
      <w:tr w:rsidR="000D16A0" w:rsidRPr="000D16A0" w14:paraId="2D12B933" w14:textId="77777777" w:rsidTr="00D714AB">
        <w:tc>
          <w:tcPr>
            <w:tcW w:w="4261" w:type="dxa"/>
            <w:tcBorders>
              <w:bottom w:val="single" w:sz="4" w:space="0" w:color="auto"/>
            </w:tcBorders>
            <w:shd w:val="clear" w:color="auto" w:fill="auto"/>
            <w:vAlign w:val="center"/>
          </w:tcPr>
          <w:p w14:paraId="0AB82187"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w:t>
            </w:r>
          </w:p>
          <w:p w14:paraId="54EAFBC7"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letter</w:t>
            </w:r>
          </w:p>
        </w:tc>
        <w:tc>
          <w:tcPr>
            <w:tcW w:w="4261" w:type="dxa"/>
            <w:tcBorders>
              <w:bottom w:val="single" w:sz="4" w:space="0" w:color="auto"/>
            </w:tcBorders>
            <w:shd w:val="clear" w:color="auto" w:fill="auto"/>
            <w:vAlign w:val="center"/>
          </w:tcPr>
          <w:p w14:paraId="55C9E2EC" w14:textId="77777777" w:rsidR="000D16A0" w:rsidRPr="000D16A0" w:rsidRDefault="000D16A0" w:rsidP="000D16A0">
            <w:pPr>
              <w:spacing w:before="40" w:after="40"/>
              <w:jc w:val="left"/>
              <w:rPr>
                <w:rFonts w:eastAsia="Times New Roman"/>
                <w:szCs w:val="17"/>
              </w:rPr>
            </w:pPr>
            <w:r w:rsidRPr="000D16A0">
              <w:rPr>
                <w:rFonts w:eastAsia="Times New Roman"/>
                <w:szCs w:val="17"/>
              </w:rPr>
              <w:t>70mm</w:t>
            </w:r>
          </w:p>
          <w:p w14:paraId="3D136B93" w14:textId="77777777" w:rsidR="000D16A0" w:rsidRPr="000D16A0" w:rsidRDefault="000D16A0" w:rsidP="000D16A0">
            <w:pPr>
              <w:spacing w:before="40" w:after="40"/>
              <w:jc w:val="left"/>
              <w:rPr>
                <w:rFonts w:eastAsia="Times New Roman"/>
                <w:szCs w:val="17"/>
              </w:rPr>
            </w:pPr>
            <w:r w:rsidRPr="000D16A0">
              <w:rPr>
                <w:rFonts w:eastAsia="Times New Roman"/>
                <w:szCs w:val="17"/>
              </w:rPr>
              <w:t>51mm</w:t>
            </w:r>
          </w:p>
        </w:tc>
      </w:tr>
      <w:tr w:rsidR="000D16A0" w:rsidRPr="000D16A0" w14:paraId="2F7CE534" w14:textId="77777777" w:rsidTr="00D714AB">
        <w:tc>
          <w:tcPr>
            <w:tcW w:w="4261" w:type="dxa"/>
            <w:tcBorders>
              <w:bottom w:val="single" w:sz="4" w:space="0" w:color="auto"/>
            </w:tcBorders>
            <w:shd w:val="clear" w:color="auto" w:fill="auto"/>
            <w:vAlign w:val="center"/>
          </w:tcPr>
          <w:p w14:paraId="4257A85A"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w:t>
            </w:r>
          </w:p>
          <w:p w14:paraId="37E261D5"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letter</w:t>
            </w:r>
          </w:p>
        </w:tc>
        <w:tc>
          <w:tcPr>
            <w:tcW w:w="4261" w:type="dxa"/>
            <w:tcBorders>
              <w:bottom w:val="single" w:sz="4" w:space="0" w:color="auto"/>
            </w:tcBorders>
            <w:shd w:val="clear" w:color="auto" w:fill="auto"/>
            <w:vAlign w:val="center"/>
          </w:tcPr>
          <w:p w14:paraId="02CFF9C1"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p w14:paraId="7FAD1EA0"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2B3300BF" w14:textId="77777777" w:rsidTr="00D714AB">
        <w:tc>
          <w:tcPr>
            <w:tcW w:w="4261" w:type="dxa"/>
            <w:tcBorders>
              <w:top w:val="single" w:sz="4" w:space="0" w:color="auto"/>
              <w:left w:val="nil"/>
              <w:bottom w:val="nil"/>
              <w:right w:val="nil"/>
            </w:tcBorders>
            <w:shd w:val="clear" w:color="auto" w:fill="auto"/>
            <w:vAlign w:val="center"/>
          </w:tcPr>
          <w:p w14:paraId="6571B6DB"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5680EDE3" w14:textId="77777777" w:rsidR="000D16A0" w:rsidRPr="000D16A0" w:rsidRDefault="000D16A0" w:rsidP="000D16A0">
            <w:pPr>
              <w:spacing w:after="0" w:line="80" w:lineRule="exact"/>
              <w:jc w:val="left"/>
              <w:rPr>
                <w:rFonts w:eastAsia="Times New Roman"/>
                <w:szCs w:val="17"/>
              </w:rPr>
            </w:pPr>
          </w:p>
        </w:tc>
      </w:tr>
    </w:tbl>
    <w:p w14:paraId="5EB06CB6"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12—Chauffeured Vehicle Plates</w:t>
      </w:r>
    </w:p>
    <w:p w14:paraId="31476D57" w14:textId="77777777" w:rsidR="000D16A0" w:rsidRPr="000D16A0" w:rsidRDefault="000D16A0" w:rsidP="000D16A0">
      <w:pPr>
        <w:rPr>
          <w:rFonts w:eastAsia="Times New Roman"/>
          <w:szCs w:val="17"/>
        </w:rPr>
      </w:pPr>
      <w:r w:rsidRPr="000D16A0">
        <w:rPr>
          <w:rFonts w:eastAsia="Times New Roman"/>
          <w:szCs w:val="17"/>
        </w:rPr>
        <w:t xml:space="preserve">A Chauffeured Vehicle number plate must bear a number consisting of a combination of figures and letters and be issued to vehicles and bikes which are accredited to operate for hire under the </w:t>
      </w:r>
      <w:r w:rsidRPr="000D16A0">
        <w:rPr>
          <w:rFonts w:eastAsia="Times New Roman"/>
          <w:i/>
          <w:szCs w:val="17"/>
        </w:rPr>
        <w:t>Passenger Transport Act 1994</w:t>
      </w:r>
      <w:r w:rsidRPr="000D16A0">
        <w:rPr>
          <w:rFonts w:eastAsia="Times New Roman"/>
          <w:szCs w:val="17"/>
        </w:rPr>
        <w:t>. These plates must be of the type known as metal embossed and must conform to the following additional specifications and design:</w:t>
      </w:r>
    </w:p>
    <w:p w14:paraId="1C3A79AD" w14:textId="2B91A278" w:rsidR="000D16A0" w:rsidRPr="000D16A0" w:rsidRDefault="000D16A0" w:rsidP="000D16A0">
      <w:pPr>
        <w:ind w:left="426" w:hanging="426"/>
        <w:rPr>
          <w:rFonts w:eastAsia="Times New Roman"/>
          <w:szCs w:val="17"/>
        </w:rPr>
      </w:pPr>
      <w:r w:rsidRPr="000D16A0">
        <w:rPr>
          <w:rFonts w:eastAsia="Times New Roman"/>
          <w:b/>
          <w:bCs/>
          <w:szCs w:val="17"/>
        </w:rPr>
        <w:t>12.1 </w:t>
      </w:r>
      <w:r w:rsidRPr="000D16A0">
        <w:rPr>
          <w:rFonts w:eastAsia="Times New Roman"/>
          <w:b/>
          <w:szCs w:val="17"/>
        </w:rPr>
        <w:t>Standard</w:t>
      </w:r>
    </w:p>
    <w:tbl>
      <w:tblPr>
        <w:tblW w:w="0" w:type="auto"/>
        <w:tblLook w:val="04A0" w:firstRow="1" w:lastRow="0" w:firstColumn="1" w:lastColumn="0" w:noHBand="0" w:noVBand="1"/>
      </w:tblPr>
      <w:tblGrid>
        <w:gridCol w:w="2518"/>
        <w:gridCol w:w="3544"/>
        <w:gridCol w:w="2410"/>
      </w:tblGrid>
      <w:tr w:rsidR="000D16A0" w:rsidRPr="000D16A0" w14:paraId="3626A51E" w14:textId="77777777" w:rsidTr="00D714AB">
        <w:tc>
          <w:tcPr>
            <w:tcW w:w="2518" w:type="dxa"/>
            <w:shd w:val="clear" w:color="auto" w:fill="auto"/>
            <w:vAlign w:val="center"/>
          </w:tcPr>
          <w:p w14:paraId="0A5A97E0" w14:textId="77777777" w:rsidR="000D16A0" w:rsidRPr="000D16A0" w:rsidRDefault="000D16A0" w:rsidP="000D16A0">
            <w:pPr>
              <w:spacing w:after="0"/>
              <w:jc w:val="center"/>
              <w:rPr>
                <w:rFonts w:eastAsia="Times New Roman"/>
                <w:b/>
                <w:szCs w:val="17"/>
                <w:u w:val="single"/>
              </w:rPr>
            </w:pPr>
          </w:p>
        </w:tc>
        <w:tc>
          <w:tcPr>
            <w:tcW w:w="3544" w:type="dxa"/>
            <w:shd w:val="clear" w:color="auto" w:fill="auto"/>
            <w:vAlign w:val="center"/>
          </w:tcPr>
          <w:p w14:paraId="50811E6D"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410" w:type="dxa"/>
            <w:shd w:val="clear" w:color="auto" w:fill="auto"/>
            <w:vAlign w:val="center"/>
          </w:tcPr>
          <w:p w14:paraId="04792254" w14:textId="77777777" w:rsidR="000D16A0" w:rsidRPr="000D16A0" w:rsidRDefault="000D16A0" w:rsidP="000D16A0">
            <w:pPr>
              <w:jc w:val="left"/>
              <w:rPr>
                <w:rFonts w:eastAsia="Times New Roman"/>
                <w:szCs w:val="17"/>
              </w:rPr>
            </w:pPr>
          </w:p>
        </w:tc>
      </w:tr>
      <w:tr w:rsidR="000D16A0" w:rsidRPr="000D16A0" w14:paraId="12323AC1" w14:textId="77777777" w:rsidTr="00D714AB">
        <w:tc>
          <w:tcPr>
            <w:tcW w:w="2518" w:type="dxa"/>
            <w:shd w:val="clear" w:color="auto" w:fill="auto"/>
            <w:vAlign w:val="center"/>
          </w:tcPr>
          <w:p w14:paraId="03993702"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27E009AA"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vMerge w:val="restart"/>
            <w:shd w:val="clear" w:color="auto" w:fill="auto"/>
            <w:vAlign w:val="center"/>
          </w:tcPr>
          <w:p w14:paraId="58DF929A"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93568" behindDoc="1" locked="0" layoutInCell="1" allowOverlap="1" wp14:anchorId="31AE50DE" wp14:editId="07611371">
                  <wp:simplePos x="0" y="0"/>
                  <wp:positionH relativeFrom="column">
                    <wp:posOffset>361950</wp:posOffset>
                  </wp:positionH>
                  <wp:positionV relativeFrom="paragraph">
                    <wp:posOffset>-1905</wp:posOffset>
                  </wp:positionV>
                  <wp:extent cx="1541780" cy="612140"/>
                  <wp:effectExtent l="0" t="0" r="1270" b="0"/>
                  <wp:wrapTight wrapText="bothSides">
                    <wp:wrapPolygon edited="0">
                      <wp:start x="0" y="0"/>
                      <wp:lineTo x="0" y="20838"/>
                      <wp:lineTo x="21351" y="20838"/>
                      <wp:lineTo x="21351" y="0"/>
                      <wp:lineTo x="0" y="0"/>
                    </wp:wrapPolygon>
                  </wp:wrapTight>
                  <wp:docPr id="23" name="Picture 2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white license plat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178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bottom"/>
          </w:tcPr>
          <w:p w14:paraId="1408019A"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42A632D5" w14:textId="77777777" w:rsidTr="00D714AB">
        <w:trPr>
          <w:trHeight w:val="674"/>
        </w:trPr>
        <w:tc>
          <w:tcPr>
            <w:tcW w:w="2518" w:type="dxa"/>
            <w:shd w:val="clear" w:color="auto" w:fill="auto"/>
            <w:vAlign w:val="center"/>
          </w:tcPr>
          <w:p w14:paraId="2C04AE5E" w14:textId="77777777" w:rsidR="000D16A0" w:rsidRPr="000D16A0" w:rsidRDefault="000D16A0" w:rsidP="000D16A0">
            <w:pPr>
              <w:ind w:left="743"/>
              <w:jc w:val="left"/>
              <w:rPr>
                <w:rFonts w:eastAsia="Times New Roman"/>
                <w:szCs w:val="17"/>
              </w:rPr>
            </w:pPr>
            <w:r w:rsidRPr="000D16A0">
              <w:rPr>
                <w:rFonts w:eastAsia="Times New Roman"/>
                <w:szCs w:val="17"/>
              </w:rPr>
              <w:t>Blue Letters &amp; Figures</w:t>
            </w:r>
          </w:p>
        </w:tc>
        <w:tc>
          <w:tcPr>
            <w:tcW w:w="3544" w:type="dxa"/>
            <w:vMerge/>
            <w:shd w:val="clear" w:color="auto" w:fill="auto"/>
            <w:vAlign w:val="center"/>
          </w:tcPr>
          <w:p w14:paraId="4AA22517"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4975AE22"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7CF8DF1B" w14:textId="12E48A09" w:rsidR="002F2709" w:rsidRDefault="000D16A0" w:rsidP="000D16A0">
      <w:pPr>
        <w:rPr>
          <w:rFonts w:eastAsia="Times New Roman"/>
          <w:szCs w:val="17"/>
        </w:rPr>
      </w:pPr>
      <w:r w:rsidRPr="000D16A0">
        <w:rPr>
          <w:rFonts w:eastAsia="Times New Roman"/>
          <w:szCs w:val="17"/>
        </w:rPr>
        <w:t>Blue Border with White Slogan: CHAUFFEURED VEHICLE (above plate number) and SOUTH AUSTRALIA (below plate number)</w:t>
      </w:r>
    </w:p>
    <w:p w14:paraId="649039E8" w14:textId="77777777" w:rsidR="002F2709" w:rsidRDefault="002F2709">
      <w:pPr>
        <w:spacing w:after="0" w:line="240" w:lineRule="auto"/>
        <w:jc w:val="left"/>
        <w:rPr>
          <w:rFonts w:eastAsia="Times New Roman"/>
          <w:szCs w:val="17"/>
        </w:rPr>
      </w:pPr>
      <w:r>
        <w:rPr>
          <w:rFonts w:eastAsia="Times New Roman"/>
          <w:szCs w:val="17"/>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48012C0B" w14:textId="77777777" w:rsidTr="00D714AB">
        <w:tc>
          <w:tcPr>
            <w:tcW w:w="4261" w:type="dxa"/>
            <w:shd w:val="clear" w:color="auto" w:fill="auto"/>
            <w:vAlign w:val="center"/>
          </w:tcPr>
          <w:p w14:paraId="729404D1"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3389C96D"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3617AB27" w14:textId="77777777" w:rsidTr="00D714AB">
        <w:tc>
          <w:tcPr>
            <w:tcW w:w="4261" w:type="dxa"/>
            <w:tcBorders>
              <w:bottom w:val="single" w:sz="4" w:space="0" w:color="auto"/>
            </w:tcBorders>
            <w:shd w:val="clear" w:color="auto" w:fill="auto"/>
            <w:vAlign w:val="center"/>
          </w:tcPr>
          <w:p w14:paraId="70038CD7"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533F150E" w14:textId="77777777" w:rsidR="000D16A0" w:rsidRPr="000D16A0" w:rsidRDefault="000D16A0" w:rsidP="000D16A0">
            <w:pPr>
              <w:spacing w:before="40" w:after="40"/>
              <w:jc w:val="left"/>
              <w:rPr>
                <w:rFonts w:eastAsia="Times New Roman"/>
                <w:szCs w:val="17"/>
              </w:rPr>
            </w:pPr>
            <w:r w:rsidRPr="000D16A0">
              <w:rPr>
                <w:rFonts w:eastAsia="Times New Roman"/>
                <w:szCs w:val="17"/>
              </w:rPr>
              <w:t>70-77mm</w:t>
            </w:r>
          </w:p>
        </w:tc>
      </w:tr>
      <w:tr w:rsidR="000D16A0" w:rsidRPr="000D16A0" w14:paraId="56F46616" w14:textId="77777777" w:rsidTr="00D714AB">
        <w:tc>
          <w:tcPr>
            <w:tcW w:w="4261" w:type="dxa"/>
            <w:tcBorders>
              <w:bottom w:val="single" w:sz="4" w:space="0" w:color="auto"/>
            </w:tcBorders>
            <w:shd w:val="clear" w:color="auto" w:fill="auto"/>
            <w:vAlign w:val="center"/>
          </w:tcPr>
          <w:p w14:paraId="450DD4AE"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3EA4E510" w14:textId="77777777" w:rsidR="000D16A0" w:rsidRPr="000D16A0" w:rsidRDefault="000D16A0" w:rsidP="000D16A0">
            <w:pPr>
              <w:spacing w:before="40" w:after="40"/>
              <w:jc w:val="left"/>
              <w:rPr>
                <w:rFonts w:eastAsia="Times New Roman"/>
                <w:szCs w:val="17"/>
              </w:rPr>
            </w:pPr>
            <w:r w:rsidRPr="000D16A0">
              <w:rPr>
                <w:rFonts w:eastAsia="Times New Roman"/>
                <w:szCs w:val="17"/>
              </w:rPr>
              <w:t>10-12mm</w:t>
            </w:r>
          </w:p>
        </w:tc>
      </w:tr>
      <w:tr w:rsidR="000D16A0" w:rsidRPr="000D16A0" w14:paraId="5D92BA45" w14:textId="77777777" w:rsidTr="00D714AB">
        <w:tc>
          <w:tcPr>
            <w:tcW w:w="4261" w:type="dxa"/>
            <w:tcBorders>
              <w:top w:val="single" w:sz="4" w:space="0" w:color="auto"/>
              <w:left w:val="nil"/>
              <w:bottom w:val="nil"/>
              <w:right w:val="nil"/>
            </w:tcBorders>
            <w:shd w:val="clear" w:color="auto" w:fill="auto"/>
            <w:vAlign w:val="center"/>
          </w:tcPr>
          <w:p w14:paraId="78FD3A92"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25BCF86A" w14:textId="77777777" w:rsidR="000D16A0" w:rsidRPr="000D16A0" w:rsidRDefault="000D16A0" w:rsidP="000D16A0">
            <w:pPr>
              <w:spacing w:after="0" w:line="80" w:lineRule="exact"/>
              <w:jc w:val="left"/>
              <w:rPr>
                <w:rFonts w:eastAsia="Times New Roman"/>
                <w:szCs w:val="17"/>
              </w:rPr>
            </w:pPr>
          </w:p>
        </w:tc>
      </w:tr>
    </w:tbl>
    <w:p w14:paraId="6100D902" w14:textId="77777777" w:rsidR="000D16A0" w:rsidRPr="000D16A0" w:rsidRDefault="000D16A0" w:rsidP="000D16A0">
      <w:pPr>
        <w:ind w:left="426" w:hanging="426"/>
        <w:rPr>
          <w:rFonts w:eastAsia="Times New Roman"/>
          <w:szCs w:val="17"/>
        </w:rPr>
      </w:pPr>
      <w:r w:rsidRPr="000D16A0">
        <w:rPr>
          <w:rFonts w:eastAsia="Times New Roman"/>
          <w:b/>
          <w:bCs/>
          <w:szCs w:val="17"/>
        </w:rPr>
        <w:t>12.2 Square</w:t>
      </w:r>
    </w:p>
    <w:tbl>
      <w:tblPr>
        <w:tblW w:w="0" w:type="auto"/>
        <w:tblLook w:val="04A0" w:firstRow="1" w:lastRow="0" w:firstColumn="1" w:lastColumn="0" w:noHBand="0" w:noVBand="1"/>
      </w:tblPr>
      <w:tblGrid>
        <w:gridCol w:w="2518"/>
        <w:gridCol w:w="3544"/>
        <w:gridCol w:w="2410"/>
      </w:tblGrid>
      <w:tr w:rsidR="000D16A0" w:rsidRPr="000D16A0" w14:paraId="54B6F3F5" w14:textId="77777777" w:rsidTr="00D714AB">
        <w:tc>
          <w:tcPr>
            <w:tcW w:w="2518" w:type="dxa"/>
            <w:shd w:val="clear" w:color="auto" w:fill="auto"/>
            <w:vAlign w:val="center"/>
          </w:tcPr>
          <w:p w14:paraId="789209CD" w14:textId="77777777" w:rsidR="000D16A0" w:rsidRPr="000D16A0" w:rsidRDefault="000D16A0" w:rsidP="000D16A0">
            <w:pPr>
              <w:spacing w:after="0"/>
              <w:jc w:val="center"/>
              <w:rPr>
                <w:rFonts w:eastAsia="Times New Roman"/>
                <w:b/>
                <w:szCs w:val="17"/>
                <w:u w:val="single"/>
              </w:rPr>
            </w:pPr>
          </w:p>
        </w:tc>
        <w:tc>
          <w:tcPr>
            <w:tcW w:w="3544" w:type="dxa"/>
            <w:shd w:val="clear" w:color="auto" w:fill="auto"/>
            <w:vAlign w:val="center"/>
          </w:tcPr>
          <w:p w14:paraId="158EE2C7" w14:textId="77777777" w:rsidR="000D16A0" w:rsidRPr="000D16A0" w:rsidRDefault="000D16A0" w:rsidP="000D16A0">
            <w:pPr>
              <w:spacing w:after="120"/>
              <w:jc w:val="center"/>
              <w:rPr>
                <w:rFonts w:eastAsia="Times New Roman"/>
                <w:szCs w:val="17"/>
              </w:rPr>
            </w:pPr>
            <w:r w:rsidRPr="000D16A0">
              <w:rPr>
                <w:rFonts w:eastAsia="Times New Roman"/>
                <w:szCs w:val="17"/>
              </w:rPr>
              <w:t>306 ± 1.0mm</w:t>
            </w:r>
          </w:p>
        </w:tc>
        <w:tc>
          <w:tcPr>
            <w:tcW w:w="2410" w:type="dxa"/>
            <w:shd w:val="clear" w:color="auto" w:fill="auto"/>
            <w:vAlign w:val="center"/>
          </w:tcPr>
          <w:p w14:paraId="259EB5F3" w14:textId="77777777" w:rsidR="000D16A0" w:rsidRPr="000D16A0" w:rsidRDefault="000D16A0" w:rsidP="000D16A0">
            <w:pPr>
              <w:jc w:val="left"/>
              <w:rPr>
                <w:rFonts w:eastAsia="Times New Roman"/>
                <w:szCs w:val="17"/>
              </w:rPr>
            </w:pPr>
          </w:p>
        </w:tc>
      </w:tr>
      <w:tr w:rsidR="000D16A0" w:rsidRPr="000D16A0" w14:paraId="0777E035" w14:textId="77777777" w:rsidTr="00D714AB">
        <w:tc>
          <w:tcPr>
            <w:tcW w:w="2518" w:type="dxa"/>
            <w:shd w:val="clear" w:color="auto" w:fill="auto"/>
            <w:vAlign w:val="center"/>
          </w:tcPr>
          <w:p w14:paraId="09B9DF31"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3AB3FE78"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vMerge w:val="restart"/>
            <w:shd w:val="clear" w:color="auto" w:fill="auto"/>
            <w:vAlign w:val="center"/>
          </w:tcPr>
          <w:p w14:paraId="263606C1"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92544" behindDoc="1" locked="0" layoutInCell="1" allowOverlap="1" wp14:anchorId="323391C5" wp14:editId="7F6C037C">
                  <wp:simplePos x="0" y="0"/>
                  <wp:positionH relativeFrom="column">
                    <wp:posOffset>252095</wp:posOffset>
                  </wp:positionH>
                  <wp:positionV relativeFrom="paragraph">
                    <wp:posOffset>-617220</wp:posOffset>
                  </wp:positionV>
                  <wp:extent cx="1657985" cy="658495"/>
                  <wp:effectExtent l="0" t="0" r="0" b="8255"/>
                  <wp:wrapTight wrapText="bothSides">
                    <wp:wrapPolygon edited="0">
                      <wp:start x="0" y="0"/>
                      <wp:lineTo x="0" y="21246"/>
                      <wp:lineTo x="21344" y="21246"/>
                      <wp:lineTo x="21344" y="0"/>
                      <wp:lineTo x="0" y="0"/>
                    </wp:wrapPolygon>
                  </wp:wrapTight>
                  <wp:docPr id="22" name="Picture 2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license plat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798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410" w:type="dxa"/>
            <w:shd w:val="clear" w:color="auto" w:fill="auto"/>
            <w:vAlign w:val="bottom"/>
          </w:tcPr>
          <w:p w14:paraId="01ADE6B2" w14:textId="77777777" w:rsidR="000D16A0" w:rsidRPr="000D16A0" w:rsidRDefault="000D16A0" w:rsidP="000D16A0">
            <w:pPr>
              <w:jc w:val="left"/>
              <w:rPr>
                <w:rFonts w:eastAsia="Times New Roman"/>
                <w:szCs w:val="17"/>
              </w:rPr>
            </w:pPr>
            <w:r w:rsidRPr="000D16A0">
              <w:rPr>
                <w:rFonts w:eastAsia="Times New Roman"/>
                <w:szCs w:val="17"/>
              </w:rPr>
              <w:t>150 ± 1.0mm</w:t>
            </w:r>
          </w:p>
        </w:tc>
      </w:tr>
      <w:tr w:rsidR="000D16A0" w:rsidRPr="000D16A0" w14:paraId="105A46AD" w14:textId="77777777" w:rsidTr="00D714AB">
        <w:tc>
          <w:tcPr>
            <w:tcW w:w="2518" w:type="dxa"/>
            <w:shd w:val="clear" w:color="auto" w:fill="auto"/>
            <w:vAlign w:val="center"/>
          </w:tcPr>
          <w:p w14:paraId="1CE104CF" w14:textId="77777777" w:rsidR="000D16A0" w:rsidRPr="000D16A0" w:rsidRDefault="000D16A0" w:rsidP="000D16A0">
            <w:pPr>
              <w:ind w:left="743"/>
              <w:jc w:val="left"/>
              <w:rPr>
                <w:rFonts w:eastAsia="Times New Roman"/>
                <w:szCs w:val="17"/>
              </w:rPr>
            </w:pPr>
            <w:r w:rsidRPr="000D16A0">
              <w:rPr>
                <w:rFonts w:eastAsia="Times New Roman"/>
                <w:szCs w:val="17"/>
              </w:rPr>
              <w:t>Blue Letters &amp; Figures</w:t>
            </w:r>
          </w:p>
        </w:tc>
        <w:tc>
          <w:tcPr>
            <w:tcW w:w="3544" w:type="dxa"/>
            <w:vMerge/>
            <w:shd w:val="clear" w:color="auto" w:fill="auto"/>
            <w:vAlign w:val="center"/>
          </w:tcPr>
          <w:p w14:paraId="7F824277"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433CD8E9"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72562121" w14:textId="77777777" w:rsidR="000D16A0" w:rsidRPr="000D16A0" w:rsidRDefault="000D16A0" w:rsidP="000D16A0">
      <w:pPr>
        <w:rPr>
          <w:rFonts w:eastAsia="Times New Roman"/>
          <w:szCs w:val="17"/>
        </w:rPr>
      </w:pPr>
      <w:r w:rsidRPr="000D16A0">
        <w:rPr>
          <w:rFonts w:eastAsia="Times New Roman"/>
          <w:szCs w:val="17"/>
        </w:rPr>
        <w:t>Blue Border with White Slogan: CHAUFFEURED VEHICLE (above plate number) and SOUTH AUSTRALIA (below plate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3B4ADE10" w14:textId="77777777" w:rsidTr="00D714AB">
        <w:tc>
          <w:tcPr>
            <w:tcW w:w="4261" w:type="dxa"/>
            <w:shd w:val="clear" w:color="auto" w:fill="auto"/>
            <w:vAlign w:val="center"/>
          </w:tcPr>
          <w:p w14:paraId="6D41D75C"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11EFE5AD"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0E426CB2" w14:textId="77777777" w:rsidTr="00D714AB">
        <w:tc>
          <w:tcPr>
            <w:tcW w:w="4261" w:type="dxa"/>
            <w:tcBorders>
              <w:bottom w:val="single" w:sz="4" w:space="0" w:color="auto"/>
            </w:tcBorders>
            <w:shd w:val="clear" w:color="auto" w:fill="auto"/>
            <w:vAlign w:val="center"/>
          </w:tcPr>
          <w:p w14:paraId="4235D8D7"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26CC7F75"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601B839B" w14:textId="77777777" w:rsidTr="00D714AB">
        <w:tc>
          <w:tcPr>
            <w:tcW w:w="4261" w:type="dxa"/>
            <w:tcBorders>
              <w:bottom w:val="single" w:sz="4" w:space="0" w:color="auto"/>
            </w:tcBorders>
            <w:shd w:val="clear" w:color="auto" w:fill="auto"/>
            <w:vAlign w:val="center"/>
          </w:tcPr>
          <w:p w14:paraId="25509D31"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0AB20F1"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55B69B06" w14:textId="77777777" w:rsidTr="00D714AB">
        <w:tc>
          <w:tcPr>
            <w:tcW w:w="4261" w:type="dxa"/>
            <w:tcBorders>
              <w:top w:val="single" w:sz="4" w:space="0" w:color="auto"/>
              <w:left w:val="nil"/>
              <w:bottom w:val="nil"/>
              <w:right w:val="nil"/>
            </w:tcBorders>
            <w:shd w:val="clear" w:color="auto" w:fill="auto"/>
            <w:vAlign w:val="center"/>
          </w:tcPr>
          <w:p w14:paraId="1A94CB25"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59420B41" w14:textId="77777777" w:rsidR="000D16A0" w:rsidRPr="000D16A0" w:rsidRDefault="000D16A0" w:rsidP="000D16A0">
            <w:pPr>
              <w:spacing w:after="0" w:line="80" w:lineRule="exact"/>
              <w:jc w:val="left"/>
              <w:rPr>
                <w:rFonts w:eastAsia="Times New Roman"/>
                <w:szCs w:val="17"/>
              </w:rPr>
            </w:pPr>
          </w:p>
        </w:tc>
      </w:tr>
    </w:tbl>
    <w:p w14:paraId="596609EC" w14:textId="77777777" w:rsidR="000D16A0" w:rsidRPr="000D16A0" w:rsidRDefault="000D16A0" w:rsidP="000D16A0">
      <w:pPr>
        <w:ind w:left="426" w:hanging="426"/>
        <w:rPr>
          <w:rFonts w:eastAsia="Times New Roman"/>
          <w:b/>
          <w:szCs w:val="17"/>
        </w:rPr>
      </w:pPr>
      <w:r w:rsidRPr="000D16A0">
        <w:rPr>
          <w:rFonts w:eastAsia="Times New Roman"/>
          <w:b/>
          <w:szCs w:val="17"/>
        </w:rPr>
        <w:t>12.3 Motor Bike</w:t>
      </w:r>
    </w:p>
    <w:tbl>
      <w:tblPr>
        <w:tblW w:w="0" w:type="auto"/>
        <w:tblLook w:val="04A0" w:firstRow="1" w:lastRow="0" w:firstColumn="1" w:lastColumn="0" w:noHBand="0" w:noVBand="1"/>
      </w:tblPr>
      <w:tblGrid>
        <w:gridCol w:w="2518"/>
        <w:gridCol w:w="3544"/>
        <w:gridCol w:w="2410"/>
      </w:tblGrid>
      <w:tr w:rsidR="000D16A0" w:rsidRPr="000D16A0" w14:paraId="45185FB0" w14:textId="77777777" w:rsidTr="00D714AB">
        <w:tc>
          <w:tcPr>
            <w:tcW w:w="2518" w:type="dxa"/>
            <w:shd w:val="clear" w:color="auto" w:fill="auto"/>
            <w:vAlign w:val="center"/>
          </w:tcPr>
          <w:p w14:paraId="3A978D48" w14:textId="77777777" w:rsidR="000D16A0" w:rsidRPr="000D16A0" w:rsidRDefault="000D16A0" w:rsidP="000D16A0">
            <w:pPr>
              <w:spacing w:after="0"/>
              <w:jc w:val="center"/>
              <w:rPr>
                <w:rFonts w:eastAsia="Times New Roman"/>
                <w:b/>
                <w:szCs w:val="17"/>
                <w:u w:val="single"/>
              </w:rPr>
            </w:pPr>
          </w:p>
        </w:tc>
        <w:tc>
          <w:tcPr>
            <w:tcW w:w="3544" w:type="dxa"/>
            <w:shd w:val="clear" w:color="auto" w:fill="auto"/>
            <w:vAlign w:val="center"/>
          </w:tcPr>
          <w:p w14:paraId="6313E83C" w14:textId="77777777" w:rsidR="000D16A0" w:rsidRPr="000D16A0" w:rsidRDefault="000D16A0" w:rsidP="000D16A0">
            <w:pPr>
              <w:spacing w:after="120"/>
              <w:jc w:val="center"/>
              <w:rPr>
                <w:rFonts w:eastAsia="Times New Roman"/>
                <w:szCs w:val="17"/>
              </w:rPr>
            </w:pPr>
            <w:r w:rsidRPr="000D16A0">
              <w:rPr>
                <w:rFonts w:eastAsia="Times New Roman"/>
                <w:szCs w:val="17"/>
              </w:rPr>
              <w:t>252 ± 1.0mm</w:t>
            </w:r>
          </w:p>
        </w:tc>
        <w:tc>
          <w:tcPr>
            <w:tcW w:w="2410" w:type="dxa"/>
            <w:shd w:val="clear" w:color="auto" w:fill="auto"/>
            <w:vAlign w:val="center"/>
          </w:tcPr>
          <w:p w14:paraId="0DC120EA" w14:textId="77777777" w:rsidR="000D16A0" w:rsidRPr="000D16A0" w:rsidRDefault="000D16A0" w:rsidP="000D16A0">
            <w:pPr>
              <w:jc w:val="left"/>
              <w:rPr>
                <w:rFonts w:eastAsia="Times New Roman"/>
                <w:szCs w:val="17"/>
              </w:rPr>
            </w:pPr>
          </w:p>
        </w:tc>
      </w:tr>
      <w:tr w:rsidR="000D16A0" w:rsidRPr="000D16A0" w14:paraId="6D7351C9" w14:textId="77777777" w:rsidTr="00D714AB">
        <w:tc>
          <w:tcPr>
            <w:tcW w:w="2518" w:type="dxa"/>
            <w:shd w:val="clear" w:color="auto" w:fill="auto"/>
            <w:vAlign w:val="center"/>
          </w:tcPr>
          <w:p w14:paraId="531BC2FF"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6B14853A"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vMerge w:val="restart"/>
            <w:shd w:val="clear" w:color="auto" w:fill="auto"/>
            <w:vAlign w:val="center"/>
          </w:tcPr>
          <w:p w14:paraId="0D48050C"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91520" behindDoc="1" locked="0" layoutInCell="1" allowOverlap="1" wp14:anchorId="6DCEB2D7" wp14:editId="2DAFD99E">
                  <wp:simplePos x="0" y="0"/>
                  <wp:positionH relativeFrom="column">
                    <wp:posOffset>233680</wp:posOffset>
                  </wp:positionH>
                  <wp:positionV relativeFrom="paragraph">
                    <wp:posOffset>-763270</wp:posOffset>
                  </wp:positionV>
                  <wp:extent cx="1657985" cy="658495"/>
                  <wp:effectExtent l="0" t="0" r="0" b="8255"/>
                  <wp:wrapTight wrapText="bothSides">
                    <wp:wrapPolygon edited="0">
                      <wp:start x="0" y="0"/>
                      <wp:lineTo x="0" y="21246"/>
                      <wp:lineTo x="21344" y="21246"/>
                      <wp:lineTo x="21344" y="0"/>
                      <wp:lineTo x="0" y="0"/>
                    </wp:wrapPolygon>
                  </wp:wrapTight>
                  <wp:docPr id="21" name="Picture 21"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license plat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798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410" w:type="dxa"/>
            <w:shd w:val="clear" w:color="auto" w:fill="auto"/>
            <w:vAlign w:val="bottom"/>
          </w:tcPr>
          <w:p w14:paraId="1EF66452" w14:textId="77777777" w:rsidR="000D16A0" w:rsidRPr="000D16A0" w:rsidRDefault="000D16A0" w:rsidP="000D16A0">
            <w:pPr>
              <w:jc w:val="left"/>
              <w:rPr>
                <w:rFonts w:eastAsia="Times New Roman"/>
                <w:szCs w:val="17"/>
              </w:rPr>
            </w:pPr>
            <w:r w:rsidRPr="000D16A0">
              <w:rPr>
                <w:rFonts w:eastAsia="Times New Roman"/>
                <w:szCs w:val="17"/>
              </w:rPr>
              <w:t>98 ± 1.0mm</w:t>
            </w:r>
          </w:p>
        </w:tc>
      </w:tr>
      <w:tr w:rsidR="000D16A0" w:rsidRPr="000D16A0" w14:paraId="285B308F" w14:textId="77777777" w:rsidTr="00D714AB">
        <w:tc>
          <w:tcPr>
            <w:tcW w:w="2518" w:type="dxa"/>
            <w:shd w:val="clear" w:color="auto" w:fill="auto"/>
            <w:vAlign w:val="center"/>
          </w:tcPr>
          <w:p w14:paraId="7C158E77" w14:textId="77777777" w:rsidR="000D16A0" w:rsidRPr="000D16A0" w:rsidRDefault="000D16A0" w:rsidP="000D16A0">
            <w:pPr>
              <w:ind w:left="743"/>
              <w:jc w:val="left"/>
              <w:rPr>
                <w:rFonts w:eastAsia="Times New Roman"/>
                <w:szCs w:val="17"/>
              </w:rPr>
            </w:pPr>
            <w:r w:rsidRPr="000D16A0">
              <w:rPr>
                <w:rFonts w:eastAsia="Times New Roman"/>
                <w:szCs w:val="17"/>
              </w:rPr>
              <w:t>Blue Letters &amp; Figures</w:t>
            </w:r>
          </w:p>
        </w:tc>
        <w:tc>
          <w:tcPr>
            <w:tcW w:w="3544" w:type="dxa"/>
            <w:vMerge/>
            <w:shd w:val="clear" w:color="auto" w:fill="auto"/>
            <w:vAlign w:val="center"/>
          </w:tcPr>
          <w:p w14:paraId="62077493"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5310034B"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4D62AF65" w14:textId="77777777" w:rsidR="000D16A0" w:rsidRPr="000D16A0" w:rsidRDefault="000D16A0" w:rsidP="000D16A0">
      <w:pPr>
        <w:rPr>
          <w:rFonts w:eastAsia="Times New Roman"/>
          <w:szCs w:val="17"/>
        </w:rPr>
      </w:pPr>
      <w:r w:rsidRPr="000D16A0">
        <w:rPr>
          <w:rFonts w:eastAsia="Times New Roman"/>
          <w:szCs w:val="17"/>
        </w:rPr>
        <w:t>Blue Border with White Slogan: CHAUFFEURED VEHICLE (above plate number) and SOUTH AUSTRALIA (below plate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7ACB8BD5" w14:textId="77777777" w:rsidTr="00D714AB">
        <w:tc>
          <w:tcPr>
            <w:tcW w:w="4261" w:type="dxa"/>
            <w:shd w:val="clear" w:color="auto" w:fill="auto"/>
            <w:vAlign w:val="center"/>
          </w:tcPr>
          <w:p w14:paraId="5DEFA08A"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4CEEA8B8" w14:textId="77777777" w:rsidR="000D16A0" w:rsidRPr="000D16A0" w:rsidRDefault="000D16A0" w:rsidP="000D16A0">
            <w:pPr>
              <w:spacing w:before="40" w:after="40"/>
              <w:jc w:val="left"/>
              <w:rPr>
                <w:rFonts w:eastAsia="Times New Roman"/>
                <w:szCs w:val="17"/>
              </w:rPr>
            </w:pPr>
            <w:r w:rsidRPr="000D16A0">
              <w:rPr>
                <w:rFonts w:eastAsia="Times New Roman"/>
                <w:szCs w:val="17"/>
              </w:rPr>
              <w:t>Motor Bikes</w:t>
            </w:r>
          </w:p>
        </w:tc>
      </w:tr>
      <w:tr w:rsidR="000D16A0" w:rsidRPr="000D16A0" w14:paraId="0AABE99F" w14:textId="77777777" w:rsidTr="00D714AB">
        <w:tc>
          <w:tcPr>
            <w:tcW w:w="4261" w:type="dxa"/>
            <w:tcBorders>
              <w:bottom w:val="single" w:sz="4" w:space="0" w:color="auto"/>
            </w:tcBorders>
            <w:shd w:val="clear" w:color="auto" w:fill="auto"/>
            <w:vAlign w:val="center"/>
          </w:tcPr>
          <w:p w14:paraId="6DC06748"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09472D92"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2563B4A3" w14:textId="77777777" w:rsidTr="00D714AB">
        <w:tc>
          <w:tcPr>
            <w:tcW w:w="4261" w:type="dxa"/>
            <w:tcBorders>
              <w:bottom w:val="single" w:sz="4" w:space="0" w:color="auto"/>
            </w:tcBorders>
            <w:shd w:val="clear" w:color="auto" w:fill="auto"/>
            <w:vAlign w:val="center"/>
          </w:tcPr>
          <w:p w14:paraId="002E395B"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085AFB34"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23FC6BF9" w14:textId="77777777" w:rsidTr="00D714AB">
        <w:tc>
          <w:tcPr>
            <w:tcW w:w="4261" w:type="dxa"/>
            <w:tcBorders>
              <w:top w:val="single" w:sz="4" w:space="0" w:color="auto"/>
              <w:left w:val="nil"/>
              <w:bottom w:val="nil"/>
              <w:right w:val="nil"/>
            </w:tcBorders>
            <w:shd w:val="clear" w:color="auto" w:fill="auto"/>
            <w:vAlign w:val="center"/>
          </w:tcPr>
          <w:p w14:paraId="7D15A2A6"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420DBC45" w14:textId="77777777" w:rsidR="000D16A0" w:rsidRPr="000D16A0" w:rsidRDefault="000D16A0" w:rsidP="000D16A0">
            <w:pPr>
              <w:spacing w:after="0" w:line="80" w:lineRule="exact"/>
              <w:jc w:val="left"/>
              <w:rPr>
                <w:rFonts w:eastAsia="Times New Roman"/>
                <w:szCs w:val="17"/>
              </w:rPr>
            </w:pPr>
          </w:p>
        </w:tc>
      </w:tr>
    </w:tbl>
    <w:p w14:paraId="25C6FF2F"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13—Consular Corps Plates</w:t>
      </w:r>
    </w:p>
    <w:p w14:paraId="5E386BBD" w14:textId="77777777" w:rsidR="000D16A0" w:rsidRPr="000D16A0" w:rsidRDefault="000D16A0" w:rsidP="000D16A0">
      <w:pPr>
        <w:rPr>
          <w:rFonts w:eastAsia="Times New Roman"/>
          <w:szCs w:val="17"/>
        </w:rPr>
      </w:pPr>
      <w:r w:rsidRPr="000D16A0">
        <w:rPr>
          <w:rFonts w:eastAsia="Times New Roman"/>
          <w:szCs w:val="17"/>
        </w:rPr>
        <w:t xml:space="preserve">Consular Corps number plates may only be issued to an accredited Diplomatic Officer or accredited Consular Officer de </w:t>
      </w:r>
      <w:proofErr w:type="spellStart"/>
      <w:r w:rsidRPr="000D16A0">
        <w:rPr>
          <w:rFonts w:eastAsia="Times New Roman"/>
          <w:szCs w:val="17"/>
        </w:rPr>
        <w:t>carriere</w:t>
      </w:r>
      <w:proofErr w:type="spellEnd"/>
      <w:r w:rsidRPr="000D16A0">
        <w:rPr>
          <w:rFonts w:eastAsia="Times New Roman"/>
          <w:szCs w:val="17"/>
        </w:rPr>
        <w:t>, who is a national of a country which he or she represents and who resides in this State, or to an Honorary Consul accredited by the Department of Foreign Affairs and Trade, who also resides in this State. The plates must be of the type known as metal embossed and must conform to the following additional specifications and design:</w:t>
      </w:r>
    </w:p>
    <w:tbl>
      <w:tblPr>
        <w:tblW w:w="0" w:type="auto"/>
        <w:tblLook w:val="04A0" w:firstRow="1" w:lastRow="0" w:firstColumn="1" w:lastColumn="0" w:noHBand="0" w:noVBand="1"/>
      </w:tblPr>
      <w:tblGrid>
        <w:gridCol w:w="2518"/>
        <w:gridCol w:w="3544"/>
        <w:gridCol w:w="2410"/>
      </w:tblGrid>
      <w:tr w:rsidR="000D16A0" w:rsidRPr="000D16A0" w14:paraId="712E17FE" w14:textId="77777777" w:rsidTr="00D714AB">
        <w:tc>
          <w:tcPr>
            <w:tcW w:w="2518" w:type="dxa"/>
            <w:shd w:val="clear" w:color="auto" w:fill="auto"/>
            <w:vAlign w:val="center"/>
          </w:tcPr>
          <w:p w14:paraId="358A1E4F" w14:textId="77777777" w:rsidR="000D16A0" w:rsidRPr="000D16A0" w:rsidRDefault="000D16A0" w:rsidP="000D16A0">
            <w:pPr>
              <w:spacing w:after="0"/>
              <w:jc w:val="center"/>
              <w:rPr>
                <w:rFonts w:eastAsia="Times New Roman"/>
                <w:b/>
                <w:szCs w:val="17"/>
                <w:u w:val="single"/>
              </w:rPr>
            </w:pPr>
          </w:p>
        </w:tc>
        <w:tc>
          <w:tcPr>
            <w:tcW w:w="3544" w:type="dxa"/>
            <w:shd w:val="clear" w:color="auto" w:fill="auto"/>
            <w:vAlign w:val="center"/>
          </w:tcPr>
          <w:p w14:paraId="0EB97EB7"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410" w:type="dxa"/>
            <w:shd w:val="clear" w:color="auto" w:fill="auto"/>
            <w:vAlign w:val="center"/>
          </w:tcPr>
          <w:p w14:paraId="7D3EE6ED" w14:textId="77777777" w:rsidR="000D16A0" w:rsidRPr="000D16A0" w:rsidRDefault="000D16A0" w:rsidP="000D16A0">
            <w:pPr>
              <w:jc w:val="left"/>
              <w:rPr>
                <w:rFonts w:eastAsia="Times New Roman"/>
                <w:szCs w:val="17"/>
              </w:rPr>
            </w:pPr>
          </w:p>
        </w:tc>
      </w:tr>
      <w:tr w:rsidR="000D16A0" w:rsidRPr="000D16A0" w14:paraId="001276C1" w14:textId="77777777" w:rsidTr="00D714AB">
        <w:tc>
          <w:tcPr>
            <w:tcW w:w="2518" w:type="dxa"/>
            <w:shd w:val="clear" w:color="auto" w:fill="auto"/>
            <w:vAlign w:val="center"/>
          </w:tcPr>
          <w:p w14:paraId="105B5BE5"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1BE113F8"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vMerge w:val="restart"/>
            <w:shd w:val="clear" w:color="auto" w:fill="auto"/>
            <w:vAlign w:val="center"/>
          </w:tcPr>
          <w:p w14:paraId="24C7D847"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90496" behindDoc="1" locked="0" layoutInCell="1" allowOverlap="1" wp14:anchorId="4E3C5172" wp14:editId="7B0D7474">
                  <wp:simplePos x="0" y="0"/>
                  <wp:positionH relativeFrom="column">
                    <wp:posOffset>262255</wp:posOffset>
                  </wp:positionH>
                  <wp:positionV relativeFrom="paragraph">
                    <wp:posOffset>-704215</wp:posOffset>
                  </wp:positionV>
                  <wp:extent cx="1603375" cy="628015"/>
                  <wp:effectExtent l="0" t="0" r="0" b="635"/>
                  <wp:wrapTight wrapText="bothSides">
                    <wp:wrapPolygon edited="0">
                      <wp:start x="0" y="0"/>
                      <wp:lineTo x="0" y="20967"/>
                      <wp:lineTo x="21301" y="20967"/>
                      <wp:lineTo x="21301" y="0"/>
                      <wp:lineTo x="0" y="0"/>
                    </wp:wrapPolygon>
                  </wp:wrapTight>
                  <wp:docPr id="20" name="Picture 20"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and white license plat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337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410" w:type="dxa"/>
            <w:shd w:val="clear" w:color="auto" w:fill="auto"/>
            <w:vAlign w:val="bottom"/>
          </w:tcPr>
          <w:p w14:paraId="21C0E4B3"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7F426B96" w14:textId="77777777" w:rsidTr="00D714AB">
        <w:tc>
          <w:tcPr>
            <w:tcW w:w="2518" w:type="dxa"/>
            <w:shd w:val="clear" w:color="auto" w:fill="auto"/>
            <w:vAlign w:val="center"/>
          </w:tcPr>
          <w:p w14:paraId="5F6287C7" w14:textId="77777777" w:rsidR="000D16A0" w:rsidRPr="000D16A0" w:rsidRDefault="000D16A0" w:rsidP="000D16A0">
            <w:pPr>
              <w:ind w:left="743"/>
              <w:jc w:val="left"/>
              <w:rPr>
                <w:rFonts w:eastAsia="Times New Roman"/>
                <w:szCs w:val="17"/>
              </w:rPr>
            </w:pPr>
            <w:r w:rsidRPr="000D16A0">
              <w:rPr>
                <w:rFonts w:eastAsia="Times New Roman"/>
                <w:szCs w:val="17"/>
              </w:rPr>
              <w:t>White Letters &amp; Figures</w:t>
            </w:r>
          </w:p>
        </w:tc>
        <w:tc>
          <w:tcPr>
            <w:tcW w:w="3544" w:type="dxa"/>
            <w:vMerge/>
            <w:shd w:val="clear" w:color="auto" w:fill="auto"/>
            <w:vAlign w:val="center"/>
          </w:tcPr>
          <w:p w14:paraId="61FFC9F0"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2CF2F233" w14:textId="77777777" w:rsidR="000D16A0" w:rsidRPr="000D16A0" w:rsidRDefault="000D16A0" w:rsidP="000D16A0">
            <w:pPr>
              <w:jc w:val="left"/>
              <w:rPr>
                <w:rFonts w:eastAsia="Times New Roman"/>
                <w:szCs w:val="17"/>
              </w:rPr>
            </w:pPr>
            <w:r w:rsidRPr="000D16A0">
              <w:rPr>
                <w:rFonts w:eastAsia="Times New Roman"/>
                <w:szCs w:val="17"/>
              </w:rPr>
              <w:t>Black Background</w:t>
            </w:r>
          </w:p>
        </w:tc>
      </w:tr>
    </w:tbl>
    <w:p w14:paraId="32264A43" w14:textId="77777777" w:rsidR="000D16A0" w:rsidRPr="000D16A0" w:rsidRDefault="000D16A0" w:rsidP="000D16A0">
      <w:pPr>
        <w:rPr>
          <w:rFonts w:eastAsia="Times New Roman"/>
          <w:szCs w:val="17"/>
        </w:rPr>
      </w:pPr>
      <w:r w:rsidRPr="000D16A0">
        <w:rPr>
          <w:rFonts w:eastAsia="Times New Roman"/>
          <w:szCs w:val="17"/>
        </w:rPr>
        <w:t>Slogan White: SA CONSULAR CORPS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5393EC33" w14:textId="77777777" w:rsidTr="00D714AB">
        <w:tc>
          <w:tcPr>
            <w:tcW w:w="4261" w:type="dxa"/>
            <w:shd w:val="clear" w:color="auto" w:fill="auto"/>
            <w:vAlign w:val="center"/>
          </w:tcPr>
          <w:p w14:paraId="01FBAE0E"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2F510E07"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28110A27" w14:textId="77777777" w:rsidTr="00D714AB">
        <w:tc>
          <w:tcPr>
            <w:tcW w:w="4261" w:type="dxa"/>
            <w:tcBorders>
              <w:bottom w:val="single" w:sz="4" w:space="0" w:color="auto"/>
            </w:tcBorders>
            <w:shd w:val="clear" w:color="auto" w:fill="auto"/>
            <w:vAlign w:val="center"/>
          </w:tcPr>
          <w:p w14:paraId="6CD94035"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65812FBB"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r>
      <w:tr w:rsidR="000D16A0" w:rsidRPr="000D16A0" w14:paraId="426068BB" w14:textId="77777777" w:rsidTr="00D714AB">
        <w:tc>
          <w:tcPr>
            <w:tcW w:w="4261" w:type="dxa"/>
            <w:tcBorders>
              <w:bottom w:val="single" w:sz="4" w:space="0" w:color="auto"/>
            </w:tcBorders>
            <w:shd w:val="clear" w:color="auto" w:fill="auto"/>
            <w:vAlign w:val="center"/>
          </w:tcPr>
          <w:p w14:paraId="30BF3F41"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33EA6639"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44E3CDC6" w14:textId="77777777" w:rsidTr="00D714AB">
        <w:tc>
          <w:tcPr>
            <w:tcW w:w="4261" w:type="dxa"/>
            <w:tcBorders>
              <w:top w:val="single" w:sz="4" w:space="0" w:color="auto"/>
              <w:left w:val="nil"/>
              <w:bottom w:val="nil"/>
              <w:right w:val="nil"/>
            </w:tcBorders>
            <w:shd w:val="clear" w:color="auto" w:fill="auto"/>
            <w:vAlign w:val="center"/>
          </w:tcPr>
          <w:p w14:paraId="079EA77A"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6C8BA91E" w14:textId="77777777" w:rsidR="000D16A0" w:rsidRPr="000D16A0" w:rsidRDefault="000D16A0" w:rsidP="000D16A0">
            <w:pPr>
              <w:spacing w:after="0" w:line="80" w:lineRule="exact"/>
              <w:jc w:val="left"/>
              <w:rPr>
                <w:rFonts w:eastAsia="Times New Roman"/>
                <w:szCs w:val="17"/>
              </w:rPr>
            </w:pPr>
          </w:p>
        </w:tc>
      </w:tr>
    </w:tbl>
    <w:p w14:paraId="297F74C9" w14:textId="77777777" w:rsidR="001C557D" w:rsidRDefault="001C557D" w:rsidP="000D16A0">
      <w:pPr>
        <w:spacing w:before="120"/>
        <w:jc w:val="center"/>
        <w:rPr>
          <w:rFonts w:eastAsia="Times New Roman"/>
          <w:iCs/>
          <w:szCs w:val="17"/>
          <w:u w:val="single"/>
        </w:rPr>
      </w:pPr>
    </w:p>
    <w:p w14:paraId="0F4DEF47" w14:textId="77777777" w:rsidR="001C557D" w:rsidRDefault="001C557D">
      <w:pPr>
        <w:spacing w:after="0" w:line="240" w:lineRule="auto"/>
        <w:jc w:val="left"/>
        <w:rPr>
          <w:rFonts w:eastAsia="Times New Roman"/>
          <w:iCs/>
          <w:szCs w:val="17"/>
          <w:u w:val="single"/>
        </w:rPr>
      </w:pPr>
      <w:r>
        <w:rPr>
          <w:rFonts w:eastAsia="Times New Roman"/>
          <w:iCs/>
          <w:szCs w:val="17"/>
          <w:u w:val="single"/>
        </w:rPr>
        <w:br w:type="page"/>
      </w:r>
    </w:p>
    <w:p w14:paraId="7259F1BA" w14:textId="19AFFB71"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lastRenderedPageBreak/>
        <w:t>Class 15—Premium Number Plates</w:t>
      </w:r>
    </w:p>
    <w:p w14:paraId="7F9B73BD" w14:textId="77777777" w:rsidR="000D16A0" w:rsidRPr="000D16A0" w:rsidRDefault="000D16A0" w:rsidP="000D16A0">
      <w:pPr>
        <w:rPr>
          <w:rFonts w:eastAsia="Times New Roman"/>
          <w:szCs w:val="17"/>
        </w:rPr>
      </w:pPr>
      <w:r w:rsidRPr="000D16A0">
        <w:rPr>
          <w:rFonts w:eastAsia="Times New Roman"/>
          <w:szCs w:val="17"/>
        </w:rPr>
        <w:t>A premium plate must bear a number consisting of two letters, three figures followed by a further letter and may be issued under an agreement between the Registrar and the applicant. The plate must be of the type known as metal embossed and must conform to the following additional specifications and design:</w:t>
      </w:r>
    </w:p>
    <w:p w14:paraId="09B40D94" w14:textId="77777777" w:rsidR="000D16A0" w:rsidRPr="000D16A0" w:rsidRDefault="000D16A0" w:rsidP="000D16A0">
      <w:pPr>
        <w:ind w:left="426" w:hanging="426"/>
        <w:rPr>
          <w:rFonts w:eastAsia="Times New Roman"/>
          <w:b/>
          <w:szCs w:val="17"/>
        </w:rPr>
      </w:pPr>
      <w:r w:rsidRPr="000D16A0">
        <w:rPr>
          <w:rFonts w:eastAsia="Times New Roman"/>
          <w:b/>
          <w:szCs w:val="17"/>
        </w:rPr>
        <w:t>15.1 Front</w:t>
      </w:r>
    </w:p>
    <w:tbl>
      <w:tblPr>
        <w:tblW w:w="0" w:type="auto"/>
        <w:tblLook w:val="04A0" w:firstRow="1" w:lastRow="0" w:firstColumn="1" w:lastColumn="0" w:noHBand="0" w:noVBand="1"/>
      </w:tblPr>
      <w:tblGrid>
        <w:gridCol w:w="2518"/>
        <w:gridCol w:w="1743"/>
        <w:gridCol w:w="1801"/>
        <w:gridCol w:w="2410"/>
        <w:gridCol w:w="55"/>
      </w:tblGrid>
      <w:tr w:rsidR="000D16A0" w:rsidRPr="000D16A0" w14:paraId="2927AED0" w14:textId="77777777" w:rsidTr="00D714AB">
        <w:trPr>
          <w:gridAfter w:val="1"/>
          <w:wAfter w:w="55" w:type="dxa"/>
        </w:trPr>
        <w:tc>
          <w:tcPr>
            <w:tcW w:w="2518" w:type="dxa"/>
            <w:shd w:val="clear" w:color="auto" w:fill="auto"/>
            <w:vAlign w:val="center"/>
          </w:tcPr>
          <w:p w14:paraId="5B799A3D" w14:textId="77777777" w:rsidR="000D16A0" w:rsidRPr="000D16A0" w:rsidRDefault="000D16A0" w:rsidP="000D16A0">
            <w:pPr>
              <w:spacing w:after="0"/>
              <w:jc w:val="center"/>
              <w:rPr>
                <w:rFonts w:eastAsia="Times New Roman"/>
                <w:b/>
                <w:szCs w:val="17"/>
                <w:u w:val="single"/>
              </w:rPr>
            </w:pPr>
          </w:p>
        </w:tc>
        <w:tc>
          <w:tcPr>
            <w:tcW w:w="3544" w:type="dxa"/>
            <w:gridSpan w:val="2"/>
            <w:shd w:val="clear" w:color="auto" w:fill="auto"/>
            <w:vAlign w:val="center"/>
          </w:tcPr>
          <w:p w14:paraId="631F0E32"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410" w:type="dxa"/>
            <w:shd w:val="clear" w:color="auto" w:fill="auto"/>
            <w:vAlign w:val="center"/>
          </w:tcPr>
          <w:p w14:paraId="39706D8E" w14:textId="77777777" w:rsidR="000D16A0" w:rsidRPr="000D16A0" w:rsidRDefault="000D16A0" w:rsidP="000D16A0">
            <w:pPr>
              <w:jc w:val="left"/>
              <w:rPr>
                <w:rFonts w:eastAsia="Times New Roman"/>
                <w:szCs w:val="17"/>
              </w:rPr>
            </w:pPr>
          </w:p>
        </w:tc>
      </w:tr>
      <w:tr w:rsidR="000D16A0" w:rsidRPr="000D16A0" w14:paraId="1E1F5F32" w14:textId="77777777" w:rsidTr="00D714AB">
        <w:trPr>
          <w:gridAfter w:val="1"/>
          <w:wAfter w:w="55" w:type="dxa"/>
        </w:trPr>
        <w:tc>
          <w:tcPr>
            <w:tcW w:w="2518" w:type="dxa"/>
            <w:shd w:val="clear" w:color="auto" w:fill="auto"/>
            <w:vAlign w:val="center"/>
          </w:tcPr>
          <w:p w14:paraId="726A2D50"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6E594867"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gridSpan w:val="2"/>
            <w:vMerge w:val="restart"/>
            <w:shd w:val="clear" w:color="auto" w:fill="auto"/>
            <w:vAlign w:val="center"/>
          </w:tcPr>
          <w:p w14:paraId="723B7873" w14:textId="77777777" w:rsidR="000D16A0" w:rsidRPr="000D16A0" w:rsidRDefault="000D16A0" w:rsidP="000D16A0">
            <w:pPr>
              <w:spacing w:after="0"/>
              <w:rPr>
                <w:rFonts w:eastAsia="Times New Roman"/>
                <w:szCs w:val="17"/>
              </w:rPr>
            </w:pPr>
            <w:r w:rsidRPr="000D16A0">
              <w:rPr>
                <w:rFonts w:eastAsia="Times New Roman"/>
                <w:noProof/>
                <w:szCs w:val="17"/>
              </w:rPr>
              <w:drawing>
                <wp:anchor distT="0" distB="0" distL="114300" distR="114300" simplePos="0" relativeHeight="251689472" behindDoc="1" locked="0" layoutInCell="1" allowOverlap="1" wp14:anchorId="4E397183" wp14:editId="0CC493AC">
                  <wp:simplePos x="0" y="0"/>
                  <wp:positionH relativeFrom="column">
                    <wp:posOffset>365760</wp:posOffset>
                  </wp:positionH>
                  <wp:positionV relativeFrom="paragraph">
                    <wp:posOffset>-1008380</wp:posOffset>
                  </wp:positionV>
                  <wp:extent cx="1524000" cy="542290"/>
                  <wp:effectExtent l="0" t="0" r="0" b="0"/>
                  <wp:wrapTight wrapText="bothSides">
                    <wp:wrapPolygon edited="0">
                      <wp:start x="0" y="0"/>
                      <wp:lineTo x="0" y="20487"/>
                      <wp:lineTo x="21330" y="20487"/>
                      <wp:lineTo x="21330" y="0"/>
                      <wp:lineTo x="0" y="0"/>
                    </wp:wrapPolygon>
                  </wp:wrapTight>
                  <wp:docPr id="19" name="Picture 19" descr="A black and white rectangular sign with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and white rectangular sign with a numb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8B64E"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88448" behindDoc="1" locked="0" layoutInCell="1" allowOverlap="1" wp14:anchorId="6C61E23B" wp14:editId="0230ECD8">
                  <wp:simplePos x="0" y="0"/>
                  <wp:positionH relativeFrom="column">
                    <wp:posOffset>365760</wp:posOffset>
                  </wp:positionH>
                  <wp:positionV relativeFrom="paragraph">
                    <wp:posOffset>631190</wp:posOffset>
                  </wp:positionV>
                  <wp:extent cx="1511935" cy="560705"/>
                  <wp:effectExtent l="0" t="0" r="0" b="0"/>
                  <wp:wrapTight wrapText="bothSides">
                    <wp:wrapPolygon edited="0">
                      <wp:start x="0" y="0"/>
                      <wp:lineTo x="0" y="20548"/>
                      <wp:lineTo x="21228" y="20548"/>
                      <wp:lineTo x="21228" y="0"/>
                      <wp:lineTo x="0" y="0"/>
                    </wp:wrapPolygon>
                  </wp:wrapTight>
                  <wp:docPr id="18" name="Picture 18" descr="A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rectangular sign with white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1935" cy="560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bottom"/>
          </w:tcPr>
          <w:p w14:paraId="0DC6C926" w14:textId="77777777" w:rsidR="000D16A0" w:rsidRPr="000D16A0" w:rsidRDefault="000D16A0" w:rsidP="000D16A0">
            <w:pPr>
              <w:jc w:val="left"/>
              <w:rPr>
                <w:rFonts w:eastAsia="Times New Roman"/>
                <w:szCs w:val="17"/>
              </w:rPr>
            </w:pPr>
            <w:r w:rsidRPr="000D16A0">
              <w:rPr>
                <w:rFonts w:eastAsia="Times New Roman"/>
                <w:szCs w:val="17"/>
              </w:rPr>
              <w:t>83 ± 1.0mm</w:t>
            </w:r>
          </w:p>
        </w:tc>
      </w:tr>
      <w:tr w:rsidR="000D16A0" w:rsidRPr="000D16A0" w14:paraId="24DFBC0B" w14:textId="77777777" w:rsidTr="00D714AB">
        <w:trPr>
          <w:gridAfter w:val="1"/>
          <w:wAfter w:w="55" w:type="dxa"/>
        </w:trPr>
        <w:tc>
          <w:tcPr>
            <w:tcW w:w="2518" w:type="dxa"/>
            <w:shd w:val="clear" w:color="auto" w:fill="auto"/>
            <w:vAlign w:val="center"/>
          </w:tcPr>
          <w:p w14:paraId="3493B0F8"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20F8EF97" w14:textId="77777777" w:rsidR="000D16A0" w:rsidRPr="000D16A0" w:rsidRDefault="000D16A0" w:rsidP="000D16A0">
            <w:pPr>
              <w:ind w:left="743"/>
              <w:jc w:val="left"/>
              <w:rPr>
                <w:rFonts w:eastAsia="Times New Roman"/>
                <w:szCs w:val="17"/>
              </w:rPr>
            </w:pPr>
            <w:r w:rsidRPr="000D16A0">
              <w:rPr>
                <w:rFonts w:eastAsia="Times New Roman"/>
                <w:szCs w:val="17"/>
              </w:rPr>
              <w:t>OR</w:t>
            </w:r>
          </w:p>
          <w:p w14:paraId="090C3100" w14:textId="77777777" w:rsidR="000D16A0" w:rsidRPr="000D16A0" w:rsidRDefault="000D16A0" w:rsidP="000D16A0">
            <w:pPr>
              <w:ind w:left="743"/>
              <w:jc w:val="left"/>
              <w:rPr>
                <w:rFonts w:eastAsia="Times New Roman"/>
                <w:szCs w:val="17"/>
              </w:rPr>
            </w:pPr>
            <w:r w:rsidRPr="000D16A0">
              <w:rPr>
                <w:rFonts w:eastAsia="Times New Roman"/>
                <w:szCs w:val="17"/>
              </w:rPr>
              <w:t>Retroreflective White Letters &amp; Figures</w:t>
            </w:r>
          </w:p>
          <w:p w14:paraId="33C088DE" w14:textId="77777777" w:rsidR="000D16A0" w:rsidRPr="000D16A0" w:rsidRDefault="000D16A0" w:rsidP="000D16A0">
            <w:pPr>
              <w:ind w:left="743"/>
              <w:jc w:val="left"/>
              <w:rPr>
                <w:rFonts w:eastAsia="Times New Roman"/>
                <w:szCs w:val="17"/>
              </w:rPr>
            </w:pPr>
            <w:r w:rsidRPr="000D16A0">
              <w:rPr>
                <w:rFonts w:eastAsia="Times New Roman"/>
                <w:szCs w:val="17"/>
              </w:rPr>
              <w:t>OR</w:t>
            </w:r>
          </w:p>
          <w:p w14:paraId="7C4F8B81" w14:textId="77777777" w:rsidR="000D16A0" w:rsidRPr="000D16A0" w:rsidRDefault="000D16A0" w:rsidP="000D16A0">
            <w:pPr>
              <w:ind w:left="743"/>
              <w:jc w:val="left"/>
              <w:rPr>
                <w:rFonts w:eastAsia="Times New Roman"/>
                <w:szCs w:val="17"/>
              </w:rPr>
            </w:pPr>
            <w:r w:rsidRPr="000D16A0">
              <w:rPr>
                <w:rFonts w:eastAsia="Times New Roman"/>
                <w:szCs w:val="17"/>
              </w:rPr>
              <w:t>Opaque White Letters &amp; Figures (discontinued)</w:t>
            </w:r>
          </w:p>
          <w:p w14:paraId="12A7D26C" w14:textId="77777777" w:rsidR="000D16A0" w:rsidRPr="000D16A0" w:rsidRDefault="000D16A0" w:rsidP="000D16A0">
            <w:pPr>
              <w:spacing w:after="0"/>
              <w:rPr>
                <w:rFonts w:eastAsia="Times New Roman"/>
                <w:szCs w:val="17"/>
              </w:rPr>
            </w:pPr>
          </w:p>
        </w:tc>
        <w:tc>
          <w:tcPr>
            <w:tcW w:w="3544" w:type="dxa"/>
            <w:gridSpan w:val="2"/>
            <w:vMerge/>
            <w:shd w:val="clear" w:color="auto" w:fill="auto"/>
            <w:vAlign w:val="center"/>
          </w:tcPr>
          <w:p w14:paraId="4B4024C4"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76CF617F"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p w14:paraId="0CDC2D5E" w14:textId="77777777" w:rsidR="000D16A0" w:rsidRPr="000D16A0" w:rsidRDefault="000D16A0" w:rsidP="000D16A0">
            <w:pPr>
              <w:jc w:val="left"/>
              <w:rPr>
                <w:rFonts w:eastAsia="Times New Roman"/>
                <w:szCs w:val="17"/>
              </w:rPr>
            </w:pPr>
            <w:r w:rsidRPr="000D16A0">
              <w:rPr>
                <w:rFonts w:eastAsia="Times New Roman"/>
                <w:szCs w:val="17"/>
              </w:rPr>
              <w:t>OR</w:t>
            </w:r>
          </w:p>
          <w:p w14:paraId="75C515BC" w14:textId="77777777" w:rsidR="000D16A0" w:rsidRPr="000D16A0" w:rsidRDefault="000D16A0" w:rsidP="000D16A0">
            <w:pPr>
              <w:jc w:val="left"/>
              <w:rPr>
                <w:rFonts w:eastAsia="Times New Roman"/>
                <w:szCs w:val="17"/>
              </w:rPr>
            </w:pPr>
            <w:r w:rsidRPr="000D16A0">
              <w:rPr>
                <w:rFonts w:eastAsia="Times New Roman"/>
                <w:szCs w:val="17"/>
              </w:rPr>
              <w:t>Black Background</w:t>
            </w:r>
          </w:p>
        </w:tc>
      </w:tr>
      <w:tr w:rsidR="000D16A0" w:rsidRPr="000D16A0" w14:paraId="23B013A4"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shd w:val="clear" w:color="auto" w:fill="auto"/>
            <w:vAlign w:val="center"/>
          </w:tcPr>
          <w:p w14:paraId="363DB775" w14:textId="77777777" w:rsidR="000D16A0" w:rsidRPr="000D16A0" w:rsidRDefault="000D16A0" w:rsidP="000D16A0">
            <w:pPr>
              <w:spacing w:before="40" w:after="40"/>
              <w:jc w:val="left"/>
              <w:rPr>
                <w:rFonts w:eastAsia="Times New Roman"/>
                <w:szCs w:val="17"/>
              </w:rPr>
            </w:pPr>
          </w:p>
        </w:tc>
        <w:tc>
          <w:tcPr>
            <w:tcW w:w="4261" w:type="dxa"/>
            <w:gridSpan w:val="3"/>
            <w:shd w:val="clear" w:color="auto" w:fill="auto"/>
            <w:vAlign w:val="center"/>
          </w:tcPr>
          <w:p w14:paraId="78B3C596"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59562576"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34EE2FB4"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gridSpan w:val="3"/>
            <w:tcBorders>
              <w:bottom w:val="single" w:sz="4" w:space="0" w:color="auto"/>
            </w:tcBorders>
            <w:shd w:val="clear" w:color="auto" w:fill="auto"/>
            <w:vAlign w:val="center"/>
          </w:tcPr>
          <w:p w14:paraId="30A8DDEA" w14:textId="77777777" w:rsidR="000D16A0" w:rsidRPr="000D16A0" w:rsidRDefault="000D16A0" w:rsidP="000D16A0">
            <w:pPr>
              <w:spacing w:before="40" w:after="40"/>
              <w:jc w:val="left"/>
              <w:rPr>
                <w:rFonts w:eastAsia="Times New Roman"/>
                <w:szCs w:val="17"/>
              </w:rPr>
            </w:pPr>
            <w:r w:rsidRPr="000D16A0">
              <w:rPr>
                <w:rFonts w:eastAsia="Times New Roman"/>
                <w:szCs w:val="17"/>
              </w:rPr>
              <w:t>53mm—54mm</w:t>
            </w:r>
          </w:p>
        </w:tc>
      </w:tr>
      <w:tr w:rsidR="000D16A0" w:rsidRPr="000D16A0" w14:paraId="5BFC9FE8"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58E7F655"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gridSpan w:val="3"/>
            <w:tcBorders>
              <w:bottom w:val="single" w:sz="4" w:space="0" w:color="auto"/>
            </w:tcBorders>
            <w:shd w:val="clear" w:color="auto" w:fill="auto"/>
            <w:vAlign w:val="center"/>
          </w:tcPr>
          <w:p w14:paraId="55E20C3F" w14:textId="77777777" w:rsidR="000D16A0" w:rsidRPr="000D16A0" w:rsidRDefault="000D16A0" w:rsidP="000D16A0">
            <w:pPr>
              <w:spacing w:before="40" w:after="40"/>
              <w:jc w:val="left"/>
              <w:rPr>
                <w:rFonts w:eastAsia="Times New Roman"/>
                <w:szCs w:val="17"/>
              </w:rPr>
            </w:pPr>
            <w:r w:rsidRPr="000D16A0">
              <w:rPr>
                <w:rFonts w:eastAsia="Times New Roman"/>
                <w:szCs w:val="17"/>
              </w:rPr>
              <w:t>8mm—10mm</w:t>
            </w:r>
          </w:p>
        </w:tc>
      </w:tr>
      <w:tr w:rsidR="000D16A0" w:rsidRPr="000D16A0" w14:paraId="7B8B4AC7"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top w:val="single" w:sz="4" w:space="0" w:color="auto"/>
              <w:left w:val="nil"/>
              <w:bottom w:val="nil"/>
              <w:right w:val="nil"/>
            </w:tcBorders>
            <w:shd w:val="clear" w:color="auto" w:fill="auto"/>
            <w:vAlign w:val="center"/>
          </w:tcPr>
          <w:p w14:paraId="058F6B04" w14:textId="77777777" w:rsidR="000D16A0" w:rsidRPr="000D16A0" w:rsidRDefault="000D16A0" w:rsidP="000D16A0">
            <w:pPr>
              <w:spacing w:after="0" w:line="80" w:lineRule="exact"/>
              <w:jc w:val="left"/>
              <w:rPr>
                <w:rFonts w:eastAsia="Times New Roman"/>
                <w:szCs w:val="17"/>
              </w:rPr>
            </w:pPr>
          </w:p>
        </w:tc>
        <w:tc>
          <w:tcPr>
            <w:tcW w:w="4261" w:type="dxa"/>
            <w:gridSpan w:val="3"/>
            <w:tcBorders>
              <w:top w:val="single" w:sz="4" w:space="0" w:color="auto"/>
              <w:left w:val="nil"/>
              <w:bottom w:val="nil"/>
              <w:right w:val="nil"/>
            </w:tcBorders>
            <w:shd w:val="clear" w:color="auto" w:fill="auto"/>
            <w:vAlign w:val="center"/>
          </w:tcPr>
          <w:p w14:paraId="6A0922DC" w14:textId="77777777" w:rsidR="000D16A0" w:rsidRPr="000D16A0" w:rsidRDefault="000D16A0" w:rsidP="000D16A0">
            <w:pPr>
              <w:spacing w:after="0" w:line="80" w:lineRule="exact"/>
              <w:jc w:val="left"/>
              <w:rPr>
                <w:rFonts w:eastAsia="Times New Roman"/>
                <w:szCs w:val="17"/>
              </w:rPr>
            </w:pPr>
          </w:p>
        </w:tc>
      </w:tr>
    </w:tbl>
    <w:p w14:paraId="29C0B3F9" w14:textId="77777777" w:rsidR="000D16A0" w:rsidRPr="000D16A0" w:rsidRDefault="000D16A0" w:rsidP="000D16A0">
      <w:pPr>
        <w:ind w:left="567" w:hanging="567"/>
        <w:rPr>
          <w:rFonts w:eastAsia="Times New Roman"/>
          <w:b/>
          <w:szCs w:val="17"/>
        </w:rPr>
      </w:pPr>
      <w:r w:rsidRPr="000D16A0">
        <w:rPr>
          <w:rFonts w:eastAsia="Times New Roman"/>
          <w:b/>
          <w:szCs w:val="17"/>
        </w:rPr>
        <w:t>15.1a Rear</w:t>
      </w:r>
    </w:p>
    <w:tbl>
      <w:tblPr>
        <w:tblW w:w="0" w:type="auto"/>
        <w:tblLook w:val="04A0" w:firstRow="1" w:lastRow="0" w:firstColumn="1" w:lastColumn="0" w:noHBand="0" w:noVBand="1"/>
      </w:tblPr>
      <w:tblGrid>
        <w:gridCol w:w="2518"/>
        <w:gridCol w:w="1743"/>
        <w:gridCol w:w="1801"/>
        <w:gridCol w:w="2410"/>
        <w:gridCol w:w="55"/>
      </w:tblGrid>
      <w:tr w:rsidR="000D16A0" w:rsidRPr="000D16A0" w14:paraId="4840DFCC" w14:textId="77777777" w:rsidTr="00D714AB">
        <w:trPr>
          <w:gridAfter w:val="1"/>
          <w:wAfter w:w="55" w:type="dxa"/>
        </w:trPr>
        <w:tc>
          <w:tcPr>
            <w:tcW w:w="2518" w:type="dxa"/>
            <w:shd w:val="clear" w:color="auto" w:fill="auto"/>
            <w:vAlign w:val="center"/>
          </w:tcPr>
          <w:p w14:paraId="60C51EB6" w14:textId="77777777" w:rsidR="000D16A0" w:rsidRPr="000D16A0" w:rsidRDefault="000D16A0" w:rsidP="000D16A0">
            <w:pPr>
              <w:spacing w:after="0"/>
              <w:jc w:val="center"/>
              <w:rPr>
                <w:rFonts w:eastAsia="Times New Roman"/>
                <w:b/>
                <w:szCs w:val="17"/>
                <w:u w:val="single"/>
              </w:rPr>
            </w:pPr>
          </w:p>
        </w:tc>
        <w:tc>
          <w:tcPr>
            <w:tcW w:w="3544" w:type="dxa"/>
            <w:gridSpan w:val="2"/>
            <w:shd w:val="clear" w:color="auto" w:fill="auto"/>
            <w:vAlign w:val="center"/>
          </w:tcPr>
          <w:p w14:paraId="0538225C"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410" w:type="dxa"/>
            <w:shd w:val="clear" w:color="auto" w:fill="auto"/>
            <w:vAlign w:val="center"/>
          </w:tcPr>
          <w:p w14:paraId="558AC8A9" w14:textId="77777777" w:rsidR="000D16A0" w:rsidRPr="000D16A0" w:rsidRDefault="000D16A0" w:rsidP="000D16A0">
            <w:pPr>
              <w:jc w:val="left"/>
              <w:rPr>
                <w:rFonts w:eastAsia="Times New Roman"/>
                <w:szCs w:val="17"/>
              </w:rPr>
            </w:pPr>
          </w:p>
        </w:tc>
      </w:tr>
      <w:tr w:rsidR="000D16A0" w:rsidRPr="000D16A0" w14:paraId="45A3FB03" w14:textId="77777777" w:rsidTr="00D714AB">
        <w:trPr>
          <w:gridAfter w:val="1"/>
          <w:wAfter w:w="55" w:type="dxa"/>
        </w:trPr>
        <w:tc>
          <w:tcPr>
            <w:tcW w:w="2518" w:type="dxa"/>
            <w:shd w:val="clear" w:color="auto" w:fill="auto"/>
            <w:vAlign w:val="center"/>
          </w:tcPr>
          <w:p w14:paraId="7BD67E3B"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6EB59790"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gridSpan w:val="2"/>
            <w:vMerge w:val="restart"/>
            <w:shd w:val="clear" w:color="auto" w:fill="auto"/>
            <w:vAlign w:val="center"/>
          </w:tcPr>
          <w:p w14:paraId="47847283" w14:textId="77777777" w:rsidR="000D16A0" w:rsidRPr="000D16A0" w:rsidRDefault="000D16A0" w:rsidP="000D16A0">
            <w:pPr>
              <w:spacing w:after="0"/>
              <w:rPr>
                <w:rFonts w:eastAsia="Times New Roman"/>
                <w:b/>
                <w:szCs w:val="17"/>
                <w:u w:val="single"/>
              </w:rPr>
            </w:pPr>
            <w:r w:rsidRPr="000D16A0">
              <w:rPr>
                <w:rFonts w:eastAsia="Times New Roman"/>
                <w:noProof/>
                <w:szCs w:val="17"/>
              </w:rPr>
              <w:drawing>
                <wp:anchor distT="0" distB="0" distL="114300" distR="114300" simplePos="0" relativeHeight="251686400" behindDoc="1" locked="0" layoutInCell="1" allowOverlap="1" wp14:anchorId="29FAD43D" wp14:editId="16AD03BA">
                  <wp:simplePos x="0" y="0"/>
                  <wp:positionH relativeFrom="column">
                    <wp:align>center</wp:align>
                  </wp:positionH>
                  <wp:positionV relativeFrom="paragraph">
                    <wp:posOffset>667385</wp:posOffset>
                  </wp:positionV>
                  <wp:extent cx="1511935" cy="560705"/>
                  <wp:effectExtent l="0" t="0" r="0" b="0"/>
                  <wp:wrapTight wrapText="bothSides">
                    <wp:wrapPolygon edited="0">
                      <wp:start x="0" y="0"/>
                      <wp:lineTo x="0" y="20548"/>
                      <wp:lineTo x="21228" y="20548"/>
                      <wp:lineTo x="21228" y="0"/>
                      <wp:lineTo x="0" y="0"/>
                    </wp:wrapPolygon>
                  </wp:wrapTight>
                  <wp:docPr id="16" name="Picture 16" descr="A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rectangular sign with white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193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noProof/>
                <w:szCs w:val="17"/>
              </w:rPr>
              <w:drawing>
                <wp:anchor distT="0" distB="0" distL="114300" distR="114300" simplePos="0" relativeHeight="251687424" behindDoc="1" locked="0" layoutInCell="1" allowOverlap="1" wp14:anchorId="0674BFB4" wp14:editId="47EB1AA8">
                  <wp:simplePos x="0" y="0"/>
                  <wp:positionH relativeFrom="column">
                    <wp:align>center</wp:align>
                  </wp:positionH>
                  <wp:positionV relativeFrom="paragraph">
                    <wp:posOffset>-541020</wp:posOffset>
                  </wp:positionV>
                  <wp:extent cx="1524000" cy="542290"/>
                  <wp:effectExtent l="0" t="0" r="0" b="0"/>
                  <wp:wrapTight wrapText="bothSides">
                    <wp:wrapPolygon edited="0">
                      <wp:start x="0" y="0"/>
                      <wp:lineTo x="0" y="20487"/>
                      <wp:lineTo x="21330" y="20487"/>
                      <wp:lineTo x="21330" y="0"/>
                      <wp:lineTo x="0" y="0"/>
                    </wp:wrapPolygon>
                  </wp:wrapTight>
                  <wp:docPr id="17" name="Picture 17" descr="A black and white rectangular sign with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rectangular sign with a numb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bottom"/>
          </w:tcPr>
          <w:p w14:paraId="3F29E787" w14:textId="77777777" w:rsidR="000D16A0" w:rsidRPr="000D16A0" w:rsidRDefault="000D16A0" w:rsidP="000D16A0">
            <w:pPr>
              <w:jc w:val="left"/>
              <w:rPr>
                <w:rFonts w:eastAsia="Times New Roman"/>
                <w:szCs w:val="17"/>
              </w:rPr>
            </w:pPr>
            <w:r w:rsidRPr="000D16A0">
              <w:rPr>
                <w:rFonts w:eastAsia="Times New Roman"/>
                <w:szCs w:val="17"/>
              </w:rPr>
              <w:t>106 ± 1.0mm</w:t>
            </w:r>
          </w:p>
        </w:tc>
      </w:tr>
      <w:tr w:rsidR="000D16A0" w:rsidRPr="000D16A0" w14:paraId="52B29815" w14:textId="77777777" w:rsidTr="00D714AB">
        <w:trPr>
          <w:gridAfter w:val="1"/>
          <w:wAfter w:w="55" w:type="dxa"/>
        </w:trPr>
        <w:tc>
          <w:tcPr>
            <w:tcW w:w="2518" w:type="dxa"/>
            <w:shd w:val="clear" w:color="auto" w:fill="auto"/>
            <w:vAlign w:val="center"/>
          </w:tcPr>
          <w:p w14:paraId="3EE17B2E"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6B3F6C6C" w14:textId="77777777" w:rsidR="000D16A0" w:rsidRPr="000D16A0" w:rsidRDefault="000D16A0" w:rsidP="000D16A0">
            <w:pPr>
              <w:ind w:left="743"/>
              <w:jc w:val="left"/>
              <w:rPr>
                <w:rFonts w:eastAsia="Times New Roman"/>
                <w:szCs w:val="17"/>
              </w:rPr>
            </w:pPr>
            <w:r w:rsidRPr="000D16A0">
              <w:rPr>
                <w:rFonts w:eastAsia="Times New Roman"/>
                <w:szCs w:val="17"/>
              </w:rPr>
              <w:t>OR</w:t>
            </w:r>
          </w:p>
          <w:p w14:paraId="7B2F6DD5" w14:textId="77777777" w:rsidR="000D16A0" w:rsidRPr="000D16A0" w:rsidRDefault="000D16A0" w:rsidP="000D16A0">
            <w:pPr>
              <w:ind w:left="743"/>
              <w:jc w:val="left"/>
              <w:rPr>
                <w:rFonts w:eastAsia="Times New Roman"/>
                <w:szCs w:val="17"/>
              </w:rPr>
            </w:pPr>
            <w:r w:rsidRPr="000D16A0">
              <w:rPr>
                <w:rFonts w:eastAsia="Times New Roman"/>
                <w:szCs w:val="17"/>
              </w:rPr>
              <w:t>Retroreflective White Letters &amp; Figures</w:t>
            </w:r>
          </w:p>
          <w:p w14:paraId="6595754B" w14:textId="77777777" w:rsidR="000D16A0" w:rsidRPr="000D16A0" w:rsidRDefault="000D16A0" w:rsidP="000D16A0">
            <w:pPr>
              <w:ind w:left="743"/>
              <w:jc w:val="left"/>
              <w:rPr>
                <w:rFonts w:eastAsia="Times New Roman"/>
                <w:szCs w:val="17"/>
              </w:rPr>
            </w:pPr>
            <w:r w:rsidRPr="000D16A0">
              <w:rPr>
                <w:rFonts w:eastAsia="Times New Roman"/>
                <w:szCs w:val="17"/>
              </w:rPr>
              <w:t>OR</w:t>
            </w:r>
          </w:p>
          <w:p w14:paraId="31C1B442" w14:textId="77777777" w:rsidR="000D16A0" w:rsidRPr="000D16A0" w:rsidRDefault="000D16A0" w:rsidP="000D16A0">
            <w:pPr>
              <w:ind w:left="743"/>
              <w:jc w:val="left"/>
              <w:rPr>
                <w:rFonts w:eastAsia="Times New Roman"/>
                <w:szCs w:val="17"/>
              </w:rPr>
            </w:pPr>
            <w:r w:rsidRPr="000D16A0">
              <w:rPr>
                <w:rFonts w:eastAsia="Times New Roman"/>
                <w:szCs w:val="17"/>
              </w:rPr>
              <w:t>Opaque White Letters &amp; Figures (discontinued)</w:t>
            </w:r>
          </w:p>
        </w:tc>
        <w:tc>
          <w:tcPr>
            <w:tcW w:w="3544" w:type="dxa"/>
            <w:gridSpan w:val="2"/>
            <w:vMerge/>
            <w:shd w:val="clear" w:color="auto" w:fill="auto"/>
            <w:vAlign w:val="center"/>
          </w:tcPr>
          <w:p w14:paraId="6F2D2509"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31F2BB0A"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p w14:paraId="47FE3058" w14:textId="77777777" w:rsidR="000D16A0" w:rsidRPr="000D16A0" w:rsidRDefault="000D16A0" w:rsidP="000D16A0">
            <w:pPr>
              <w:jc w:val="left"/>
              <w:rPr>
                <w:rFonts w:eastAsia="Times New Roman"/>
                <w:szCs w:val="17"/>
              </w:rPr>
            </w:pPr>
            <w:r w:rsidRPr="000D16A0">
              <w:rPr>
                <w:rFonts w:eastAsia="Times New Roman"/>
                <w:szCs w:val="17"/>
              </w:rPr>
              <w:t>OR</w:t>
            </w:r>
          </w:p>
          <w:p w14:paraId="7D918545" w14:textId="77777777" w:rsidR="000D16A0" w:rsidRPr="000D16A0" w:rsidRDefault="000D16A0" w:rsidP="000D16A0">
            <w:pPr>
              <w:jc w:val="left"/>
              <w:rPr>
                <w:rFonts w:eastAsia="Times New Roman"/>
                <w:szCs w:val="17"/>
              </w:rPr>
            </w:pPr>
            <w:r w:rsidRPr="000D16A0">
              <w:rPr>
                <w:rFonts w:eastAsia="Times New Roman"/>
                <w:szCs w:val="17"/>
              </w:rPr>
              <w:t>Black Background</w:t>
            </w:r>
          </w:p>
        </w:tc>
      </w:tr>
      <w:tr w:rsidR="000D16A0" w:rsidRPr="000D16A0" w14:paraId="19E22B0B"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shd w:val="clear" w:color="auto" w:fill="auto"/>
            <w:vAlign w:val="center"/>
          </w:tcPr>
          <w:p w14:paraId="28814CC0" w14:textId="77777777" w:rsidR="000D16A0" w:rsidRPr="000D16A0" w:rsidRDefault="000D16A0" w:rsidP="000D16A0">
            <w:pPr>
              <w:spacing w:before="40" w:after="40"/>
              <w:jc w:val="left"/>
              <w:rPr>
                <w:rFonts w:eastAsia="Times New Roman"/>
                <w:szCs w:val="17"/>
              </w:rPr>
            </w:pPr>
          </w:p>
        </w:tc>
        <w:tc>
          <w:tcPr>
            <w:tcW w:w="4261" w:type="dxa"/>
            <w:gridSpan w:val="3"/>
            <w:shd w:val="clear" w:color="auto" w:fill="auto"/>
            <w:vAlign w:val="center"/>
          </w:tcPr>
          <w:p w14:paraId="036A238B"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3EBAA887"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149A0A88"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gridSpan w:val="3"/>
            <w:tcBorders>
              <w:bottom w:val="single" w:sz="4" w:space="0" w:color="auto"/>
            </w:tcBorders>
            <w:shd w:val="clear" w:color="auto" w:fill="auto"/>
            <w:vAlign w:val="center"/>
          </w:tcPr>
          <w:p w14:paraId="7492CC75" w14:textId="77777777" w:rsidR="000D16A0" w:rsidRPr="000D16A0" w:rsidRDefault="000D16A0" w:rsidP="000D16A0">
            <w:pPr>
              <w:spacing w:before="40" w:after="40"/>
              <w:jc w:val="left"/>
              <w:rPr>
                <w:rFonts w:eastAsia="Times New Roman"/>
                <w:szCs w:val="17"/>
              </w:rPr>
            </w:pPr>
            <w:r w:rsidRPr="000D16A0">
              <w:rPr>
                <w:rFonts w:eastAsia="Times New Roman"/>
                <w:szCs w:val="17"/>
              </w:rPr>
              <w:t>70mm—75mm</w:t>
            </w:r>
          </w:p>
        </w:tc>
      </w:tr>
      <w:tr w:rsidR="000D16A0" w:rsidRPr="000D16A0" w14:paraId="226FA943"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19E01EFC"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gridSpan w:val="3"/>
            <w:tcBorders>
              <w:bottom w:val="single" w:sz="4" w:space="0" w:color="auto"/>
            </w:tcBorders>
            <w:shd w:val="clear" w:color="auto" w:fill="auto"/>
            <w:vAlign w:val="center"/>
          </w:tcPr>
          <w:p w14:paraId="46115827" w14:textId="77777777" w:rsidR="000D16A0" w:rsidRPr="000D16A0" w:rsidRDefault="000D16A0" w:rsidP="000D16A0">
            <w:pPr>
              <w:spacing w:before="40" w:after="40"/>
              <w:jc w:val="left"/>
              <w:rPr>
                <w:rFonts w:eastAsia="Times New Roman"/>
                <w:szCs w:val="17"/>
              </w:rPr>
            </w:pPr>
            <w:r w:rsidRPr="000D16A0">
              <w:rPr>
                <w:rFonts w:eastAsia="Times New Roman"/>
                <w:szCs w:val="17"/>
              </w:rPr>
              <w:t>10mm—12mm</w:t>
            </w:r>
          </w:p>
        </w:tc>
      </w:tr>
      <w:tr w:rsidR="000D16A0" w:rsidRPr="000D16A0" w14:paraId="55D7FB9C"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top w:val="single" w:sz="4" w:space="0" w:color="auto"/>
              <w:left w:val="nil"/>
              <w:bottom w:val="nil"/>
              <w:right w:val="nil"/>
            </w:tcBorders>
            <w:shd w:val="clear" w:color="auto" w:fill="auto"/>
            <w:vAlign w:val="center"/>
          </w:tcPr>
          <w:p w14:paraId="30BD21B1" w14:textId="77777777" w:rsidR="000D16A0" w:rsidRPr="000D16A0" w:rsidRDefault="000D16A0" w:rsidP="000D16A0">
            <w:pPr>
              <w:spacing w:after="0" w:line="80" w:lineRule="exact"/>
              <w:jc w:val="left"/>
              <w:rPr>
                <w:rFonts w:eastAsia="Times New Roman"/>
                <w:szCs w:val="17"/>
              </w:rPr>
            </w:pPr>
          </w:p>
        </w:tc>
        <w:tc>
          <w:tcPr>
            <w:tcW w:w="4261" w:type="dxa"/>
            <w:gridSpan w:val="3"/>
            <w:tcBorders>
              <w:top w:val="single" w:sz="4" w:space="0" w:color="auto"/>
              <w:left w:val="nil"/>
              <w:bottom w:val="nil"/>
              <w:right w:val="nil"/>
            </w:tcBorders>
            <w:shd w:val="clear" w:color="auto" w:fill="auto"/>
            <w:vAlign w:val="center"/>
          </w:tcPr>
          <w:p w14:paraId="62C25F89" w14:textId="77777777" w:rsidR="000D16A0" w:rsidRPr="000D16A0" w:rsidRDefault="000D16A0" w:rsidP="000D16A0">
            <w:pPr>
              <w:spacing w:after="0" w:line="80" w:lineRule="exact"/>
              <w:jc w:val="left"/>
              <w:rPr>
                <w:rFonts w:eastAsia="Times New Roman"/>
                <w:szCs w:val="17"/>
              </w:rPr>
            </w:pPr>
          </w:p>
        </w:tc>
      </w:tr>
    </w:tbl>
    <w:p w14:paraId="59DC7EA4" w14:textId="77777777" w:rsidR="000D16A0" w:rsidRPr="000D16A0" w:rsidRDefault="000D16A0" w:rsidP="000D16A0">
      <w:pPr>
        <w:ind w:left="426" w:hanging="426"/>
        <w:rPr>
          <w:rFonts w:eastAsia="Times New Roman"/>
          <w:b/>
          <w:szCs w:val="17"/>
        </w:rPr>
      </w:pPr>
      <w:r w:rsidRPr="000D16A0">
        <w:rPr>
          <w:rFonts w:eastAsia="Times New Roman"/>
          <w:b/>
          <w:szCs w:val="17"/>
        </w:rPr>
        <w:t>15.2 Front</w:t>
      </w:r>
    </w:p>
    <w:tbl>
      <w:tblPr>
        <w:tblW w:w="0" w:type="auto"/>
        <w:tblLook w:val="04A0" w:firstRow="1" w:lastRow="0" w:firstColumn="1" w:lastColumn="0" w:noHBand="0" w:noVBand="1"/>
      </w:tblPr>
      <w:tblGrid>
        <w:gridCol w:w="2518"/>
        <w:gridCol w:w="1743"/>
        <w:gridCol w:w="1801"/>
        <w:gridCol w:w="2410"/>
        <w:gridCol w:w="55"/>
      </w:tblGrid>
      <w:tr w:rsidR="000D16A0" w:rsidRPr="000D16A0" w14:paraId="32CA4593" w14:textId="77777777" w:rsidTr="00D714AB">
        <w:trPr>
          <w:gridAfter w:val="1"/>
          <w:wAfter w:w="55" w:type="dxa"/>
        </w:trPr>
        <w:tc>
          <w:tcPr>
            <w:tcW w:w="2518" w:type="dxa"/>
            <w:shd w:val="clear" w:color="auto" w:fill="auto"/>
            <w:vAlign w:val="center"/>
          </w:tcPr>
          <w:p w14:paraId="7AF333CA" w14:textId="77777777" w:rsidR="000D16A0" w:rsidRPr="000D16A0" w:rsidRDefault="000D16A0" w:rsidP="000D16A0">
            <w:pPr>
              <w:spacing w:after="0"/>
              <w:jc w:val="center"/>
              <w:rPr>
                <w:rFonts w:eastAsia="Times New Roman"/>
                <w:b/>
                <w:szCs w:val="17"/>
                <w:u w:val="single"/>
              </w:rPr>
            </w:pPr>
          </w:p>
        </w:tc>
        <w:tc>
          <w:tcPr>
            <w:tcW w:w="3544" w:type="dxa"/>
            <w:gridSpan w:val="2"/>
            <w:shd w:val="clear" w:color="auto" w:fill="auto"/>
            <w:vAlign w:val="center"/>
          </w:tcPr>
          <w:p w14:paraId="5F16C0E5"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410" w:type="dxa"/>
            <w:shd w:val="clear" w:color="auto" w:fill="auto"/>
            <w:vAlign w:val="center"/>
          </w:tcPr>
          <w:p w14:paraId="06F2FC6B" w14:textId="77777777" w:rsidR="000D16A0" w:rsidRPr="000D16A0" w:rsidRDefault="000D16A0" w:rsidP="000D16A0">
            <w:pPr>
              <w:jc w:val="left"/>
              <w:rPr>
                <w:rFonts w:eastAsia="Times New Roman"/>
                <w:szCs w:val="17"/>
              </w:rPr>
            </w:pPr>
          </w:p>
        </w:tc>
      </w:tr>
      <w:tr w:rsidR="000D16A0" w:rsidRPr="000D16A0" w14:paraId="3E789FDC" w14:textId="77777777" w:rsidTr="00D714AB">
        <w:trPr>
          <w:gridAfter w:val="1"/>
          <w:wAfter w:w="55" w:type="dxa"/>
        </w:trPr>
        <w:tc>
          <w:tcPr>
            <w:tcW w:w="2518" w:type="dxa"/>
            <w:shd w:val="clear" w:color="auto" w:fill="auto"/>
            <w:vAlign w:val="center"/>
          </w:tcPr>
          <w:p w14:paraId="14DBF4CB"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554AC1CC"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gridSpan w:val="2"/>
            <w:vMerge w:val="restart"/>
            <w:shd w:val="clear" w:color="auto" w:fill="auto"/>
            <w:vAlign w:val="center"/>
          </w:tcPr>
          <w:p w14:paraId="2FF995D6"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85376" behindDoc="1" locked="0" layoutInCell="1" allowOverlap="1" wp14:anchorId="216A76B3" wp14:editId="0C587870">
                  <wp:simplePos x="0" y="0"/>
                  <wp:positionH relativeFrom="column">
                    <wp:posOffset>304800</wp:posOffset>
                  </wp:positionH>
                  <wp:positionV relativeFrom="paragraph">
                    <wp:posOffset>-509270</wp:posOffset>
                  </wp:positionV>
                  <wp:extent cx="1511935" cy="597535"/>
                  <wp:effectExtent l="0" t="0" r="0" b="0"/>
                  <wp:wrapTight wrapText="bothSides">
                    <wp:wrapPolygon edited="0">
                      <wp:start x="0" y="0"/>
                      <wp:lineTo x="0" y="20659"/>
                      <wp:lineTo x="21228" y="20659"/>
                      <wp:lineTo x="21228" y="0"/>
                      <wp:lineTo x="0" y="0"/>
                    </wp:wrapPolygon>
                  </wp:wrapTight>
                  <wp:docPr id="15" name="Picture 15" descr="A white rectangular sign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rectangular sign with black letters and number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1935" cy="59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bottom"/>
          </w:tcPr>
          <w:p w14:paraId="14F60DB5" w14:textId="77777777" w:rsidR="000D16A0" w:rsidRPr="000D16A0" w:rsidRDefault="000D16A0" w:rsidP="000D16A0">
            <w:pPr>
              <w:jc w:val="left"/>
              <w:rPr>
                <w:rFonts w:eastAsia="Times New Roman"/>
                <w:szCs w:val="17"/>
              </w:rPr>
            </w:pPr>
            <w:r w:rsidRPr="000D16A0">
              <w:rPr>
                <w:rFonts w:eastAsia="Times New Roman"/>
                <w:szCs w:val="17"/>
              </w:rPr>
              <w:t>100 ± 1.0mm</w:t>
            </w:r>
          </w:p>
        </w:tc>
      </w:tr>
      <w:tr w:rsidR="000D16A0" w:rsidRPr="000D16A0" w14:paraId="16A6F28C" w14:textId="77777777" w:rsidTr="00D714AB">
        <w:trPr>
          <w:gridAfter w:val="1"/>
          <w:wAfter w:w="55" w:type="dxa"/>
        </w:trPr>
        <w:tc>
          <w:tcPr>
            <w:tcW w:w="2518" w:type="dxa"/>
            <w:shd w:val="clear" w:color="auto" w:fill="auto"/>
            <w:vAlign w:val="center"/>
          </w:tcPr>
          <w:p w14:paraId="3499A339"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544" w:type="dxa"/>
            <w:gridSpan w:val="2"/>
            <w:vMerge/>
            <w:shd w:val="clear" w:color="auto" w:fill="auto"/>
            <w:vAlign w:val="center"/>
          </w:tcPr>
          <w:p w14:paraId="0517958E"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bottom"/>
          </w:tcPr>
          <w:p w14:paraId="74D125E0"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r w:rsidR="000D16A0" w:rsidRPr="000D16A0" w14:paraId="7DEB46FC"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shd w:val="clear" w:color="auto" w:fill="auto"/>
            <w:vAlign w:val="center"/>
          </w:tcPr>
          <w:p w14:paraId="1DB39531" w14:textId="77777777" w:rsidR="000D16A0" w:rsidRPr="000D16A0" w:rsidRDefault="000D16A0" w:rsidP="000D16A0">
            <w:pPr>
              <w:spacing w:before="40" w:after="40"/>
              <w:jc w:val="left"/>
              <w:rPr>
                <w:rFonts w:eastAsia="Times New Roman"/>
                <w:szCs w:val="17"/>
              </w:rPr>
            </w:pPr>
          </w:p>
        </w:tc>
        <w:tc>
          <w:tcPr>
            <w:tcW w:w="4261" w:type="dxa"/>
            <w:gridSpan w:val="3"/>
            <w:shd w:val="clear" w:color="auto" w:fill="auto"/>
            <w:vAlign w:val="center"/>
          </w:tcPr>
          <w:p w14:paraId="0D6F3259"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4031EA4B"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460F3CC3"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gridSpan w:val="3"/>
            <w:tcBorders>
              <w:bottom w:val="single" w:sz="4" w:space="0" w:color="auto"/>
            </w:tcBorders>
            <w:shd w:val="clear" w:color="auto" w:fill="auto"/>
            <w:vAlign w:val="center"/>
          </w:tcPr>
          <w:p w14:paraId="519AF18F"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12701DBE"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55F615F0"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gridSpan w:val="3"/>
            <w:tcBorders>
              <w:bottom w:val="single" w:sz="4" w:space="0" w:color="auto"/>
            </w:tcBorders>
            <w:shd w:val="clear" w:color="auto" w:fill="auto"/>
            <w:vAlign w:val="center"/>
          </w:tcPr>
          <w:p w14:paraId="5CB47818"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6ECA5C60"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top w:val="single" w:sz="4" w:space="0" w:color="auto"/>
              <w:left w:val="nil"/>
              <w:bottom w:val="nil"/>
              <w:right w:val="nil"/>
            </w:tcBorders>
            <w:shd w:val="clear" w:color="auto" w:fill="auto"/>
            <w:vAlign w:val="center"/>
          </w:tcPr>
          <w:p w14:paraId="7231C083" w14:textId="77777777" w:rsidR="000D16A0" w:rsidRPr="000D16A0" w:rsidRDefault="000D16A0" w:rsidP="000D16A0">
            <w:pPr>
              <w:spacing w:after="0" w:line="80" w:lineRule="exact"/>
              <w:jc w:val="left"/>
              <w:rPr>
                <w:rFonts w:eastAsia="Times New Roman"/>
                <w:szCs w:val="17"/>
              </w:rPr>
            </w:pPr>
          </w:p>
        </w:tc>
        <w:tc>
          <w:tcPr>
            <w:tcW w:w="4261" w:type="dxa"/>
            <w:gridSpan w:val="3"/>
            <w:tcBorders>
              <w:top w:val="single" w:sz="4" w:space="0" w:color="auto"/>
              <w:left w:val="nil"/>
              <w:bottom w:val="nil"/>
              <w:right w:val="nil"/>
            </w:tcBorders>
            <w:shd w:val="clear" w:color="auto" w:fill="auto"/>
            <w:vAlign w:val="center"/>
          </w:tcPr>
          <w:p w14:paraId="79B34E28" w14:textId="77777777" w:rsidR="000D16A0" w:rsidRPr="000D16A0" w:rsidRDefault="000D16A0" w:rsidP="000D16A0">
            <w:pPr>
              <w:spacing w:after="0" w:line="80" w:lineRule="exact"/>
              <w:jc w:val="left"/>
              <w:rPr>
                <w:rFonts w:eastAsia="Times New Roman"/>
                <w:szCs w:val="17"/>
              </w:rPr>
            </w:pPr>
          </w:p>
        </w:tc>
      </w:tr>
    </w:tbl>
    <w:p w14:paraId="0957839F" w14:textId="77777777" w:rsidR="001C557D" w:rsidRDefault="001C557D" w:rsidP="000D16A0">
      <w:pPr>
        <w:rPr>
          <w:rFonts w:eastAsia="Times New Roman"/>
          <w:b/>
          <w:szCs w:val="17"/>
        </w:rPr>
      </w:pPr>
    </w:p>
    <w:p w14:paraId="10310E96" w14:textId="77777777" w:rsidR="001C557D" w:rsidRDefault="001C557D">
      <w:pPr>
        <w:spacing w:after="0" w:line="240" w:lineRule="auto"/>
        <w:jc w:val="left"/>
        <w:rPr>
          <w:rFonts w:eastAsia="Times New Roman"/>
          <w:b/>
          <w:szCs w:val="17"/>
        </w:rPr>
      </w:pPr>
      <w:r>
        <w:rPr>
          <w:rFonts w:eastAsia="Times New Roman"/>
          <w:b/>
          <w:szCs w:val="17"/>
        </w:rPr>
        <w:br w:type="page"/>
      </w:r>
    </w:p>
    <w:p w14:paraId="6446B4DA" w14:textId="7D61135F" w:rsidR="000D16A0" w:rsidRPr="000D16A0" w:rsidRDefault="000D16A0" w:rsidP="000D16A0">
      <w:pPr>
        <w:rPr>
          <w:rFonts w:eastAsia="Times New Roman"/>
          <w:b/>
          <w:szCs w:val="17"/>
        </w:rPr>
      </w:pPr>
      <w:r w:rsidRPr="000D16A0">
        <w:rPr>
          <w:rFonts w:eastAsia="Times New Roman"/>
          <w:b/>
          <w:szCs w:val="17"/>
        </w:rPr>
        <w:lastRenderedPageBreak/>
        <w:t>15.2a Rear</w:t>
      </w:r>
    </w:p>
    <w:tbl>
      <w:tblPr>
        <w:tblW w:w="0" w:type="auto"/>
        <w:tblLook w:val="04A0" w:firstRow="1" w:lastRow="0" w:firstColumn="1" w:lastColumn="0" w:noHBand="0" w:noVBand="1"/>
      </w:tblPr>
      <w:tblGrid>
        <w:gridCol w:w="2518"/>
        <w:gridCol w:w="1743"/>
        <w:gridCol w:w="1801"/>
        <w:gridCol w:w="2410"/>
        <w:gridCol w:w="55"/>
      </w:tblGrid>
      <w:tr w:rsidR="000D16A0" w:rsidRPr="000D16A0" w14:paraId="3B5A4728" w14:textId="77777777" w:rsidTr="00D714AB">
        <w:trPr>
          <w:gridAfter w:val="1"/>
          <w:wAfter w:w="55" w:type="dxa"/>
        </w:trPr>
        <w:tc>
          <w:tcPr>
            <w:tcW w:w="2518" w:type="dxa"/>
            <w:shd w:val="clear" w:color="auto" w:fill="auto"/>
            <w:vAlign w:val="center"/>
          </w:tcPr>
          <w:p w14:paraId="0794F148" w14:textId="77777777" w:rsidR="000D16A0" w:rsidRPr="000D16A0" w:rsidRDefault="000D16A0" w:rsidP="000D16A0">
            <w:pPr>
              <w:spacing w:after="0"/>
              <w:jc w:val="center"/>
              <w:rPr>
                <w:rFonts w:eastAsia="Times New Roman"/>
                <w:b/>
                <w:szCs w:val="17"/>
                <w:u w:val="single"/>
              </w:rPr>
            </w:pPr>
          </w:p>
        </w:tc>
        <w:tc>
          <w:tcPr>
            <w:tcW w:w="3544" w:type="dxa"/>
            <w:gridSpan w:val="2"/>
            <w:shd w:val="clear" w:color="auto" w:fill="auto"/>
            <w:vAlign w:val="center"/>
          </w:tcPr>
          <w:p w14:paraId="77F901B6" w14:textId="77777777" w:rsidR="000D16A0" w:rsidRPr="000D16A0" w:rsidRDefault="000D16A0" w:rsidP="000D16A0">
            <w:pPr>
              <w:spacing w:after="120"/>
              <w:jc w:val="center"/>
              <w:rPr>
                <w:rFonts w:eastAsia="Times New Roman"/>
                <w:szCs w:val="17"/>
              </w:rPr>
            </w:pPr>
            <w:r w:rsidRPr="000D16A0">
              <w:rPr>
                <w:rFonts w:eastAsia="Times New Roman"/>
                <w:szCs w:val="17"/>
              </w:rPr>
              <w:t>306 ± 1.0mm</w:t>
            </w:r>
          </w:p>
        </w:tc>
        <w:tc>
          <w:tcPr>
            <w:tcW w:w="2410" w:type="dxa"/>
            <w:shd w:val="clear" w:color="auto" w:fill="auto"/>
            <w:vAlign w:val="center"/>
          </w:tcPr>
          <w:p w14:paraId="26C3A9EA" w14:textId="77777777" w:rsidR="000D16A0" w:rsidRPr="000D16A0" w:rsidRDefault="000D16A0" w:rsidP="000D16A0">
            <w:pPr>
              <w:jc w:val="left"/>
              <w:rPr>
                <w:rFonts w:eastAsia="Times New Roman"/>
                <w:szCs w:val="17"/>
              </w:rPr>
            </w:pPr>
          </w:p>
        </w:tc>
      </w:tr>
      <w:tr w:rsidR="000D16A0" w:rsidRPr="000D16A0" w14:paraId="32C2EBC1" w14:textId="77777777" w:rsidTr="00D714AB">
        <w:trPr>
          <w:gridAfter w:val="1"/>
          <w:wAfter w:w="55" w:type="dxa"/>
        </w:trPr>
        <w:tc>
          <w:tcPr>
            <w:tcW w:w="2518" w:type="dxa"/>
            <w:shd w:val="clear" w:color="auto" w:fill="auto"/>
            <w:vAlign w:val="center"/>
          </w:tcPr>
          <w:p w14:paraId="11689882"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74AF77EF"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gridSpan w:val="2"/>
            <w:vMerge w:val="restart"/>
            <w:shd w:val="clear" w:color="auto" w:fill="auto"/>
            <w:vAlign w:val="center"/>
          </w:tcPr>
          <w:p w14:paraId="0A98FB52"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84352" behindDoc="1" locked="0" layoutInCell="1" allowOverlap="1" wp14:anchorId="39111823" wp14:editId="5FD7BA13">
                  <wp:simplePos x="0" y="0"/>
                  <wp:positionH relativeFrom="column">
                    <wp:posOffset>245745</wp:posOffset>
                  </wp:positionH>
                  <wp:positionV relativeFrom="paragraph">
                    <wp:posOffset>-847090</wp:posOffset>
                  </wp:positionV>
                  <wp:extent cx="1603375" cy="829310"/>
                  <wp:effectExtent l="0" t="0" r="0" b="8890"/>
                  <wp:wrapTight wrapText="bothSides">
                    <wp:wrapPolygon edited="0">
                      <wp:start x="0" y="0"/>
                      <wp:lineTo x="0" y="21335"/>
                      <wp:lineTo x="21301" y="21335"/>
                      <wp:lineTo x="21301" y="0"/>
                      <wp:lineTo x="0" y="0"/>
                    </wp:wrapPolygon>
                  </wp:wrapTight>
                  <wp:docPr id="14" name="Picture 14"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sign with black letter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337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410" w:type="dxa"/>
            <w:shd w:val="clear" w:color="auto" w:fill="auto"/>
            <w:vAlign w:val="bottom"/>
          </w:tcPr>
          <w:p w14:paraId="29EE370E" w14:textId="77777777" w:rsidR="000D16A0" w:rsidRPr="000D16A0" w:rsidRDefault="000D16A0" w:rsidP="000D16A0">
            <w:pPr>
              <w:jc w:val="left"/>
              <w:rPr>
                <w:rFonts w:eastAsia="Times New Roman"/>
                <w:szCs w:val="17"/>
              </w:rPr>
            </w:pPr>
            <w:r w:rsidRPr="000D16A0">
              <w:rPr>
                <w:rFonts w:eastAsia="Times New Roman"/>
                <w:szCs w:val="17"/>
              </w:rPr>
              <w:t>150 ± 1.0mm</w:t>
            </w:r>
          </w:p>
        </w:tc>
      </w:tr>
      <w:tr w:rsidR="000D16A0" w:rsidRPr="000D16A0" w14:paraId="2B1A827D" w14:textId="77777777" w:rsidTr="00D714AB">
        <w:trPr>
          <w:gridAfter w:val="1"/>
          <w:wAfter w:w="55" w:type="dxa"/>
        </w:trPr>
        <w:tc>
          <w:tcPr>
            <w:tcW w:w="2518" w:type="dxa"/>
            <w:shd w:val="clear" w:color="auto" w:fill="auto"/>
            <w:vAlign w:val="center"/>
          </w:tcPr>
          <w:p w14:paraId="7ADB1284"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544" w:type="dxa"/>
            <w:gridSpan w:val="2"/>
            <w:vMerge/>
            <w:shd w:val="clear" w:color="auto" w:fill="auto"/>
            <w:vAlign w:val="center"/>
          </w:tcPr>
          <w:p w14:paraId="41625620"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748EF359"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r w:rsidR="000D16A0" w:rsidRPr="000D16A0" w14:paraId="72A011DB"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shd w:val="clear" w:color="auto" w:fill="auto"/>
            <w:vAlign w:val="center"/>
          </w:tcPr>
          <w:p w14:paraId="330CB147" w14:textId="77777777" w:rsidR="000D16A0" w:rsidRPr="000D16A0" w:rsidRDefault="000D16A0" w:rsidP="000D16A0">
            <w:pPr>
              <w:spacing w:before="40" w:after="40"/>
              <w:jc w:val="left"/>
              <w:rPr>
                <w:rFonts w:eastAsia="Times New Roman"/>
                <w:szCs w:val="17"/>
              </w:rPr>
            </w:pPr>
          </w:p>
        </w:tc>
        <w:tc>
          <w:tcPr>
            <w:tcW w:w="4261" w:type="dxa"/>
            <w:gridSpan w:val="3"/>
            <w:shd w:val="clear" w:color="auto" w:fill="auto"/>
            <w:vAlign w:val="center"/>
          </w:tcPr>
          <w:p w14:paraId="08F9CFA8"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062248AF"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01D9F6BF"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gridSpan w:val="3"/>
            <w:tcBorders>
              <w:bottom w:val="single" w:sz="4" w:space="0" w:color="auto"/>
            </w:tcBorders>
            <w:shd w:val="clear" w:color="auto" w:fill="auto"/>
            <w:vAlign w:val="center"/>
          </w:tcPr>
          <w:p w14:paraId="21DBBE5A"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5281090D"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6C4B1EB7"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gridSpan w:val="3"/>
            <w:tcBorders>
              <w:bottom w:val="single" w:sz="4" w:space="0" w:color="auto"/>
            </w:tcBorders>
            <w:shd w:val="clear" w:color="auto" w:fill="auto"/>
            <w:vAlign w:val="center"/>
          </w:tcPr>
          <w:p w14:paraId="18E634B7"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5CFE052C"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top w:val="single" w:sz="4" w:space="0" w:color="auto"/>
              <w:left w:val="nil"/>
              <w:bottom w:val="nil"/>
              <w:right w:val="nil"/>
            </w:tcBorders>
            <w:shd w:val="clear" w:color="auto" w:fill="auto"/>
            <w:vAlign w:val="center"/>
          </w:tcPr>
          <w:p w14:paraId="3B4516E2" w14:textId="77777777" w:rsidR="000D16A0" w:rsidRPr="000D16A0" w:rsidRDefault="000D16A0" w:rsidP="000D16A0">
            <w:pPr>
              <w:spacing w:after="0" w:line="80" w:lineRule="exact"/>
              <w:jc w:val="left"/>
              <w:rPr>
                <w:rFonts w:eastAsia="Times New Roman"/>
                <w:szCs w:val="17"/>
              </w:rPr>
            </w:pPr>
          </w:p>
        </w:tc>
        <w:tc>
          <w:tcPr>
            <w:tcW w:w="4261" w:type="dxa"/>
            <w:gridSpan w:val="3"/>
            <w:tcBorders>
              <w:top w:val="single" w:sz="4" w:space="0" w:color="auto"/>
              <w:left w:val="nil"/>
              <w:bottom w:val="nil"/>
              <w:right w:val="nil"/>
            </w:tcBorders>
            <w:shd w:val="clear" w:color="auto" w:fill="auto"/>
            <w:vAlign w:val="center"/>
          </w:tcPr>
          <w:p w14:paraId="648BA9CD" w14:textId="77777777" w:rsidR="000D16A0" w:rsidRPr="000D16A0" w:rsidRDefault="000D16A0" w:rsidP="000D16A0">
            <w:pPr>
              <w:spacing w:after="0" w:line="80" w:lineRule="exact"/>
              <w:jc w:val="left"/>
              <w:rPr>
                <w:rFonts w:eastAsia="Times New Roman"/>
                <w:szCs w:val="17"/>
              </w:rPr>
            </w:pPr>
          </w:p>
        </w:tc>
      </w:tr>
    </w:tbl>
    <w:p w14:paraId="181951D0" w14:textId="77777777" w:rsidR="000D16A0" w:rsidRPr="000D16A0" w:rsidRDefault="000D16A0" w:rsidP="000D16A0">
      <w:pPr>
        <w:ind w:left="426" w:hanging="426"/>
        <w:rPr>
          <w:rFonts w:eastAsia="Times New Roman"/>
          <w:b/>
          <w:szCs w:val="17"/>
        </w:rPr>
      </w:pPr>
      <w:r w:rsidRPr="000D16A0">
        <w:rPr>
          <w:rFonts w:eastAsia="Times New Roman"/>
          <w:b/>
          <w:szCs w:val="17"/>
        </w:rPr>
        <w:t>15.3 Front and Rear Square</w:t>
      </w:r>
    </w:p>
    <w:tbl>
      <w:tblPr>
        <w:tblW w:w="0" w:type="auto"/>
        <w:tblLook w:val="04A0" w:firstRow="1" w:lastRow="0" w:firstColumn="1" w:lastColumn="0" w:noHBand="0" w:noVBand="1"/>
      </w:tblPr>
      <w:tblGrid>
        <w:gridCol w:w="2518"/>
        <w:gridCol w:w="1743"/>
        <w:gridCol w:w="1801"/>
        <w:gridCol w:w="2410"/>
        <w:gridCol w:w="55"/>
      </w:tblGrid>
      <w:tr w:rsidR="000D16A0" w:rsidRPr="000D16A0" w14:paraId="305F03C3" w14:textId="77777777" w:rsidTr="00D714AB">
        <w:trPr>
          <w:gridAfter w:val="1"/>
          <w:wAfter w:w="55" w:type="dxa"/>
        </w:trPr>
        <w:tc>
          <w:tcPr>
            <w:tcW w:w="2518" w:type="dxa"/>
            <w:shd w:val="clear" w:color="auto" w:fill="auto"/>
            <w:vAlign w:val="center"/>
          </w:tcPr>
          <w:p w14:paraId="1E645076" w14:textId="77777777" w:rsidR="000D16A0" w:rsidRPr="000D16A0" w:rsidRDefault="000D16A0" w:rsidP="000D16A0">
            <w:pPr>
              <w:spacing w:after="0"/>
              <w:jc w:val="center"/>
              <w:rPr>
                <w:rFonts w:eastAsia="Times New Roman"/>
                <w:b/>
                <w:szCs w:val="17"/>
                <w:u w:val="single"/>
              </w:rPr>
            </w:pPr>
          </w:p>
        </w:tc>
        <w:tc>
          <w:tcPr>
            <w:tcW w:w="3544" w:type="dxa"/>
            <w:gridSpan w:val="2"/>
            <w:shd w:val="clear" w:color="auto" w:fill="auto"/>
            <w:vAlign w:val="center"/>
          </w:tcPr>
          <w:p w14:paraId="096F85AE" w14:textId="77777777" w:rsidR="000D16A0" w:rsidRPr="000D16A0" w:rsidRDefault="000D16A0" w:rsidP="000D16A0">
            <w:pPr>
              <w:spacing w:after="120"/>
              <w:jc w:val="center"/>
              <w:rPr>
                <w:rFonts w:eastAsia="Times New Roman"/>
                <w:szCs w:val="17"/>
              </w:rPr>
            </w:pPr>
            <w:r w:rsidRPr="000D16A0">
              <w:rPr>
                <w:rFonts w:eastAsia="Times New Roman"/>
                <w:szCs w:val="17"/>
              </w:rPr>
              <w:t>306 ± 1.0mm</w:t>
            </w:r>
          </w:p>
        </w:tc>
        <w:tc>
          <w:tcPr>
            <w:tcW w:w="2410" w:type="dxa"/>
            <w:shd w:val="clear" w:color="auto" w:fill="auto"/>
            <w:vAlign w:val="center"/>
          </w:tcPr>
          <w:p w14:paraId="16680A47" w14:textId="77777777" w:rsidR="000D16A0" w:rsidRPr="000D16A0" w:rsidRDefault="000D16A0" w:rsidP="000D16A0">
            <w:pPr>
              <w:jc w:val="left"/>
              <w:rPr>
                <w:rFonts w:eastAsia="Times New Roman"/>
                <w:szCs w:val="17"/>
              </w:rPr>
            </w:pPr>
          </w:p>
        </w:tc>
      </w:tr>
      <w:tr w:rsidR="000D16A0" w:rsidRPr="000D16A0" w14:paraId="6E29FCDC" w14:textId="77777777" w:rsidTr="00D714AB">
        <w:trPr>
          <w:gridAfter w:val="1"/>
          <w:wAfter w:w="55" w:type="dxa"/>
        </w:trPr>
        <w:tc>
          <w:tcPr>
            <w:tcW w:w="2518" w:type="dxa"/>
            <w:shd w:val="clear" w:color="auto" w:fill="auto"/>
            <w:vAlign w:val="center"/>
          </w:tcPr>
          <w:p w14:paraId="48200BA2"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106B1DBF"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gridSpan w:val="2"/>
            <w:vMerge w:val="restart"/>
            <w:shd w:val="clear" w:color="auto" w:fill="auto"/>
            <w:vAlign w:val="center"/>
          </w:tcPr>
          <w:p w14:paraId="7860DE55"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83328" behindDoc="1" locked="0" layoutInCell="1" allowOverlap="1" wp14:anchorId="720A500E" wp14:editId="10AE0B2C">
                  <wp:simplePos x="0" y="0"/>
                  <wp:positionH relativeFrom="column">
                    <wp:posOffset>233680</wp:posOffset>
                  </wp:positionH>
                  <wp:positionV relativeFrom="paragraph">
                    <wp:posOffset>-859155</wp:posOffset>
                  </wp:positionV>
                  <wp:extent cx="1603375" cy="829310"/>
                  <wp:effectExtent l="0" t="0" r="0" b="8890"/>
                  <wp:wrapTight wrapText="bothSides">
                    <wp:wrapPolygon edited="0">
                      <wp:start x="0" y="0"/>
                      <wp:lineTo x="0" y="21335"/>
                      <wp:lineTo x="21301" y="21335"/>
                      <wp:lineTo x="21301" y="0"/>
                      <wp:lineTo x="0" y="0"/>
                    </wp:wrapPolygon>
                  </wp:wrapTight>
                  <wp:docPr id="13" name="Picture 13"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sign with black letter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337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410" w:type="dxa"/>
            <w:shd w:val="clear" w:color="auto" w:fill="auto"/>
            <w:vAlign w:val="bottom"/>
          </w:tcPr>
          <w:p w14:paraId="373E5AB1" w14:textId="77777777" w:rsidR="000D16A0" w:rsidRPr="000D16A0" w:rsidRDefault="000D16A0" w:rsidP="000D16A0">
            <w:pPr>
              <w:jc w:val="left"/>
              <w:rPr>
                <w:rFonts w:eastAsia="Times New Roman"/>
                <w:szCs w:val="17"/>
              </w:rPr>
            </w:pPr>
            <w:r w:rsidRPr="000D16A0">
              <w:rPr>
                <w:rFonts w:eastAsia="Times New Roman"/>
                <w:szCs w:val="17"/>
              </w:rPr>
              <w:t>150 ± 1.0mm</w:t>
            </w:r>
          </w:p>
        </w:tc>
      </w:tr>
      <w:tr w:rsidR="000D16A0" w:rsidRPr="000D16A0" w14:paraId="36978113" w14:textId="77777777" w:rsidTr="00D714AB">
        <w:trPr>
          <w:gridAfter w:val="1"/>
          <w:wAfter w:w="55" w:type="dxa"/>
        </w:trPr>
        <w:tc>
          <w:tcPr>
            <w:tcW w:w="2518" w:type="dxa"/>
            <w:shd w:val="clear" w:color="auto" w:fill="auto"/>
            <w:vAlign w:val="center"/>
          </w:tcPr>
          <w:p w14:paraId="5BD6657A"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544" w:type="dxa"/>
            <w:gridSpan w:val="2"/>
            <w:vMerge/>
            <w:shd w:val="clear" w:color="auto" w:fill="auto"/>
            <w:vAlign w:val="center"/>
          </w:tcPr>
          <w:p w14:paraId="4AFFE657"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56347C75"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r w:rsidR="000D16A0" w:rsidRPr="000D16A0" w14:paraId="00657617"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shd w:val="clear" w:color="auto" w:fill="auto"/>
            <w:vAlign w:val="center"/>
          </w:tcPr>
          <w:p w14:paraId="6D3F974F" w14:textId="77777777" w:rsidR="000D16A0" w:rsidRPr="000D16A0" w:rsidRDefault="000D16A0" w:rsidP="000D16A0">
            <w:pPr>
              <w:spacing w:before="40" w:after="40"/>
              <w:jc w:val="left"/>
              <w:rPr>
                <w:rFonts w:eastAsia="Times New Roman"/>
                <w:szCs w:val="17"/>
              </w:rPr>
            </w:pPr>
          </w:p>
        </w:tc>
        <w:tc>
          <w:tcPr>
            <w:tcW w:w="4261" w:type="dxa"/>
            <w:gridSpan w:val="3"/>
            <w:shd w:val="clear" w:color="auto" w:fill="auto"/>
            <w:vAlign w:val="center"/>
          </w:tcPr>
          <w:p w14:paraId="3B9C90A2"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 other than motor bikes</w:t>
            </w:r>
          </w:p>
        </w:tc>
      </w:tr>
      <w:tr w:rsidR="000D16A0" w:rsidRPr="000D16A0" w14:paraId="338C540B"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4F6FFEA9"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gridSpan w:val="3"/>
            <w:tcBorders>
              <w:bottom w:val="single" w:sz="4" w:space="0" w:color="auto"/>
            </w:tcBorders>
            <w:shd w:val="clear" w:color="auto" w:fill="auto"/>
            <w:vAlign w:val="center"/>
          </w:tcPr>
          <w:p w14:paraId="16897CFB" w14:textId="77777777" w:rsidR="000D16A0" w:rsidRPr="000D16A0" w:rsidRDefault="000D16A0" w:rsidP="000D16A0">
            <w:pPr>
              <w:spacing w:before="40" w:after="40"/>
              <w:jc w:val="left"/>
              <w:rPr>
                <w:rFonts w:eastAsia="Times New Roman"/>
                <w:szCs w:val="17"/>
              </w:rPr>
            </w:pPr>
            <w:r w:rsidRPr="000D16A0">
              <w:rPr>
                <w:rFonts w:eastAsia="Times New Roman"/>
                <w:szCs w:val="17"/>
              </w:rPr>
              <w:t>54-62mm</w:t>
            </w:r>
          </w:p>
        </w:tc>
      </w:tr>
      <w:tr w:rsidR="000D16A0" w:rsidRPr="000D16A0" w14:paraId="50520B95"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bottom w:val="single" w:sz="4" w:space="0" w:color="auto"/>
            </w:tcBorders>
            <w:shd w:val="clear" w:color="auto" w:fill="auto"/>
            <w:vAlign w:val="center"/>
          </w:tcPr>
          <w:p w14:paraId="2980FFF1"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gridSpan w:val="3"/>
            <w:tcBorders>
              <w:bottom w:val="single" w:sz="4" w:space="0" w:color="auto"/>
            </w:tcBorders>
            <w:shd w:val="clear" w:color="auto" w:fill="auto"/>
            <w:vAlign w:val="center"/>
          </w:tcPr>
          <w:p w14:paraId="54E78123"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454C1310" w14:textId="77777777" w:rsidTr="00D71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4261" w:type="dxa"/>
            <w:gridSpan w:val="2"/>
            <w:tcBorders>
              <w:top w:val="single" w:sz="4" w:space="0" w:color="auto"/>
              <w:left w:val="nil"/>
              <w:bottom w:val="nil"/>
              <w:right w:val="nil"/>
            </w:tcBorders>
            <w:shd w:val="clear" w:color="auto" w:fill="auto"/>
            <w:vAlign w:val="center"/>
          </w:tcPr>
          <w:p w14:paraId="7693343C" w14:textId="77777777" w:rsidR="000D16A0" w:rsidRPr="000D16A0" w:rsidRDefault="000D16A0" w:rsidP="000D16A0">
            <w:pPr>
              <w:spacing w:after="0" w:line="80" w:lineRule="exact"/>
              <w:jc w:val="left"/>
              <w:rPr>
                <w:rFonts w:eastAsia="Times New Roman"/>
                <w:szCs w:val="17"/>
              </w:rPr>
            </w:pPr>
          </w:p>
        </w:tc>
        <w:tc>
          <w:tcPr>
            <w:tcW w:w="4261" w:type="dxa"/>
            <w:gridSpan w:val="3"/>
            <w:tcBorders>
              <w:top w:val="single" w:sz="4" w:space="0" w:color="auto"/>
              <w:left w:val="nil"/>
              <w:bottom w:val="nil"/>
              <w:right w:val="nil"/>
            </w:tcBorders>
            <w:shd w:val="clear" w:color="auto" w:fill="auto"/>
            <w:vAlign w:val="center"/>
          </w:tcPr>
          <w:p w14:paraId="0847CB3A" w14:textId="77777777" w:rsidR="000D16A0" w:rsidRPr="000D16A0" w:rsidRDefault="000D16A0" w:rsidP="000D16A0">
            <w:pPr>
              <w:spacing w:after="0" w:line="80" w:lineRule="exact"/>
              <w:jc w:val="left"/>
              <w:rPr>
                <w:rFonts w:eastAsia="Times New Roman"/>
                <w:szCs w:val="17"/>
              </w:rPr>
            </w:pPr>
          </w:p>
        </w:tc>
      </w:tr>
    </w:tbl>
    <w:p w14:paraId="333E60BA" w14:textId="77777777" w:rsidR="000D16A0" w:rsidRPr="000D16A0" w:rsidRDefault="000D16A0" w:rsidP="000D16A0">
      <w:pPr>
        <w:ind w:left="426" w:hanging="426"/>
        <w:rPr>
          <w:rFonts w:eastAsia="Times New Roman"/>
          <w:b/>
          <w:bCs/>
          <w:szCs w:val="17"/>
        </w:rPr>
      </w:pPr>
      <w:r w:rsidRPr="000D16A0">
        <w:rPr>
          <w:rFonts w:eastAsia="Times New Roman"/>
          <w:b/>
          <w:bCs/>
          <w:szCs w:val="17"/>
        </w:rPr>
        <w:t>15.4 Corporate Number Plates</w:t>
      </w:r>
    </w:p>
    <w:p w14:paraId="7B1192D0" w14:textId="77777777" w:rsidR="000D16A0" w:rsidRPr="000D16A0" w:rsidRDefault="000D16A0" w:rsidP="000D16A0">
      <w:pPr>
        <w:rPr>
          <w:rFonts w:eastAsia="Times New Roman"/>
          <w:szCs w:val="17"/>
        </w:rPr>
      </w:pPr>
      <w:r w:rsidRPr="000D16A0">
        <w:rPr>
          <w:rFonts w:eastAsia="Times New Roman"/>
          <w:szCs w:val="17"/>
        </w:rPr>
        <w:t>Premium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6C3A2E32" w14:textId="77777777" w:rsidR="000D16A0" w:rsidRPr="000D16A0" w:rsidRDefault="000D16A0" w:rsidP="000D16A0">
      <w:pPr>
        <w:rPr>
          <w:rFonts w:eastAsia="Times New Roman"/>
          <w:szCs w:val="17"/>
        </w:rPr>
      </w:pPr>
      <w:r w:rsidRPr="000D16A0">
        <w:rPr>
          <w:rFonts w:eastAsia="Times New Roman"/>
          <w:szCs w:val="17"/>
        </w:rPr>
        <w:t>371mm + 1.0mm in length and 133mm + 1.0mm in height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7D517799" w14:textId="77777777" w:rsidTr="00D714AB">
        <w:tc>
          <w:tcPr>
            <w:tcW w:w="4261" w:type="dxa"/>
            <w:tcBorders>
              <w:bottom w:val="single" w:sz="4" w:space="0" w:color="auto"/>
            </w:tcBorders>
            <w:shd w:val="clear" w:color="auto" w:fill="auto"/>
            <w:vAlign w:val="center"/>
          </w:tcPr>
          <w:p w14:paraId="0F0B1F17"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38B470A0"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3045F5D7" w14:textId="77777777" w:rsidTr="00D714AB">
        <w:tc>
          <w:tcPr>
            <w:tcW w:w="4261" w:type="dxa"/>
            <w:tcBorders>
              <w:bottom w:val="single" w:sz="4" w:space="0" w:color="auto"/>
            </w:tcBorders>
            <w:shd w:val="clear" w:color="auto" w:fill="auto"/>
            <w:vAlign w:val="center"/>
          </w:tcPr>
          <w:p w14:paraId="396621BE"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1E2944ED"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39959940" w14:textId="77777777" w:rsidTr="00D714AB">
        <w:tc>
          <w:tcPr>
            <w:tcW w:w="4261" w:type="dxa"/>
            <w:tcBorders>
              <w:top w:val="single" w:sz="4" w:space="0" w:color="auto"/>
              <w:left w:val="nil"/>
              <w:bottom w:val="nil"/>
              <w:right w:val="nil"/>
            </w:tcBorders>
            <w:shd w:val="clear" w:color="auto" w:fill="auto"/>
            <w:vAlign w:val="center"/>
          </w:tcPr>
          <w:p w14:paraId="06F5065C"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0101B551" w14:textId="77777777" w:rsidR="000D16A0" w:rsidRPr="000D16A0" w:rsidRDefault="000D16A0" w:rsidP="000D16A0">
            <w:pPr>
              <w:spacing w:after="0" w:line="80" w:lineRule="exact"/>
              <w:jc w:val="left"/>
              <w:rPr>
                <w:rFonts w:eastAsia="Times New Roman"/>
                <w:szCs w:val="17"/>
              </w:rPr>
            </w:pPr>
          </w:p>
        </w:tc>
      </w:tr>
    </w:tbl>
    <w:p w14:paraId="3B250844"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16—Bike Rack Number Plates</w:t>
      </w:r>
    </w:p>
    <w:p w14:paraId="16BAD9BE" w14:textId="77777777" w:rsidR="000D16A0" w:rsidRPr="000D16A0" w:rsidRDefault="000D16A0" w:rsidP="000D16A0">
      <w:pPr>
        <w:rPr>
          <w:rFonts w:eastAsia="Times New Roman"/>
          <w:szCs w:val="17"/>
        </w:rPr>
      </w:pPr>
      <w:r w:rsidRPr="000D16A0">
        <w:rPr>
          <w:rFonts w:eastAsia="Times New Roman"/>
          <w:szCs w:val="17"/>
        </w:rPr>
        <w:t>A Bike Rack plate must bear the number allotted to the vehicle to which the bike rack is attached and must conform to the following additional specifications and design:</w:t>
      </w:r>
    </w:p>
    <w:p w14:paraId="19401AFA" w14:textId="77777777" w:rsidR="000D16A0" w:rsidRPr="000D16A0" w:rsidRDefault="000D16A0" w:rsidP="000D16A0">
      <w:pPr>
        <w:ind w:left="426" w:hanging="426"/>
        <w:rPr>
          <w:rFonts w:eastAsia="Times New Roman"/>
          <w:szCs w:val="17"/>
        </w:rPr>
      </w:pPr>
      <w:r w:rsidRPr="000D16A0">
        <w:rPr>
          <w:rFonts w:eastAsia="Times New Roman"/>
          <w:b/>
          <w:szCs w:val="17"/>
        </w:rPr>
        <w:t xml:space="preserve">16.1 SA Better </w:t>
      </w:r>
      <w:proofErr w:type="gramStart"/>
      <w:r w:rsidRPr="000D16A0">
        <w:rPr>
          <w:rFonts w:eastAsia="Times New Roman"/>
          <w:b/>
          <w:szCs w:val="17"/>
        </w:rPr>
        <w:t>By</w:t>
      </w:r>
      <w:proofErr w:type="gramEnd"/>
      <w:r w:rsidRPr="000D16A0">
        <w:rPr>
          <w:rFonts w:eastAsia="Times New Roman"/>
          <w:b/>
          <w:szCs w:val="17"/>
        </w:rPr>
        <w:t xml:space="preserve"> Bike</w:t>
      </w:r>
      <w:r w:rsidRPr="000D16A0">
        <w:rPr>
          <w:rFonts w:eastAsia="Times New Roman"/>
          <w:szCs w:val="17"/>
        </w:rPr>
        <w:t xml:space="preserve"> (discontinued)</w:t>
      </w:r>
    </w:p>
    <w:tbl>
      <w:tblPr>
        <w:tblW w:w="0" w:type="auto"/>
        <w:tblLook w:val="04A0" w:firstRow="1" w:lastRow="0" w:firstColumn="1" w:lastColumn="0" w:noHBand="0" w:noVBand="1"/>
      </w:tblPr>
      <w:tblGrid>
        <w:gridCol w:w="2518"/>
        <w:gridCol w:w="3544"/>
        <w:gridCol w:w="2410"/>
      </w:tblGrid>
      <w:tr w:rsidR="000D16A0" w:rsidRPr="000D16A0" w14:paraId="3BCE11A8" w14:textId="77777777" w:rsidTr="00D714AB">
        <w:tc>
          <w:tcPr>
            <w:tcW w:w="2518" w:type="dxa"/>
            <w:shd w:val="clear" w:color="auto" w:fill="auto"/>
            <w:vAlign w:val="center"/>
          </w:tcPr>
          <w:p w14:paraId="4B57B133" w14:textId="77777777" w:rsidR="000D16A0" w:rsidRPr="000D16A0" w:rsidRDefault="000D16A0" w:rsidP="000D16A0">
            <w:pPr>
              <w:spacing w:after="0"/>
              <w:jc w:val="center"/>
              <w:rPr>
                <w:rFonts w:eastAsia="Times New Roman"/>
                <w:b/>
                <w:szCs w:val="17"/>
                <w:u w:val="single"/>
              </w:rPr>
            </w:pPr>
          </w:p>
        </w:tc>
        <w:tc>
          <w:tcPr>
            <w:tcW w:w="3544" w:type="dxa"/>
            <w:shd w:val="clear" w:color="auto" w:fill="auto"/>
            <w:vAlign w:val="center"/>
          </w:tcPr>
          <w:p w14:paraId="7E35DD32" w14:textId="77777777" w:rsidR="000D16A0" w:rsidRPr="000D16A0" w:rsidRDefault="000D16A0" w:rsidP="000D16A0">
            <w:pPr>
              <w:spacing w:after="120"/>
              <w:jc w:val="center"/>
              <w:rPr>
                <w:rFonts w:eastAsia="Times New Roman"/>
                <w:szCs w:val="17"/>
              </w:rPr>
            </w:pPr>
            <w:r w:rsidRPr="000D16A0">
              <w:rPr>
                <w:rFonts w:eastAsia="Times New Roman"/>
                <w:szCs w:val="17"/>
              </w:rPr>
              <w:t>252 ± 1.0mm</w:t>
            </w:r>
          </w:p>
        </w:tc>
        <w:tc>
          <w:tcPr>
            <w:tcW w:w="2410" w:type="dxa"/>
            <w:shd w:val="clear" w:color="auto" w:fill="auto"/>
            <w:vAlign w:val="center"/>
          </w:tcPr>
          <w:p w14:paraId="7373C80A" w14:textId="77777777" w:rsidR="000D16A0" w:rsidRPr="000D16A0" w:rsidRDefault="000D16A0" w:rsidP="000D16A0">
            <w:pPr>
              <w:jc w:val="left"/>
              <w:rPr>
                <w:rFonts w:eastAsia="Times New Roman"/>
                <w:szCs w:val="17"/>
              </w:rPr>
            </w:pPr>
          </w:p>
        </w:tc>
      </w:tr>
      <w:tr w:rsidR="000D16A0" w:rsidRPr="000D16A0" w14:paraId="36DC4CF7" w14:textId="77777777" w:rsidTr="00D714AB">
        <w:tc>
          <w:tcPr>
            <w:tcW w:w="2518" w:type="dxa"/>
            <w:shd w:val="clear" w:color="auto" w:fill="auto"/>
            <w:vAlign w:val="center"/>
          </w:tcPr>
          <w:p w14:paraId="6B8834C4"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635D4221"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vMerge w:val="restart"/>
            <w:shd w:val="clear" w:color="auto" w:fill="auto"/>
            <w:vAlign w:val="center"/>
          </w:tcPr>
          <w:p w14:paraId="0BBEE0CE"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82304" behindDoc="1" locked="0" layoutInCell="1" allowOverlap="1" wp14:anchorId="7FEF419D" wp14:editId="18B531CD">
                  <wp:simplePos x="0" y="0"/>
                  <wp:positionH relativeFrom="column">
                    <wp:posOffset>134620</wp:posOffset>
                  </wp:positionH>
                  <wp:positionV relativeFrom="paragraph">
                    <wp:posOffset>0</wp:posOffset>
                  </wp:positionV>
                  <wp:extent cx="1706880" cy="658495"/>
                  <wp:effectExtent l="0" t="0" r="7620" b="8255"/>
                  <wp:wrapTight wrapText="bothSides">
                    <wp:wrapPolygon edited="0">
                      <wp:start x="0" y="0"/>
                      <wp:lineTo x="0" y="21246"/>
                      <wp:lineTo x="21455" y="21246"/>
                      <wp:lineTo x="21455" y="0"/>
                      <wp:lineTo x="0" y="0"/>
                    </wp:wrapPolygon>
                  </wp:wrapTight>
                  <wp:docPr id="12" name="Picture 1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license plat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6880" cy="658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vAlign w:val="bottom"/>
          </w:tcPr>
          <w:p w14:paraId="34C2F922" w14:textId="77777777" w:rsidR="000D16A0" w:rsidRPr="000D16A0" w:rsidRDefault="000D16A0" w:rsidP="000D16A0">
            <w:pPr>
              <w:jc w:val="left"/>
              <w:rPr>
                <w:rFonts w:eastAsia="Times New Roman"/>
                <w:szCs w:val="17"/>
              </w:rPr>
            </w:pPr>
            <w:r w:rsidRPr="000D16A0">
              <w:rPr>
                <w:rFonts w:eastAsia="Times New Roman"/>
                <w:szCs w:val="17"/>
              </w:rPr>
              <w:t>98 ± 1.0mm</w:t>
            </w:r>
          </w:p>
        </w:tc>
      </w:tr>
      <w:tr w:rsidR="000D16A0" w:rsidRPr="000D16A0" w14:paraId="1E82D18E" w14:textId="77777777" w:rsidTr="00D714AB">
        <w:tc>
          <w:tcPr>
            <w:tcW w:w="2518" w:type="dxa"/>
            <w:shd w:val="clear" w:color="auto" w:fill="auto"/>
            <w:vAlign w:val="center"/>
          </w:tcPr>
          <w:p w14:paraId="3C8181BD"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544" w:type="dxa"/>
            <w:vMerge/>
            <w:shd w:val="clear" w:color="auto" w:fill="auto"/>
            <w:vAlign w:val="center"/>
          </w:tcPr>
          <w:p w14:paraId="4F5AF99D"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7026E096"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1BAE0031" w14:textId="77777777" w:rsidR="000D16A0" w:rsidRPr="000D16A0" w:rsidRDefault="000D16A0" w:rsidP="000D16A0">
      <w:pPr>
        <w:rPr>
          <w:rFonts w:eastAsia="Times New Roman"/>
          <w:szCs w:val="17"/>
        </w:rPr>
      </w:pPr>
      <w:r w:rsidRPr="000D16A0">
        <w:rPr>
          <w:rFonts w:eastAsia="Times New Roman"/>
          <w:szCs w:val="17"/>
        </w:rPr>
        <w:t>Slogan: SA BETTER BY BIKE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690C2547" w14:textId="77777777" w:rsidTr="00D714AB">
        <w:tc>
          <w:tcPr>
            <w:tcW w:w="4261" w:type="dxa"/>
            <w:tcBorders>
              <w:bottom w:val="single" w:sz="4" w:space="0" w:color="auto"/>
            </w:tcBorders>
            <w:shd w:val="clear" w:color="auto" w:fill="auto"/>
            <w:vAlign w:val="center"/>
          </w:tcPr>
          <w:p w14:paraId="7D4A15D7"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1E34C23B"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5011B3BF" w14:textId="77777777" w:rsidTr="00D714AB">
        <w:tc>
          <w:tcPr>
            <w:tcW w:w="4261" w:type="dxa"/>
            <w:tcBorders>
              <w:bottom w:val="single" w:sz="4" w:space="0" w:color="auto"/>
            </w:tcBorders>
            <w:shd w:val="clear" w:color="auto" w:fill="auto"/>
            <w:vAlign w:val="center"/>
          </w:tcPr>
          <w:p w14:paraId="11FEF873"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7D8E1D94"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1E0E15BA" w14:textId="77777777" w:rsidTr="00D714AB">
        <w:tc>
          <w:tcPr>
            <w:tcW w:w="4261" w:type="dxa"/>
            <w:tcBorders>
              <w:top w:val="single" w:sz="4" w:space="0" w:color="auto"/>
              <w:left w:val="nil"/>
              <w:bottom w:val="nil"/>
              <w:right w:val="nil"/>
            </w:tcBorders>
            <w:shd w:val="clear" w:color="auto" w:fill="auto"/>
            <w:vAlign w:val="center"/>
          </w:tcPr>
          <w:p w14:paraId="52297F53"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1D06844C" w14:textId="77777777" w:rsidR="000D16A0" w:rsidRPr="000D16A0" w:rsidRDefault="000D16A0" w:rsidP="000D16A0">
            <w:pPr>
              <w:spacing w:after="0" w:line="80" w:lineRule="exact"/>
              <w:jc w:val="left"/>
              <w:rPr>
                <w:rFonts w:eastAsia="Times New Roman"/>
                <w:szCs w:val="17"/>
              </w:rPr>
            </w:pPr>
          </w:p>
        </w:tc>
      </w:tr>
    </w:tbl>
    <w:p w14:paraId="1D644A4D" w14:textId="77777777" w:rsidR="000D16A0" w:rsidRPr="000D16A0" w:rsidRDefault="000D16A0" w:rsidP="000D16A0">
      <w:pPr>
        <w:ind w:left="426" w:hanging="426"/>
        <w:rPr>
          <w:rFonts w:eastAsia="Times New Roman"/>
          <w:szCs w:val="17"/>
        </w:rPr>
      </w:pPr>
      <w:r w:rsidRPr="000D16A0">
        <w:rPr>
          <w:rFonts w:eastAsia="Times New Roman"/>
          <w:b/>
          <w:szCs w:val="17"/>
        </w:rPr>
        <w:t>16.2 SA Cycle instead</w:t>
      </w:r>
    </w:p>
    <w:tbl>
      <w:tblPr>
        <w:tblW w:w="0" w:type="auto"/>
        <w:tblLook w:val="04A0" w:firstRow="1" w:lastRow="0" w:firstColumn="1" w:lastColumn="0" w:noHBand="0" w:noVBand="1"/>
      </w:tblPr>
      <w:tblGrid>
        <w:gridCol w:w="2518"/>
        <w:gridCol w:w="3544"/>
        <w:gridCol w:w="2410"/>
      </w:tblGrid>
      <w:tr w:rsidR="000D16A0" w:rsidRPr="000D16A0" w14:paraId="482D7D16" w14:textId="77777777" w:rsidTr="00D714AB">
        <w:tc>
          <w:tcPr>
            <w:tcW w:w="2518" w:type="dxa"/>
            <w:shd w:val="clear" w:color="auto" w:fill="auto"/>
            <w:vAlign w:val="center"/>
          </w:tcPr>
          <w:p w14:paraId="2B833B9F" w14:textId="77777777" w:rsidR="000D16A0" w:rsidRPr="000D16A0" w:rsidRDefault="000D16A0" w:rsidP="000D16A0">
            <w:pPr>
              <w:spacing w:after="0"/>
              <w:jc w:val="center"/>
              <w:rPr>
                <w:rFonts w:eastAsia="Times New Roman"/>
                <w:b/>
                <w:szCs w:val="17"/>
                <w:u w:val="single"/>
              </w:rPr>
            </w:pPr>
          </w:p>
        </w:tc>
        <w:tc>
          <w:tcPr>
            <w:tcW w:w="3544" w:type="dxa"/>
            <w:shd w:val="clear" w:color="auto" w:fill="auto"/>
            <w:vAlign w:val="center"/>
          </w:tcPr>
          <w:p w14:paraId="64931FD2" w14:textId="77777777" w:rsidR="000D16A0" w:rsidRPr="000D16A0" w:rsidRDefault="000D16A0" w:rsidP="000D16A0">
            <w:pPr>
              <w:spacing w:after="120"/>
              <w:jc w:val="center"/>
              <w:rPr>
                <w:rFonts w:eastAsia="Times New Roman"/>
                <w:szCs w:val="17"/>
              </w:rPr>
            </w:pPr>
            <w:r w:rsidRPr="000D16A0">
              <w:rPr>
                <w:rFonts w:eastAsia="Times New Roman"/>
                <w:szCs w:val="17"/>
              </w:rPr>
              <w:t>252 ± 1.0mm</w:t>
            </w:r>
          </w:p>
        </w:tc>
        <w:tc>
          <w:tcPr>
            <w:tcW w:w="2410" w:type="dxa"/>
            <w:shd w:val="clear" w:color="auto" w:fill="auto"/>
            <w:vAlign w:val="center"/>
          </w:tcPr>
          <w:p w14:paraId="7B38AC0E" w14:textId="77777777" w:rsidR="000D16A0" w:rsidRPr="000D16A0" w:rsidRDefault="000D16A0" w:rsidP="000D16A0">
            <w:pPr>
              <w:jc w:val="left"/>
              <w:rPr>
                <w:rFonts w:eastAsia="Times New Roman"/>
                <w:szCs w:val="17"/>
              </w:rPr>
            </w:pPr>
          </w:p>
        </w:tc>
      </w:tr>
      <w:tr w:rsidR="000D16A0" w:rsidRPr="000D16A0" w14:paraId="127717BC" w14:textId="77777777" w:rsidTr="00D714AB">
        <w:tc>
          <w:tcPr>
            <w:tcW w:w="2518" w:type="dxa"/>
            <w:shd w:val="clear" w:color="auto" w:fill="auto"/>
            <w:vAlign w:val="center"/>
          </w:tcPr>
          <w:p w14:paraId="14249354"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5A34CB4A"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544" w:type="dxa"/>
            <w:vMerge w:val="restart"/>
            <w:shd w:val="clear" w:color="auto" w:fill="auto"/>
            <w:vAlign w:val="center"/>
          </w:tcPr>
          <w:p w14:paraId="3667C48E"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81280" behindDoc="1" locked="0" layoutInCell="1" allowOverlap="1" wp14:anchorId="7A44526C" wp14:editId="2A1AE7FB">
                  <wp:simplePos x="0" y="0"/>
                  <wp:positionH relativeFrom="column">
                    <wp:posOffset>306705</wp:posOffset>
                  </wp:positionH>
                  <wp:positionV relativeFrom="paragraph">
                    <wp:posOffset>-685800</wp:posOffset>
                  </wp:positionV>
                  <wp:extent cx="1554480" cy="640080"/>
                  <wp:effectExtent l="0" t="0" r="7620" b="7620"/>
                  <wp:wrapTight wrapText="bothSides">
                    <wp:wrapPolygon edited="0">
                      <wp:start x="0" y="0"/>
                      <wp:lineTo x="0" y="21214"/>
                      <wp:lineTo x="21441" y="21214"/>
                      <wp:lineTo x="21441" y="0"/>
                      <wp:lineTo x="0" y="0"/>
                    </wp:wrapPolygon>
                  </wp:wrapTight>
                  <wp:docPr id="58" name="Picture 58"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icense plat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44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410" w:type="dxa"/>
            <w:shd w:val="clear" w:color="auto" w:fill="auto"/>
            <w:vAlign w:val="bottom"/>
          </w:tcPr>
          <w:p w14:paraId="45EC39ED" w14:textId="77777777" w:rsidR="000D16A0" w:rsidRPr="000D16A0" w:rsidRDefault="000D16A0" w:rsidP="000D16A0">
            <w:pPr>
              <w:jc w:val="left"/>
              <w:rPr>
                <w:rFonts w:eastAsia="Times New Roman"/>
                <w:szCs w:val="17"/>
              </w:rPr>
            </w:pPr>
            <w:r w:rsidRPr="000D16A0">
              <w:rPr>
                <w:rFonts w:eastAsia="Times New Roman"/>
                <w:szCs w:val="17"/>
              </w:rPr>
              <w:t>98 ± 1.0mm</w:t>
            </w:r>
          </w:p>
        </w:tc>
      </w:tr>
      <w:tr w:rsidR="000D16A0" w:rsidRPr="000D16A0" w14:paraId="1A620C20" w14:textId="77777777" w:rsidTr="00D714AB">
        <w:tc>
          <w:tcPr>
            <w:tcW w:w="2518" w:type="dxa"/>
            <w:shd w:val="clear" w:color="auto" w:fill="auto"/>
            <w:vAlign w:val="center"/>
          </w:tcPr>
          <w:p w14:paraId="7DD64A94"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544" w:type="dxa"/>
            <w:vMerge/>
            <w:shd w:val="clear" w:color="auto" w:fill="auto"/>
            <w:vAlign w:val="center"/>
          </w:tcPr>
          <w:p w14:paraId="20F81451" w14:textId="77777777" w:rsidR="000D16A0" w:rsidRPr="000D16A0" w:rsidRDefault="000D16A0" w:rsidP="000D16A0">
            <w:pPr>
              <w:spacing w:after="0"/>
              <w:jc w:val="center"/>
              <w:rPr>
                <w:rFonts w:eastAsia="Times New Roman"/>
                <w:b/>
                <w:szCs w:val="17"/>
                <w:u w:val="single"/>
              </w:rPr>
            </w:pPr>
          </w:p>
        </w:tc>
        <w:tc>
          <w:tcPr>
            <w:tcW w:w="2410" w:type="dxa"/>
            <w:shd w:val="clear" w:color="auto" w:fill="auto"/>
            <w:vAlign w:val="center"/>
          </w:tcPr>
          <w:p w14:paraId="68302756"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3E77E118" w14:textId="77777777" w:rsidR="000D16A0" w:rsidRPr="000D16A0" w:rsidRDefault="000D16A0" w:rsidP="000D16A0">
      <w:pPr>
        <w:rPr>
          <w:rFonts w:eastAsia="Times New Roman"/>
          <w:szCs w:val="17"/>
        </w:rPr>
      </w:pPr>
      <w:r w:rsidRPr="000D16A0">
        <w:rPr>
          <w:rFonts w:eastAsia="Times New Roman"/>
          <w:szCs w:val="17"/>
        </w:rPr>
        <w:t>Slogan: SA Cycle instead and logo, as endorsed by the Registrar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07F7E355" w14:textId="77777777" w:rsidTr="00D714AB">
        <w:tc>
          <w:tcPr>
            <w:tcW w:w="4261" w:type="dxa"/>
            <w:tcBorders>
              <w:bottom w:val="single" w:sz="4" w:space="0" w:color="auto"/>
            </w:tcBorders>
            <w:shd w:val="clear" w:color="auto" w:fill="auto"/>
            <w:vAlign w:val="center"/>
          </w:tcPr>
          <w:p w14:paraId="18033BC6"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4F18DD8A"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2A8A9A25" w14:textId="77777777" w:rsidTr="00D714AB">
        <w:tc>
          <w:tcPr>
            <w:tcW w:w="4261" w:type="dxa"/>
            <w:tcBorders>
              <w:bottom w:val="single" w:sz="4" w:space="0" w:color="auto"/>
            </w:tcBorders>
            <w:shd w:val="clear" w:color="auto" w:fill="auto"/>
            <w:vAlign w:val="center"/>
          </w:tcPr>
          <w:p w14:paraId="4BD8F272"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5CD9CC97"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1509A668" w14:textId="77777777" w:rsidTr="00D714AB">
        <w:tc>
          <w:tcPr>
            <w:tcW w:w="4261" w:type="dxa"/>
            <w:tcBorders>
              <w:top w:val="single" w:sz="4" w:space="0" w:color="auto"/>
              <w:left w:val="nil"/>
              <w:bottom w:val="nil"/>
              <w:right w:val="nil"/>
            </w:tcBorders>
            <w:shd w:val="clear" w:color="auto" w:fill="auto"/>
            <w:vAlign w:val="center"/>
          </w:tcPr>
          <w:p w14:paraId="22483664"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475B4F9A" w14:textId="77777777" w:rsidR="000D16A0" w:rsidRPr="000D16A0" w:rsidRDefault="000D16A0" w:rsidP="000D16A0">
            <w:pPr>
              <w:spacing w:after="0" w:line="80" w:lineRule="exact"/>
              <w:jc w:val="left"/>
              <w:rPr>
                <w:rFonts w:eastAsia="Times New Roman"/>
                <w:szCs w:val="17"/>
              </w:rPr>
            </w:pPr>
          </w:p>
        </w:tc>
      </w:tr>
    </w:tbl>
    <w:p w14:paraId="2E41A6FE"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lastRenderedPageBreak/>
        <w:t>Class 17—Centenary of Federation Number Plates</w:t>
      </w:r>
    </w:p>
    <w:p w14:paraId="27B0357E" w14:textId="77777777" w:rsidR="000D16A0" w:rsidRPr="000D16A0" w:rsidRDefault="000D16A0" w:rsidP="000D16A0">
      <w:pPr>
        <w:ind w:left="426" w:hanging="426"/>
        <w:rPr>
          <w:rFonts w:eastAsia="Times New Roman"/>
          <w:b/>
          <w:bCs/>
          <w:szCs w:val="17"/>
        </w:rPr>
      </w:pPr>
      <w:r w:rsidRPr="000D16A0">
        <w:rPr>
          <w:rFonts w:eastAsia="Times New Roman"/>
          <w:b/>
          <w:bCs/>
          <w:szCs w:val="17"/>
        </w:rPr>
        <w:t>17.1 Centenary Limited Series Number Plates</w:t>
      </w:r>
    </w:p>
    <w:p w14:paraId="2E00E6BC" w14:textId="77777777" w:rsidR="000D16A0" w:rsidRPr="000D16A0" w:rsidRDefault="000D16A0" w:rsidP="000D16A0">
      <w:pPr>
        <w:rPr>
          <w:rFonts w:eastAsia="Times New Roman"/>
          <w:szCs w:val="17"/>
        </w:rPr>
      </w:pPr>
      <w:r w:rsidRPr="000D16A0">
        <w:rPr>
          <w:rFonts w:eastAsia="Times New Roman"/>
          <w:szCs w:val="17"/>
        </w:rPr>
        <w:t>A limited series of number plates numbered 1901 CF—2001 CF,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tblLook w:val="04A0" w:firstRow="1" w:lastRow="0" w:firstColumn="1" w:lastColumn="0" w:noHBand="0" w:noVBand="1"/>
      </w:tblPr>
      <w:tblGrid>
        <w:gridCol w:w="2493"/>
        <w:gridCol w:w="3674"/>
        <w:gridCol w:w="2355"/>
      </w:tblGrid>
      <w:tr w:rsidR="000D16A0" w:rsidRPr="000D16A0" w14:paraId="1F72EE13" w14:textId="77777777" w:rsidTr="00D714AB">
        <w:tc>
          <w:tcPr>
            <w:tcW w:w="2493" w:type="dxa"/>
            <w:shd w:val="clear" w:color="auto" w:fill="auto"/>
            <w:vAlign w:val="center"/>
          </w:tcPr>
          <w:p w14:paraId="73A08A78" w14:textId="77777777" w:rsidR="000D16A0" w:rsidRPr="000D16A0" w:rsidRDefault="000D16A0" w:rsidP="000D16A0">
            <w:pPr>
              <w:spacing w:after="0"/>
              <w:jc w:val="center"/>
              <w:rPr>
                <w:rFonts w:eastAsia="Times New Roman"/>
                <w:b/>
                <w:szCs w:val="17"/>
                <w:u w:val="single"/>
              </w:rPr>
            </w:pPr>
          </w:p>
        </w:tc>
        <w:tc>
          <w:tcPr>
            <w:tcW w:w="3674" w:type="dxa"/>
            <w:shd w:val="clear" w:color="auto" w:fill="auto"/>
            <w:vAlign w:val="center"/>
          </w:tcPr>
          <w:p w14:paraId="70ED0511"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355" w:type="dxa"/>
            <w:shd w:val="clear" w:color="auto" w:fill="auto"/>
            <w:vAlign w:val="center"/>
          </w:tcPr>
          <w:p w14:paraId="4FE85788" w14:textId="77777777" w:rsidR="000D16A0" w:rsidRPr="000D16A0" w:rsidRDefault="000D16A0" w:rsidP="000D16A0">
            <w:pPr>
              <w:jc w:val="left"/>
              <w:rPr>
                <w:rFonts w:eastAsia="Times New Roman"/>
                <w:szCs w:val="17"/>
              </w:rPr>
            </w:pPr>
          </w:p>
        </w:tc>
      </w:tr>
      <w:tr w:rsidR="000D16A0" w:rsidRPr="000D16A0" w14:paraId="5CDBAD93" w14:textId="77777777" w:rsidTr="00D714AB">
        <w:tc>
          <w:tcPr>
            <w:tcW w:w="2493" w:type="dxa"/>
            <w:shd w:val="clear" w:color="auto" w:fill="auto"/>
            <w:vAlign w:val="center"/>
          </w:tcPr>
          <w:p w14:paraId="17241770"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5EA3D091"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674" w:type="dxa"/>
            <w:vMerge w:val="restart"/>
            <w:shd w:val="clear" w:color="auto" w:fill="auto"/>
            <w:vAlign w:val="center"/>
          </w:tcPr>
          <w:p w14:paraId="4D85434F" w14:textId="77777777" w:rsidR="000D16A0" w:rsidRPr="000D16A0" w:rsidRDefault="000D16A0" w:rsidP="000D16A0">
            <w:pPr>
              <w:spacing w:after="0"/>
              <w:jc w:val="center"/>
              <w:rPr>
                <w:rFonts w:eastAsia="Times New Roman"/>
                <w:b/>
                <w:szCs w:val="17"/>
                <w:u w:val="single"/>
              </w:rPr>
            </w:pPr>
            <w:r w:rsidRPr="000D16A0">
              <w:rPr>
                <w:rFonts w:eastAsia="Times New Roman"/>
                <w:szCs w:val="17"/>
              </w:rPr>
              <w:t xml:space="preserve"> </w:t>
            </w:r>
            <w:r w:rsidRPr="000D16A0">
              <w:rPr>
                <w:rFonts w:eastAsia="Times New Roman"/>
                <w:noProof/>
                <w:szCs w:val="17"/>
              </w:rPr>
              <w:drawing>
                <wp:anchor distT="0" distB="0" distL="114300" distR="114300" simplePos="0" relativeHeight="251680256" behindDoc="1" locked="0" layoutInCell="1" allowOverlap="1" wp14:anchorId="65424DA4" wp14:editId="3BA97507">
                  <wp:simplePos x="0" y="0"/>
                  <wp:positionH relativeFrom="column">
                    <wp:posOffset>-1905</wp:posOffset>
                  </wp:positionH>
                  <wp:positionV relativeFrom="paragraph">
                    <wp:posOffset>0</wp:posOffset>
                  </wp:positionV>
                  <wp:extent cx="2164080" cy="774065"/>
                  <wp:effectExtent l="0" t="0" r="7620" b="6985"/>
                  <wp:wrapTight wrapText="bothSides">
                    <wp:wrapPolygon edited="0">
                      <wp:start x="0" y="0"/>
                      <wp:lineTo x="0" y="21263"/>
                      <wp:lineTo x="21486" y="21263"/>
                      <wp:lineTo x="2148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4080"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l</w:t>
            </w:r>
          </w:p>
        </w:tc>
        <w:tc>
          <w:tcPr>
            <w:tcW w:w="2355" w:type="dxa"/>
            <w:shd w:val="clear" w:color="auto" w:fill="auto"/>
            <w:vAlign w:val="bottom"/>
          </w:tcPr>
          <w:p w14:paraId="0C74187A"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2E69185C" w14:textId="77777777" w:rsidTr="00D714AB">
        <w:tc>
          <w:tcPr>
            <w:tcW w:w="2493" w:type="dxa"/>
            <w:shd w:val="clear" w:color="auto" w:fill="auto"/>
            <w:vAlign w:val="center"/>
          </w:tcPr>
          <w:p w14:paraId="729ED583" w14:textId="77777777" w:rsidR="000D16A0" w:rsidRPr="000D16A0" w:rsidRDefault="000D16A0" w:rsidP="000D16A0">
            <w:pPr>
              <w:ind w:left="743"/>
              <w:jc w:val="left"/>
              <w:rPr>
                <w:rFonts w:eastAsia="Times New Roman"/>
                <w:szCs w:val="17"/>
              </w:rPr>
            </w:pPr>
            <w:r w:rsidRPr="000D16A0">
              <w:rPr>
                <w:rFonts w:eastAsia="Times New Roman"/>
                <w:szCs w:val="17"/>
              </w:rPr>
              <w:t>White Letters &amp; Figures</w:t>
            </w:r>
          </w:p>
        </w:tc>
        <w:tc>
          <w:tcPr>
            <w:tcW w:w="3674" w:type="dxa"/>
            <w:vMerge/>
            <w:shd w:val="clear" w:color="auto" w:fill="auto"/>
            <w:vAlign w:val="center"/>
          </w:tcPr>
          <w:p w14:paraId="5271FF1F" w14:textId="77777777" w:rsidR="000D16A0" w:rsidRPr="000D16A0" w:rsidRDefault="000D16A0" w:rsidP="000D16A0">
            <w:pPr>
              <w:spacing w:after="0"/>
              <w:jc w:val="center"/>
              <w:rPr>
                <w:rFonts w:eastAsia="Times New Roman"/>
                <w:b/>
                <w:szCs w:val="17"/>
                <w:u w:val="single"/>
              </w:rPr>
            </w:pPr>
          </w:p>
        </w:tc>
        <w:tc>
          <w:tcPr>
            <w:tcW w:w="2355" w:type="dxa"/>
            <w:shd w:val="clear" w:color="auto" w:fill="auto"/>
            <w:vAlign w:val="center"/>
          </w:tcPr>
          <w:p w14:paraId="7A551DE7" w14:textId="77777777" w:rsidR="000D16A0" w:rsidRPr="000D16A0" w:rsidRDefault="000D16A0" w:rsidP="000D16A0">
            <w:pPr>
              <w:jc w:val="left"/>
              <w:rPr>
                <w:rFonts w:eastAsia="Times New Roman"/>
                <w:szCs w:val="17"/>
              </w:rPr>
            </w:pPr>
            <w:r w:rsidRPr="000D16A0">
              <w:rPr>
                <w:rFonts w:eastAsia="Times New Roman"/>
                <w:szCs w:val="17"/>
              </w:rPr>
              <w:t>Black Background</w:t>
            </w:r>
          </w:p>
        </w:tc>
      </w:tr>
    </w:tbl>
    <w:p w14:paraId="10D85B90" w14:textId="77777777" w:rsidR="000D16A0" w:rsidRPr="000D16A0" w:rsidRDefault="000D16A0" w:rsidP="000D16A0">
      <w:pPr>
        <w:rPr>
          <w:rFonts w:eastAsia="Times New Roman"/>
          <w:b/>
          <w:szCs w:val="17"/>
        </w:rPr>
      </w:pPr>
      <w:r w:rsidRPr="000D16A0">
        <w:rPr>
          <w:rFonts w:eastAsia="Times New Roman"/>
          <w:b/>
          <w:szCs w:val="17"/>
        </w:rPr>
        <w:t>Grey watermark of Rotunda in background</w:t>
      </w:r>
    </w:p>
    <w:p w14:paraId="573D6A7E" w14:textId="77777777" w:rsidR="000D16A0" w:rsidRPr="000D16A0" w:rsidRDefault="000D16A0" w:rsidP="000D16A0">
      <w:pPr>
        <w:rPr>
          <w:rFonts w:eastAsia="Times New Roman"/>
          <w:i/>
          <w:szCs w:val="17"/>
        </w:rPr>
      </w:pPr>
      <w:r w:rsidRPr="000D16A0">
        <w:rPr>
          <w:rFonts w:eastAsia="Times New Roman"/>
          <w:szCs w:val="17"/>
        </w:rPr>
        <w:t xml:space="preserve">Slogan White: </w:t>
      </w:r>
      <w:r w:rsidRPr="000D16A0">
        <w:rPr>
          <w:rFonts w:eastAsia="Times New Roman"/>
          <w:i/>
          <w:szCs w:val="17"/>
        </w:rPr>
        <w:t>SA—Centenary of Federation</w:t>
      </w:r>
    </w:p>
    <w:p w14:paraId="6A2B530A" w14:textId="77777777" w:rsidR="000D16A0" w:rsidRPr="000D16A0" w:rsidRDefault="000D16A0" w:rsidP="000D16A0">
      <w:pPr>
        <w:rPr>
          <w:rFonts w:eastAsia="Times New Roman"/>
          <w:szCs w:val="17"/>
        </w:rPr>
      </w:pPr>
      <w:r w:rsidRPr="000D16A0">
        <w:rPr>
          <w:rFonts w:eastAsia="Times New Roman"/>
          <w:szCs w:val="17"/>
        </w:rPr>
        <w:t>Centenary of Federation Logo (between the numbers and the letters) according to the registered trademark owned by the Commonwealth.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04D0B1A9" w14:textId="77777777" w:rsidTr="00D714AB">
        <w:tc>
          <w:tcPr>
            <w:tcW w:w="4261" w:type="dxa"/>
            <w:shd w:val="clear" w:color="auto" w:fill="auto"/>
            <w:vAlign w:val="center"/>
          </w:tcPr>
          <w:p w14:paraId="1B1D9CB9"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5A1222DF"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4BDB48C0" w14:textId="77777777" w:rsidTr="00D714AB">
        <w:tc>
          <w:tcPr>
            <w:tcW w:w="4261" w:type="dxa"/>
            <w:tcBorders>
              <w:bottom w:val="single" w:sz="4" w:space="0" w:color="auto"/>
            </w:tcBorders>
            <w:shd w:val="clear" w:color="auto" w:fill="auto"/>
            <w:vAlign w:val="center"/>
          </w:tcPr>
          <w:p w14:paraId="553C6268"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08980A99"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11DE124E" w14:textId="77777777" w:rsidTr="00D714AB">
        <w:tc>
          <w:tcPr>
            <w:tcW w:w="4261" w:type="dxa"/>
            <w:tcBorders>
              <w:bottom w:val="single" w:sz="4" w:space="0" w:color="auto"/>
            </w:tcBorders>
            <w:shd w:val="clear" w:color="auto" w:fill="auto"/>
            <w:vAlign w:val="center"/>
          </w:tcPr>
          <w:p w14:paraId="3682DE4B"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5596B657"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0FACD074" w14:textId="77777777" w:rsidTr="00D714AB">
        <w:tc>
          <w:tcPr>
            <w:tcW w:w="4261" w:type="dxa"/>
            <w:tcBorders>
              <w:top w:val="single" w:sz="4" w:space="0" w:color="auto"/>
              <w:left w:val="nil"/>
              <w:bottom w:val="nil"/>
              <w:right w:val="nil"/>
            </w:tcBorders>
            <w:shd w:val="clear" w:color="auto" w:fill="auto"/>
            <w:vAlign w:val="center"/>
          </w:tcPr>
          <w:p w14:paraId="0F7106FE"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7E25EAC7" w14:textId="77777777" w:rsidR="000D16A0" w:rsidRPr="000D16A0" w:rsidRDefault="000D16A0" w:rsidP="000D16A0">
            <w:pPr>
              <w:spacing w:after="0" w:line="80" w:lineRule="exact"/>
              <w:jc w:val="left"/>
              <w:rPr>
                <w:rFonts w:eastAsia="Times New Roman"/>
                <w:szCs w:val="17"/>
              </w:rPr>
            </w:pPr>
          </w:p>
        </w:tc>
      </w:tr>
    </w:tbl>
    <w:p w14:paraId="7F6B1905" w14:textId="77777777" w:rsidR="000D16A0" w:rsidRPr="000D16A0" w:rsidRDefault="000D16A0" w:rsidP="000D16A0">
      <w:pPr>
        <w:ind w:left="426" w:hanging="426"/>
        <w:rPr>
          <w:rFonts w:eastAsia="Times New Roman"/>
          <w:b/>
          <w:bCs/>
          <w:szCs w:val="17"/>
        </w:rPr>
      </w:pPr>
      <w:r w:rsidRPr="000D16A0">
        <w:rPr>
          <w:rFonts w:eastAsia="Times New Roman"/>
          <w:b/>
          <w:bCs/>
          <w:szCs w:val="17"/>
        </w:rPr>
        <w:t>17.2 Centenary Vogue Series Number Plates</w:t>
      </w:r>
    </w:p>
    <w:p w14:paraId="4AABC5A9" w14:textId="77777777" w:rsidR="000D16A0" w:rsidRPr="000D16A0" w:rsidRDefault="000D16A0" w:rsidP="000D16A0">
      <w:pPr>
        <w:rPr>
          <w:rFonts w:eastAsia="Times New Roman"/>
          <w:szCs w:val="17"/>
        </w:rPr>
      </w:pPr>
      <w:r w:rsidRPr="000D16A0">
        <w:rPr>
          <w:rFonts w:eastAsia="Times New Roman"/>
          <w:szCs w:val="17"/>
        </w:rPr>
        <w:t>A limited series of number plates numbered 000C-999C and 000F-999F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tblLook w:val="04A0" w:firstRow="1" w:lastRow="0" w:firstColumn="1" w:lastColumn="0" w:noHBand="0" w:noVBand="1"/>
      </w:tblPr>
      <w:tblGrid>
        <w:gridCol w:w="2493"/>
        <w:gridCol w:w="3674"/>
        <w:gridCol w:w="2355"/>
      </w:tblGrid>
      <w:tr w:rsidR="000D16A0" w:rsidRPr="000D16A0" w14:paraId="7EE1EB10" w14:textId="77777777" w:rsidTr="00D714AB">
        <w:tc>
          <w:tcPr>
            <w:tcW w:w="2493" w:type="dxa"/>
            <w:shd w:val="clear" w:color="auto" w:fill="auto"/>
            <w:vAlign w:val="center"/>
          </w:tcPr>
          <w:p w14:paraId="3ACABB63" w14:textId="77777777" w:rsidR="000D16A0" w:rsidRPr="000D16A0" w:rsidRDefault="000D16A0" w:rsidP="000D16A0">
            <w:pPr>
              <w:spacing w:after="0"/>
              <w:jc w:val="center"/>
              <w:rPr>
                <w:rFonts w:eastAsia="Times New Roman"/>
                <w:b/>
                <w:szCs w:val="17"/>
                <w:u w:val="single"/>
              </w:rPr>
            </w:pPr>
          </w:p>
        </w:tc>
        <w:tc>
          <w:tcPr>
            <w:tcW w:w="3674" w:type="dxa"/>
            <w:shd w:val="clear" w:color="auto" w:fill="auto"/>
            <w:vAlign w:val="center"/>
          </w:tcPr>
          <w:p w14:paraId="0E839A63"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355" w:type="dxa"/>
            <w:shd w:val="clear" w:color="auto" w:fill="auto"/>
            <w:vAlign w:val="center"/>
          </w:tcPr>
          <w:p w14:paraId="69C67E23" w14:textId="77777777" w:rsidR="000D16A0" w:rsidRPr="000D16A0" w:rsidRDefault="000D16A0" w:rsidP="000D16A0">
            <w:pPr>
              <w:jc w:val="left"/>
              <w:rPr>
                <w:rFonts w:eastAsia="Times New Roman"/>
                <w:szCs w:val="17"/>
              </w:rPr>
            </w:pPr>
          </w:p>
        </w:tc>
      </w:tr>
      <w:tr w:rsidR="000D16A0" w:rsidRPr="000D16A0" w14:paraId="446D3C0B" w14:textId="77777777" w:rsidTr="00D714AB">
        <w:tc>
          <w:tcPr>
            <w:tcW w:w="2493" w:type="dxa"/>
            <w:shd w:val="clear" w:color="auto" w:fill="auto"/>
            <w:vAlign w:val="center"/>
          </w:tcPr>
          <w:p w14:paraId="3C03C9A9"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785C342E"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674" w:type="dxa"/>
            <w:vMerge w:val="restart"/>
            <w:shd w:val="clear" w:color="auto" w:fill="auto"/>
            <w:vAlign w:val="center"/>
          </w:tcPr>
          <w:p w14:paraId="044AB61C"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79232" behindDoc="1" locked="0" layoutInCell="1" allowOverlap="1" wp14:anchorId="6EFB6F52" wp14:editId="3EEA9E91">
                  <wp:simplePos x="0" y="0"/>
                  <wp:positionH relativeFrom="column">
                    <wp:posOffset>428625</wp:posOffset>
                  </wp:positionH>
                  <wp:positionV relativeFrom="paragraph">
                    <wp:posOffset>-74930</wp:posOffset>
                  </wp:positionV>
                  <wp:extent cx="1353185" cy="494030"/>
                  <wp:effectExtent l="0" t="0" r="0" b="1270"/>
                  <wp:wrapTight wrapText="bothSides">
                    <wp:wrapPolygon edited="0">
                      <wp:start x="0" y="0"/>
                      <wp:lineTo x="0" y="20823"/>
                      <wp:lineTo x="21286" y="20823"/>
                      <wp:lineTo x="21286" y="0"/>
                      <wp:lineTo x="0" y="0"/>
                    </wp:wrapPolygon>
                  </wp:wrapTight>
                  <wp:docPr id="60" name="Picture 60"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badg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318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355" w:type="dxa"/>
            <w:shd w:val="clear" w:color="auto" w:fill="auto"/>
            <w:vAlign w:val="bottom"/>
          </w:tcPr>
          <w:p w14:paraId="41390B24"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06986055" w14:textId="77777777" w:rsidTr="00D714AB">
        <w:tc>
          <w:tcPr>
            <w:tcW w:w="2493" w:type="dxa"/>
            <w:shd w:val="clear" w:color="auto" w:fill="auto"/>
            <w:vAlign w:val="center"/>
          </w:tcPr>
          <w:p w14:paraId="2DA55547" w14:textId="77777777" w:rsidR="000D16A0" w:rsidRPr="000D16A0" w:rsidRDefault="000D16A0" w:rsidP="000D16A0">
            <w:pPr>
              <w:ind w:left="743"/>
              <w:jc w:val="left"/>
              <w:rPr>
                <w:rFonts w:eastAsia="Times New Roman"/>
                <w:szCs w:val="17"/>
              </w:rPr>
            </w:pPr>
            <w:r w:rsidRPr="000D16A0">
              <w:rPr>
                <w:rFonts w:eastAsia="Times New Roman"/>
                <w:szCs w:val="17"/>
              </w:rPr>
              <w:t>White Letters &amp; Figures</w:t>
            </w:r>
          </w:p>
        </w:tc>
        <w:tc>
          <w:tcPr>
            <w:tcW w:w="3674" w:type="dxa"/>
            <w:vMerge/>
            <w:shd w:val="clear" w:color="auto" w:fill="auto"/>
            <w:vAlign w:val="center"/>
          </w:tcPr>
          <w:p w14:paraId="3AC5521F" w14:textId="77777777" w:rsidR="000D16A0" w:rsidRPr="000D16A0" w:rsidRDefault="000D16A0" w:rsidP="000D16A0">
            <w:pPr>
              <w:spacing w:after="0"/>
              <w:jc w:val="center"/>
              <w:rPr>
                <w:rFonts w:eastAsia="Times New Roman"/>
                <w:b/>
                <w:szCs w:val="17"/>
                <w:u w:val="single"/>
              </w:rPr>
            </w:pPr>
          </w:p>
        </w:tc>
        <w:tc>
          <w:tcPr>
            <w:tcW w:w="2355" w:type="dxa"/>
            <w:shd w:val="clear" w:color="auto" w:fill="auto"/>
            <w:vAlign w:val="center"/>
          </w:tcPr>
          <w:p w14:paraId="3EEC341F" w14:textId="77777777" w:rsidR="000D16A0" w:rsidRPr="000D16A0" w:rsidRDefault="000D16A0" w:rsidP="000D16A0">
            <w:pPr>
              <w:jc w:val="left"/>
              <w:rPr>
                <w:rFonts w:eastAsia="Times New Roman"/>
                <w:szCs w:val="17"/>
              </w:rPr>
            </w:pPr>
            <w:r w:rsidRPr="000D16A0">
              <w:rPr>
                <w:rFonts w:eastAsia="Times New Roman"/>
                <w:szCs w:val="17"/>
              </w:rPr>
              <w:t>Yellow, Red, Green, Blue Retroreflective Background</w:t>
            </w:r>
          </w:p>
        </w:tc>
      </w:tr>
    </w:tbl>
    <w:p w14:paraId="1EB452E8" w14:textId="77777777" w:rsidR="000D16A0" w:rsidRPr="000D16A0" w:rsidRDefault="000D16A0" w:rsidP="000D16A0">
      <w:pPr>
        <w:rPr>
          <w:rFonts w:eastAsia="Times New Roman"/>
          <w:i/>
          <w:szCs w:val="17"/>
        </w:rPr>
      </w:pPr>
      <w:r w:rsidRPr="000D16A0">
        <w:rPr>
          <w:rFonts w:eastAsia="Times New Roman"/>
          <w:szCs w:val="17"/>
        </w:rPr>
        <w:t xml:space="preserve">Slogan White: </w:t>
      </w:r>
      <w:r w:rsidRPr="000D16A0">
        <w:rPr>
          <w:rFonts w:eastAsia="Times New Roman"/>
          <w:i/>
          <w:szCs w:val="17"/>
        </w:rPr>
        <w:t>SA—Centenary of Federation</w:t>
      </w:r>
    </w:p>
    <w:p w14:paraId="06DD4056" w14:textId="77777777" w:rsidR="000D16A0" w:rsidRPr="000D16A0" w:rsidRDefault="000D16A0" w:rsidP="000D16A0">
      <w:pPr>
        <w:rPr>
          <w:rFonts w:eastAsia="Times New Roman"/>
          <w:szCs w:val="17"/>
        </w:rPr>
      </w:pPr>
      <w:r w:rsidRPr="000D16A0">
        <w:rPr>
          <w:rFonts w:eastAsia="Times New Roman"/>
          <w:szCs w:val="17"/>
        </w:rPr>
        <w:t>Centenary of Federation Logo (between the numbers and the letters) according to the registered trademark owned by the Commonwealth.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601B20AF" w14:textId="77777777" w:rsidTr="00D714AB">
        <w:tc>
          <w:tcPr>
            <w:tcW w:w="4261" w:type="dxa"/>
            <w:shd w:val="clear" w:color="auto" w:fill="auto"/>
            <w:vAlign w:val="center"/>
          </w:tcPr>
          <w:p w14:paraId="70F9E39A"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3D9D8C46"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42B471A9" w14:textId="77777777" w:rsidTr="00D714AB">
        <w:tc>
          <w:tcPr>
            <w:tcW w:w="4261" w:type="dxa"/>
            <w:tcBorders>
              <w:bottom w:val="single" w:sz="4" w:space="0" w:color="auto"/>
            </w:tcBorders>
            <w:shd w:val="clear" w:color="auto" w:fill="auto"/>
            <w:vAlign w:val="center"/>
          </w:tcPr>
          <w:p w14:paraId="0BC1CFD1"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254E2A2B" w14:textId="77777777" w:rsidR="000D16A0" w:rsidRPr="000D16A0" w:rsidRDefault="000D16A0" w:rsidP="000D16A0">
            <w:pPr>
              <w:spacing w:before="40" w:after="40"/>
              <w:jc w:val="left"/>
              <w:rPr>
                <w:rFonts w:eastAsia="Times New Roman"/>
                <w:szCs w:val="17"/>
              </w:rPr>
            </w:pPr>
            <w:r w:rsidRPr="000D16A0">
              <w:rPr>
                <w:rFonts w:eastAsia="Times New Roman"/>
                <w:szCs w:val="17"/>
              </w:rPr>
              <w:t>60mm</w:t>
            </w:r>
          </w:p>
        </w:tc>
      </w:tr>
      <w:tr w:rsidR="000D16A0" w:rsidRPr="000D16A0" w14:paraId="0AE1F3AF" w14:textId="77777777" w:rsidTr="00D714AB">
        <w:tc>
          <w:tcPr>
            <w:tcW w:w="4261" w:type="dxa"/>
            <w:tcBorders>
              <w:bottom w:val="single" w:sz="4" w:space="0" w:color="auto"/>
            </w:tcBorders>
            <w:shd w:val="clear" w:color="auto" w:fill="auto"/>
            <w:vAlign w:val="center"/>
          </w:tcPr>
          <w:p w14:paraId="1F794985"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0B064717"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09A03F78" w14:textId="77777777" w:rsidTr="00D714AB">
        <w:tc>
          <w:tcPr>
            <w:tcW w:w="4261" w:type="dxa"/>
            <w:tcBorders>
              <w:top w:val="single" w:sz="4" w:space="0" w:color="auto"/>
              <w:left w:val="nil"/>
              <w:bottom w:val="nil"/>
              <w:right w:val="nil"/>
            </w:tcBorders>
            <w:shd w:val="clear" w:color="auto" w:fill="auto"/>
            <w:vAlign w:val="center"/>
          </w:tcPr>
          <w:p w14:paraId="194E2824"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66669CF5" w14:textId="77777777" w:rsidR="000D16A0" w:rsidRPr="000D16A0" w:rsidRDefault="000D16A0" w:rsidP="000D16A0">
            <w:pPr>
              <w:spacing w:after="0" w:line="80" w:lineRule="exact"/>
              <w:jc w:val="left"/>
              <w:rPr>
                <w:rFonts w:eastAsia="Times New Roman"/>
                <w:szCs w:val="17"/>
              </w:rPr>
            </w:pPr>
          </w:p>
        </w:tc>
      </w:tr>
    </w:tbl>
    <w:p w14:paraId="63AF979D"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18—Country Taxi Plates</w:t>
      </w:r>
    </w:p>
    <w:p w14:paraId="625844A4" w14:textId="77777777" w:rsidR="000D16A0" w:rsidRPr="000D16A0" w:rsidRDefault="000D16A0" w:rsidP="000D16A0">
      <w:pPr>
        <w:rPr>
          <w:rFonts w:eastAsia="Times New Roman"/>
          <w:szCs w:val="17"/>
        </w:rPr>
      </w:pPr>
      <w:r w:rsidRPr="000D16A0">
        <w:rPr>
          <w:rFonts w:eastAsia="Times New Roman"/>
          <w:szCs w:val="17"/>
        </w:rPr>
        <w:t xml:space="preserve">A Country Taxi Plate must be issued to taxis which have country taxi accreditation under the </w:t>
      </w:r>
      <w:r w:rsidRPr="000D16A0">
        <w:rPr>
          <w:rFonts w:eastAsia="Times New Roman"/>
          <w:i/>
          <w:szCs w:val="17"/>
        </w:rPr>
        <w:t>Passenger Transport Act 1994</w:t>
      </w:r>
      <w:r w:rsidRPr="000D16A0">
        <w:rPr>
          <w:rFonts w:eastAsia="Times New Roman"/>
          <w:szCs w:val="17"/>
        </w:rPr>
        <w:t>. The number is preceded by the letters ‘TAXI’ and the plate must conform to the following additional specifications and design:</w:t>
      </w:r>
    </w:p>
    <w:tbl>
      <w:tblPr>
        <w:tblW w:w="0" w:type="auto"/>
        <w:tblLook w:val="04A0" w:firstRow="1" w:lastRow="0" w:firstColumn="1" w:lastColumn="0" w:noHBand="0" w:noVBand="1"/>
      </w:tblPr>
      <w:tblGrid>
        <w:gridCol w:w="2493"/>
        <w:gridCol w:w="3674"/>
        <w:gridCol w:w="2355"/>
      </w:tblGrid>
      <w:tr w:rsidR="000D16A0" w:rsidRPr="000D16A0" w14:paraId="5DFC7E7C" w14:textId="77777777" w:rsidTr="00D714AB">
        <w:tc>
          <w:tcPr>
            <w:tcW w:w="2493" w:type="dxa"/>
            <w:shd w:val="clear" w:color="auto" w:fill="auto"/>
            <w:vAlign w:val="center"/>
          </w:tcPr>
          <w:p w14:paraId="6F4E22EA" w14:textId="77777777" w:rsidR="000D16A0" w:rsidRPr="000D16A0" w:rsidRDefault="000D16A0" w:rsidP="000D16A0">
            <w:pPr>
              <w:spacing w:after="0"/>
              <w:jc w:val="center"/>
              <w:rPr>
                <w:rFonts w:eastAsia="Times New Roman"/>
                <w:b/>
                <w:szCs w:val="17"/>
                <w:u w:val="single"/>
              </w:rPr>
            </w:pPr>
          </w:p>
        </w:tc>
        <w:tc>
          <w:tcPr>
            <w:tcW w:w="3674" w:type="dxa"/>
            <w:shd w:val="clear" w:color="auto" w:fill="auto"/>
            <w:vAlign w:val="center"/>
          </w:tcPr>
          <w:p w14:paraId="239E54F5"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355" w:type="dxa"/>
            <w:shd w:val="clear" w:color="auto" w:fill="auto"/>
            <w:vAlign w:val="center"/>
          </w:tcPr>
          <w:p w14:paraId="0C2E0EDA" w14:textId="77777777" w:rsidR="000D16A0" w:rsidRPr="000D16A0" w:rsidRDefault="000D16A0" w:rsidP="000D16A0">
            <w:pPr>
              <w:jc w:val="left"/>
              <w:rPr>
                <w:rFonts w:eastAsia="Times New Roman"/>
                <w:szCs w:val="17"/>
              </w:rPr>
            </w:pPr>
          </w:p>
        </w:tc>
      </w:tr>
      <w:tr w:rsidR="000D16A0" w:rsidRPr="000D16A0" w14:paraId="4AFE84FB" w14:textId="77777777" w:rsidTr="00D714AB">
        <w:tc>
          <w:tcPr>
            <w:tcW w:w="2493" w:type="dxa"/>
            <w:shd w:val="clear" w:color="auto" w:fill="auto"/>
            <w:vAlign w:val="center"/>
          </w:tcPr>
          <w:p w14:paraId="3A8D4B37"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598B5399"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674" w:type="dxa"/>
            <w:vMerge w:val="restart"/>
            <w:shd w:val="clear" w:color="auto" w:fill="auto"/>
            <w:vAlign w:val="center"/>
          </w:tcPr>
          <w:p w14:paraId="5112ED85" w14:textId="77777777" w:rsidR="000D16A0" w:rsidRPr="000D16A0" w:rsidRDefault="000D16A0" w:rsidP="000D16A0">
            <w:pPr>
              <w:spacing w:after="0"/>
              <w:jc w:val="center"/>
              <w:rPr>
                <w:rFonts w:eastAsia="Times New Roman"/>
                <w:b/>
                <w:szCs w:val="17"/>
                <w:u w:val="single"/>
              </w:rPr>
            </w:pPr>
            <w:r w:rsidRPr="000D16A0">
              <w:rPr>
                <w:rFonts w:eastAsia="Times New Roman"/>
                <w:noProof/>
                <w:szCs w:val="17"/>
              </w:rPr>
              <w:drawing>
                <wp:anchor distT="0" distB="0" distL="114300" distR="114300" simplePos="0" relativeHeight="251678208" behindDoc="1" locked="0" layoutInCell="1" allowOverlap="1" wp14:anchorId="49D1EB3B" wp14:editId="153A0603">
                  <wp:simplePos x="0" y="0"/>
                  <wp:positionH relativeFrom="column">
                    <wp:posOffset>221615</wp:posOffset>
                  </wp:positionH>
                  <wp:positionV relativeFrom="paragraph">
                    <wp:posOffset>-817880</wp:posOffset>
                  </wp:positionV>
                  <wp:extent cx="1791970" cy="707390"/>
                  <wp:effectExtent l="0" t="0" r="0" b="0"/>
                  <wp:wrapTight wrapText="bothSides">
                    <wp:wrapPolygon edited="0">
                      <wp:start x="0" y="0"/>
                      <wp:lineTo x="0" y="20941"/>
                      <wp:lineTo x="21355" y="20941"/>
                      <wp:lineTo x="21355" y="0"/>
                      <wp:lineTo x="0" y="0"/>
                    </wp:wrapPolygon>
                  </wp:wrapTight>
                  <wp:docPr id="61" name="Picture 61" descr="A yellow license plate with black text and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license plate with black text and a black circl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197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6A0">
              <w:rPr>
                <w:rFonts w:eastAsia="Times New Roman"/>
                <w:szCs w:val="17"/>
              </w:rPr>
              <w:t xml:space="preserve"> </w:t>
            </w:r>
          </w:p>
        </w:tc>
        <w:tc>
          <w:tcPr>
            <w:tcW w:w="2355" w:type="dxa"/>
            <w:shd w:val="clear" w:color="auto" w:fill="auto"/>
            <w:vAlign w:val="bottom"/>
          </w:tcPr>
          <w:p w14:paraId="5E2EF875"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21870EF1" w14:textId="77777777" w:rsidTr="00D714AB">
        <w:tc>
          <w:tcPr>
            <w:tcW w:w="2493" w:type="dxa"/>
            <w:shd w:val="clear" w:color="auto" w:fill="auto"/>
            <w:vAlign w:val="center"/>
          </w:tcPr>
          <w:p w14:paraId="21408147"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674" w:type="dxa"/>
            <w:vMerge/>
            <w:shd w:val="clear" w:color="auto" w:fill="auto"/>
            <w:vAlign w:val="center"/>
          </w:tcPr>
          <w:p w14:paraId="42AC5071" w14:textId="77777777" w:rsidR="000D16A0" w:rsidRPr="000D16A0" w:rsidRDefault="000D16A0" w:rsidP="000D16A0">
            <w:pPr>
              <w:spacing w:after="0"/>
              <w:jc w:val="center"/>
              <w:rPr>
                <w:rFonts w:eastAsia="Times New Roman"/>
                <w:b/>
                <w:szCs w:val="17"/>
                <w:u w:val="single"/>
              </w:rPr>
            </w:pPr>
          </w:p>
        </w:tc>
        <w:tc>
          <w:tcPr>
            <w:tcW w:w="2355" w:type="dxa"/>
            <w:shd w:val="clear" w:color="auto" w:fill="auto"/>
            <w:vAlign w:val="center"/>
          </w:tcPr>
          <w:p w14:paraId="6796DC1C" w14:textId="77777777" w:rsidR="000D16A0" w:rsidRPr="000D16A0" w:rsidRDefault="000D16A0" w:rsidP="000D16A0">
            <w:pPr>
              <w:jc w:val="left"/>
              <w:rPr>
                <w:rFonts w:eastAsia="Times New Roman"/>
                <w:szCs w:val="17"/>
              </w:rPr>
            </w:pPr>
            <w:r w:rsidRPr="000D16A0">
              <w:rPr>
                <w:rFonts w:eastAsia="Times New Roman"/>
                <w:szCs w:val="17"/>
              </w:rPr>
              <w:t>Lemon Retroreflective Background</w:t>
            </w:r>
          </w:p>
        </w:tc>
      </w:tr>
    </w:tbl>
    <w:p w14:paraId="5554F530" w14:textId="77777777" w:rsidR="000D16A0" w:rsidRPr="000D16A0" w:rsidRDefault="000D16A0" w:rsidP="000D16A0">
      <w:pPr>
        <w:rPr>
          <w:rFonts w:eastAsia="Times New Roman"/>
          <w:szCs w:val="17"/>
        </w:rPr>
      </w:pPr>
      <w:r w:rsidRPr="000D16A0">
        <w:rPr>
          <w:rFonts w:eastAsia="Times New Roman"/>
          <w:szCs w:val="17"/>
        </w:rPr>
        <w:t>Slogan Red: SOUTH AUSTRALIA (above plate number)</w:t>
      </w:r>
    </w:p>
    <w:p w14:paraId="374F10C6" w14:textId="77777777" w:rsidR="000D16A0" w:rsidRPr="000D16A0" w:rsidRDefault="000D16A0" w:rsidP="000D16A0">
      <w:pPr>
        <w:rPr>
          <w:rFonts w:eastAsia="Times New Roman"/>
          <w:i/>
          <w:szCs w:val="17"/>
        </w:rPr>
      </w:pPr>
      <w:r w:rsidRPr="000D16A0">
        <w:rPr>
          <w:rFonts w:eastAsia="Times New Roman"/>
          <w:szCs w:val="17"/>
        </w:rPr>
        <w:t>COUNTRY TAXI (below plate number)</w:t>
      </w:r>
    </w:p>
    <w:p w14:paraId="6F4349B4" w14:textId="77777777" w:rsidR="000D16A0" w:rsidRPr="000D16A0" w:rsidRDefault="000D16A0" w:rsidP="000D16A0">
      <w:pPr>
        <w:rPr>
          <w:rFonts w:eastAsia="Times New Roman"/>
          <w:szCs w:val="17"/>
        </w:rPr>
      </w:pPr>
      <w:r w:rsidRPr="000D16A0">
        <w:rPr>
          <w:rFonts w:eastAsia="Times New Roman"/>
          <w:szCs w:val="17"/>
        </w:rPr>
        <w:t>Black State Badge (Piping Shrike) (between the word TAXI and figures).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77E33FAC" w14:textId="77777777" w:rsidTr="00D714AB">
        <w:tc>
          <w:tcPr>
            <w:tcW w:w="4261" w:type="dxa"/>
            <w:shd w:val="clear" w:color="auto" w:fill="auto"/>
            <w:vAlign w:val="center"/>
          </w:tcPr>
          <w:p w14:paraId="036F6D10"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64B7BD3A"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690656DB" w14:textId="77777777" w:rsidTr="00D714AB">
        <w:tc>
          <w:tcPr>
            <w:tcW w:w="4261" w:type="dxa"/>
            <w:shd w:val="clear" w:color="auto" w:fill="auto"/>
            <w:vAlign w:val="center"/>
          </w:tcPr>
          <w:p w14:paraId="640E8F03"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w:t>
            </w:r>
          </w:p>
        </w:tc>
        <w:tc>
          <w:tcPr>
            <w:tcW w:w="4261" w:type="dxa"/>
            <w:shd w:val="clear" w:color="auto" w:fill="auto"/>
            <w:vAlign w:val="center"/>
          </w:tcPr>
          <w:p w14:paraId="1D9144BA" w14:textId="77777777" w:rsidR="000D16A0" w:rsidRPr="000D16A0" w:rsidRDefault="000D16A0" w:rsidP="000D16A0">
            <w:pPr>
              <w:spacing w:before="40" w:after="40"/>
              <w:jc w:val="left"/>
              <w:rPr>
                <w:rFonts w:eastAsia="Times New Roman"/>
                <w:szCs w:val="17"/>
              </w:rPr>
            </w:pPr>
            <w:r w:rsidRPr="000D16A0">
              <w:rPr>
                <w:rFonts w:eastAsia="Times New Roman"/>
                <w:szCs w:val="17"/>
              </w:rPr>
              <w:t>70mm</w:t>
            </w:r>
          </w:p>
        </w:tc>
      </w:tr>
      <w:tr w:rsidR="000D16A0" w:rsidRPr="000D16A0" w14:paraId="2198199F" w14:textId="77777777" w:rsidTr="00D714AB">
        <w:tc>
          <w:tcPr>
            <w:tcW w:w="4261" w:type="dxa"/>
            <w:shd w:val="clear" w:color="auto" w:fill="auto"/>
            <w:vAlign w:val="center"/>
          </w:tcPr>
          <w:p w14:paraId="333EEDBF"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letter</w:t>
            </w:r>
          </w:p>
        </w:tc>
        <w:tc>
          <w:tcPr>
            <w:tcW w:w="4261" w:type="dxa"/>
            <w:shd w:val="clear" w:color="auto" w:fill="auto"/>
            <w:vAlign w:val="center"/>
          </w:tcPr>
          <w:p w14:paraId="1033783B"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72801901" w14:textId="77777777" w:rsidTr="00D714AB">
        <w:tc>
          <w:tcPr>
            <w:tcW w:w="4261" w:type="dxa"/>
            <w:tcBorders>
              <w:bottom w:val="single" w:sz="4" w:space="0" w:color="auto"/>
            </w:tcBorders>
            <w:shd w:val="clear" w:color="auto" w:fill="auto"/>
            <w:vAlign w:val="center"/>
          </w:tcPr>
          <w:p w14:paraId="631BA65A"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w:t>
            </w:r>
          </w:p>
        </w:tc>
        <w:tc>
          <w:tcPr>
            <w:tcW w:w="4261" w:type="dxa"/>
            <w:tcBorders>
              <w:bottom w:val="single" w:sz="4" w:space="0" w:color="auto"/>
            </w:tcBorders>
            <w:shd w:val="clear" w:color="auto" w:fill="auto"/>
            <w:vAlign w:val="center"/>
          </w:tcPr>
          <w:p w14:paraId="36C9B060"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410E8DB8" w14:textId="77777777" w:rsidTr="00D714AB">
        <w:tc>
          <w:tcPr>
            <w:tcW w:w="4261" w:type="dxa"/>
            <w:tcBorders>
              <w:bottom w:val="single" w:sz="4" w:space="0" w:color="auto"/>
            </w:tcBorders>
            <w:shd w:val="clear" w:color="auto" w:fill="auto"/>
            <w:vAlign w:val="center"/>
          </w:tcPr>
          <w:p w14:paraId="374C3C2A"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letter</w:t>
            </w:r>
          </w:p>
        </w:tc>
        <w:tc>
          <w:tcPr>
            <w:tcW w:w="4261" w:type="dxa"/>
            <w:tcBorders>
              <w:bottom w:val="single" w:sz="4" w:space="0" w:color="auto"/>
            </w:tcBorders>
            <w:shd w:val="clear" w:color="auto" w:fill="auto"/>
            <w:vAlign w:val="center"/>
          </w:tcPr>
          <w:p w14:paraId="02ACFA64"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2580FD2A" w14:textId="77777777" w:rsidTr="00D714AB">
        <w:tc>
          <w:tcPr>
            <w:tcW w:w="4261" w:type="dxa"/>
            <w:tcBorders>
              <w:top w:val="single" w:sz="4" w:space="0" w:color="auto"/>
              <w:left w:val="nil"/>
              <w:bottom w:val="nil"/>
              <w:right w:val="nil"/>
            </w:tcBorders>
            <w:shd w:val="clear" w:color="auto" w:fill="auto"/>
            <w:vAlign w:val="center"/>
          </w:tcPr>
          <w:p w14:paraId="665F98F2"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7C7B693B" w14:textId="77777777" w:rsidR="000D16A0" w:rsidRPr="000D16A0" w:rsidRDefault="000D16A0" w:rsidP="000D16A0">
            <w:pPr>
              <w:spacing w:after="0" w:line="80" w:lineRule="exact"/>
              <w:jc w:val="left"/>
              <w:rPr>
                <w:rFonts w:eastAsia="Times New Roman"/>
                <w:szCs w:val="17"/>
              </w:rPr>
            </w:pPr>
          </w:p>
        </w:tc>
      </w:tr>
    </w:tbl>
    <w:p w14:paraId="4E502A3F" w14:textId="77777777" w:rsidR="001C557D" w:rsidRDefault="001C557D" w:rsidP="000D16A0">
      <w:pPr>
        <w:spacing w:before="120"/>
        <w:jc w:val="center"/>
        <w:rPr>
          <w:rFonts w:eastAsia="Times New Roman"/>
          <w:iCs/>
          <w:szCs w:val="17"/>
          <w:u w:val="single"/>
        </w:rPr>
      </w:pPr>
    </w:p>
    <w:p w14:paraId="4341CC77" w14:textId="77777777" w:rsidR="001C557D" w:rsidRDefault="001C557D">
      <w:pPr>
        <w:spacing w:after="0" w:line="240" w:lineRule="auto"/>
        <w:jc w:val="left"/>
        <w:rPr>
          <w:rFonts w:eastAsia="Times New Roman"/>
          <w:iCs/>
          <w:szCs w:val="17"/>
          <w:u w:val="single"/>
        </w:rPr>
      </w:pPr>
      <w:r>
        <w:rPr>
          <w:rFonts w:eastAsia="Times New Roman"/>
          <w:iCs/>
          <w:szCs w:val="17"/>
          <w:u w:val="single"/>
        </w:rPr>
        <w:br w:type="page"/>
      </w:r>
    </w:p>
    <w:p w14:paraId="607CEA21" w14:textId="74718D2C"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lastRenderedPageBreak/>
        <w:t>Class 19—SA—Heavy Vehicle</w:t>
      </w:r>
    </w:p>
    <w:p w14:paraId="332EE4D5" w14:textId="77777777" w:rsidR="000D16A0" w:rsidRPr="000D16A0" w:rsidRDefault="000D16A0" w:rsidP="000D16A0">
      <w:pPr>
        <w:rPr>
          <w:rFonts w:eastAsia="Times New Roman"/>
          <w:szCs w:val="17"/>
        </w:rPr>
      </w:pPr>
      <w:r w:rsidRPr="000D16A0">
        <w:rPr>
          <w:rFonts w:eastAsia="Times New Roman"/>
          <w:szCs w:val="17"/>
        </w:rPr>
        <w:t>A SA Heavy Vehicle Plate may be issued to a vehicle with a mass or GVM over 4.5 tonnes. The plate must be of the type known as metal embossed and must conform to the following additional specifications and design:</w:t>
      </w:r>
    </w:p>
    <w:p w14:paraId="290D87FC" w14:textId="77777777" w:rsidR="000D16A0" w:rsidRPr="000D16A0" w:rsidRDefault="000D16A0" w:rsidP="000D16A0">
      <w:pPr>
        <w:ind w:left="426" w:hanging="426"/>
        <w:rPr>
          <w:rFonts w:eastAsia="Times New Roman"/>
          <w:b/>
          <w:szCs w:val="17"/>
        </w:rPr>
      </w:pPr>
      <w:r w:rsidRPr="000D16A0">
        <w:rPr>
          <w:rFonts w:eastAsia="Times New Roman"/>
          <w:b/>
          <w:szCs w:val="17"/>
        </w:rPr>
        <w:t>19.1 Standard</w:t>
      </w:r>
    </w:p>
    <w:tbl>
      <w:tblPr>
        <w:tblW w:w="0" w:type="auto"/>
        <w:tblLook w:val="04A0" w:firstRow="1" w:lastRow="0" w:firstColumn="1" w:lastColumn="0" w:noHBand="0" w:noVBand="1"/>
      </w:tblPr>
      <w:tblGrid>
        <w:gridCol w:w="2493"/>
        <w:gridCol w:w="3674"/>
        <w:gridCol w:w="2355"/>
      </w:tblGrid>
      <w:tr w:rsidR="000D16A0" w:rsidRPr="000D16A0" w14:paraId="2B926EB3" w14:textId="77777777" w:rsidTr="00D714AB">
        <w:tc>
          <w:tcPr>
            <w:tcW w:w="2493" w:type="dxa"/>
            <w:shd w:val="clear" w:color="auto" w:fill="auto"/>
            <w:vAlign w:val="center"/>
          </w:tcPr>
          <w:p w14:paraId="0726A8C4" w14:textId="77777777" w:rsidR="000D16A0" w:rsidRPr="000D16A0" w:rsidRDefault="000D16A0" w:rsidP="000D16A0">
            <w:pPr>
              <w:spacing w:after="0"/>
              <w:jc w:val="center"/>
              <w:rPr>
                <w:rFonts w:eastAsia="Times New Roman"/>
                <w:b/>
                <w:szCs w:val="17"/>
                <w:u w:val="single"/>
              </w:rPr>
            </w:pPr>
          </w:p>
        </w:tc>
        <w:tc>
          <w:tcPr>
            <w:tcW w:w="3674" w:type="dxa"/>
            <w:shd w:val="clear" w:color="auto" w:fill="auto"/>
            <w:vAlign w:val="center"/>
          </w:tcPr>
          <w:p w14:paraId="71250EFD"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355" w:type="dxa"/>
            <w:shd w:val="clear" w:color="auto" w:fill="auto"/>
            <w:vAlign w:val="center"/>
          </w:tcPr>
          <w:p w14:paraId="35BCEB0F" w14:textId="77777777" w:rsidR="000D16A0" w:rsidRPr="000D16A0" w:rsidRDefault="000D16A0" w:rsidP="000D16A0">
            <w:pPr>
              <w:jc w:val="left"/>
              <w:rPr>
                <w:rFonts w:eastAsia="Times New Roman"/>
                <w:szCs w:val="17"/>
              </w:rPr>
            </w:pPr>
          </w:p>
        </w:tc>
      </w:tr>
      <w:tr w:rsidR="000D16A0" w:rsidRPr="000D16A0" w14:paraId="1D76357E" w14:textId="77777777" w:rsidTr="00D714AB">
        <w:tc>
          <w:tcPr>
            <w:tcW w:w="2493" w:type="dxa"/>
            <w:shd w:val="clear" w:color="auto" w:fill="auto"/>
            <w:vAlign w:val="center"/>
          </w:tcPr>
          <w:p w14:paraId="2BAD911C"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3CA4AEF9"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674" w:type="dxa"/>
            <w:vMerge w:val="restart"/>
            <w:shd w:val="clear" w:color="auto" w:fill="auto"/>
            <w:vAlign w:val="center"/>
          </w:tcPr>
          <w:p w14:paraId="14D94B18" w14:textId="77777777" w:rsidR="000D16A0" w:rsidRPr="000D16A0" w:rsidRDefault="000D16A0" w:rsidP="000D16A0">
            <w:pPr>
              <w:spacing w:after="0"/>
              <w:jc w:val="center"/>
              <w:rPr>
                <w:rFonts w:eastAsia="Times New Roman"/>
                <w:b/>
                <w:szCs w:val="17"/>
                <w:u w:val="single"/>
              </w:rPr>
            </w:pPr>
            <w:r w:rsidRPr="000D16A0">
              <w:rPr>
                <w:rFonts w:eastAsia="Times New Roman"/>
                <w:szCs w:val="17"/>
              </w:rPr>
              <w:t xml:space="preserve"> </w:t>
            </w:r>
            <w:r w:rsidRPr="000D16A0">
              <w:rPr>
                <w:rFonts w:eastAsia="Times New Roman"/>
                <w:noProof/>
                <w:szCs w:val="17"/>
              </w:rPr>
              <w:drawing>
                <wp:anchor distT="0" distB="0" distL="114300" distR="114300" simplePos="0" relativeHeight="251677184" behindDoc="1" locked="0" layoutInCell="1" allowOverlap="1" wp14:anchorId="6E0550D1" wp14:editId="5CFA56D0">
                  <wp:simplePos x="0" y="0"/>
                  <wp:positionH relativeFrom="column">
                    <wp:posOffset>-1905</wp:posOffset>
                  </wp:positionH>
                  <wp:positionV relativeFrom="paragraph">
                    <wp:posOffset>0</wp:posOffset>
                  </wp:positionV>
                  <wp:extent cx="2133600" cy="780415"/>
                  <wp:effectExtent l="0" t="0" r="0" b="635"/>
                  <wp:wrapTight wrapText="bothSides">
                    <wp:wrapPolygon edited="0">
                      <wp:start x="0" y="0"/>
                      <wp:lineTo x="0" y="21090"/>
                      <wp:lineTo x="21407" y="21090"/>
                      <wp:lineTo x="21407" y="0"/>
                      <wp:lineTo x="0" y="0"/>
                    </wp:wrapPolygon>
                  </wp:wrapTight>
                  <wp:docPr id="62" name="Picture 62"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sign with black number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shd w:val="clear" w:color="auto" w:fill="auto"/>
            <w:vAlign w:val="bottom"/>
          </w:tcPr>
          <w:p w14:paraId="6F2299E1"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616F645C" w14:textId="77777777" w:rsidTr="00D714AB">
        <w:tc>
          <w:tcPr>
            <w:tcW w:w="2493" w:type="dxa"/>
            <w:shd w:val="clear" w:color="auto" w:fill="auto"/>
            <w:vAlign w:val="center"/>
          </w:tcPr>
          <w:p w14:paraId="5AEED3DA"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674" w:type="dxa"/>
            <w:vMerge/>
            <w:shd w:val="clear" w:color="auto" w:fill="auto"/>
            <w:vAlign w:val="center"/>
          </w:tcPr>
          <w:p w14:paraId="17422B10" w14:textId="77777777" w:rsidR="000D16A0" w:rsidRPr="000D16A0" w:rsidRDefault="000D16A0" w:rsidP="000D16A0">
            <w:pPr>
              <w:spacing w:after="0"/>
              <w:jc w:val="center"/>
              <w:rPr>
                <w:rFonts w:eastAsia="Times New Roman"/>
                <w:b/>
                <w:szCs w:val="17"/>
                <w:u w:val="single"/>
              </w:rPr>
            </w:pPr>
          </w:p>
        </w:tc>
        <w:tc>
          <w:tcPr>
            <w:tcW w:w="2355" w:type="dxa"/>
            <w:shd w:val="clear" w:color="auto" w:fill="auto"/>
            <w:vAlign w:val="center"/>
          </w:tcPr>
          <w:p w14:paraId="607AC89F"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096A0D25" w14:textId="77777777" w:rsidR="000D16A0" w:rsidRPr="000D16A0" w:rsidRDefault="000D16A0" w:rsidP="000D16A0">
      <w:pPr>
        <w:rPr>
          <w:rFonts w:eastAsia="Times New Roman"/>
          <w:szCs w:val="17"/>
        </w:rPr>
      </w:pPr>
      <w:r w:rsidRPr="000D16A0">
        <w:rPr>
          <w:rFonts w:eastAsia="Times New Roman"/>
          <w:szCs w:val="17"/>
        </w:rPr>
        <w:t>Slogan Black: SA—HEAVY VEHICLE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01AFE31F" w14:textId="77777777" w:rsidTr="00D714AB">
        <w:tc>
          <w:tcPr>
            <w:tcW w:w="4261" w:type="dxa"/>
            <w:shd w:val="clear" w:color="auto" w:fill="auto"/>
            <w:vAlign w:val="center"/>
          </w:tcPr>
          <w:p w14:paraId="4486F140"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07E1EF8F"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6D8CE1E4" w14:textId="77777777" w:rsidTr="00D714AB">
        <w:tc>
          <w:tcPr>
            <w:tcW w:w="4261" w:type="dxa"/>
            <w:tcBorders>
              <w:bottom w:val="single" w:sz="4" w:space="0" w:color="auto"/>
            </w:tcBorders>
            <w:shd w:val="clear" w:color="auto" w:fill="auto"/>
            <w:vAlign w:val="center"/>
          </w:tcPr>
          <w:p w14:paraId="53A8C925"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0D3962B8"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r>
      <w:tr w:rsidR="000D16A0" w:rsidRPr="000D16A0" w14:paraId="0A092156" w14:textId="77777777" w:rsidTr="00D714AB">
        <w:tc>
          <w:tcPr>
            <w:tcW w:w="4261" w:type="dxa"/>
            <w:tcBorders>
              <w:bottom w:val="single" w:sz="4" w:space="0" w:color="auto"/>
            </w:tcBorders>
            <w:shd w:val="clear" w:color="auto" w:fill="auto"/>
            <w:vAlign w:val="center"/>
          </w:tcPr>
          <w:p w14:paraId="50C2D8BF"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5E01E709"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56C62ADD" w14:textId="77777777" w:rsidTr="00D714AB">
        <w:tc>
          <w:tcPr>
            <w:tcW w:w="4261" w:type="dxa"/>
            <w:tcBorders>
              <w:top w:val="single" w:sz="4" w:space="0" w:color="auto"/>
              <w:left w:val="nil"/>
              <w:bottom w:val="nil"/>
              <w:right w:val="nil"/>
            </w:tcBorders>
            <w:shd w:val="clear" w:color="auto" w:fill="auto"/>
            <w:vAlign w:val="center"/>
          </w:tcPr>
          <w:p w14:paraId="1B508449"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7AEFA627" w14:textId="77777777" w:rsidR="000D16A0" w:rsidRPr="000D16A0" w:rsidRDefault="000D16A0" w:rsidP="000D16A0">
            <w:pPr>
              <w:spacing w:after="0" w:line="80" w:lineRule="exact"/>
              <w:jc w:val="left"/>
              <w:rPr>
                <w:rFonts w:eastAsia="Times New Roman"/>
                <w:szCs w:val="17"/>
              </w:rPr>
            </w:pPr>
          </w:p>
        </w:tc>
      </w:tr>
    </w:tbl>
    <w:p w14:paraId="1E7C6984" w14:textId="77777777" w:rsidR="000D16A0" w:rsidRPr="000D16A0" w:rsidRDefault="000D16A0" w:rsidP="000D16A0">
      <w:pPr>
        <w:ind w:left="426" w:hanging="426"/>
        <w:rPr>
          <w:rFonts w:eastAsia="Times New Roman"/>
          <w:b/>
          <w:szCs w:val="17"/>
        </w:rPr>
      </w:pPr>
      <w:r w:rsidRPr="000D16A0">
        <w:rPr>
          <w:rFonts w:eastAsia="Times New Roman"/>
          <w:b/>
          <w:szCs w:val="17"/>
        </w:rPr>
        <w:t>19.2 Trailer</w:t>
      </w:r>
    </w:p>
    <w:p w14:paraId="25E8A59A" w14:textId="77777777" w:rsidR="000D16A0" w:rsidRPr="000D16A0" w:rsidRDefault="000D16A0" w:rsidP="000D16A0">
      <w:pPr>
        <w:rPr>
          <w:rFonts w:eastAsia="Times New Roman"/>
          <w:szCs w:val="17"/>
        </w:rPr>
      </w:pPr>
      <w:r w:rsidRPr="000D16A0">
        <w:rPr>
          <w:rFonts w:eastAsia="Times New Roman"/>
          <w:szCs w:val="17"/>
        </w:rPr>
        <w:t>A SA Heavy Trailer Plate may be issued to a vehicle with a mass or GTM over 4.5 tonnes. The plate must be of the type known as metal embossed and must conform to the following additional specifications and design:</w:t>
      </w:r>
    </w:p>
    <w:tbl>
      <w:tblPr>
        <w:tblW w:w="0" w:type="auto"/>
        <w:tblLook w:val="04A0" w:firstRow="1" w:lastRow="0" w:firstColumn="1" w:lastColumn="0" w:noHBand="0" w:noVBand="1"/>
      </w:tblPr>
      <w:tblGrid>
        <w:gridCol w:w="2493"/>
        <w:gridCol w:w="3674"/>
        <w:gridCol w:w="2355"/>
      </w:tblGrid>
      <w:tr w:rsidR="000D16A0" w:rsidRPr="000D16A0" w14:paraId="09E596F8" w14:textId="77777777" w:rsidTr="00D714AB">
        <w:tc>
          <w:tcPr>
            <w:tcW w:w="2493" w:type="dxa"/>
            <w:shd w:val="clear" w:color="auto" w:fill="auto"/>
            <w:vAlign w:val="center"/>
          </w:tcPr>
          <w:p w14:paraId="6925C4B5" w14:textId="77777777" w:rsidR="000D16A0" w:rsidRPr="000D16A0" w:rsidRDefault="000D16A0" w:rsidP="000D16A0">
            <w:pPr>
              <w:spacing w:after="0"/>
              <w:jc w:val="center"/>
              <w:rPr>
                <w:rFonts w:eastAsia="Times New Roman"/>
                <w:b/>
                <w:szCs w:val="17"/>
                <w:u w:val="single"/>
              </w:rPr>
            </w:pPr>
          </w:p>
        </w:tc>
        <w:tc>
          <w:tcPr>
            <w:tcW w:w="3674" w:type="dxa"/>
            <w:shd w:val="clear" w:color="auto" w:fill="auto"/>
            <w:vAlign w:val="center"/>
          </w:tcPr>
          <w:p w14:paraId="68F843B2" w14:textId="77777777" w:rsidR="000D16A0" w:rsidRPr="000D16A0" w:rsidRDefault="000D16A0" w:rsidP="000D16A0">
            <w:pPr>
              <w:spacing w:after="120"/>
              <w:jc w:val="center"/>
              <w:rPr>
                <w:rFonts w:eastAsia="Times New Roman"/>
                <w:szCs w:val="17"/>
              </w:rPr>
            </w:pPr>
            <w:r w:rsidRPr="000D16A0">
              <w:rPr>
                <w:rFonts w:eastAsia="Times New Roman"/>
                <w:szCs w:val="17"/>
              </w:rPr>
              <w:t>371 ± 1.0mm</w:t>
            </w:r>
          </w:p>
        </w:tc>
        <w:tc>
          <w:tcPr>
            <w:tcW w:w="2355" w:type="dxa"/>
            <w:shd w:val="clear" w:color="auto" w:fill="auto"/>
            <w:vAlign w:val="center"/>
          </w:tcPr>
          <w:p w14:paraId="1749EBBE" w14:textId="77777777" w:rsidR="000D16A0" w:rsidRPr="000D16A0" w:rsidRDefault="000D16A0" w:rsidP="000D16A0">
            <w:pPr>
              <w:jc w:val="left"/>
              <w:rPr>
                <w:rFonts w:eastAsia="Times New Roman"/>
                <w:szCs w:val="17"/>
              </w:rPr>
            </w:pPr>
          </w:p>
        </w:tc>
      </w:tr>
      <w:tr w:rsidR="000D16A0" w:rsidRPr="000D16A0" w14:paraId="2F6E1731" w14:textId="77777777" w:rsidTr="00D714AB">
        <w:tc>
          <w:tcPr>
            <w:tcW w:w="2493" w:type="dxa"/>
            <w:shd w:val="clear" w:color="auto" w:fill="auto"/>
            <w:vAlign w:val="center"/>
          </w:tcPr>
          <w:p w14:paraId="47DD4B63"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0FA1DDA6"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674" w:type="dxa"/>
            <w:vMerge w:val="restart"/>
            <w:shd w:val="clear" w:color="auto" w:fill="auto"/>
            <w:vAlign w:val="center"/>
          </w:tcPr>
          <w:p w14:paraId="4FC0E41F" w14:textId="77777777" w:rsidR="000D16A0" w:rsidRPr="000D16A0" w:rsidRDefault="000D16A0" w:rsidP="000D16A0">
            <w:pPr>
              <w:spacing w:after="0"/>
              <w:jc w:val="center"/>
              <w:rPr>
                <w:rFonts w:eastAsia="Times New Roman"/>
                <w:b/>
                <w:szCs w:val="17"/>
                <w:u w:val="single"/>
              </w:rPr>
            </w:pPr>
            <w:r w:rsidRPr="000D16A0">
              <w:rPr>
                <w:rFonts w:eastAsia="Times New Roman"/>
                <w:szCs w:val="17"/>
              </w:rPr>
              <w:t xml:space="preserve"> </w:t>
            </w:r>
            <w:r w:rsidRPr="000D16A0">
              <w:rPr>
                <w:rFonts w:eastAsia="Times New Roman"/>
                <w:noProof/>
                <w:szCs w:val="17"/>
              </w:rPr>
              <w:drawing>
                <wp:anchor distT="0" distB="0" distL="114300" distR="114300" simplePos="0" relativeHeight="251676160" behindDoc="1" locked="0" layoutInCell="1" allowOverlap="1" wp14:anchorId="0AE15131" wp14:editId="00F4804C">
                  <wp:simplePos x="0" y="0"/>
                  <wp:positionH relativeFrom="column">
                    <wp:posOffset>-1905</wp:posOffset>
                  </wp:positionH>
                  <wp:positionV relativeFrom="paragraph">
                    <wp:posOffset>0</wp:posOffset>
                  </wp:positionV>
                  <wp:extent cx="2133600" cy="780415"/>
                  <wp:effectExtent l="0" t="0" r="0" b="635"/>
                  <wp:wrapTight wrapText="bothSides">
                    <wp:wrapPolygon edited="0">
                      <wp:start x="0" y="0"/>
                      <wp:lineTo x="0" y="21090"/>
                      <wp:lineTo x="21407" y="21090"/>
                      <wp:lineTo x="21407" y="0"/>
                      <wp:lineTo x="0" y="0"/>
                    </wp:wrapPolygon>
                  </wp:wrapTight>
                  <wp:docPr id="63" name="Picture 63"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sign with black number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shd w:val="clear" w:color="auto" w:fill="auto"/>
            <w:vAlign w:val="bottom"/>
          </w:tcPr>
          <w:p w14:paraId="35FC69A8" w14:textId="77777777" w:rsidR="000D16A0" w:rsidRPr="000D16A0" w:rsidRDefault="000D16A0" w:rsidP="000D16A0">
            <w:pPr>
              <w:jc w:val="left"/>
              <w:rPr>
                <w:rFonts w:eastAsia="Times New Roman"/>
                <w:szCs w:val="17"/>
              </w:rPr>
            </w:pPr>
            <w:r w:rsidRPr="000D16A0">
              <w:rPr>
                <w:rFonts w:eastAsia="Times New Roman"/>
                <w:szCs w:val="17"/>
              </w:rPr>
              <w:t>133 ± 1.0mm</w:t>
            </w:r>
          </w:p>
        </w:tc>
      </w:tr>
      <w:tr w:rsidR="000D16A0" w:rsidRPr="000D16A0" w14:paraId="5AE4A6EA" w14:textId="77777777" w:rsidTr="00D714AB">
        <w:tc>
          <w:tcPr>
            <w:tcW w:w="2493" w:type="dxa"/>
            <w:shd w:val="clear" w:color="auto" w:fill="auto"/>
            <w:vAlign w:val="center"/>
          </w:tcPr>
          <w:p w14:paraId="2D7C7F61"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674" w:type="dxa"/>
            <w:vMerge/>
            <w:shd w:val="clear" w:color="auto" w:fill="auto"/>
            <w:vAlign w:val="center"/>
          </w:tcPr>
          <w:p w14:paraId="1C2F7825" w14:textId="77777777" w:rsidR="000D16A0" w:rsidRPr="000D16A0" w:rsidRDefault="000D16A0" w:rsidP="000D16A0">
            <w:pPr>
              <w:spacing w:after="0"/>
              <w:jc w:val="center"/>
              <w:rPr>
                <w:rFonts w:eastAsia="Times New Roman"/>
                <w:b/>
                <w:szCs w:val="17"/>
                <w:u w:val="single"/>
              </w:rPr>
            </w:pPr>
          </w:p>
        </w:tc>
        <w:tc>
          <w:tcPr>
            <w:tcW w:w="2355" w:type="dxa"/>
            <w:shd w:val="clear" w:color="auto" w:fill="auto"/>
            <w:vAlign w:val="center"/>
          </w:tcPr>
          <w:p w14:paraId="6420D6FD"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10E43448" w14:textId="77777777" w:rsidR="000D16A0" w:rsidRPr="000D16A0" w:rsidRDefault="000D16A0" w:rsidP="000D16A0">
      <w:pPr>
        <w:rPr>
          <w:rFonts w:eastAsia="Times New Roman"/>
          <w:szCs w:val="17"/>
        </w:rPr>
      </w:pPr>
      <w:r w:rsidRPr="000D16A0">
        <w:rPr>
          <w:rFonts w:eastAsia="Times New Roman"/>
          <w:szCs w:val="17"/>
        </w:rPr>
        <w:t xml:space="preserve">Slogan Black: SA—HEAVY VEHICLE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34B7C378" w14:textId="77777777" w:rsidTr="00D714AB">
        <w:tc>
          <w:tcPr>
            <w:tcW w:w="4261" w:type="dxa"/>
            <w:shd w:val="clear" w:color="auto" w:fill="auto"/>
            <w:vAlign w:val="center"/>
          </w:tcPr>
          <w:p w14:paraId="1DB65665"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771D28EB"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4F5E85E8" w14:textId="77777777" w:rsidTr="00D714AB">
        <w:tc>
          <w:tcPr>
            <w:tcW w:w="4261" w:type="dxa"/>
            <w:tcBorders>
              <w:bottom w:val="single" w:sz="4" w:space="0" w:color="auto"/>
            </w:tcBorders>
            <w:shd w:val="clear" w:color="auto" w:fill="auto"/>
            <w:vAlign w:val="center"/>
          </w:tcPr>
          <w:p w14:paraId="08D2B56E"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1686E07B"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r>
      <w:tr w:rsidR="000D16A0" w:rsidRPr="000D16A0" w14:paraId="1168789E" w14:textId="77777777" w:rsidTr="00D714AB">
        <w:tc>
          <w:tcPr>
            <w:tcW w:w="4261" w:type="dxa"/>
            <w:tcBorders>
              <w:bottom w:val="single" w:sz="4" w:space="0" w:color="auto"/>
            </w:tcBorders>
            <w:shd w:val="clear" w:color="auto" w:fill="auto"/>
            <w:vAlign w:val="center"/>
          </w:tcPr>
          <w:p w14:paraId="7843EA19"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6078B299"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0E75E641" w14:textId="77777777" w:rsidTr="00D714AB">
        <w:tc>
          <w:tcPr>
            <w:tcW w:w="4261" w:type="dxa"/>
            <w:tcBorders>
              <w:top w:val="single" w:sz="4" w:space="0" w:color="auto"/>
              <w:left w:val="nil"/>
              <w:bottom w:val="nil"/>
              <w:right w:val="nil"/>
            </w:tcBorders>
            <w:shd w:val="clear" w:color="auto" w:fill="auto"/>
            <w:vAlign w:val="center"/>
          </w:tcPr>
          <w:p w14:paraId="6FE8017D"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328E0C2D" w14:textId="77777777" w:rsidR="000D16A0" w:rsidRPr="000D16A0" w:rsidRDefault="000D16A0" w:rsidP="000D16A0">
            <w:pPr>
              <w:spacing w:after="0" w:line="80" w:lineRule="exact"/>
              <w:jc w:val="left"/>
              <w:rPr>
                <w:rFonts w:eastAsia="Times New Roman"/>
                <w:szCs w:val="17"/>
              </w:rPr>
            </w:pPr>
          </w:p>
        </w:tc>
      </w:tr>
    </w:tbl>
    <w:p w14:paraId="5C0EFF2A"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Class 20—Euro Number Plates</w:t>
      </w:r>
    </w:p>
    <w:p w14:paraId="465FC6E6" w14:textId="77777777" w:rsidR="000D16A0" w:rsidRPr="000D16A0" w:rsidRDefault="000D16A0" w:rsidP="000D16A0">
      <w:pPr>
        <w:rPr>
          <w:rFonts w:eastAsia="Times New Roman"/>
          <w:szCs w:val="17"/>
        </w:rPr>
      </w:pPr>
      <w:r w:rsidRPr="000D16A0">
        <w:rPr>
          <w:rFonts w:eastAsia="Times New Roman"/>
          <w:szCs w:val="17"/>
        </w:rPr>
        <w:t xml:space="preserve">A Euro plate must bear a number consisting of the letter S followed by two letters, two figures followed by a further letter, with a blue sash on the left of the plate and the State Coat of Arms of South Australia appearing between the letter S and the first two </w:t>
      </w:r>
      <w:proofErr w:type="gramStart"/>
      <w:r w:rsidRPr="000D16A0">
        <w:rPr>
          <w:rFonts w:eastAsia="Times New Roman"/>
          <w:szCs w:val="17"/>
        </w:rPr>
        <w:t>letters, and</w:t>
      </w:r>
      <w:proofErr w:type="gramEnd"/>
      <w:r w:rsidRPr="000D16A0">
        <w:rPr>
          <w:rFonts w:eastAsia="Times New Roman"/>
          <w:szCs w:val="17"/>
        </w:rPr>
        <w:t xml:space="preserve"> may be issued under an agreement between the Registrar and the applicant. The plate must be of the type known as metal embossed and must conform to the following additional specifications and design:</w:t>
      </w:r>
    </w:p>
    <w:tbl>
      <w:tblPr>
        <w:tblW w:w="0" w:type="auto"/>
        <w:tblLook w:val="04A0" w:firstRow="1" w:lastRow="0" w:firstColumn="1" w:lastColumn="0" w:noHBand="0" w:noVBand="1"/>
      </w:tblPr>
      <w:tblGrid>
        <w:gridCol w:w="2493"/>
        <w:gridCol w:w="3674"/>
        <w:gridCol w:w="2355"/>
      </w:tblGrid>
      <w:tr w:rsidR="000D16A0" w:rsidRPr="000D16A0" w14:paraId="1B9B4435" w14:textId="77777777" w:rsidTr="00D714AB">
        <w:tc>
          <w:tcPr>
            <w:tcW w:w="2493" w:type="dxa"/>
            <w:shd w:val="clear" w:color="auto" w:fill="auto"/>
            <w:vAlign w:val="center"/>
          </w:tcPr>
          <w:p w14:paraId="635E3AD2" w14:textId="77777777" w:rsidR="000D16A0" w:rsidRPr="000D16A0" w:rsidRDefault="000D16A0" w:rsidP="000D16A0">
            <w:pPr>
              <w:spacing w:after="0"/>
              <w:jc w:val="center"/>
              <w:rPr>
                <w:rFonts w:eastAsia="Times New Roman"/>
                <w:b/>
                <w:szCs w:val="17"/>
                <w:u w:val="single"/>
              </w:rPr>
            </w:pPr>
          </w:p>
        </w:tc>
        <w:tc>
          <w:tcPr>
            <w:tcW w:w="3674" w:type="dxa"/>
            <w:shd w:val="clear" w:color="auto" w:fill="auto"/>
            <w:vAlign w:val="center"/>
          </w:tcPr>
          <w:p w14:paraId="31037F41" w14:textId="77777777" w:rsidR="000D16A0" w:rsidRPr="000D16A0" w:rsidRDefault="000D16A0" w:rsidP="000D16A0">
            <w:pPr>
              <w:spacing w:after="120"/>
              <w:jc w:val="center"/>
              <w:rPr>
                <w:rFonts w:eastAsia="Times New Roman"/>
                <w:szCs w:val="17"/>
              </w:rPr>
            </w:pPr>
            <w:r w:rsidRPr="000D16A0">
              <w:rPr>
                <w:rFonts w:eastAsia="Times New Roman"/>
                <w:szCs w:val="17"/>
              </w:rPr>
              <w:t>522 ± 1.0mm</w:t>
            </w:r>
          </w:p>
        </w:tc>
        <w:tc>
          <w:tcPr>
            <w:tcW w:w="2355" w:type="dxa"/>
            <w:shd w:val="clear" w:color="auto" w:fill="auto"/>
            <w:vAlign w:val="center"/>
          </w:tcPr>
          <w:p w14:paraId="6E35A8D7" w14:textId="77777777" w:rsidR="000D16A0" w:rsidRPr="000D16A0" w:rsidRDefault="000D16A0" w:rsidP="000D16A0">
            <w:pPr>
              <w:jc w:val="left"/>
              <w:rPr>
                <w:rFonts w:eastAsia="Times New Roman"/>
                <w:szCs w:val="17"/>
              </w:rPr>
            </w:pPr>
          </w:p>
        </w:tc>
      </w:tr>
      <w:tr w:rsidR="000D16A0" w:rsidRPr="000D16A0" w14:paraId="6F68F0A5" w14:textId="77777777" w:rsidTr="00D714AB">
        <w:tc>
          <w:tcPr>
            <w:tcW w:w="2493" w:type="dxa"/>
            <w:shd w:val="clear" w:color="auto" w:fill="auto"/>
            <w:vAlign w:val="center"/>
          </w:tcPr>
          <w:p w14:paraId="2E9461B9" w14:textId="77777777" w:rsidR="000D16A0" w:rsidRPr="000D16A0" w:rsidRDefault="000D16A0" w:rsidP="000D16A0">
            <w:pPr>
              <w:spacing w:after="0"/>
              <w:ind w:left="745"/>
              <w:rPr>
                <w:rFonts w:eastAsia="Times New Roman"/>
                <w:szCs w:val="17"/>
              </w:rPr>
            </w:pPr>
            <w:r w:rsidRPr="000D16A0">
              <w:rPr>
                <w:rFonts w:eastAsia="Times New Roman"/>
                <w:szCs w:val="17"/>
              </w:rPr>
              <w:t>Steel/Aluminium</w:t>
            </w:r>
          </w:p>
          <w:p w14:paraId="0D75C017"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674" w:type="dxa"/>
            <w:vMerge w:val="restart"/>
            <w:shd w:val="clear" w:color="auto" w:fill="auto"/>
            <w:vAlign w:val="center"/>
          </w:tcPr>
          <w:p w14:paraId="7956E993" w14:textId="77777777" w:rsidR="000D16A0" w:rsidRPr="000D16A0" w:rsidRDefault="000D16A0" w:rsidP="000D16A0">
            <w:pPr>
              <w:spacing w:after="0"/>
              <w:jc w:val="center"/>
              <w:rPr>
                <w:rFonts w:eastAsia="Times New Roman"/>
                <w:b/>
                <w:szCs w:val="17"/>
                <w:u w:val="single"/>
              </w:rPr>
            </w:pPr>
            <w:r w:rsidRPr="000D16A0">
              <w:rPr>
                <w:rFonts w:eastAsia="Times New Roman"/>
                <w:szCs w:val="17"/>
              </w:rPr>
              <w:t xml:space="preserve"> </w:t>
            </w:r>
            <w:r w:rsidRPr="000D16A0">
              <w:rPr>
                <w:rFonts w:eastAsia="Times New Roman"/>
                <w:noProof/>
                <w:szCs w:val="17"/>
              </w:rPr>
              <w:drawing>
                <wp:anchor distT="0" distB="0" distL="114300" distR="114300" simplePos="0" relativeHeight="251675136" behindDoc="1" locked="0" layoutInCell="1" allowOverlap="1" wp14:anchorId="3EEA9FA1" wp14:editId="49FAA9EC">
                  <wp:simplePos x="0" y="0"/>
                  <wp:positionH relativeFrom="column">
                    <wp:posOffset>-1905</wp:posOffset>
                  </wp:positionH>
                  <wp:positionV relativeFrom="paragraph">
                    <wp:posOffset>5715</wp:posOffset>
                  </wp:positionV>
                  <wp:extent cx="2194560" cy="524510"/>
                  <wp:effectExtent l="0" t="0" r="0" b="8890"/>
                  <wp:wrapTight wrapText="bothSides">
                    <wp:wrapPolygon edited="0">
                      <wp:start x="0" y="0"/>
                      <wp:lineTo x="0" y="21182"/>
                      <wp:lineTo x="21375" y="21182"/>
                      <wp:lineTo x="21375" y="0"/>
                      <wp:lineTo x="0" y="0"/>
                    </wp:wrapPolygon>
                  </wp:wrapTight>
                  <wp:docPr id="64" name="Picture 64" descr="A black and white sign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sign with a black bord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4560" cy="524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5" w:type="dxa"/>
            <w:shd w:val="clear" w:color="auto" w:fill="auto"/>
            <w:vAlign w:val="bottom"/>
          </w:tcPr>
          <w:p w14:paraId="164BA796" w14:textId="77777777" w:rsidR="000D16A0" w:rsidRPr="000D16A0" w:rsidRDefault="000D16A0" w:rsidP="000D16A0">
            <w:pPr>
              <w:jc w:val="left"/>
              <w:rPr>
                <w:rFonts w:eastAsia="Times New Roman"/>
                <w:szCs w:val="17"/>
              </w:rPr>
            </w:pPr>
            <w:r w:rsidRPr="000D16A0">
              <w:rPr>
                <w:rFonts w:eastAsia="Times New Roman"/>
                <w:szCs w:val="17"/>
              </w:rPr>
              <w:t>113.6 ± 1.0mm</w:t>
            </w:r>
          </w:p>
        </w:tc>
      </w:tr>
      <w:tr w:rsidR="000D16A0" w:rsidRPr="000D16A0" w14:paraId="56262983" w14:textId="77777777" w:rsidTr="00D714AB">
        <w:tc>
          <w:tcPr>
            <w:tcW w:w="2493" w:type="dxa"/>
            <w:shd w:val="clear" w:color="auto" w:fill="auto"/>
            <w:vAlign w:val="center"/>
          </w:tcPr>
          <w:p w14:paraId="27E4CAE7"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p w14:paraId="0F48B532" w14:textId="77777777" w:rsidR="000D16A0" w:rsidRPr="000D16A0" w:rsidRDefault="000D16A0" w:rsidP="000D16A0">
            <w:pPr>
              <w:ind w:left="743"/>
              <w:jc w:val="left"/>
              <w:rPr>
                <w:rFonts w:eastAsia="Times New Roman"/>
                <w:szCs w:val="17"/>
              </w:rPr>
            </w:pPr>
            <w:r w:rsidRPr="000D16A0">
              <w:rPr>
                <w:rFonts w:eastAsia="Times New Roman"/>
                <w:szCs w:val="17"/>
              </w:rPr>
              <w:t>Logo—Sturt Desert Pea</w:t>
            </w:r>
          </w:p>
        </w:tc>
        <w:tc>
          <w:tcPr>
            <w:tcW w:w="3674" w:type="dxa"/>
            <w:vMerge/>
            <w:shd w:val="clear" w:color="auto" w:fill="auto"/>
            <w:vAlign w:val="center"/>
          </w:tcPr>
          <w:p w14:paraId="735BF842" w14:textId="77777777" w:rsidR="000D16A0" w:rsidRPr="000D16A0" w:rsidRDefault="000D16A0" w:rsidP="000D16A0">
            <w:pPr>
              <w:spacing w:after="0"/>
              <w:jc w:val="center"/>
              <w:rPr>
                <w:rFonts w:eastAsia="Times New Roman"/>
                <w:b/>
                <w:szCs w:val="17"/>
                <w:u w:val="single"/>
              </w:rPr>
            </w:pPr>
          </w:p>
        </w:tc>
        <w:tc>
          <w:tcPr>
            <w:tcW w:w="2355" w:type="dxa"/>
            <w:shd w:val="clear" w:color="auto" w:fill="auto"/>
            <w:vAlign w:val="center"/>
          </w:tcPr>
          <w:p w14:paraId="2A4FE58D"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111377E2" w14:textId="77777777" w:rsidR="000D16A0" w:rsidRPr="000D16A0" w:rsidRDefault="000D16A0" w:rsidP="000D16A0">
      <w:pPr>
        <w:rPr>
          <w:rFonts w:eastAsia="Times New Roman"/>
          <w:szCs w:val="17"/>
        </w:rPr>
      </w:pPr>
      <w:r w:rsidRPr="000D16A0">
        <w:rPr>
          <w:rFonts w:eastAsia="Times New Roman"/>
          <w:szCs w:val="17"/>
        </w:rPr>
        <w:t>Blue Sash on the left of the plate with the characters “SA” screen printed in white with the S printed directly above the A</w:t>
      </w:r>
    </w:p>
    <w:p w14:paraId="32EAE528" w14:textId="77777777" w:rsidR="000D16A0" w:rsidRPr="000D16A0" w:rsidRDefault="000D16A0" w:rsidP="000D16A0">
      <w:pPr>
        <w:rPr>
          <w:rFonts w:eastAsia="Times New Roman"/>
          <w:szCs w:val="17"/>
        </w:rPr>
      </w:pPr>
      <w:r w:rsidRPr="000D16A0">
        <w:rPr>
          <w:rFonts w:eastAsia="Times New Roman"/>
          <w:szCs w:val="17"/>
        </w:rPr>
        <w:t>The State Coat of Arms of South Australia (between the “S” and the first two letters) as endorsed by the Department of the Premier and Cabinet’s Protocol Branch.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0C599D14" w14:textId="77777777" w:rsidTr="00D714AB">
        <w:tc>
          <w:tcPr>
            <w:tcW w:w="4261" w:type="dxa"/>
            <w:shd w:val="clear" w:color="auto" w:fill="auto"/>
            <w:vAlign w:val="center"/>
          </w:tcPr>
          <w:p w14:paraId="7865F104"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79DC1D36"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48062F74" w14:textId="77777777" w:rsidTr="00D714AB">
        <w:tc>
          <w:tcPr>
            <w:tcW w:w="4261" w:type="dxa"/>
            <w:tcBorders>
              <w:bottom w:val="single" w:sz="4" w:space="0" w:color="auto"/>
            </w:tcBorders>
            <w:shd w:val="clear" w:color="auto" w:fill="auto"/>
            <w:vAlign w:val="center"/>
          </w:tcPr>
          <w:p w14:paraId="64EBB080"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40DF0D18" w14:textId="77777777" w:rsidR="000D16A0" w:rsidRPr="000D16A0" w:rsidRDefault="000D16A0" w:rsidP="000D16A0">
            <w:pPr>
              <w:spacing w:before="40" w:after="40"/>
              <w:jc w:val="left"/>
              <w:rPr>
                <w:rFonts w:eastAsia="Times New Roman"/>
                <w:szCs w:val="17"/>
              </w:rPr>
            </w:pPr>
            <w:r w:rsidRPr="000D16A0">
              <w:rPr>
                <w:rFonts w:eastAsia="Times New Roman"/>
                <w:szCs w:val="17"/>
              </w:rPr>
              <w:t>75.5mm</w:t>
            </w:r>
          </w:p>
        </w:tc>
      </w:tr>
      <w:tr w:rsidR="000D16A0" w:rsidRPr="000D16A0" w14:paraId="56B117F0" w14:textId="77777777" w:rsidTr="00D714AB">
        <w:tc>
          <w:tcPr>
            <w:tcW w:w="4261" w:type="dxa"/>
            <w:tcBorders>
              <w:bottom w:val="single" w:sz="4" w:space="0" w:color="auto"/>
            </w:tcBorders>
            <w:shd w:val="clear" w:color="auto" w:fill="auto"/>
            <w:vAlign w:val="center"/>
          </w:tcPr>
          <w:p w14:paraId="305757E6"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21D3D578"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r>
      <w:tr w:rsidR="000D16A0" w:rsidRPr="000D16A0" w14:paraId="4D53813E" w14:textId="77777777" w:rsidTr="00D714AB">
        <w:tc>
          <w:tcPr>
            <w:tcW w:w="4261" w:type="dxa"/>
            <w:tcBorders>
              <w:top w:val="single" w:sz="4" w:space="0" w:color="auto"/>
              <w:left w:val="nil"/>
              <w:bottom w:val="nil"/>
              <w:right w:val="nil"/>
            </w:tcBorders>
            <w:shd w:val="clear" w:color="auto" w:fill="auto"/>
            <w:vAlign w:val="center"/>
          </w:tcPr>
          <w:p w14:paraId="62F026A1"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3206E387" w14:textId="77777777" w:rsidR="000D16A0" w:rsidRPr="000D16A0" w:rsidRDefault="000D16A0" w:rsidP="000D16A0">
            <w:pPr>
              <w:spacing w:after="0" w:line="80" w:lineRule="exact"/>
              <w:jc w:val="left"/>
              <w:rPr>
                <w:rFonts w:eastAsia="Times New Roman"/>
                <w:szCs w:val="17"/>
              </w:rPr>
            </w:pPr>
          </w:p>
        </w:tc>
      </w:tr>
    </w:tbl>
    <w:p w14:paraId="20A566A4" w14:textId="77777777" w:rsidR="001C557D" w:rsidRDefault="001C557D" w:rsidP="000D16A0">
      <w:pPr>
        <w:spacing w:before="120"/>
        <w:jc w:val="center"/>
        <w:rPr>
          <w:rFonts w:eastAsia="Times New Roman"/>
          <w:iCs/>
          <w:szCs w:val="17"/>
          <w:u w:val="single"/>
        </w:rPr>
      </w:pPr>
    </w:p>
    <w:p w14:paraId="5B0C2C33" w14:textId="77777777" w:rsidR="001C557D" w:rsidRDefault="001C557D">
      <w:pPr>
        <w:spacing w:after="0" w:line="240" w:lineRule="auto"/>
        <w:jc w:val="left"/>
        <w:rPr>
          <w:rFonts w:eastAsia="Times New Roman"/>
          <w:iCs/>
          <w:szCs w:val="17"/>
          <w:u w:val="single"/>
        </w:rPr>
      </w:pPr>
      <w:r>
        <w:rPr>
          <w:rFonts w:eastAsia="Times New Roman"/>
          <w:iCs/>
          <w:szCs w:val="17"/>
          <w:u w:val="single"/>
        </w:rPr>
        <w:br w:type="page"/>
      </w:r>
    </w:p>
    <w:p w14:paraId="17920124" w14:textId="045F675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lastRenderedPageBreak/>
        <w:t>Class 21—National Heavy Vehicle Plate</w:t>
      </w:r>
    </w:p>
    <w:p w14:paraId="57427ED8" w14:textId="7D08982F" w:rsidR="000D16A0" w:rsidRPr="000D16A0" w:rsidRDefault="000D16A0" w:rsidP="000D16A0">
      <w:pPr>
        <w:rPr>
          <w:rFonts w:eastAsia="Times New Roman"/>
          <w:szCs w:val="17"/>
        </w:rPr>
      </w:pPr>
      <w:r w:rsidRPr="000D16A0">
        <w:rPr>
          <w:rFonts w:eastAsia="Times New Roman"/>
          <w:szCs w:val="17"/>
        </w:rPr>
        <w:t>A National Heavy Vehicle Plate may be issued to a vehicle with a mass or GVM over 4.5 tonnes. The plate must be of the type known as metal embossed and must conform to the following additional specifications and design:</w:t>
      </w:r>
    </w:p>
    <w:p w14:paraId="2D090A39" w14:textId="77777777" w:rsidR="000D16A0" w:rsidRPr="000D16A0" w:rsidRDefault="000D16A0" w:rsidP="000D16A0">
      <w:pPr>
        <w:ind w:left="426" w:hanging="426"/>
        <w:rPr>
          <w:rFonts w:eastAsia="Times New Roman"/>
          <w:b/>
          <w:szCs w:val="17"/>
        </w:rPr>
      </w:pPr>
      <w:r w:rsidRPr="000D16A0">
        <w:rPr>
          <w:rFonts w:eastAsia="Times New Roman"/>
          <w:b/>
          <w:szCs w:val="17"/>
        </w:rPr>
        <w:t>21.1 Standard</w:t>
      </w:r>
    </w:p>
    <w:tbl>
      <w:tblPr>
        <w:tblW w:w="0" w:type="auto"/>
        <w:tblLook w:val="04A0" w:firstRow="1" w:lastRow="0" w:firstColumn="1" w:lastColumn="0" w:noHBand="0" w:noVBand="1"/>
      </w:tblPr>
      <w:tblGrid>
        <w:gridCol w:w="2093"/>
        <w:gridCol w:w="3118"/>
        <w:gridCol w:w="3311"/>
      </w:tblGrid>
      <w:tr w:rsidR="000D16A0" w:rsidRPr="000D16A0" w14:paraId="7A4379DC" w14:textId="77777777" w:rsidTr="00D714AB">
        <w:tc>
          <w:tcPr>
            <w:tcW w:w="2093" w:type="dxa"/>
            <w:shd w:val="clear" w:color="auto" w:fill="auto"/>
            <w:vAlign w:val="center"/>
          </w:tcPr>
          <w:p w14:paraId="4ED9F9CF" w14:textId="77777777" w:rsidR="000D16A0" w:rsidRPr="000D16A0" w:rsidRDefault="000D16A0" w:rsidP="000D16A0">
            <w:pPr>
              <w:spacing w:after="0"/>
              <w:jc w:val="center"/>
              <w:rPr>
                <w:rFonts w:eastAsia="Times New Roman"/>
                <w:b/>
                <w:szCs w:val="17"/>
                <w:u w:val="single"/>
              </w:rPr>
            </w:pPr>
          </w:p>
        </w:tc>
        <w:tc>
          <w:tcPr>
            <w:tcW w:w="3118" w:type="dxa"/>
            <w:shd w:val="clear" w:color="auto" w:fill="auto"/>
            <w:vAlign w:val="center"/>
          </w:tcPr>
          <w:p w14:paraId="1B515085" w14:textId="77777777" w:rsidR="000D16A0" w:rsidRPr="000D16A0" w:rsidRDefault="000D16A0" w:rsidP="000D16A0">
            <w:pPr>
              <w:spacing w:after="120"/>
              <w:jc w:val="center"/>
              <w:rPr>
                <w:rFonts w:eastAsia="Times New Roman"/>
                <w:szCs w:val="17"/>
              </w:rPr>
            </w:pPr>
            <w:r w:rsidRPr="000D16A0">
              <w:rPr>
                <w:rFonts w:eastAsia="Times New Roman"/>
                <w:szCs w:val="17"/>
              </w:rPr>
              <w:t>372 ± 1.0mm</w:t>
            </w:r>
          </w:p>
        </w:tc>
        <w:tc>
          <w:tcPr>
            <w:tcW w:w="3311" w:type="dxa"/>
            <w:shd w:val="clear" w:color="auto" w:fill="auto"/>
            <w:vAlign w:val="center"/>
          </w:tcPr>
          <w:p w14:paraId="198ABB63" w14:textId="77777777" w:rsidR="000D16A0" w:rsidRPr="000D16A0" w:rsidRDefault="000D16A0" w:rsidP="000D16A0">
            <w:pPr>
              <w:jc w:val="left"/>
              <w:rPr>
                <w:rFonts w:eastAsia="Times New Roman"/>
                <w:szCs w:val="17"/>
              </w:rPr>
            </w:pPr>
          </w:p>
        </w:tc>
      </w:tr>
      <w:tr w:rsidR="000D16A0" w:rsidRPr="000D16A0" w14:paraId="0AF6B90C" w14:textId="77777777" w:rsidTr="00D714AB">
        <w:tc>
          <w:tcPr>
            <w:tcW w:w="2093" w:type="dxa"/>
            <w:shd w:val="clear" w:color="auto" w:fill="auto"/>
            <w:vAlign w:val="center"/>
          </w:tcPr>
          <w:p w14:paraId="09A6F645"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65426698"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118" w:type="dxa"/>
            <w:vMerge w:val="restart"/>
            <w:shd w:val="clear" w:color="auto" w:fill="auto"/>
            <w:vAlign w:val="center"/>
          </w:tcPr>
          <w:p w14:paraId="3F66B188" w14:textId="77777777" w:rsidR="000D16A0" w:rsidRPr="000D16A0" w:rsidRDefault="000D16A0" w:rsidP="000D16A0">
            <w:pPr>
              <w:spacing w:after="0"/>
              <w:jc w:val="center"/>
              <w:rPr>
                <w:rFonts w:eastAsia="Times New Roman"/>
                <w:b/>
                <w:szCs w:val="17"/>
                <w:u w:val="single"/>
              </w:rPr>
            </w:pPr>
            <w:r w:rsidRPr="000D16A0">
              <w:rPr>
                <w:rFonts w:eastAsia="Times New Roman"/>
                <w:szCs w:val="17"/>
              </w:rPr>
              <w:t xml:space="preserve"> </w:t>
            </w:r>
            <w:r w:rsidRPr="000D16A0">
              <w:rPr>
                <w:rFonts w:eastAsia="Times New Roman"/>
                <w:noProof/>
                <w:szCs w:val="17"/>
              </w:rPr>
              <w:drawing>
                <wp:anchor distT="0" distB="0" distL="114300" distR="114300" simplePos="0" relativeHeight="251674112" behindDoc="1" locked="0" layoutInCell="1" allowOverlap="1" wp14:anchorId="30559E26" wp14:editId="5FA0E25B">
                  <wp:simplePos x="0" y="0"/>
                  <wp:positionH relativeFrom="column">
                    <wp:posOffset>135890</wp:posOffset>
                  </wp:positionH>
                  <wp:positionV relativeFrom="paragraph">
                    <wp:posOffset>0</wp:posOffset>
                  </wp:positionV>
                  <wp:extent cx="1578610" cy="567055"/>
                  <wp:effectExtent l="0" t="0" r="2540" b="4445"/>
                  <wp:wrapTight wrapText="bothSides">
                    <wp:wrapPolygon edited="0">
                      <wp:start x="0" y="0"/>
                      <wp:lineTo x="0" y="21044"/>
                      <wp:lineTo x="21374" y="21044"/>
                      <wp:lineTo x="21374" y="0"/>
                      <wp:lineTo x="0" y="0"/>
                    </wp:wrapPolygon>
                  </wp:wrapTight>
                  <wp:docPr id="65" name="Picture 65"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8610" cy="567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shd w:val="clear" w:color="auto" w:fill="auto"/>
            <w:vAlign w:val="bottom"/>
          </w:tcPr>
          <w:p w14:paraId="61B57FDA" w14:textId="77777777" w:rsidR="000D16A0" w:rsidRPr="000D16A0" w:rsidRDefault="000D16A0" w:rsidP="000D16A0">
            <w:pPr>
              <w:jc w:val="left"/>
              <w:rPr>
                <w:rFonts w:eastAsia="Times New Roman"/>
                <w:szCs w:val="17"/>
              </w:rPr>
            </w:pPr>
            <w:r w:rsidRPr="000D16A0">
              <w:rPr>
                <w:rFonts w:eastAsia="Times New Roman"/>
                <w:szCs w:val="17"/>
              </w:rPr>
              <w:t>134 ± 1.0mm</w:t>
            </w:r>
          </w:p>
        </w:tc>
      </w:tr>
      <w:tr w:rsidR="000D16A0" w:rsidRPr="000D16A0" w14:paraId="58E77519" w14:textId="77777777" w:rsidTr="00D714AB">
        <w:trPr>
          <w:trHeight w:val="836"/>
        </w:trPr>
        <w:tc>
          <w:tcPr>
            <w:tcW w:w="2093" w:type="dxa"/>
            <w:shd w:val="clear" w:color="auto" w:fill="auto"/>
            <w:vAlign w:val="center"/>
          </w:tcPr>
          <w:p w14:paraId="3625B596"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118" w:type="dxa"/>
            <w:vMerge/>
            <w:shd w:val="clear" w:color="auto" w:fill="auto"/>
            <w:vAlign w:val="center"/>
          </w:tcPr>
          <w:p w14:paraId="5FB4061F" w14:textId="77777777" w:rsidR="000D16A0" w:rsidRPr="000D16A0" w:rsidRDefault="000D16A0" w:rsidP="000D16A0">
            <w:pPr>
              <w:spacing w:after="0"/>
              <w:jc w:val="center"/>
              <w:rPr>
                <w:rFonts w:eastAsia="Times New Roman"/>
                <w:b/>
                <w:szCs w:val="17"/>
                <w:u w:val="single"/>
              </w:rPr>
            </w:pPr>
          </w:p>
        </w:tc>
        <w:tc>
          <w:tcPr>
            <w:tcW w:w="3311" w:type="dxa"/>
            <w:shd w:val="clear" w:color="auto" w:fill="auto"/>
            <w:vAlign w:val="center"/>
          </w:tcPr>
          <w:p w14:paraId="185BA9CF"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p w14:paraId="0F8E15D0" w14:textId="77777777" w:rsidR="000D16A0" w:rsidRPr="000D16A0" w:rsidRDefault="000D16A0" w:rsidP="000D16A0">
            <w:pPr>
              <w:jc w:val="left"/>
              <w:rPr>
                <w:rFonts w:eastAsia="Times New Roman"/>
                <w:szCs w:val="17"/>
              </w:rPr>
            </w:pPr>
            <w:r w:rsidRPr="000D16A0">
              <w:rPr>
                <w:rFonts w:eastAsia="Times New Roman"/>
                <w:szCs w:val="17"/>
              </w:rPr>
              <w:t>Containing a Directional Security Mark (Kangaroo in circle)</w:t>
            </w:r>
          </w:p>
        </w:tc>
      </w:tr>
    </w:tbl>
    <w:p w14:paraId="42842430" w14:textId="77777777" w:rsidR="000D16A0" w:rsidRPr="000D16A0" w:rsidRDefault="000D16A0" w:rsidP="000D16A0">
      <w:pPr>
        <w:rPr>
          <w:rFonts w:eastAsia="Times New Roman"/>
          <w:szCs w:val="17"/>
        </w:rPr>
      </w:pPr>
      <w:r w:rsidRPr="000D16A0">
        <w:rPr>
          <w:rFonts w:eastAsia="Times New Roman"/>
          <w:szCs w:val="17"/>
        </w:rPr>
        <w:t>Sash Colour Blue with White slogan and logo—National Heavy Vehicle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085D08FE" w14:textId="77777777" w:rsidTr="00D714AB">
        <w:tc>
          <w:tcPr>
            <w:tcW w:w="4261" w:type="dxa"/>
            <w:shd w:val="clear" w:color="auto" w:fill="auto"/>
            <w:vAlign w:val="center"/>
          </w:tcPr>
          <w:p w14:paraId="626D12B0"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0D72CE32"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65802587" w14:textId="77777777" w:rsidTr="00D714AB">
        <w:tc>
          <w:tcPr>
            <w:tcW w:w="4261" w:type="dxa"/>
            <w:tcBorders>
              <w:bottom w:val="single" w:sz="4" w:space="0" w:color="auto"/>
            </w:tcBorders>
            <w:shd w:val="clear" w:color="auto" w:fill="auto"/>
            <w:vAlign w:val="center"/>
          </w:tcPr>
          <w:p w14:paraId="742EADEB"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3DD312AC"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r>
      <w:tr w:rsidR="000D16A0" w:rsidRPr="000D16A0" w14:paraId="6613DA3E" w14:textId="77777777" w:rsidTr="00D714AB">
        <w:tc>
          <w:tcPr>
            <w:tcW w:w="4261" w:type="dxa"/>
            <w:tcBorders>
              <w:bottom w:val="single" w:sz="4" w:space="0" w:color="auto"/>
            </w:tcBorders>
            <w:shd w:val="clear" w:color="auto" w:fill="auto"/>
            <w:vAlign w:val="center"/>
          </w:tcPr>
          <w:p w14:paraId="002C8C1B"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4807960A"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4878FB79" w14:textId="77777777" w:rsidTr="00D714AB">
        <w:tc>
          <w:tcPr>
            <w:tcW w:w="4261" w:type="dxa"/>
            <w:tcBorders>
              <w:top w:val="single" w:sz="4" w:space="0" w:color="auto"/>
              <w:left w:val="nil"/>
              <w:bottom w:val="nil"/>
              <w:right w:val="nil"/>
            </w:tcBorders>
            <w:shd w:val="clear" w:color="auto" w:fill="auto"/>
            <w:vAlign w:val="center"/>
          </w:tcPr>
          <w:p w14:paraId="22A8783B"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34194501" w14:textId="77777777" w:rsidR="000D16A0" w:rsidRPr="000D16A0" w:rsidRDefault="000D16A0" w:rsidP="000D16A0">
            <w:pPr>
              <w:spacing w:after="0" w:line="80" w:lineRule="exact"/>
              <w:jc w:val="left"/>
              <w:rPr>
                <w:rFonts w:eastAsia="Times New Roman"/>
                <w:szCs w:val="17"/>
              </w:rPr>
            </w:pPr>
          </w:p>
        </w:tc>
      </w:tr>
    </w:tbl>
    <w:p w14:paraId="376456D0" w14:textId="77777777" w:rsidR="000D16A0" w:rsidRPr="000D16A0" w:rsidRDefault="000D16A0" w:rsidP="000D16A0">
      <w:pPr>
        <w:ind w:left="426" w:hanging="426"/>
        <w:rPr>
          <w:rFonts w:eastAsia="Times New Roman"/>
          <w:b/>
          <w:szCs w:val="17"/>
        </w:rPr>
      </w:pPr>
      <w:r w:rsidRPr="000D16A0">
        <w:rPr>
          <w:rFonts w:eastAsia="Times New Roman"/>
          <w:b/>
          <w:szCs w:val="17"/>
        </w:rPr>
        <w:t>21.2 Trailer</w:t>
      </w:r>
    </w:p>
    <w:p w14:paraId="1F634D25" w14:textId="77777777" w:rsidR="000D16A0" w:rsidRPr="000D16A0" w:rsidRDefault="000D16A0" w:rsidP="000D16A0">
      <w:pPr>
        <w:rPr>
          <w:rFonts w:eastAsia="Times New Roman"/>
          <w:szCs w:val="17"/>
        </w:rPr>
      </w:pPr>
      <w:r w:rsidRPr="000D16A0">
        <w:rPr>
          <w:rFonts w:eastAsia="Times New Roman"/>
          <w:szCs w:val="17"/>
        </w:rPr>
        <w:t>A Heavy Trailer Vehicle Plate may be issued to a vehicle with a mass or GTM over 4.5 tonnes. The plate must be of the type known as metal embossed and must conform to the following additional specifications and design</w:t>
      </w:r>
    </w:p>
    <w:tbl>
      <w:tblPr>
        <w:tblW w:w="0" w:type="auto"/>
        <w:tblLook w:val="04A0" w:firstRow="1" w:lastRow="0" w:firstColumn="1" w:lastColumn="0" w:noHBand="0" w:noVBand="1"/>
      </w:tblPr>
      <w:tblGrid>
        <w:gridCol w:w="2011"/>
        <w:gridCol w:w="3200"/>
        <w:gridCol w:w="3311"/>
      </w:tblGrid>
      <w:tr w:rsidR="000D16A0" w:rsidRPr="000D16A0" w14:paraId="568A24C2" w14:textId="77777777" w:rsidTr="00D714AB">
        <w:tc>
          <w:tcPr>
            <w:tcW w:w="2011" w:type="dxa"/>
            <w:shd w:val="clear" w:color="auto" w:fill="auto"/>
            <w:vAlign w:val="center"/>
          </w:tcPr>
          <w:p w14:paraId="3F934747" w14:textId="77777777" w:rsidR="000D16A0" w:rsidRPr="000D16A0" w:rsidRDefault="000D16A0" w:rsidP="000D16A0">
            <w:pPr>
              <w:spacing w:after="0"/>
              <w:jc w:val="center"/>
              <w:rPr>
                <w:rFonts w:eastAsia="Times New Roman"/>
                <w:b/>
                <w:szCs w:val="17"/>
                <w:u w:val="single"/>
              </w:rPr>
            </w:pPr>
          </w:p>
        </w:tc>
        <w:tc>
          <w:tcPr>
            <w:tcW w:w="3200" w:type="dxa"/>
            <w:shd w:val="clear" w:color="auto" w:fill="auto"/>
            <w:vAlign w:val="center"/>
          </w:tcPr>
          <w:p w14:paraId="10224989" w14:textId="77777777" w:rsidR="000D16A0" w:rsidRPr="000D16A0" w:rsidRDefault="000D16A0" w:rsidP="000D16A0">
            <w:pPr>
              <w:spacing w:after="120"/>
              <w:jc w:val="center"/>
              <w:rPr>
                <w:rFonts w:eastAsia="Times New Roman"/>
                <w:szCs w:val="17"/>
              </w:rPr>
            </w:pPr>
            <w:r w:rsidRPr="000D16A0">
              <w:rPr>
                <w:rFonts w:eastAsia="Times New Roman"/>
                <w:szCs w:val="17"/>
              </w:rPr>
              <w:t>372 ± 1.0mm</w:t>
            </w:r>
          </w:p>
        </w:tc>
        <w:tc>
          <w:tcPr>
            <w:tcW w:w="3311" w:type="dxa"/>
            <w:shd w:val="clear" w:color="auto" w:fill="auto"/>
            <w:vAlign w:val="center"/>
          </w:tcPr>
          <w:p w14:paraId="0E6BBEFA" w14:textId="77777777" w:rsidR="000D16A0" w:rsidRPr="000D16A0" w:rsidRDefault="000D16A0" w:rsidP="000D16A0">
            <w:pPr>
              <w:jc w:val="left"/>
              <w:rPr>
                <w:rFonts w:eastAsia="Times New Roman"/>
                <w:szCs w:val="17"/>
              </w:rPr>
            </w:pPr>
          </w:p>
        </w:tc>
      </w:tr>
      <w:tr w:rsidR="000D16A0" w:rsidRPr="000D16A0" w14:paraId="08EBFB84" w14:textId="77777777" w:rsidTr="00D714AB">
        <w:tc>
          <w:tcPr>
            <w:tcW w:w="2011" w:type="dxa"/>
            <w:shd w:val="clear" w:color="auto" w:fill="auto"/>
            <w:vAlign w:val="center"/>
          </w:tcPr>
          <w:p w14:paraId="0CB0F933"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7C54E161"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200" w:type="dxa"/>
            <w:vMerge w:val="restart"/>
            <w:shd w:val="clear" w:color="auto" w:fill="auto"/>
            <w:vAlign w:val="center"/>
          </w:tcPr>
          <w:p w14:paraId="5F574DDB" w14:textId="77777777" w:rsidR="000D16A0" w:rsidRPr="000D16A0" w:rsidRDefault="000D16A0" w:rsidP="000D16A0">
            <w:pPr>
              <w:spacing w:after="0"/>
              <w:jc w:val="center"/>
              <w:rPr>
                <w:rFonts w:eastAsia="Times New Roman"/>
                <w:b/>
                <w:szCs w:val="17"/>
                <w:u w:val="single"/>
              </w:rPr>
            </w:pPr>
            <w:r w:rsidRPr="000D16A0">
              <w:rPr>
                <w:rFonts w:eastAsia="Times New Roman"/>
                <w:szCs w:val="17"/>
              </w:rPr>
              <w:t xml:space="preserve"> </w:t>
            </w:r>
            <w:r w:rsidRPr="000D16A0">
              <w:rPr>
                <w:rFonts w:eastAsia="Times New Roman"/>
                <w:noProof/>
                <w:szCs w:val="17"/>
              </w:rPr>
              <w:drawing>
                <wp:anchor distT="0" distB="0" distL="114300" distR="114300" simplePos="0" relativeHeight="251673088" behindDoc="1" locked="0" layoutInCell="1" allowOverlap="1" wp14:anchorId="3A18B2FF" wp14:editId="6097B6BA">
                  <wp:simplePos x="0" y="0"/>
                  <wp:positionH relativeFrom="column">
                    <wp:posOffset>133350</wp:posOffset>
                  </wp:positionH>
                  <wp:positionV relativeFrom="paragraph">
                    <wp:posOffset>0</wp:posOffset>
                  </wp:positionV>
                  <wp:extent cx="1578610" cy="567055"/>
                  <wp:effectExtent l="0" t="0" r="2540" b="4445"/>
                  <wp:wrapTight wrapText="bothSides">
                    <wp:wrapPolygon edited="0">
                      <wp:start x="0" y="0"/>
                      <wp:lineTo x="0" y="21044"/>
                      <wp:lineTo x="21374" y="21044"/>
                      <wp:lineTo x="21374" y="0"/>
                      <wp:lineTo x="0" y="0"/>
                    </wp:wrapPolygon>
                  </wp:wrapTight>
                  <wp:docPr id="66" name="Picture 66"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8610" cy="567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shd w:val="clear" w:color="auto" w:fill="auto"/>
            <w:vAlign w:val="bottom"/>
          </w:tcPr>
          <w:p w14:paraId="3352C212" w14:textId="77777777" w:rsidR="000D16A0" w:rsidRPr="000D16A0" w:rsidRDefault="000D16A0" w:rsidP="000D16A0">
            <w:pPr>
              <w:jc w:val="left"/>
              <w:rPr>
                <w:rFonts w:eastAsia="Times New Roman"/>
                <w:szCs w:val="17"/>
              </w:rPr>
            </w:pPr>
            <w:r w:rsidRPr="000D16A0">
              <w:rPr>
                <w:rFonts w:eastAsia="Times New Roman"/>
                <w:szCs w:val="17"/>
              </w:rPr>
              <w:t>134 ± 1.0mm</w:t>
            </w:r>
          </w:p>
        </w:tc>
      </w:tr>
      <w:tr w:rsidR="000D16A0" w:rsidRPr="000D16A0" w14:paraId="698F335F" w14:textId="77777777" w:rsidTr="00D714AB">
        <w:tc>
          <w:tcPr>
            <w:tcW w:w="2011" w:type="dxa"/>
            <w:shd w:val="clear" w:color="auto" w:fill="auto"/>
            <w:vAlign w:val="center"/>
          </w:tcPr>
          <w:p w14:paraId="601CBBA9"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200" w:type="dxa"/>
            <w:vMerge/>
            <w:shd w:val="clear" w:color="auto" w:fill="auto"/>
            <w:vAlign w:val="center"/>
          </w:tcPr>
          <w:p w14:paraId="495831E3" w14:textId="77777777" w:rsidR="000D16A0" w:rsidRPr="000D16A0" w:rsidRDefault="000D16A0" w:rsidP="000D16A0">
            <w:pPr>
              <w:spacing w:after="0"/>
              <w:jc w:val="center"/>
              <w:rPr>
                <w:rFonts w:eastAsia="Times New Roman"/>
                <w:b/>
                <w:szCs w:val="17"/>
                <w:u w:val="single"/>
              </w:rPr>
            </w:pPr>
          </w:p>
        </w:tc>
        <w:tc>
          <w:tcPr>
            <w:tcW w:w="3311" w:type="dxa"/>
            <w:shd w:val="clear" w:color="auto" w:fill="auto"/>
            <w:vAlign w:val="center"/>
          </w:tcPr>
          <w:p w14:paraId="577EB618"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p w14:paraId="331C8E63" w14:textId="77777777" w:rsidR="000D16A0" w:rsidRPr="000D16A0" w:rsidRDefault="000D16A0" w:rsidP="000D16A0">
            <w:pPr>
              <w:jc w:val="left"/>
              <w:rPr>
                <w:rFonts w:eastAsia="Times New Roman"/>
                <w:szCs w:val="17"/>
              </w:rPr>
            </w:pPr>
            <w:r w:rsidRPr="000D16A0">
              <w:rPr>
                <w:rFonts w:eastAsia="Times New Roman"/>
                <w:szCs w:val="17"/>
              </w:rPr>
              <w:t>Containing a Directional Security Mark (Kangaroo in circle)</w:t>
            </w:r>
          </w:p>
        </w:tc>
      </w:tr>
    </w:tbl>
    <w:p w14:paraId="35B2A153" w14:textId="77777777" w:rsidR="000D16A0" w:rsidRPr="000D16A0" w:rsidRDefault="000D16A0" w:rsidP="000D16A0">
      <w:pPr>
        <w:rPr>
          <w:rFonts w:eastAsia="Times New Roman"/>
          <w:szCs w:val="17"/>
        </w:rPr>
      </w:pPr>
      <w:r w:rsidRPr="000D16A0">
        <w:rPr>
          <w:rFonts w:eastAsia="Times New Roman"/>
          <w:szCs w:val="17"/>
        </w:rPr>
        <w:t>Sash Colour Blue with White slogan and logo—National Heavy Vehicle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0593391C" w14:textId="77777777" w:rsidTr="00D714AB">
        <w:tc>
          <w:tcPr>
            <w:tcW w:w="4261" w:type="dxa"/>
            <w:shd w:val="clear" w:color="auto" w:fill="auto"/>
            <w:vAlign w:val="center"/>
          </w:tcPr>
          <w:p w14:paraId="20E3B084"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59F776BE"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7D2B4E4B" w14:textId="77777777" w:rsidTr="00D714AB">
        <w:tc>
          <w:tcPr>
            <w:tcW w:w="4261" w:type="dxa"/>
            <w:tcBorders>
              <w:bottom w:val="single" w:sz="4" w:space="0" w:color="auto"/>
            </w:tcBorders>
            <w:shd w:val="clear" w:color="auto" w:fill="auto"/>
            <w:vAlign w:val="center"/>
          </w:tcPr>
          <w:p w14:paraId="7C0291BA"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099D935F" w14:textId="77777777" w:rsidR="000D16A0" w:rsidRPr="000D16A0" w:rsidRDefault="000D16A0" w:rsidP="000D16A0">
            <w:pPr>
              <w:spacing w:before="40" w:after="40"/>
              <w:jc w:val="left"/>
              <w:rPr>
                <w:rFonts w:eastAsia="Times New Roman"/>
                <w:szCs w:val="17"/>
              </w:rPr>
            </w:pPr>
            <w:r w:rsidRPr="000D16A0">
              <w:rPr>
                <w:rFonts w:eastAsia="Times New Roman"/>
                <w:szCs w:val="17"/>
              </w:rPr>
              <w:t>77mm</w:t>
            </w:r>
          </w:p>
        </w:tc>
      </w:tr>
      <w:tr w:rsidR="000D16A0" w:rsidRPr="000D16A0" w14:paraId="33F3FEC4" w14:textId="77777777" w:rsidTr="00D714AB">
        <w:tc>
          <w:tcPr>
            <w:tcW w:w="4261" w:type="dxa"/>
            <w:tcBorders>
              <w:bottom w:val="single" w:sz="4" w:space="0" w:color="auto"/>
            </w:tcBorders>
            <w:shd w:val="clear" w:color="auto" w:fill="auto"/>
            <w:vAlign w:val="center"/>
          </w:tcPr>
          <w:p w14:paraId="01678897"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7BEFA759"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r>
      <w:tr w:rsidR="000D16A0" w:rsidRPr="000D16A0" w14:paraId="076366F1" w14:textId="77777777" w:rsidTr="00D714AB">
        <w:tc>
          <w:tcPr>
            <w:tcW w:w="4261" w:type="dxa"/>
            <w:tcBorders>
              <w:top w:val="single" w:sz="4" w:space="0" w:color="auto"/>
              <w:left w:val="nil"/>
              <w:bottom w:val="nil"/>
              <w:right w:val="nil"/>
            </w:tcBorders>
            <w:shd w:val="clear" w:color="auto" w:fill="auto"/>
            <w:vAlign w:val="center"/>
          </w:tcPr>
          <w:p w14:paraId="328166C4"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29504492" w14:textId="77777777" w:rsidR="000D16A0" w:rsidRPr="000D16A0" w:rsidRDefault="000D16A0" w:rsidP="000D16A0">
            <w:pPr>
              <w:spacing w:after="0" w:line="80" w:lineRule="exact"/>
              <w:jc w:val="left"/>
              <w:rPr>
                <w:rFonts w:eastAsia="Times New Roman"/>
                <w:szCs w:val="17"/>
              </w:rPr>
            </w:pPr>
          </w:p>
        </w:tc>
      </w:tr>
    </w:tbl>
    <w:p w14:paraId="0B70CD1F" w14:textId="77777777" w:rsidR="000D16A0" w:rsidRPr="000D16A0" w:rsidRDefault="000D16A0" w:rsidP="000D16A0">
      <w:pPr>
        <w:ind w:left="426" w:hanging="426"/>
        <w:rPr>
          <w:rFonts w:eastAsia="Times New Roman"/>
          <w:b/>
          <w:szCs w:val="17"/>
        </w:rPr>
      </w:pPr>
      <w:r w:rsidRPr="000D16A0">
        <w:rPr>
          <w:rFonts w:eastAsia="Times New Roman"/>
          <w:b/>
          <w:szCs w:val="17"/>
        </w:rPr>
        <w:t>21.3 </w:t>
      </w:r>
      <w:r w:rsidRPr="000D16A0">
        <w:rPr>
          <w:rFonts w:eastAsia="Times New Roman"/>
          <w:b/>
          <w:bCs/>
          <w:szCs w:val="17"/>
        </w:rPr>
        <w:t>Bike</w:t>
      </w:r>
      <w:r w:rsidRPr="000D16A0">
        <w:rPr>
          <w:rFonts w:eastAsia="Times New Roman"/>
          <w:b/>
          <w:szCs w:val="17"/>
        </w:rPr>
        <w:t xml:space="preserve"> Rack</w:t>
      </w:r>
    </w:p>
    <w:p w14:paraId="0179E021" w14:textId="77777777" w:rsidR="000D16A0" w:rsidRPr="000D16A0" w:rsidRDefault="000D16A0" w:rsidP="000D16A0">
      <w:pPr>
        <w:rPr>
          <w:rFonts w:eastAsia="Times New Roman"/>
          <w:szCs w:val="17"/>
        </w:rPr>
      </w:pPr>
      <w:r w:rsidRPr="000D16A0">
        <w:rPr>
          <w:rFonts w:eastAsia="Times New Roman"/>
          <w:szCs w:val="17"/>
        </w:rPr>
        <w:t>A bike rack plate issued for a heavy vehicle or heavy trailer with a mass or GVM/GTM over 4.5 tonnes must bear the number allotted to the vehicle to which the bike rack is attached and must conform to the following additional specifications and design:</w:t>
      </w:r>
    </w:p>
    <w:tbl>
      <w:tblPr>
        <w:tblW w:w="0" w:type="auto"/>
        <w:tblLook w:val="04A0" w:firstRow="1" w:lastRow="0" w:firstColumn="1" w:lastColumn="0" w:noHBand="0" w:noVBand="1"/>
      </w:tblPr>
      <w:tblGrid>
        <w:gridCol w:w="2093"/>
        <w:gridCol w:w="3118"/>
        <w:gridCol w:w="3311"/>
      </w:tblGrid>
      <w:tr w:rsidR="000D16A0" w:rsidRPr="000D16A0" w14:paraId="20A4E810" w14:textId="77777777" w:rsidTr="00D714AB">
        <w:tc>
          <w:tcPr>
            <w:tcW w:w="2093" w:type="dxa"/>
            <w:shd w:val="clear" w:color="auto" w:fill="auto"/>
            <w:vAlign w:val="center"/>
          </w:tcPr>
          <w:p w14:paraId="3B97F881" w14:textId="77777777" w:rsidR="000D16A0" w:rsidRPr="000D16A0" w:rsidRDefault="000D16A0" w:rsidP="000D16A0">
            <w:pPr>
              <w:spacing w:after="0"/>
              <w:jc w:val="center"/>
              <w:rPr>
                <w:rFonts w:eastAsia="Times New Roman"/>
                <w:b/>
                <w:szCs w:val="17"/>
                <w:u w:val="single"/>
              </w:rPr>
            </w:pPr>
          </w:p>
        </w:tc>
        <w:tc>
          <w:tcPr>
            <w:tcW w:w="3118" w:type="dxa"/>
            <w:shd w:val="clear" w:color="auto" w:fill="auto"/>
            <w:vAlign w:val="center"/>
          </w:tcPr>
          <w:p w14:paraId="50252E47" w14:textId="77777777" w:rsidR="000D16A0" w:rsidRPr="000D16A0" w:rsidRDefault="000D16A0" w:rsidP="000D16A0">
            <w:pPr>
              <w:spacing w:after="120"/>
              <w:jc w:val="center"/>
              <w:rPr>
                <w:rFonts w:eastAsia="Times New Roman"/>
                <w:szCs w:val="17"/>
              </w:rPr>
            </w:pPr>
            <w:r w:rsidRPr="000D16A0">
              <w:rPr>
                <w:rFonts w:eastAsia="Times New Roman"/>
                <w:szCs w:val="17"/>
              </w:rPr>
              <w:t>254 ± 1.0mm</w:t>
            </w:r>
          </w:p>
        </w:tc>
        <w:tc>
          <w:tcPr>
            <w:tcW w:w="3311" w:type="dxa"/>
            <w:shd w:val="clear" w:color="auto" w:fill="auto"/>
            <w:vAlign w:val="center"/>
          </w:tcPr>
          <w:p w14:paraId="3D6D2EB0" w14:textId="77777777" w:rsidR="000D16A0" w:rsidRPr="000D16A0" w:rsidRDefault="000D16A0" w:rsidP="000D16A0">
            <w:pPr>
              <w:jc w:val="left"/>
              <w:rPr>
                <w:rFonts w:eastAsia="Times New Roman"/>
                <w:szCs w:val="17"/>
              </w:rPr>
            </w:pPr>
          </w:p>
        </w:tc>
      </w:tr>
      <w:tr w:rsidR="000D16A0" w:rsidRPr="000D16A0" w14:paraId="71CDFCCD" w14:textId="77777777" w:rsidTr="00D714AB">
        <w:tc>
          <w:tcPr>
            <w:tcW w:w="2093" w:type="dxa"/>
            <w:shd w:val="clear" w:color="auto" w:fill="auto"/>
            <w:vAlign w:val="center"/>
          </w:tcPr>
          <w:p w14:paraId="71676448" w14:textId="77777777" w:rsidR="000D16A0" w:rsidRPr="000D16A0" w:rsidRDefault="000D16A0" w:rsidP="000D16A0">
            <w:pPr>
              <w:spacing w:after="0"/>
              <w:ind w:left="745"/>
              <w:rPr>
                <w:rFonts w:eastAsia="Times New Roman"/>
                <w:szCs w:val="17"/>
              </w:rPr>
            </w:pPr>
            <w:r w:rsidRPr="000D16A0">
              <w:rPr>
                <w:rFonts w:eastAsia="Times New Roman"/>
                <w:szCs w:val="17"/>
              </w:rPr>
              <w:t>Aluminium</w:t>
            </w:r>
          </w:p>
          <w:p w14:paraId="267F2062" w14:textId="77777777" w:rsidR="000D16A0" w:rsidRPr="000D16A0" w:rsidRDefault="000D16A0" w:rsidP="000D16A0">
            <w:pPr>
              <w:ind w:left="743"/>
              <w:jc w:val="left"/>
              <w:rPr>
                <w:rFonts w:eastAsia="Times New Roman"/>
                <w:szCs w:val="17"/>
              </w:rPr>
            </w:pPr>
            <w:r w:rsidRPr="000D16A0">
              <w:rPr>
                <w:rFonts w:eastAsia="Times New Roman"/>
                <w:szCs w:val="17"/>
              </w:rPr>
              <w:t>Embossed</w:t>
            </w:r>
          </w:p>
        </w:tc>
        <w:tc>
          <w:tcPr>
            <w:tcW w:w="3118" w:type="dxa"/>
            <w:vMerge w:val="restart"/>
            <w:shd w:val="clear" w:color="auto" w:fill="auto"/>
            <w:vAlign w:val="center"/>
          </w:tcPr>
          <w:p w14:paraId="760A1DC0" w14:textId="77777777" w:rsidR="000D16A0" w:rsidRPr="000D16A0" w:rsidRDefault="000D16A0" w:rsidP="000D16A0">
            <w:pPr>
              <w:spacing w:after="0"/>
              <w:jc w:val="center"/>
              <w:rPr>
                <w:rFonts w:eastAsia="Times New Roman"/>
                <w:b/>
                <w:szCs w:val="17"/>
                <w:u w:val="single"/>
              </w:rPr>
            </w:pPr>
            <w:r w:rsidRPr="000D16A0">
              <w:rPr>
                <w:rFonts w:eastAsia="Times New Roman"/>
                <w:szCs w:val="17"/>
              </w:rPr>
              <w:t xml:space="preserve"> </w:t>
            </w:r>
            <w:r w:rsidRPr="000D16A0">
              <w:rPr>
                <w:rFonts w:eastAsia="Times New Roman"/>
                <w:noProof/>
                <w:szCs w:val="17"/>
              </w:rPr>
              <w:drawing>
                <wp:anchor distT="0" distB="0" distL="114300" distR="114300" simplePos="0" relativeHeight="251672064" behindDoc="1" locked="0" layoutInCell="1" allowOverlap="1" wp14:anchorId="3749F276" wp14:editId="2AE75A22">
                  <wp:simplePos x="0" y="0"/>
                  <wp:positionH relativeFrom="column">
                    <wp:posOffset>135890</wp:posOffset>
                  </wp:positionH>
                  <wp:positionV relativeFrom="paragraph">
                    <wp:posOffset>0</wp:posOffset>
                  </wp:positionV>
                  <wp:extent cx="1578610" cy="567055"/>
                  <wp:effectExtent l="0" t="0" r="2540" b="4445"/>
                  <wp:wrapTight wrapText="bothSides">
                    <wp:wrapPolygon edited="0">
                      <wp:start x="0" y="0"/>
                      <wp:lineTo x="0" y="21044"/>
                      <wp:lineTo x="21374" y="21044"/>
                      <wp:lineTo x="21374" y="0"/>
                      <wp:lineTo x="0" y="0"/>
                    </wp:wrapPolygon>
                  </wp:wrapTight>
                  <wp:docPr id="67" name="Picture 67"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8610" cy="567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shd w:val="clear" w:color="auto" w:fill="auto"/>
            <w:vAlign w:val="bottom"/>
          </w:tcPr>
          <w:p w14:paraId="7D2439E5" w14:textId="77777777" w:rsidR="000D16A0" w:rsidRPr="000D16A0" w:rsidRDefault="000D16A0" w:rsidP="000D16A0">
            <w:pPr>
              <w:jc w:val="left"/>
              <w:rPr>
                <w:rFonts w:eastAsia="Times New Roman"/>
                <w:szCs w:val="17"/>
              </w:rPr>
            </w:pPr>
            <w:r w:rsidRPr="000D16A0">
              <w:rPr>
                <w:rFonts w:eastAsia="Times New Roman"/>
                <w:szCs w:val="17"/>
              </w:rPr>
              <w:t>100 ± 1.0mm</w:t>
            </w:r>
          </w:p>
        </w:tc>
      </w:tr>
      <w:tr w:rsidR="000D16A0" w:rsidRPr="000D16A0" w14:paraId="06613505" w14:textId="77777777" w:rsidTr="00D714AB">
        <w:tc>
          <w:tcPr>
            <w:tcW w:w="2093" w:type="dxa"/>
            <w:shd w:val="clear" w:color="auto" w:fill="auto"/>
            <w:vAlign w:val="center"/>
          </w:tcPr>
          <w:p w14:paraId="066832FF" w14:textId="77777777" w:rsidR="000D16A0" w:rsidRPr="000D16A0" w:rsidRDefault="000D16A0" w:rsidP="000D16A0">
            <w:pPr>
              <w:ind w:left="743"/>
              <w:jc w:val="left"/>
              <w:rPr>
                <w:rFonts w:eastAsia="Times New Roman"/>
                <w:szCs w:val="17"/>
              </w:rPr>
            </w:pPr>
            <w:r w:rsidRPr="000D16A0">
              <w:rPr>
                <w:rFonts w:eastAsia="Times New Roman"/>
                <w:szCs w:val="17"/>
              </w:rPr>
              <w:t>Black Letters &amp; Figures</w:t>
            </w:r>
          </w:p>
        </w:tc>
        <w:tc>
          <w:tcPr>
            <w:tcW w:w="3118" w:type="dxa"/>
            <w:vMerge/>
            <w:shd w:val="clear" w:color="auto" w:fill="auto"/>
            <w:vAlign w:val="center"/>
          </w:tcPr>
          <w:p w14:paraId="6679111D" w14:textId="77777777" w:rsidR="000D16A0" w:rsidRPr="000D16A0" w:rsidRDefault="000D16A0" w:rsidP="000D16A0">
            <w:pPr>
              <w:spacing w:after="0"/>
              <w:jc w:val="center"/>
              <w:rPr>
                <w:rFonts w:eastAsia="Times New Roman"/>
                <w:b/>
                <w:szCs w:val="17"/>
                <w:u w:val="single"/>
              </w:rPr>
            </w:pPr>
          </w:p>
        </w:tc>
        <w:tc>
          <w:tcPr>
            <w:tcW w:w="3311" w:type="dxa"/>
            <w:shd w:val="clear" w:color="auto" w:fill="auto"/>
            <w:vAlign w:val="center"/>
          </w:tcPr>
          <w:p w14:paraId="4D927361" w14:textId="77777777" w:rsidR="000D16A0" w:rsidRPr="000D16A0" w:rsidRDefault="000D16A0" w:rsidP="000D16A0">
            <w:pPr>
              <w:jc w:val="left"/>
              <w:rPr>
                <w:rFonts w:eastAsia="Times New Roman"/>
                <w:szCs w:val="17"/>
              </w:rPr>
            </w:pPr>
            <w:r w:rsidRPr="000D16A0">
              <w:rPr>
                <w:rFonts w:eastAsia="Times New Roman"/>
                <w:szCs w:val="17"/>
              </w:rPr>
              <w:t>White Retroreflective Background</w:t>
            </w:r>
          </w:p>
        </w:tc>
      </w:tr>
    </w:tbl>
    <w:p w14:paraId="5A3BC00E" w14:textId="77777777" w:rsidR="000D16A0" w:rsidRPr="000D16A0" w:rsidRDefault="000D16A0" w:rsidP="000D16A0">
      <w:pPr>
        <w:rPr>
          <w:rFonts w:eastAsia="Times New Roman"/>
          <w:szCs w:val="17"/>
        </w:rPr>
      </w:pPr>
      <w:r w:rsidRPr="000D16A0">
        <w:rPr>
          <w:rFonts w:eastAsia="Times New Roman"/>
          <w:szCs w:val="17"/>
        </w:rPr>
        <w:t>Sash Colour Blue with White slogan and logo—National Heavy Vehicle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261"/>
        <w:gridCol w:w="4261"/>
      </w:tblGrid>
      <w:tr w:rsidR="000D16A0" w:rsidRPr="000D16A0" w14:paraId="61D088E6" w14:textId="77777777" w:rsidTr="00D714AB">
        <w:tc>
          <w:tcPr>
            <w:tcW w:w="4261" w:type="dxa"/>
            <w:shd w:val="clear" w:color="auto" w:fill="auto"/>
            <w:vAlign w:val="center"/>
          </w:tcPr>
          <w:p w14:paraId="4143BE9D" w14:textId="77777777" w:rsidR="000D16A0" w:rsidRPr="000D16A0" w:rsidRDefault="000D16A0" w:rsidP="000D16A0">
            <w:pPr>
              <w:spacing w:before="40" w:after="40"/>
              <w:jc w:val="left"/>
              <w:rPr>
                <w:rFonts w:eastAsia="Times New Roman"/>
                <w:szCs w:val="17"/>
              </w:rPr>
            </w:pPr>
          </w:p>
        </w:tc>
        <w:tc>
          <w:tcPr>
            <w:tcW w:w="4261" w:type="dxa"/>
            <w:shd w:val="clear" w:color="auto" w:fill="auto"/>
            <w:vAlign w:val="center"/>
          </w:tcPr>
          <w:p w14:paraId="5EF46B98" w14:textId="77777777" w:rsidR="000D16A0" w:rsidRPr="000D16A0" w:rsidRDefault="000D16A0" w:rsidP="000D16A0">
            <w:pPr>
              <w:spacing w:before="40" w:after="40"/>
              <w:jc w:val="left"/>
              <w:rPr>
                <w:rFonts w:eastAsia="Times New Roman"/>
                <w:szCs w:val="17"/>
              </w:rPr>
            </w:pPr>
            <w:r w:rsidRPr="000D16A0">
              <w:rPr>
                <w:rFonts w:eastAsia="Times New Roman"/>
                <w:szCs w:val="17"/>
              </w:rPr>
              <w:t>Motor Vehicles</w:t>
            </w:r>
          </w:p>
        </w:tc>
      </w:tr>
      <w:tr w:rsidR="000D16A0" w:rsidRPr="000D16A0" w14:paraId="68D56BD1" w14:textId="77777777" w:rsidTr="00D714AB">
        <w:tc>
          <w:tcPr>
            <w:tcW w:w="4261" w:type="dxa"/>
            <w:tcBorders>
              <w:bottom w:val="single" w:sz="4" w:space="0" w:color="auto"/>
            </w:tcBorders>
            <w:shd w:val="clear" w:color="auto" w:fill="auto"/>
            <w:vAlign w:val="center"/>
          </w:tcPr>
          <w:p w14:paraId="1820C1DD"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4261" w:type="dxa"/>
            <w:tcBorders>
              <w:bottom w:val="single" w:sz="4" w:space="0" w:color="auto"/>
            </w:tcBorders>
            <w:shd w:val="clear" w:color="auto" w:fill="auto"/>
            <w:vAlign w:val="center"/>
          </w:tcPr>
          <w:p w14:paraId="3BB9FAC0"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r>
      <w:tr w:rsidR="000D16A0" w:rsidRPr="000D16A0" w14:paraId="58974BEF" w14:textId="77777777" w:rsidTr="00D714AB">
        <w:tc>
          <w:tcPr>
            <w:tcW w:w="4261" w:type="dxa"/>
            <w:tcBorders>
              <w:bottom w:val="single" w:sz="4" w:space="0" w:color="auto"/>
            </w:tcBorders>
            <w:shd w:val="clear" w:color="auto" w:fill="auto"/>
            <w:vAlign w:val="center"/>
          </w:tcPr>
          <w:p w14:paraId="5E96297C"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each figure or letter</w:t>
            </w:r>
          </w:p>
        </w:tc>
        <w:tc>
          <w:tcPr>
            <w:tcW w:w="4261" w:type="dxa"/>
            <w:tcBorders>
              <w:bottom w:val="single" w:sz="4" w:space="0" w:color="auto"/>
            </w:tcBorders>
            <w:shd w:val="clear" w:color="auto" w:fill="auto"/>
            <w:vAlign w:val="center"/>
          </w:tcPr>
          <w:p w14:paraId="41C25DDA" w14:textId="77777777" w:rsidR="000D16A0" w:rsidRPr="000D16A0" w:rsidRDefault="000D16A0" w:rsidP="000D16A0">
            <w:pPr>
              <w:spacing w:before="40" w:after="40"/>
              <w:jc w:val="left"/>
              <w:rPr>
                <w:rFonts w:eastAsia="Times New Roman"/>
                <w:szCs w:val="17"/>
              </w:rPr>
            </w:pPr>
            <w:r w:rsidRPr="000D16A0">
              <w:rPr>
                <w:rFonts w:eastAsia="Times New Roman"/>
                <w:szCs w:val="17"/>
              </w:rPr>
              <w:t>6mm</w:t>
            </w:r>
          </w:p>
        </w:tc>
      </w:tr>
      <w:tr w:rsidR="000D16A0" w:rsidRPr="000D16A0" w14:paraId="272B041A" w14:textId="77777777" w:rsidTr="00D714AB">
        <w:tc>
          <w:tcPr>
            <w:tcW w:w="4261" w:type="dxa"/>
            <w:tcBorders>
              <w:top w:val="single" w:sz="4" w:space="0" w:color="auto"/>
              <w:left w:val="nil"/>
              <w:bottom w:val="nil"/>
              <w:right w:val="nil"/>
            </w:tcBorders>
            <w:shd w:val="clear" w:color="auto" w:fill="auto"/>
            <w:vAlign w:val="center"/>
          </w:tcPr>
          <w:p w14:paraId="3F490490" w14:textId="77777777" w:rsidR="000D16A0" w:rsidRPr="000D16A0" w:rsidRDefault="000D16A0" w:rsidP="000D16A0">
            <w:pPr>
              <w:spacing w:after="0" w:line="80" w:lineRule="exact"/>
              <w:jc w:val="left"/>
              <w:rPr>
                <w:rFonts w:eastAsia="Times New Roman"/>
                <w:szCs w:val="17"/>
              </w:rPr>
            </w:pPr>
          </w:p>
        </w:tc>
        <w:tc>
          <w:tcPr>
            <w:tcW w:w="4261" w:type="dxa"/>
            <w:tcBorders>
              <w:top w:val="single" w:sz="4" w:space="0" w:color="auto"/>
              <w:left w:val="nil"/>
              <w:bottom w:val="nil"/>
              <w:right w:val="nil"/>
            </w:tcBorders>
            <w:shd w:val="clear" w:color="auto" w:fill="auto"/>
            <w:vAlign w:val="center"/>
          </w:tcPr>
          <w:p w14:paraId="6F40E200" w14:textId="77777777" w:rsidR="000D16A0" w:rsidRPr="000D16A0" w:rsidRDefault="000D16A0" w:rsidP="000D16A0">
            <w:pPr>
              <w:spacing w:after="0" w:line="80" w:lineRule="exact"/>
              <w:jc w:val="left"/>
              <w:rPr>
                <w:rFonts w:eastAsia="Times New Roman"/>
                <w:szCs w:val="17"/>
              </w:rPr>
            </w:pPr>
          </w:p>
        </w:tc>
      </w:tr>
    </w:tbl>
    <w:p w14:paraId="19E5314E" w14:textId="77777777" w:rsidR="00443769" w:rsidRDefault="00443769" w:rsidP="000D16A0">
      <w:pPr>
        <w:spacing w:before="120"/>
        <w:jc w:val="center"/>
        <w:rPr>
          <w:rFonts w:eastAsia="Times New Roman"/>
          <w:iCs/>
          <w:szCs w:val="17"/>
          <w:u w:val="single"/>
        </w:rPr>
      </w:pPr>
    </w:p>
    <w:p w14:paraId="2BA69B0F" w14:textId="77777777" w:rsidR="00443769" w:rsidRDefault="00443769">
      <w:pPr>
        <w:spacing w:after="0" w:line="240" w:lineRule="auto"/>
        <w:jc w:val="left"/>
        <w:rPr>
          <w:rFonts w:eastAsia="Times New Roman"/>
          <w:iCs/>
          <w:szCs w:val="17"/>
          <w:u w:val="single"/>
        </w:rPr>
      </w:pPr>
      <w:r>
        <w:rPr>
          <w:rFonts w:eastAsia="Times New Roman"/>
          <w:iCs/>
          <w:szCs w:val="17"/>
          <w:u w:val="single"/>
        </w:rPr>
        <w:br w:type="page"/>
      </w:r>
    </w:p>
    <w:p w14:paraId="384914B7" w14:textId="08A13623"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lastRenderedPageBreak/>
        <w:t>General specifications and design</w:t>
      </w:r>
    </w:p>
    <w:p w14:paraId="66AC7DF4" w14:textId="77777777" w:rsidR="000D16A0" w:rsidRPr="000D16A0" w:rsidRDefault="000D16A0" w:rsidP="000D16A0">
      <w:pPr>
        <w:ind w:left="284" w:hanging="284"/>
        <w:rPr>
          <w:rFonts w:eastAsia="Times New Roman"/>
          <w:szCs w:val="17"/>
        </w:rPr>
      </w:pPr>
      <w:r w:rsidRPr="000D16A0">
        <w:rPr>
          <w:rFonts w:eastAsia="Times New Roman"/>
          <w:szCs w:val="17"/>
        </w:rPr>
        <w:t>1.</w:t>
      </w:r>
      <w:r w:rsidRPr="000D16A0">
        <w:rPr>
          <w:rFonts w:eastAsia="Times New Roman"/>
          <w:szCs w:val="17"/>
        </w:rPr>
        <w:tab/>
        <w:t>The dimensions of the letters or words ‘SA’, ‘SOUTH AUSTRALIA’, ‘THE FESTIVAL STATE’ or any other slogan approved by the Registrar whether preceding the number or appearing in a central position above or below the registration number on which they are permitted, unless otherwise prescribed, must be as follows:</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1417"/>
        <w:gridCol w:w="1560"/>
        <w:gridCol w:w="2013"/>
      </w:tblGrid>
      <w:tr w:rsidR="000D16A0" w:rsidRPr="000D16A0" w14:paraId="58C71BA3" w14:textId="77777777" w:rsidTr="00D714AB">
        <w:tc>
          <w:tcPr>
            <w:tcW w:w="4082" w:type="dxa"/>
            <w:shd w:val="clear" w:color="auto" w:fill="auto"/>
            <w:vAlign w:val="center"/>
          </w:tcPr>
          <w:p w14:paraId="0268F2CE" w14:textId="77777777" w:rsidR="000D16A0" w:rsidRPr="000D16A0" w:rsidRDefault="000D16A0" w:rsidP="000D16A0">
            <w:pPr>
              <w:spacing w:before="40" w:after="40"/>
              <w:jc w:val="left"/>
              <w:rPr>
                <w:rFonts w:eastAsia="Times New Roman"/>
                <w:szCs w:val="17"/>
              </w:rPr>
            </w:pPr>
          </w:p>
        </w:tc>
        <w:tc>
          <w:tcPr>
            <w:tcW w:w="1417" w:type="dxa"/>
            <w:shd w:val="clear" w:color="auto" w:fill="auto"/>
            <w:vAlign w:val="center"/>
          </w:tcPr>
          <w:p w14:paraId="0F37714D" w14:textId="77777777" w:rsidR="000D16A0" w:rsidRPr="000D16A0" w:rsidRDefault="000D16A0" w:rsidP="000D16A0">
            <w:pPr>
              <w:spacing w:before="40" w:after="40"/>
              <w:jc w:val="left"/>
              <w:rPr>
                <w:rFonts w:eastAsia="Times New Roman"/>
                <w:szCs w:val="17"/>
              </w:rPr>
            </w:pPr>
            <w:r w:rsidRPr="000D16A0">
              <w:rPr>
                <w:rFonts w:eastAsia="Times New Roman"/>
                <w:szCs w:val="17"/>
              </w:rPr>
              <w:t>Motor Bikes</w:t>
            </w:r>
          </w:p>
          <w:p w14:paraId="5D024DBF" w14:textId="77777777" w:rsidR="000D16A0" w:rsidRPr="000D16A0" w:rsidRDefault="000D16A0" w:rsidP="000D16A0">
            <w:pPr>
              <w:spacing w:before="40" w:after="40"/>
              <w:jc w:val="left"/>
              <w:rPr>
                <w:rFonts w:eastAsia="Times New Roman"/>
                <w:szCs w:val="17"/>
              </w:rPr>
            </w:pPr>
            <w:r w:rsidRPr="000D16A0">
              <w:rPr>
                <w:rFonts w:eastAsia="Times New Roman"/>
                <w:szCs w:val="17"/>
              </w:rPr>
              <w:t>(</w:t>
            </w:r>
            <w:proofErr w:type="gramStart"/>
            <w:r w:rsidRPr="000D16A0">
              <w:rPr>
                <w:rFonts w:eastAsia="Times New Roman"/>
                <w:szCs w:val="17"/>
              </w:rPr>
              <w:t>except</w:t>
            </w:r>
            <w:proofErr w:type="gramEnd"/>
            <w:r w:rsidRPr="000D16A0">
              <w:rPr>
                <w:rFonts w:eastAsia="Times New Roman"/>
                <w:szCs w:val="17"/>
              </w:rPr>
              <w:t xml:space="preserve"> Class 12)</w:t>
            </w:r>
          </w:p>
        </w:tc>
        <w:tc>
          <w:tcPr>
            <w:tcW w:w="1560" w:type="dxa"/>
            <w:shd w:val="clear" w:color="auto" w:fill="auto"/>
          </w:tcPr>
          <w:p w14:paraId="3C6D80C3" w14:textId="77777777" w:rsidR="000D16A0" w:rsidRPr="000D16A0" w:rsidRDefault="000D16A0" w:rsidP="000D16A0">
            <w:pPr>
              <w:spacing w:before="40" w:after="40"/>
              <w:jc w:val="left"/>
              <w:rPr>
                <w:rFonts w:eastAsia="Times New Roman"/>
                <w:szCs w:val="17"/>
              </w:rPr>
            </w:pPr>
            <w:r w:rsidRPr="000D16A0">
              <w:rPr>
                <w:rFonts w:eastAsia="Times New Roman"/>
                <w:szCs w:val="17"/>
              </w:rPr>
              <w:t>Motor Bikes</w:t>
            </w:r>
          </w:p>
          <w:p w14:paraId="4FF193A7" w14:textId="77777777" w:rsidR="000D16A0" w:rsidRPr="000D16A0" w:rsidRDefault="000D16A0" w:rsidP="000D16A0">
            <w:pPr>
              <w:spacing w:before="40" w:after="40"/>
              <w:jc w:val="left"/>
              <w:rPr>
                <w:rFonts w:eastAsia="Times New Roman"/>
                <w:szCs w:val="17"/>
              </w:rPr>
            </w:pPr>
            <w:r w:rsidRPr="000D16A0">
              <w:rPr>
                <w:rFonts w:eastAsia="Times New Roman"/>
                <w:szCs w:val="17"/>
              </w:rPr>
              <w:t>Class 12</w:t>
            </w:r>
          </w:p>
        </w:tc>
        <w:tc>
          <w:tcPr>
            <w:tcW w:w="2013" w:type="dxa"/>
            <w:shd w:val="clear" w:color="auto" w:fill="auto"/>
          </w:tcPr>
          <w:p w14:paraId="01BA4D35" w14:textId="77777777" w:rsidR="000D16A0" w:rsidRPr="000D16A0" w:rsidRDefault="000D16A0" w:rsidP="000D16A0">
            <w:pPr>
              <w:spacing w:before="40" w:after="40"/>
              <w:jc w:val="left"/>
              <w:rPr>
                <w:rFonts w:eastAsia="Times New Roman"/>
                <w:szCs w:val="17"/>
              </w:rPr>
            </w:pPr>
            <w:r w:rsidRPr="000D16A0">
              <w:rPr>
                <w:rFonts w:eastAsia="Times New Roman"/>
                <w:szCs w:val="17"/>
              </w:rPr>
              <w:t>All Other</w:t>
            </w:r>
          </w:p>
          <w:p w14:paraId="63308E11" w14:textId="77777777" w:rsidR="000D16A0" w:rsidRPr="000D16A0" w:rsidRDefault="000D16A0" w:rsidP="000D16A0">
            <w:pPr>
              <w:spacing w:before="40" w:after="40"/>
              <w:jc w:val="left"/>
              <w:rPr>
                <w:rFonts w:eastAsia="Times New Roman"/>
                <w:szCs w:val="17"/>
              </w:rPr>
            </w:pPr>
            <w:r w:rsidRPr="000D16A0">
              <w:rPr>
                <w:rFonts w:eastAsia="Times New Roman"/>
                <w:szCs w:val="17"/>
              </w:rPr>
              <w:t>Classes</w:t>
            </w:r>
          </w:p>
        </w:tc>
      </w:tr>
      <w:tr w:rsidR="000D16A0" w:rsidRPr="000D16A0" w14:paraId="48D2C582" w14:textId="77777777" w:rsidTr="00D714AB">
        <w:tc>
          <w:tcPr>
            <w:tcW w:w="4082" w:type="dxa"/>
            <w:tcBorders>
              <w:bottom w:val="single" w:sz="4" w:space="0" w:color="auto"/>
            </w:tcBorders>
            <w:shd w:val="clear" w:color="auto" w:fill="auto"/>
            <w:vAlign w:val="center"/>
          </w:tcPr>
          <w:p w14:paraId="697C178D"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1417" w:type="dxa"/>
            <w:tcBorders>
              <w:bottom w:val="single" w:sz="4" w:space="0" w:color="auto"/>
            </w:tcBorders>
            <w:shd w:val="clear" w:color="auto" w:fill="auto"/>
            <w:vAlign w:val="center"/>
          </w:tcPr>
          <w:p w14:paraId="58A0662C" w14:textId="77777777" w:rsidR="000D16A0" w:rsidRPr="000D16A0" w:rsidRDefault="000D16A0" w:rsidP="000D16A0">
            <w:pPr>
              <w:spacing w:before="40" w:after="40"/>
              <w:jc w:val="left"/>
              <w:rPr>
                <w:rFonts w:eastAsia="Times New Roman"/>
                <w:szCs w:val="17"/>
              </w:rPr>
            </w:pPr>
            <w:r w:rsidRPr="000D16A0">
              <w:rPr>
                <w:rFonts w:eastAsia="Times New Roman"/>
                <w:szCs w:val="17"/>
              </w:rPr>
              <w:t>10mm</w:t>
            </w:r>
          </w:p>
        </w:tc>
        <w:tc>
          <w:tcPr>
            <w:tcW w:w="1560" w:type="dxa"/>
            <w:tcBorders>
              <w:bottom w:val="single" w:sz="4" w:space="0" w:color="auto"/>
            </w:tcBorders>
            <w:shd w:val="clear" w:color="auto" w:fill="auto"/>
          </w:tcPr>
          <w:p w14:paraId="1C7C79AF" w14:textId="77777777" w:rsidR="000D16A0" w:rsidRPr="000D16A0" w:rsidRDefault="000D16A0" w:rsidP="000D16A0">
            <w:pPr>
              <w:spacing w:before="40" w:after="40"/>
              <w:jc w:val="left"/>
              <w:rPr>
                <w:rFonts w:eastAsia="Times New Roman"/>
                <w:szCs w:val="17"/>
              </w:rPr>
            </w:pPr>
            <w:r w:rsidRPr="000D16A0">
              <w:rPr>
                <w:rFonts w:eastAsia="Times New Roman"/>
                <w:szCs w:val="17"/>
              </w:rPr>
              <w:t>8mm</w:t>
            </w:r>
          </w:p>
        </w:tc>
        <w:tc>
          <w:tcPr>
            <w:tcW w:w="2013" w:type="dxa"/>
            <w:tcBorders>
              <w:bottom w:val="single" w:sz="4" w:space="0" w:color="auto"/>
            </w:tcBorders>
            <w:shd w:val="clear" w:color="auto" w:fill="auto"/>
          </w:tcPr>
          <w:p w14:paraId="6E54DDED" w14:textId="77777777" w:rsidR="000D16A0" w:rsidRPr="000D16A0" w:rsidRDefault="000D16A0" w:rsidP="000D16A0">
            <w:pPr>
              <w:spacing w:before="40" w:after="40"/>
              <w:jc w:val="left"/>
              <w:rPr>
                <w:rFonts w:eastAsia="Times New Roman"/>
                <w:szCs w:val="17"/>
              </w:rPr>
            </w:pPr>
            <w:r w:rsidRPr="000D16A0">
              <w:rPr>
                <w:rFonts w:eastAsia="Times New Roman"/>
                <w:szCs w:val="17"/>
              </w:rPr>
              <w:t>8-20mm</w:t>
            </w:r>
          </w:p>
        </w:tc>
      </w:tr>
      <w:tr w:rsidR="000D16A0" w:rsidRPr="000D16A0" w14:paraId="4BB43A63" w14:textId="77777777" w:rsidTr="00D714AB">
        <w:tc>
          <w:tcPr>
            <w:tcW w:w="4082" w:type="dxa"/>
            <w:tcBorders>
              <w:bottom w:val="single" w:sz="4" w:space="0" w:color="auto"/>
            </w:tcBorders>
            <w:shd w:val="clear" w:color="auto" w:fill="auto"/>
            <w:vAlign w:val="center"/>
          </w:tcPr>
          <w:p w14:paraId="58EFE22B"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all parts thereof</w:t>
            </w:r>
          </w:p>
        </w:tc>
        <w:tc>
          <w:tcPr>
            <w:tcW w:w="1417" w:type="dxa"/>
            <w:tcBorders>
              <w:bottom w:val="single" w:sz="4" w:space="0" w:color="auto"/>
            </w:tcBorders>
            <w:shd w:val="clear" w:color="auto" w:fill="auto"/>
            <w:vAlign w:val="center"/>
          </w:tcPr>
          <w:p w14:paraId="05C47294" w14:textId="77777777" w:rsidR="000D16A0" w:rsidRPr="000D16A0" w:rsidRDefault="000D16A0" w:rsidP="000D16A0">
            <w:pPr>
              <w:spacing w:before="40" w:after="40"/>
              <w:jc w:val="left"/>
              <w:rPr>
                <w:rFonts w:eastAsia="Times New Roman"/>
                <w:szCs w:val="17"/>
              </w:rPr>
            </w:pPr>
            <w:r w:rsidRPr="000D16A0">
              <w:rPr>
                <w:rFonts w:eastAsia="Times New Roman"/>
                <w:szCs w:val="17"/>
              </w:rPr>
              <w:t>2mm</w:t>
            </w:r>
          </w:p>
        </w:tc>
        <w:tc>
          <w:tcPr>
            <w:tcW w:w="1560" w:type="dxa"/>
            <w:tcBorders>
              <w:bottom w:val="single" w:sz="4" w:space="0" w:color="auto"/>
            </w:tcBorders>
            <w:shd w:val="clear" w:color="auto" w:fill="auto"/>
          </w:tcPr>
          <w:p w14:paraId="5C6C3AE8" w14:textId="77777777" w:rsidR="000D16A0" w:rsidRPr="000D16A0" w:rsidRDefault="000D16A0" w:rsidP="000D16A0">
            <w:pPr>
              <w:spacing w:before="40" w:after="40"/>
              <w:jc w:val="left"/>
              <w:rPr>
                <w:rFonts w:eastAsia="Times New Roman"/>
                <w:szCs w:val="17"/>
              </w:rPr>
            </w:pPr>
            <w:r w:rsidRPr="000D16A0">
              <w:rPr>
                <w:rFonts w:eastAsia="Times New Roman"/>
                <w:szCs w:val="17"/>
              </w:rPr>
              <w:t>1-2mm</w:t>
            </w:r>
          </w:p>
        </w:tc>
        <w:tc>
          <w:tcPr>
            <w:tcW w:w="2013" w:type="dxa"/>
            <w:tcBorders>
              <w:bottom w:val="single" w:sz="4" w:space="0" w:color="auto"/>
            </w:tcBorders>
            <w:shd w:val="clear" w:color="auto" w:fill="auto"/>
          </w:tcPr>
          <w:p w14:paraId="3F1CB764" w14:textId="77777777" w:rsidR="000D16A0" w:rsidRPr="000D16A0" w:rsidRDefault="000D16A0" w:rsidP="000D16A0">
            <w:pPr>
              <w:spacing w:before="40" w:after="40"/>
              <w:jc w:val="left"/>
              <w:rPr>
                <w:rFonts w:eastAsia="Times New Roman"/>
                <w:szCs w:val="17"/>
              </w:rPr>
            </w:pPr>
            <w:r w:rsidRPr="000D16A0">
              <w:rPr>
                <w:rFonts w:eastAsia="Times New Roman"/>
                <w:szCs w:val="17"/>
              </w:rPr>
              <w:t>1-3mm</w:t>
            </w:r>
          </w:p>
        </w:tc>
      </w:tr>
      <w:tr w:rsidR="000D16A0" w:rsidRPr="000D16A0" w14:paraId="7BB13A40" w14:textId="77777777" w:rsidTr="00D714AB">
        <w:tc>
          <w:tcPr>
            <w:tcW w:w="4082" w:type="dxa"/>
            <w:tcBorders>
              <w:top w:val="single" w:sz="4" w:space="0" w:color="auto"/>
              <w:left w:val="nil"/>
              <w:bottom w:val="nil"/>
              <w:right w:val="nil"/>
            </w:tcBorders>
            <w:shd w:val="clear" w:color="auto" w:fill="auto"/>
            <w:vAlign w:val="center"/>
          </w:tcPr>
          <w:p w14:paraId="5C30D79B" w14:textId="77777777" w:rsidR="000D16A0" w:rsidRPr="000D16A0" w:rsidRDefault="000D16A0" w:rsidP="000D16A0">
            <w:pPr>
              <w:spacing w:after="0" w:line="80" w:lineRule="exact"/>
              <w:jc w:val="left"/>
              <w:rPr>
                <w:rFonts w:eastAsia="Times New Roman"/>
                <w:szCs w:val="17"/>
              </w:rPr>
            </w:pPr>
          </w:p>
        </w:tc>
        <w:tc>
          <w:tcPr>
            <w:tcW w:w="1417" w:type="dxa"/>
            <w:tcBorders>
              <w:top w:val="single" w:sz="4" w:space="0" w:color="auto"/>
              <w:left w:val="nil"/>
              <w:bottom w:val="nil"/>
              <w:right w:val="nil"/>
            </w:tcBorders>
            <w:shd w:val="clear" w:color="auto" w:fill="auto"/>
            <w:vAlign w:val="center"/>
          </w:tcPr>
          <w:p w14:paraId="58CC47DF" w14:textId="77777777" w:rsidR="000D16A0" w:rsidRPr="000D16A0" w:rsidRDefault="000D16A0" w:rsidP="000D16A0">
            <w:pPr>
              <w:spacing w:after="0" w:line="80" w:lineRule="exact"/>
              <w:jc w:val="left"/>
              <w:rPr>
                <w:rFonts w:eastAsia="Times New Roman"/>
                <w:szCs w:val="17"/>
              </w:rPr>
            </w:pPr>
          </w:p>
        </w:tc>
        <w:tc>
          <w:tcPr>
            <w:tcW w:w="1560" w:type="dxa"/>
            <w:tcBorders>
              <w:top w:val="single" w:sz="4" w:space="0" w:color="auto"/>
              <w:left w:val="nil"/>
              <w:bottom w:val="nil"/>
              <w:right w:val="nil"/>
            </w:tcBorders>
            <w:shd w:val="clear" w:color="auto" w:fill="auto"/>
          </w:tcPr>
          <w:p w14:paraId="2FEE2BCD" w14:textId="77777777" w:rsidR="000D16A0" w:rsidRPr="000D16A0" w:rsidRDefault="000D16A0" w:rsidP="000D16A0">
            <w:pPr>
              <w:spacing w:after="0" w:line="80" w:lineRule="exact"/>
              <w:jc w:val="left"/>
              <w:rPr>
                <w:rFonts w:eastAsia="Times New Roman"/>
                <w:szCs w:val="17"/>
              </w:rPr>
            </w:pPr>
          </w:p>
        </w:tc>
        <w:tc>
          <w:tcPr>
            <w:tcW w:w="2013" w:type="dxa"/>
            <w:tcBorders>
              <w:top w:val="single" w:sz="4" w:space="0" w:color="auto"/>
              <w:left w:val="nil"/>
              <w:bottom w:val="nil"/>
              <w:right w:val="nil"/>
            </w:tcBorders>
            <w:shd w:val="clear" w:color="auto" w:fill="auto"/>
          </w:tcPr>
          <w:p w14:paraId="5F131FA1" w14:textId="77777777" w:rsidR="000D16A0" w:rsidRPr="000D16A0" w:rsidRDefault="000D16A0" w:rsidP="000D16A0">
            <w:pPr>
              <w:spacing w:after="0" w:line="80" w:lineRule="exact"/>
              <w:jc w:val="left"/>
              <w:rPr>
                <w:rFonts w:eastAsia="Times New Roman"/>
                <w:szCs w:val="17"/>
              </w:rPr>
            </w:pPr>
          </w:p>
        </w:tc>
      </w:tr>
    </w:tbl>
    <w:p w14:paraId="5914B67D" w14:textId="77777777" w:rsidR="000D16A0" w:rsidRPr="000D16A0" w:rsidRDefault="000D16A0" w:rsidP="000D16A0">
      <w:pPr>
        <w:ind w:left="284"/>
        <w:rPr>
          <w:rFonts w:eastAsia="Times New Roman"/>
          <w:szCs w:val="17"/>
        </w:rPr>
      </w:pPr>
      <w:r w:rsidRPr="000D16A0">
        <w:rPr>
          <w:rFonts w:eastAsia="Times New Roman"/>
          <w:szCs w:val="17"/>
        </w:rPr>
        <w:t>(Except Corporate Number Plates which may vary at the discretion of the Registrar).</w:t>
      </w:r>
    </w:p>
    <w:p w14:paraId="0AA9C263" w14:textId="445BB827" w:rsidR="000D16A0" w:rsidRPr="000D16A0" w:rsidRDefault="000D16A0" w:rsidP="000D16A0">
      <w:pPr>
        <w:ind w:left="284" w:hanging="284"/>
        <w:rPr>
          <w:rFonts w:eastAsia="Times New Roman"/>
          <w:szCs w:val="17"/>
        </w:rPr>
      </w:pPr>
      <w:r w:rsidRPr="000D16A0">
        <w:rPr>
          <w:rFonts w:eastAsia="Times New Roman"/>
          <w:szCs w:val="17"/>
        </w:rPr>
        <w:t>2.</w:t>
      </w:r>
      <w:r w:rsidRPr="000D16A0">
        <w:rPr>
          <w:rFonts w:eastAsia="Times New Roman"/>
          <w:szCs w:val="17"/>
        </w:rPr>
        <w:tab/>
        <w:t>The dimensions of the State Badge (Piping Shrike) appearing on the number plates on which they are permitted, must be as follows:</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366"/>
        <w:gridCol w:w="1934"/>
        <w:gridCol w:w="2763"/>
      </w:tblGrid>
      <w:tr w:rsidR="000D16A0" w:rsidRPr="000D16A0" w14:paraId="1250722D" w14:textId="77777777" w:rsidTr="00D714AB">
        <w:tc>
          <w:tcPr>
            <w:tcW w:w="2009" w:type="dxa"/>
            <w:tcBorders>
              <w:bottom w:val="single" w:sz="4" w:space="0" w:color="auto"/>
            </w:tcBorders>
            <w:shd w:val="clear" w:color="auto" w:fill="auto"/>
            <w:vAlign w:val="center"/>
          </w:tcPr>
          <w:p w14:paraId="2D9315CD" w14:textId="77777777" w:rsidR="000D16A0" w:rsidRPr="000D16A0" w:rsidRDefault="000D16A0" w:rsidP="000D16A0">
            <w:pPr>
              <w:spacing w:before="40" w:after="40"/>
              <w:jc w:val="left"/>
              <w:rPr>
                <w:rFonts w:eastAsia="Times New Roman"/>
                <w:szCs w:val="17"/>
              </w:rPr>
            </w:pPr>
          </w:p>
        </w:tc>
        <w:tc>
          <w:tcPr>
            <w:tcW w:w="2366" w:type="dxa"/>
            <w:tcBorders>
              <w:bottom w:val="single" w:sz="4" w:space="0" w:color="auto"/>
            </w:tcBorders>
            <w:shd w:val="clear" w:color="auto" w:fill="auto"/>
            <w:vAlign w:val="center"/>
          </w:tcPr>
          <w:p w14:paraId="7EB81809" w14:textId="77777777" w:rsidR="000D16A0" w:rsidRPr="000D16A0" w:rsidRDefault="000D16A0" w:rsidP="000D16A0">
            <w:pPr>
              <w:spacing w:before="40" w:after="40"/>
              <w:jc w:val="left"/>
              <w:rPr>
                <w:rFonts w:eastAsia="Times New Roman"/>
                <w:szCs w:val="17"/>
              </w:rPr>
            </w:pPr>
            <w:r w:rsidRPr="000D16A0">
              <w:rPr>
                <w:rFonts w:eastAsia="Times New Roman"/>
                <w:szCs w:val="17"/>
              </w:rPr>
              <w:t>Class 3</w:t>
            </w:r>
          </w:p>
        </w:tc>
        <w:tc>
          <w:tcPr>
            <w:tcW w:w="1934" w:type="dxa"/>
            <w:tcBorders>
              <w:bottom w:val="single" w:sz="4" w:space="0" w:color="auto"/>
            </w:tcBorders>
            <w:shd w:val="clear" w:color="auto" w:fill="auto"/>
          </w:tcPr>
          <w:p w14:paraId="777F04CE" w14:textId="77777777" w:rsidR="000D16A0" w:rsidRPr="000D16A0" w:rsidRDefault="000D16A0" w:rsidP="000D16A0">
            <w:pPr>
              <w:spacing w:before="40" w:after="40"/>
              <w:jc w:val="left"/>
              <w:rPr>
                <w:rFonts w:eastAsia="Times New Roman"/>
                <w:szCs w:val="17"/>
              </w:rPr>
            </w:pPr>
            <w:r w:rsidRPr="000D16A0">
              <w:rPr>
                <w:rFonts w:eastAsia="Times New Roman"/>
                <w:szCs w:val="17"/>
              </w:rPr>
              <w:t>Class 4</w:t>
            </w:r>
          </w:p>
        </w:tc>
        <w:tc>
          <w:tcPr>
            <w:tcW w:w="2763" w:type="dxa"/>
            <w:tcBorders>
              <w:bottom w:val="single" w:sz="4" w:space="0" w:color="auto"/>
            </w:tcBorders>
            <w:shd w:val="clear" w:color="auto" w:fill="auto"/>
          </w:tcPr>
          <w:p w14:paraId="5EE856A2" w14:textId="77777777" w:rsidR="000D16A0" w:rsidRPr="000D16A0" w:rsidRDefault="000D16A0" w:rsidP="000D16A0">
            <w:pPr>
              <w:spacing w:before="40" w:after="40"/>
              <w:jc w:val="left"/>
              <w:rPr>
                <w:rFonts w:eastAsia="Times New Roman"/>
                <w:szCs w:val="17"/>
              </w:rPr>
            </w:pPr>
            <w:r w:rsidRPr="000D16A0">
              <w:rPr>
                <w:rFonts w:eastAsia="Times New Roman"/>
                <w:szCs w:val="17"/>
              </w:rPr>
              <w:t>Class 4 Motor Bike</w:t>
            </w:r>
          </w:p>
        </w:tc>
      </w:tr>
      <w:tr w:rsidR="000D16A0" w:rsidRPr="000D16A0" w14:paraId="2C778E8B" w14:textId="77777777" w:rsidTr="00D714AB">
        <w:tc>
          <w:tcPr>
            <w:tcW w:w="2009" w:type="dxa"/>
            <w:tcBorders>
              <w:bottom w:val="single" w:sz="4" w:space="0" w:color="auto"/>
            </w:tcBorders>
            <w:shd w:val="clear" w:color="auto" w:fill="auto"/>
            <w:vAlign w:val="center"/>
          </w:tcPr>
          <w:p w14:paraId="3338DC59" w14:textId="77777777" w:rsidR="000D16A0" w:rsidRPr="000D16A0" w:rsidRDefault="000D16A0" w:rsidP="000D16A0">
            <w:pPr>
              <w:spacing w:before="40" w:after="40"/>
              <w:jc w:val="left"/>
              <w:rPr>
                <w:rFonts w:eastAsia="Times New Roman"/>
                <w:szCs w:val="17"/>
              </w:rPr>
            </w:pPr>
            <w:r w:rsidRPr="000D16A0">
              <w:rPr>
                <w:rFonts w:eastAsia="Times New Roman"/>
                <w:szCs w:val="17"/>
              </w:rPr>
              <w:t>Diameter</w:t>
            </w:r>
          </w:p>
        </w:tc>
        <w:tc>
          <w:tcPr>
            <w:tcW w:w="2366" w:type="dxa"/>
            <w:tcBorders>
              <w:bottom w:val="single" w:sz="4" w:space="0" w:color="auto"/>
            </w:tcBorders>
            <w:shd w:val="clear" w:color="auto" w:fill="auto"/>
            <w:vAlign w:val="center"/>
          </w:tcPr>
          <w:p w14:paraId="276A1E6C" w14:textId="77777777" w:rsidR="000D16A0" w:rsidRPr="000D16A0" w:rsidRDefault="000D16A0" w:rsidP="000D16A0">
            <w:pPr>
              <w:spacing w:before="40" w:after="40"/>
              <w:jc w:val="left"/>
              <w:rPr>
                <w:rFonts w:eastAsia="Times New Roman"/>
                <w:szCs w:val="17"/>
              </w:rPr>
            </w:pPr>
            <w:r w:rsidRPr="000D16A0">
              <w:rPr>
                <w:rFonts w:eastAsia="Times New Roman"/>
                <w:szCs w:val="17"/>
              </w:rPr>
              <w:t>24-30mm</w:t>
            </w:r>
          </w:p>
        </w:tc>
        <w:tc>
          <w:tcPr>
            <w:tcW w:w="1934" w:type="dxa"/>
            <w:tcBorders>
              <w:bottom w:val="single" w:sz="4" w:space="0" w:color="auto"/>
            </w:tcBorders>
            <w:shd w:val="clear" w:color="auto" w:fill="auto"/>
          </w:tcPr>
          <w:p w14:paraId="2D1DD1C7" w14:textId="77777777" w:rsidR="000D16A0" w:rsidRPr="000D16A0" w:rsidRDefault="000D16A0" w:rsidP="000D16A0">
            <w:pPr>
              <w:spacing w:before="40" w:after="40"/>
              <w:jc w:val="left"/>
              <w:rPr>
                <w:rFonts w:eastAsia="Times New Roman"/>
                <w:szCs w:val="17"/>
              </w:rPr>
            </w:pPr>
            <w:r w:rsidRPr="000D16A0">
              <w:rPr>
                <w:rFonts w:eastAsia="Times New Roman"/>
                <w:szCs w:val="17"/>
              </w:rPr>
              <w:t>50mm</w:t>
            </w:r>
          </w:p>
        </w:tc>
        <w:tc>
          <w:tcPr>
            <w:tcW w:w="2763" w:type="dxa"/>
            <w:tcBorders>
              <w:bottom w:val="single" w:sz="4" w:space="0" w:color="auto"/>
            </w:tcBorders>
            <w:shd w:val="clear" w:color="auto" w:fill="auto"/>
          </w:tcPr>
          <w:p w14:paraId="6C059023" w14:textId="77777777" w:rsidR="000D16A0" w:rsidRPr="000D16A0" w:rsidRDefault="000D16A0" w:rsidP="000D16A0">
            <w:pPr>
              <w:spacing w:before="40" w:after="40"/>
              <w:jc w:val="left"/>
              <w:rPr>
                <w:rFonts w:eastAsia="Times New Roman"/>
                <w:szCs w:val="17"/>
              </w:rPr>
            </w:pPr>
            <w:r w:rsidRPr="000D16A0">
              <w:rPr>
                <w:rFonts w:eastAsia="Times New Roman"/>
                <w:szCs w:val="17"/>
              </w:rPr>
              <w:t>27mm</w:t>
            </w:r>
          </w:p>
        </w:tc>
      </w:tr>
      <w:tr w:rsidR="000D16A0" w:rsidRPr="000D16A0" w14:paraId="48B574E1" w14:textId="77777777" w:rsidTr="00D714AB">
        <w:tc>
          <w:tcPr>
            <w:tcW w:w="2009" w:type="dxa"/>
            <w:tcBorders>
              <w:top w:val="single" w:sz="4" w:space="0" w:color="auto"/>
              <w:left w:val="nil"/>
              <w:bottom w:val="nil"/>
              <w:right w:val="nil"/>
            </w:tcBorders>
            <w:shd w:val="clear" w:color="auto" w:fill="auto"/>
            <w:vAlign w:val="center"/>
          </w:tcPr>
          <w:p w14:paraId="01A43FD8" w14:textId="77777777" w:rsidR="000D16A0" w:rsidRPr="000D16A0" w:rsidRDefault="000D16A0" w:rsidP="000D16A0">
            <w:pPr>
              <w:spacing w:after="0" w:line="80" w:lineRule="exact"/>
              <w:jc w:val="left"/>
              <w:rPr>
                <w:rFonts w:eastAsia="Times New Roman"/>
                <w:szCs w:val="17"/>
              </w:rPr>
            </w:pPr>
          </w:p>
        </w:tc>
        <w:tc>
          <w:tcPr>
            <w:tcW w:w="2366" w:type="dxa"/>
            <w:tcBorders>
              <w:top w:val="single" w:sz="4" w:space="0" w:color="auto"/>
              <w:left w:val="nil"/>
              <w:bottom w:val="nil"/>
              <w:right w:val="nil"/>
            </w:tcBorders>
            <w:shd w:val="clear" w:color="auto" w:fill="auto"/>
            <w:vAlign w:val="center"/>
          </w:tcPr>
          <w:p w14:paraId="1531F0AD" w14:textId="77777777" w:rsidR="000D16A0" w:rsidRPr="000D16A0" w:rsidRDefault="000D16A0" w:rsidP="000D16A0">
            <w:pPr>
              <w:spacing w:after="0" w:line="80" w:lineRule="exact"/>
              <w:jc w:val="left"/>
              <w:rPr>
                <w:rFonts w:eastAsia="Times New Roman"/>
                <w:szCs w:val="17"/>
              </w:rPr>
            </w:pPr>
          </w:p>
        </w:tc>
        <w:tc>
          <w:tcPr>
            <w:tcW w:w="1934" w:type="dxa"/>
            <w:tcBorders>
              <w:top w:val="single" w:sz="4" w:space="0" w:color="auto"/>
              <w:left w:val="nil"/>
              <w:bottom w:val="nil"/>
              <w:right w:val="nil"/>
            </w:tcBorders>
            <w:shd w:val="clear" w:color="auto" w:fill="auto"/>
          </w:tcPr>
          <w:p w14:paraId="37EAE0F6" w14:textId="77777777" w:rsidR="000D16A0" w:rsidRPr="000D16A0" w:rsidRDefault="000D16A0" w:rsidP="000D16A0">
            <w:pPr>
              <w:spacing w:after="0" w:line="80" w:lineRule="exact"/>
              <w:jc w:val="left"/>
              <w:rPr>
                <w:rFonts w:eastAsia="Times New Roman"/>
                <w:szCs w:val="17"/>
              </w:rPr>
            </w:pPr>
          </w:p>
        </w:tc>
        <w:tc>
          <w:tcPr>
            <w:tcW w:w="2763" w:type="dxa"/>
            <w:tcBorders>
              <w:top w:val="single" w:sz="4" w:space="0" w:color="auto"/>
              <w:left w:val="nil"/>
              <w:bottom w:val="nil"/>
              <w:right w:val="nil"/>
            </w:tcBorders>
            <w:shd w:val="clear" w:color="auto" w:fill="auto"/>
          </w:tcPr>
          <w:p w14:paraId="48C5009D" w14:textId="77777777" w:rsidR="000D16A0" w:rsidRPr="000D16A0" w:rsidRDefault="000D16A0" w:rsidP="000D16A0">
            <w:pPr>
              <w:spacing w:after="0" w:line="80" w:lineRule="exact"/>
              <w:jc w:val="left"/>
              <w:rPr>
                <w:rFonts w:eastAsia="Times New Roman"/>
                <w:szCs w:val="17"/>
              </w:rPr>
            </w:pPr>
          </w:p>
        </w:tc>
      </w:tr>
    </w:tbl>
    <w:p w14:paraId="7451C084" w14:textId="731354ED" w:rsidR="000D16A0" w:rsidRPr="000D16A0" w:rsidRDefault="000D16A0" w:rsidP="000D16A0">
      <w:pPr>
        <w:ind w:left="284" w:hanging="284"/>
        <w:rPr>
          <w:rFonts w:eastAsia="Times New Roman"/>
          <w:szCs w:val="17"/>
        </w:rPr>
      </w:pPr>
      <w:r w:rsidRPr="000D16A0">
        <w:rPr>
          <w:rFonts w:eastAsia="Times New Roman"/>
          <w:szCs w:val="17"/>
        </w:rPr>
        <w:t>3.</w:t>
      </w:r>
      <w:r w:rsidRPr="000D16A0">
        <w:rPr>
          <w:rFonts w:eastAsia="Times New Roman"/>
          <w:szCs w:val="17"/>
        </w:rPr>
        <w:tab/>
        <w:t>The dimensions of the slogan “SA Cycle instead” appearing on the Bike Rack number plate must be as follows:</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5090"/>
      </w:tblGrid>
      <w:tr w:rsidR="000D16A0" w:rsidRPr="000D16A0" w14:paraId="6C23252B" w14:textId="77777777" w:rsidTr="00D714AB">
        <w:tc>
          <w:tcPr>
            <w:tcW w:w="3982" w:type="dxa"/>
            <w:shd w:val="clear" w:color="auto" w:fill="auto"/>
            <w:vAlign w:val="center"/>
          </w:tcPr>
          <w:p w14:paraId="7F536D8D" w14:textId="77777777" w:rsidR="000D16A0" w:rsidRPr="000D16A0" w:rsidRDefault="000D16A0" w:rsidP="000D16A0">
            <w:pPr>
              <w:spacing w:before="40" w:after="40"/>
              <w:jc w:val="left"/>
              <w:rPr>
                <w:rFonts w:eastAsia="Times New Roman"/>
                <w:szCs w:val="17"/>
              </w:rPr>
            </w:pPr>
          </w:p>
        </w:tc>
        <w:tc>
          <w:tcPr>
            <w:tcW w:w="5090" w:type="dxa"/>
            <w:shd w:val="clear" w:color="auto" w:fill="auto"/>
            <w:vAlign w:val="center"/>
          </w:tcPr>
          <w:p w14:paraId="3E9EC61D" w14:textId="77777777" w:rsidR="000D16A0" w:rsidRPr="000D16A0" w:rsidRDefault="000D16A0" w:rsidP="000D16A0">
            <w:pPr>
              <w:spacing w:before="40" w:after="40"/>
              <w:jc w:val="left"/>
              <w:rPr>
                <w:rFonts w:eastAsia="Times New Roman"/>
                <w:szCs w:val="17"/>
              </w:rPr>
            </w:pPr>
            <w:r w:rsidRPr="000D16A0">
              <w:rPr>
                <w:rFonts w:eastAsia="Times New Roman"/>
                <w:szCs w:val="17"/>
              </w:rPr>
              <w:t>Class 16</w:t>
            </w:r>
          </w:p>
        </w:tc>
      </w:tr>
      <w:tr w:rsidR="000D16A0" w:rsidRPr="000D16A0" w14:paraId="6661AA31" w14:textId="77777777" w:rsidTr="00D714AB">
        <w:tc>
          <w:tcPr>
            <w:tcW w:w="3982" w:type="dxa"/>
            <w:tcBorders>
              <w:bottom w:val="single" w:sz="4" w:space="0" w:color="auto"/>
            </w:tcBorders>
            <w:shd w:val="clear" w:color="auto" w:fill="auto"/>
            <w:vAlign w:val="center"/>
          </w:tcPr>
          <w:p w14:paraId="1B55CC46" w14:textId="77777777" w:rsidR="000D16A0" w:rsidRPr="000D16A0" w:rsidRDefault="000D16A0" w:rsidP="000D16A0">
            <w:pPr>
              <w:spacing w:before="40" w:after="40"/>
              <w:jc w:val="left"/>
              <w:rPr>
                <w:rFonts w:eastAsia="Times New Roman"/>
                <w:szCs w:val="17"/>
              </w:rPr>
            </w:pPr>
            <w:r w:rsidRPr="000D16A0">
              <w:rPr>
                <w:rFonts w:eastAsia="Times New Roman"/>
                <w:szCs w:val="17"/>
              </w:rPr>
              <w:t>Height of figure or letter</w:t>
            </w:r>
          </w:p>
        </w:tc>
        <w:tc>
          <w:tcPr>
            <w:tcW w:w="5090" w:type="dxa"/>
            <w:tcBorders>
              <w:bottom w:val="single" w:sz="4" w:space="0" w:color="auto"/>
            </w:tcBorders>
            <w:shd w:val="clear" w:color="auto" w:fill="auto"/>
            <w:vAlign w:val="center"/>
          </w:tcPr>
          <w:p w14:paraId="458A5167" w14:textId="77777777" w:rsidR="000D16A0" w:rsidRPr="000D16A0" w:rsidRDefault="000D16A0" w:rsidP="000D16A0">
            <w:pPr>
              <w:spacing w:before="40" w:after="40"/>
              <w:jc w:val="left"/>
              <w:rPr>
                <w:rFonts w:eastAsia="Times New Roman"/>
                <w:szCs w:val="17"/>
              </w:rPr>
            </w:pPr>
            <w:r w:rsidRPr="000D16A0">
              <w:rPr>
                <w:rFonts w:eastAsia="Times New Roman"/>
                <w:szCs w:val="17"/>
              </w:rPr>
              <w:t>13mm</w:t>
            </w:r>
          </w:p>
        </w:tc>
      </w:tr>
      <w:tr w:rsidR="000D16A0" w:rsidRPr="000D16A0" w14:paraId="69E0EA3E" w14:textId="77777777" w:rsidTr="00D714AB">
        <w:tc>
          <w:tcPr>
            <w:tcW w:w="3982" w:type="dxa"/>
            <w:tcBorders>
              <w:bottom w:val="single" w:sz="4" w:space="0" w:color="auto"/>
            </w:tcBorders>
            <w:shd w:val="clear" w:color="auto" w:fill="auto"/>
            <w:vAlign w:val="center"/>
          </w:tcPr>
          <w:p w14:paraId="4BCB0878" w14:textId="77777777" w:rsidR="000D16A0" w:rsidRPr="000D16A0" w:rsidRDefault="000D16A0" w:rsidP="000D16A0">
            <w:pPr>
              <w:spacing w:before="40" w:after="40"/>
              <w:jc w:val="left"/>
              <w:rPr>
                <w:rFonts w:eastAsia="Times New Roman"/>
                <w:szCs w:val="17"/>
              </w:rPr>
            </w:pPr>
            <w:r w:rsidRPr="000D16A0">
              <w:rPr>
                <w:rFonts w:eastAsia="Times New Roman"/>
                <w:szCs w:val="17"/>
              </w:rPr>
              <w:t>Width of every line in all parts thereof</w:t>
            </w:r>
          </w:p>
        </w:tc>
        <w:tc>
          <w:tcPr>
            <w:tcW w:w="5090" w:type="dxa"/>
            <w:tcBorders>
              <w:bottom w:val="single" w:sz="4" w:space="0" w:color="auto"/>
            </w:tcBorders>
            <w:shd w:val="clear" w:color="auto" w:fill="auto"/>
            <w:vAlign w:val="center"/>
          </w:tcPr>
          <w:p w14:paraId="4710C84C" w14:textId="77777777" w:rsidR="000D16A0" w:rsidRPr="000D16A0" w:rsidRDefault="000D16A0" w:rsidP="000D16A0">
            <w:pPr>
              <w:spacing w:before="40" w:after="40"/>
              <w:jc w:val="left"/>
              <w:rPr>
                <w:rFonts w:eastAsia="Times New Roman"/>
                <w:szCs w:val="17"/>
              </w:rPr>
            </w:pPr>
            <w:r w:rsidRPr="000D16A0">
              <w:rPr>
                <w:rFonts w:eastAsia="Times New Roman"/>
                <w:szCs w:val="17"/>
              </w:rPr>
              <w:t>2mm</w:t>
            </w:r>
          </w:p>
        </w:tc>
      </w:tr>
      <w:tr w:rsidR="000D16A0" w:rsidRPr="000D16A0" w14:paraId="6FB09BE5" w14:textId="77777777" w:rsidTr="00D714AB">
        <w:tc>
          <w:tcPr>
            <w:tcW w:w="3982" w:type="dxa"/>
            <w:tcBorders>
              <w:top w:val="single" w:sz="4" w:space="0" w:color="auto"/>
              <w:left w:val="nil"/>
              <w:bottom w:val="nil"/>
              <w:right w:val="nil"/>
            </w:tcBorders>
            <w:shd w:val="clear" w:color="auto" w:fill="auto"/>
            <w:vAlign w:val="center"/>
          </w:tcPr>
          <w:p w14:paraId="7487362B" w14:textId="77777777" w:rsidR="000D16A0" w:rsidRPr="000D16A0" w:rsidRDefault="000D16A0" w:rsidP="000D16A0">
            <w:pPr>
              <w:spacing w:after="0" w:line="80" w:lineRule="exact"/>
              <w:jc w:val="left"/>
              <w:rPr>
                <w:rFonts w:eastAsia="Times New Roman"/>
                <w:szCs w:val="17"/>
              </w:rPr>
            </w:pPr>
          </w:p>
        </w:tc>
        <w:tc>
          <w:tcPr>
            <w:tcW w:w="5090" w:type="dxa"/>
            <w:tcBorders>
              <w:top w:val="single" w:sz="4" w:space="0" w:color="auto"/>
              <w:left w:val="nil"/>
              <w:bottom w:val="nil"/>
              <w:right w:val="nil"/>
            </w:tcBorders>
            <w:shd w:val="clear" w:color="auto" w:fill="auto"/>
            <w:vAlign w:val="center"/>
          </w:tcPr>
          <w:p w14:paraId="0236142C" w14:textId="77777777" w:rsidR="000D16A0" w:rsidRPr="000D16A0" w:rsidRDefault="000D16A0" w:rsidP="000D16A0">
            <w:pPr>
              <w:spacing w:after="0" w:line="80" w:lineRule="exact"/>
              <w:jc w:val="left"/>
              <w:rPr>
                <w:rFonts w:eastAsia="Times New Roman"/>
                <w:szCs w:val="17"/>
              </w:rPr>
            </w:pPr>
          </w:p>
        </w:tc>
      </w:tr>
    </w:tbl>
    <w:p w14:paraId="65599E12" w14:textId="77777777" w:rsidR="000D16A0" w:rsidRPr="000D16A0" w:rsidRDefault="000D16A0" w:rsidP="000D16A0">
      <w:pPr>
        <w:ind w:left="284" w:hanging="284"/>
        <w:rPr>
          <w:rFonts w:eastAsia="Times New Roman"/>
          <w:szCs w:val="17"/>
        </w:rPr>
      </w:pPr>
      <w:r w:rsidRPr="000D16A0">
        <w:rPr>
          <w:rFonts w:eastAsia="Times New Roman"/>
          <w:szCs w:val="17"/>
        </w:rPr>
        <w:t>4.</w:t>
      </w:r>
      <w:r w:rsidRPr="000D16A0">
        <w:rPr>
          <w:rFonts w:eastAsia="Times New Roman"/>
          <w:szCs w:val="17"/>
        </w:rPr>
        <w:tab/>
        <w:t>A number plate will be taken to comply with the requirements of this notice relating to the size of the plate and the size of letters and figures on the plate if the size of the plate or of any figure or letter on the plate:</w:t>
      </w:r>
    </w:p>
    <w:p w14:paraId="3A120F73" w14:textId="77777777" w:rsidR="000D16A0" w:rsidRPr="000D16A0" w:rsidRDefault="000D16A0" w:rsidP="000D16A0">
      <w:pPr>
        <w:ind w:left="567" w:hanging="283"/>
        <w:rPr>
          <w:rFonts w:eastAsia="Times New Roman"/>
          <w:szCs w:val="17"/>
        </w:rPr>
      </w:pPr>
      <w:r w:rsidRPr="000D16A0">
        <w:rPr>
          <w:rFonts w:eastAsia="Times New Roman"/>
          <w:szCs w:val="17"/>
        </w:rPr>
        <w:t>(a)</w:t>
      </w:r>
      <w:r w:rsidRPr="000D16A0">
        <w:rPr>
          <w:rFonts w:eastAsia="Times New Roman"/>
          <w:szCs w:val="17"/>
        </w:rPr>
        <w:tab/>
        <w:t>does not exceed the size prescribed by this notice by more than 1.0mm; or</w:t>
      </w:r>
    </w:p>
    <w:p w14:paraId="61E792BB" w14:textId="77777777" w:rsidR="000D16A0" w:rsidRPr="000D16A0" w:rsidRDefault="000D16A0" w:rsidP="000D16A0">
      <w:pPr>
        <w:ind w:left="567" w:hanging="283"/>
        <w:rPr>
          <w:rFonts w:eastAsia="Times New Roman"/>
          <w:szCs w:val="17"/>
        </w:rPr>
      </w:pPr>
      <w:r w:rsidRPr="000D16A0">
        <w:rPr>
          <w:rFonts w:eastAsia="Times New Roman"/>
          <w:szCs w:val="17"/>
        </w:rPr>
        <w:t>(b)</w:t>
      </w:r>
      <w:r w:rsidRPr="000D16A0">
        <w:rPr>
          <w:rFonts w:eastAsia="Times New Roman"/>
          <w:szCs w:val="17"/>
        </w:rPr>
        <w:tab/>
        <w:t>is not more than 1.0mm less than the size prescribed by this notice.</w:t>
      </w:r>
    </w:p>
    <w:p w14:paraId="0BF4F59D" w14:textId="77777777" w:rsidR="000D16A0" w:rsidRPr="000D16A0" w:rsidRDefault="000D16A0" w:rsidP="000D16A0">
      <w:pPr>
        <w:ind w:left="284" w:hanging="284"/>
        <w:rPr>
          <w:rFonts w:eastAsia="Times New Roman"/>
          <w:szCs w:val="17"/>
        </w:rPr>
      </w:pPr>
      <w:r w:rsidRPr="000D16A0">
        <w:rPr>
          <w:rFonts w:eastAsia="Times New Roman"/>
          <w:szCs w:val="17"/>
        </w:rPr>
        <w:t>5.</w:t>
      </w:r>
      <w:r w:rsidRPr="000D16A0">
        <w:rPr>
          <w:rFonts w:eastAsia="Times New Roman"/>
          <w:szCs w:val="17"/>
        </w:rPr>
        <w:tab/>
        <w:t xml:space="preserve">Notwithstanding the prescribed design and specifications for number plates, a number plate (other than a trailer or bike rack plate) may bear a plate and/or label that complies with the relevant Australian Standard, if the vehicle to which the number plate is affixed, is equipped to be Electric, Hydrogen or uses LP Gas/Natural Gas (as detailed in the </w:t>
      </w:r>
      <w:r w:rsidRPr="000D16A0">
        <w:rPr>
          <w:rFonts w:eastAsia="Times New Roman"/>
          <w:i/>
          <w:iCs/>
          <w:szCs w:val="17"/>
        </w:rPr>
        <w:t>Road Traffic (Light Vehicle Standards) Rules 2018</w:t>
      </w:r>
      <w:r w:rsidRPr="000D16A0">
        <w:rPr>
          <w:rFonts w:eastAsia="Times New Roman"/>
          <w:szCs w:val="17"/>
        </w:rPr>
        <w:t xml:space="preserve"> or the Heavy Vehicle (Vehicle Standards) National Regulation (as applicable). However, the plate and label on the number plate must be placed in such a position so as not to obscure any letter, figure, </w:t>
      </w:r>
      <w:proofErr w:type="gramStart"/>
      <w:r w:rsidRPr="000D16A0">
        <w:rPr>
          <w:rFonts w:eastAsia="Times New Roman"/>
          <w:szCs w:val="17"/>
        </w:rPr>
        <w:t>logo</w:t>
      </w:r>
      <w:proofErr w:type="gramEnd"/>
      <w:r w:rsidRPr="000D16A0">
        <w:rPr>
          <w:rFonts w:eastAsia="Times New Roman"/>
          <w:szCs w:val="17"/>
        </w:rPr>
        <w:t xml:space="preserve"> or slogan appearing on the number plate.</w:t>
      </w:r>
    </w:p>
    <w:p w14:paraId="4F7F4E2B" w14:textId="77777777" w:rsidR="000D16A0" w:rsidRPr="000D16A0" w:rsidRDefault="000D16A0" w:rsidP="000D16A0">
      <w:pPr>
        <w:spacing w:before="120"/>
        <w:jc w:val="center"/>
        <w:rPr>
          <w:rFonts w:eastAsia="Times New Roman"/>
          <w:iCs/>
          <w:szCs w:val="17"/>
          <w:u w:val="single"/>
        </w:rPr>
      </w:pPr>
      <w:r w:rsidRPr="000D16A0">
        <w:rPr>
          <w:rFonts w:eastAsia="Times New Roman"/>
          <w:iCs/>
          <w:szCs w:val="17"/>
          <w:u w:val="single"/>
        </w:rPr>
        <w:t>Transitional Provision</w:t>
      </w:r>
    </w:p>
    <w:p w14:paraId="61E6A20F" w14:textId="77777777" w:rsidR="000D16A0" w:rsidRPr="000D16A0" w:rsidRDefault="000D16A0" w:rsidP="000D16A0">
      <w:pPr>
        <w:rPr>
          <w:rFonts w:eastAsia="Times New Roman"/>
          <w:szCs w:val="17"/>
        </w:rPr>
      </w:pPr>
      <w:r w:rsidRPr="000D16A0">
        <w:rPr>
          <w:rFonts w:eastAsia="Times New Roman"/>
          <w:szCs w:val="17"/>
        </w:rPr>
        <w:t xml:space="preserve">A number plate that was manufactured before the date of this notice will be taken to comply with this notice if it complies with the notice under Section 47A of the Act published in the </w:t>
      </w:r>
      <w:r w:rsidRPr="000D16A0">
        <w:rPr>
          <w:rFonts w:eastAsia="Times New Roman"/>
          <w:i/>
          <w:iCs/>
          <w:szCs w:val="17"/>
        </w:rPr>
        <w:t xml:space="preserve">Gazette </w:t>
      </w:r>
      <w:r w:rsidRPr="000D16A0">
        <w:rPr>
          <w:rFonts w:eastAsia="Times New Roman"/>
          <w:szCs w:val="17"/>
        </w:rPr>
        <w:t>on Thursday, 16 December 2021 (pages 4489-4505).</w:t>
      </w:r>
    </w:p>
    <w:p w14:paraId="67E3FC81" w14:textId="77777777" w:rsidR="000D16A0" w:rsidRPr="000D16A0" w:rsidRDefault="000D16A0" w:rsidP="000D16A0">
      <w:pPr>
        <w:pBdr>
          <w:top w:val="single" w:sz="4" w:space="1" w:color="auto"/>
        </w:pBdr>
        <w:spacing w:before="100" w:line="14" w:lineRule="exact"/>
        <w:ind w:left="1080" w:right="1080"/>
        <w:jc w:val="center"/>
        <w:rPr>
          <w:rFonts w:eastAsia="Times New Roman"/>
          <w:szCs w:val="17"/>
        </w:rPr>
      </w:pPr>
    </w:p>
    <w:p w14:paraId="24771487" w14:textId="77777777" w:rsidR="000D16A0" w:rsidRPr="000D16A0" w:rsidRDefault="000D16A0" w:rsidP="000D16A0">
      <w:pPr>
        <w:jc w:val="center"/>
        <w:rPr>
          <w:smallCaps/>
          <w:szCs w:val="17"/>
        </w:rPr>
      </w:pPr>
      <w:r w:rsidRPr="000D16A0">
        <w:rPr>
          <w:smallCaps/>
          <w:szCs w:val="17"/>
        </w:rPr>
        <w:t>Schedule 3</w:t>
      </w:r>
    </w:p>
    <w:p w14:paraId="075B54FD" w14:textId="77777777" w:rsidR="000D16A0" w:rsidRPr="000D16A0" w:rsidRDefault="000D16A0" w:rsidP="000D16A0">
      <w:pPr>
        <w:jc w:val="center"/>
        <w:rPr>
          <w:i/>
          <w:szCs w:val="17"/>
        </w:rPr>
      </w:pPr>
      <w:r w:rsidRPr="000D16A0">
        <w:rPr>
          <w:i/>
          <w:szCs w:val="17"/>
        </w:rPr>
        <w:t xml:space="preserve">Classes of Number Plates which may be Displayed Pursuant to </w:t>
      </w:r>
      <w:r w:rsidRPr="000D16A0">
        <w:rPr>
          <w:i/>
          <w:szCs w:val="17"/>
        </w:rPr>
        <w:br/>
        <w:t>an Agreement under Section 47</w:t>
      </w:r>
      <w:proofErr w:type="gramStart"/>
      <w:r w:rsidRPr="000D16A0">
        <w:rPr>
          <w:i/>
          <w:szCs w:val="17"/>
        </w:rPr>
        <w:t>A(</w:t>
      </w:r>
      <w:proofErr w:type="gramEnd"/>
      <w:r w:rsidRPr="000D16A0">
        <w:rPr>
          <w:i/>
          <w:szCs w:val="17"/>
        </w:rPr>
        <w:t>4) of the Act</w:t>
      </w:r>
    </w:p>
    <w:p w14:paraId="55D82E7F"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 –</w:t>
      </w:r>
      <w:r w:rsidRPr="000D16A0">
        <w:rPr>
          <w:rFonts w:eastAsia="Times New Roman"/>
          <w:szCs w:val="17"/>
        </w:rPr>
        <w:tab/>
        <w:t>Numeric</w:t>
      </w:r>
    </w:p>
    <w:p w14:paraId="617CAE01"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2 –</w:t>
      </w:r>
      <w:r w:rsidRPr="000D16A0">
        <w:rPr>
          <w:rFonts w:eastAsia="Times New Roman"/>
          <w:szCs w:val="17"/>
        </w:rPr>
        <w:tab/>
        <w:t>Alpha Numeric (Non-slogan)</w:t>
      </w:r>
    </w:p>
    <w:p w14:paraId="072C3D79"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3 –</w:t>
      </w:r>
      <w:r w:rsidRPr="000D16A0">
        <w:rPr>
          <w:rFonts w:eastAsia="Times New Roman"/>
          <w:szCs w:val="17"/>
        </w:rPr>
        <w:tab/>
        <w:t>Slogan</w:t>
      </w:r>
    </w:p>
    <w:p w14:paraId="473F0E05"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4 –</w:t>
      </w:r>
      <w:r w:rsidRPr="000D16A0">
        <w:rPr>
          <w:rFonts w:eastAsia="Times New Roman"/>
          <w:szCs w:val="17"/>
        </w:rPr>
        <w:tab/>
        <w:t>Personalised</w:t>
      </w:r>
    </w:p>
    <w:p w14:paraId="59099F18"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5 –</w:t>
      </w:r>
      <w:r w:rsidRPr="000D16A0">
        <w:rPr>
          <w:rFonts w:eastAsia="Times New Roman"/>
          <w:szCs w:val="17"/>
        </w:rPr>
        <w:tab/>
        <w:t>Jubilee</w:t>
      </w:r>
    </w:p>
    <w:p w14:paraId="61294E48"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6 –</w:t>
      </w:r>
      <w:r w:rsidRPr="000D16A0">
        <w:rPr>
          <w:rFonts w:eastAsia="Times New Roman"/>
          <w:szCs w:val="17"/>
        </w:rPr>
        <w:tab/>
        <w:t>Australian Grand Prix</w:t>
      </w:r>
    </w:p>
    <w:p w14:paraId="08AD15F2"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9 –</w:t>
      </w:r>
      <w:r w:rsidRPr="000D16A0">
        <w:rPr>
          <w:rFonts w:eastAsia="Times New Roman"/>
          <w:szCs w:val="17"/>
        </w:rPr>
        <w:tab/>
        <w:t>Name Plates</w:t>
      </w:r>
    </w:p>
    <w:p w14:paraId="732FAD11"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10 –</w:t>
      </w:r>
      <w:r w:rsidRPr="000D16A0">
        <w:rPr>
          <w:rFonts w:eastAsia="Times New Roman"/>
          <w:szCs w:val="17"/>
        </w:rPr>
        <w:tab/>
        <w:t>Custom</w:t>
      </w:r>
    </w:p>
    <w:p w14:paraId="070F624F"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15 –</w:t>
      </w:r>
      <w:r w:rsidRPr="000D16A0">
        <w:rPr>
          <w:rFonts w:eastAsia="Times New Roman"/>
          <w:szCs w:val="17"/>
        </w:rPr>
        <w:tab/>
        <w:t>Premium</w:t>
      </w:r>
    </w:p>
    <w:p w14:paraId="743B315C" w14:textId="77777777" w:rsidR="000D16A0" w:rsidRPr="000D16A0" w:rsidRDefault="000D16A0" w:rsidP="000D16A0">
      <w:pPr>
        <w:spacing w:after="40"/>
        <w:ind w:left="1134" w:hanging="992"/>
        <w:rPr>
          <w:rFonts w:eastAsia="Times New Roman"/>
          <w:szCs w:val="17"/>
        </w:rPr>
      </w:pPr>
      <w:r w:rsidRPr="000D16A0">
        <w:rPr>
          <w:rFonts w:eastAsia="Times New Roman"/>
          <w:szCs w:val="17"/>
        </w:rPr>
        <w:t>Class 17 –</w:t>
      </w:r>
      <w:r w:rsidRPr="000D16A0">
        <w:rPr>
          <w:rFonts w:eastAsia="Times New Roman"/>
          <w:szCs w:val="17"/>
        </w:rPr>
        <w:tab/>
        <w:t>Centenary of Federation</w:t>
      </w:r>
    </w:p>
    <w:p w14:paraId="1DE18D43" w14:textId="77777777" w:rsidR="000D16A0" w:rsidRPr="000D16A0" w:rsidRDefault="000D16A0" w:rsidP="000D16A0">
      <w:pPr>
        <w:spacing w:after="0"/>
        <w:ind w:left="1134" w:hanging="992"/>
        <w:rPr>
          <w:rFonts w:eastAsia="Times New Roman"/>
          <w:szCs w:val="17"/>
        </w:rPr>
      </w:pPr>
      <w:r w:rsidRPr="000D16A0">
        <w:rPr>
          <w:rFonts w:eastAsia="Times New Roman"/>
          <w:szCs w:val="17"/>
        </w:rPr>
        <w:t>Class 20 –</w:t>
      </w:r>
      <w:r w:rsidRPr="000D16A0">
        <w:rPr>
          <w:rFonts w:eastAsia="Times New Roman"/>
          <w:szCs w:val="17"/>
        </w:rPr>
        <w:tab/>
        <w:t>Euro</w:t>
      </w:r>
    </w:p>
    <w:p w14:paraId="70F4FA1C" w14:textId="77777777" w:rsidR="000D16A0" w:rsidRPr="000D16A0" w:rsidRDefault="000D16A0" w:rsidP="000D16A0">
      <w:pPr>
        <w:pBdr>
          <w:bottom w:val="single" w:sz="4" w:space="1" w:color="auto"/>
        </w:pBdr>
        <w:spacing w:after="0" w:line="52" w:lineRule="exact"/>
        <w:jc w:val="center"/>
        <w:rPr>
          <w:rFonts w:eastAsia="Times New Roman"/>
          <w:szCs w:val="17"/>
        </w:rPr>
      </w:pPr>
    </w:p>
    <w:p w14:paraId="012BFBE9" w14:textId="77777777" w:rsidR="000D16A0" w:rsidRPr="000D16A0" w:rsidRDefault="000D16A0" w:rsidP="000D16A0">
      <w:pPr>
        <w:pBdr>
          <w:top w:val="single" w:sz="4" w:space="1" w:color="auto"/>
        </w:pBdr>
        <w:spacing w:before="34" w:after="0" w:line="14" w:lineRule="exact"/>
        <w:jc w:val="center"/>
        <w:rPr>
          <w:rFonts w:eastAsia="Times New Roman"/>
          <w:szCs w:val="17"/>
        </w:rPr>
      </w:pPr>
    </w:p>
    <w:p w14:paraId="0F6BD750" w14:textId="77777777" w:rsidR="000D16A0" w:rsidRPr="000D16A0" w:rsidRDefault="000D16A0" w:rsidP="00816A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9B783C8" w14:textId="77777777" w:rsidR="00713F65" w:rsidRPr="00713F65" w:rsidRDefault="00713F65" w:rsidP="00334A3C">
      <w:pPr>
        <w:pStyle w:val="Heading2"/>
      </w:pPr>
      <w:bookmarkStart w:id="11" w:name="_Toc140748427"/>
      <w:r w:rsidRPr="00713F65">
        <w:t>National Parks and Wildlife Act 1972</w:t>
      </w:r>
      <w:bookmarkEnd w:id="11"/>
    </w:p>
    <w:p w14:paraId="20476FF1" w14:textId="77777777" w:rsidR="00713F65" w:rsidRPr="00713F65" w:rsidRDefault="00713F65" w:rsidP="00443769">
      <w:pPr>
        <w:jc w:val="center"/>
        <w:rPr>
          <w:i/>
          <w:szCs w:val="17"/>
        </w:rPr>
      </w:pPr>
      <w:proofErr w:type="spellStart"/>
      <w:r w:rsidRPr="00713F65">
        <w:rPr>
          <w:i/>
          <w:szCs w:val="17"/>
        </w:rPr>
        <w:t>Dhilba</w:t>
      </w:r>
      <w:proofErr w:type="spellEnd"/>
      <w:r w:rsidRPr="00713F65">
        <w:rPr>
          <w:i/>
          <w:szCs w:val="17"/>
        </w:rPr>
        <w:t xml:space="preserve"> </w:t>
      </w:r>
      <w:proofErr w:type="spellStart"/>
      <w:r w:rsidRPr="00713F65">
        <w:rPr>
          <w:i/>
          <w:szCs w:val="17"/>
        </w:rPr>
        <w:t>Guuranda</w:t>
      </w:r>
      <w:proofErr w:type="spellEnd"/>
      <w:r w:rsidRPr="00713F65">
        <w:rPr>
          <w:i/>
          <w:szCs w:val="17"/>
        </w:rPr>
        <w:t>-Innes National Park and Yorke Peninsula Parks Management Plan 2023</w:t>
      </w:r>
    </w:p>
    <w:p w14:paraId="6F9E33AF" w14:textId="77777777" w:rsidR="00713F65" w:rsidRPr="00713F65" w:rsidRDefault="00713F65" w:rsidP="00443769">
      <w:r w:rsidRPr="00713F65">
        <w:t xml:space="preserve">I, Susan Close, Minister for Climate, Environment and Water, hereby give notice under the provisions of Section 38 of the </w:t>
      </w:r>
      <w:r w:rsidRPr="00713F65">
        <w:rPr>
          <w:i/>
          <w:iCs/>
        </w:rPr>
        <w:t>National Parks and Wildlife Act 1972</w:t>
      </w:r>
      <w:r w:rsidRPr="00713F65">
        <w:t xml:space="preserve"> that, on 31 May 2023, I adopted a plan of management for the </w:t>
      </w:r>
      <w:proofErr w:type="spellStart"/>
      <w:r w:rsidRPr="00713F65">
        <w:t>Dhilba</w:t>
      </w:r>
      <w:proofErr w:type="spellEnd"/>
      <w:r w:rsidRPr="00713F65">
        <w:t xml:space="preserve"> </w:t>
      </w:r>
      <w:proofErr w:type="spellStart"/>
      <w:r w:rsidRPr="00713F65">
        <w:t>Guuranda</w:t>
      </w:r>
      <w:proofErr w:type="spellEnd"/>
      <w:r w:rsidRPr="00713F65">
        <w:t xml:space="preserve">-Innes National Park, Bird Islands Conservation Park, </w:t>
      </w:r>
      <w:proofErr w:type="spellStart"/>
      <w:r w:rsidRPr="00713F65">
        <w:t>Carribie</w:t>
      </w:r>
      <w:proofErr w:type="spellEnd"/>
      <w:r w:rsidRPr="00713F65">
        <w:t xml:space="preserve"> Conservation Park, Leven Beach Conservation Park, </w:t>
      </w:r>
      <w:proofErr w:type="spellStart"/>
      <w:r w:rsidRPr="00713F65">
        <w:t>Minlacowie</w:t>
      </w:r>
      <w:proofErr w:type="spellEnd"/>
      <w:r w:rsidRPr="00713F65">
        <w:t xml:space="preserve"> Conservation Park, Point Davenport Conservation Park, Ramsay Conservation Park, </w:t>
      </w:r>
      <w:proofErr w:type="spellStart"/>
      <w:r w:rsidRPr="00713F65">
        <w:t>Thidna</w:t>
      </w:r>
      <w:proofErr w:type="spellEnd"/>
      <w:r w:rsidRPr="00713F65">
        <w:t xml:space="preserve"> Conservation Park, </w:t>
      </w:r>
      <w:proofErr w:type="spellStart"/>
      <w:r w:rsidRPr="00713F65">
        <w:t>Warrenben</w:t>
      </w:r>
      <w:proofErr w:type="spellEnd"/>
      <w:r w:rsidRPr="00713F65">
        <w:t xml:space="preserve"> Conservation Park, </w:t>
      </w:r>
      <w:proofErr w:type="spellStart"/>
      <w:r w:rsidRPr="00713F65">
        <w:t>Althorpe</w:t>
      </w:r>
      <w:proofErr w:type="spellEnd"/>
      <w:r w:rsidRPr="00713F65">
        <w:t xml:space="preserve"> Islands Conservation Park, Goose Island Conservation Park and </w:t>
      </w:r>
      <w:proofErr w:type="spellStart"/>
      <w:r w:rsidRPr="00713F65">
        <w:t>Troubridge</w:t>
      </w:r>
      <w:proofErr w:type="spellEnd"/>
      <w:r w:rsidRPr="00713F65">
        <w:t xml:space="preserve"> Island Conservation Park.</w:t>
      </w:r>
    </w:p>
    <w:p w14:paraId="2331B730" w14:textId="77777777" w:rsidR="00713F65" w:rsidRPr="00713F65" w:rsidRDefault="00713F65" w:rsidP="00443769">
      <w:r w:rsidRPr="00713F65">
        <w:t>Copies of the plan may be obtained from:</w:t>
      </w:r>
    </w:p>
    <w:p w14:paraId="454D7498" w14:textId="77777777" w:rsidR="00713F65" w:rsidRPr="00713F65" w:rsidRDefault="00713F65" w:rsidP="00443769">
      <w:pPr>
        <w:ind w:left="284" w:hanging="142"/>
      </w:pPr>
      <w:r w:rsidRPr="00713F65">
        <w:t>•</w:t>
      </w:r>
      <w:r w:rsidRPr="00713F65">
        <w:tab/>
      </w:r>
      <w:hyperlink r:id="rId62" w:history="1">
        <w:r w:rsidRPr="00713F65">
          <w:rPr>
            <w:color w:val="0000FF"/>
            <w:u w:val="single"/>
          </w:rPr>
          <w:t>https://www.environment.sa.gov.au/topics/park-management/statewide-park-strategies/park-management-plans</w:t>
        </w:r>
      </w:hyperlink>
    </w:p>
    <w:p w14:paraId="477EC1FC" w14:textId="77777777" w:rsidR="00713F65" w:rsidRPr="00713F65" w:rsidRDefault="00713F65" w:rsidP="00443769">
      <w:pPr>
        <w:ind w:left="284" w:hanging="142"/>
      </w:pPr>
      <w:r w:rsidRPr="00713F65">
        <w:t>•</w:t>
      </w:r>
      <w:r w:rsidRPr="00713F65">
        <w:tab/>
        <w:t xml:space="preserve">Department for Environment and Water Customer Service Centre, ground floor, 81-95 </w:t>
      </w:r>
      <w:proofErr w:type="spellStart"/>
      <w:r w:rsidRPr="00713F65">
        <w:t>Waymouth</w:t>
      </w:r>
      <w:proofErr w:type="spellEnd"/>
      <w:r w:rsidRPr="00713F65">
        <w:t xml:space="preserve"> Street, Adelaide SA 5000</w:t>
      </w:r>
    </w:p>
    <w:p w14:paraId="64E4C76C" w14:textId="77777777" w:rsidR="00713F65" w:rsidRPr="00713F65" w:rsidRDefault="00713F65" w:rsidP="00443769">
      <w:pPr>
        <w:ind w:left="284" w:hanging="142"/>
      </w:pPr>
      <w:r w:rsidRPr="00713F65">
        <w:t>•</w:t>
      </w:r>
      <w:r w:rsidRPr="00713F65">
        <w:tab/>
      </w:r>
      <w:proofErr w:type="spellStart"/>
      <w:r w:rsidRPr="00713F65">
        <w:t>Dhilba</w:t>
      </w:r>
      <w:proofErr w:type="spellEnd"/>
      <w:r w:rsidRPr="00713F65">
        <w:t xml:space="preserve"> </w:t>
      </w:r>
      <w:proofErr w:type="spellStart"/>
      <w:r w:rsidRPr="00713F65">
        <w:t>Guuranda</w:t>
      </w:r>
      <w:proofErr w:type="spellEnd"/>
      <w:r w:rsidRPr="00713F65">
        <w:t>-Innes National Park Visitor Centre, Stenhouse Bay Road, Stenhouse Bay SA 5577</w:t>
      </w:r>
    </w:p>
    <w:p w14:paraId="37C36323" w14:textId="77777777" w:rsidR="00713F65" w:rsidRPr="00713F65" w:rsidRDefault="00713F65" w:rsidP="00443769">
      <w:pPr>
        <w:ind w:left="284" w:hanging="142"/>
      </w:pPr>
      <w:r w:rsidRPr="00713F65">
        <w:t>•</w:t>
      </w:r>
      <w:r w:rsidRPr="00713F65">
        <w:tab/>
        <w:t>Yorke and Mid North Region National Parks and Wildlife Office, 155 Main North Road, Clare SA 5453</w:t>
      </w:r>
    </w:p>
    <w:p w14:paraId="5DBEF494" w14:textId="77777777" w:rsidR="00713F65" w:rsidRPr="00713F65" w:rsidRDefault="00713F65" w:rsidP="00713F65">
      <w:pPr>
        <w:spacing w:after="0"/>
        <w:rPr>
          <w:rFonts w:eastAsia="Times New Roman"/>
          <w:szCs w:val="17"/>
        </w:rPr>
      </w:pPr>
      <w:r w:rsidRPr="00713F65">
        <w:rPr>
          <w:rFonts w:eastAsia="Times New Roman"/>
          <w:szCs w:val="17"/>
        </w:rPr>
        <w:t>Dated: 31 May 2023</w:t>
      </w:r>
    </w:p>
    <w:p w14:paraId="01B9BAD2" w14:textId="77777777" w:rsidR="00713F65" w:rsidRPr="00713F65" w:rsidRDefault="00713F65" w:rsidP="00713F65">
      <w:pPr>
        <w:spacing w:after="0"/>
        <w:jc w:val="right"/>
        <w:rPr>
          <w:rFonts w:eastAsia="Times New Roman"/>
          <w:smallCaps/>
          <w:szCs w:val="20"/>
        </w:rPr>
      </w:pPr>
      <w:r w:rsidRPr="00713F65">
        <w:rPr>
          <w:rFonts w:eastAsia="Times New Roman"/>
          <w:smallCaps/>
          <w:szCs w:val="20"/>
        </w:rPr>
        <w:t>Hon Susan Close MP</w:t>
      </w:r>
    </w:p>
    <w:p w14:paraId="4D40B0BA" w14:textId="77777777" w:rsidR="00713F65" w:rsidRPr="00713F65" w:rsidRDefault="00713F65" w:rsidP="00713F65">
      <w:pPr>
        <w:spacing w:after="0"/>
        <w:jc w:val="right"/>
        <w:rPr>
          <w:rFonts w:eastAsia="Times New Roman"/>
          <w:szCs w:val="17"/>
        </w:rPr>
      </w:pPr>
      <w:r w:rsidRPr="00713F65">
        <w:rPr>
          <w:rFonts w:eastAsia="Times New Roman"/>
          <w:szCs w:val="17"/>
        </w:rPr>
        <w:t>Minister for Climate, Environment and Water</w:t>
      </w:r>
    </w:p>
    <w:p w14:paraId="45C8B061" w14:textId="77777777" w:rsidR="00713F65" w:rsidRPr="00713F65" w:rsidRDefault="00713F65" w:rsidP="00713F65">
      <w:pPr>
        <w:pBdr>
          <w:bottom w:val="single" w:sz="4" w:space="1" w:color="auto"/>
        </w:pBdr>
        <w:spacing w:after="0" w:line="52" w:lineRule="exact"/>
        <w:jc w:val="center"/>
        <w:rPr>
          <w:rFonts w:eastAsia="Times New Roman"/>
          <w:szCs w:val="17"/>
        </w:rPr>
      </w:pPr>
    </w:p>
    <w:p w14:paraId="3F235DCB" w14:textId="77777777" w:rsidR="00713F65" w:rsidRPr="00713F65" w:rsidRDefault="00713F65" w:rsidP="00713F65">
      <w:pPr>
        <w:pBdr>
          <w:top w:val="single" w:sz="4" w:space="1" w:color="auto"/>
        </w:pBdr>
        <w:spacing w:before="34" w:after="0" w:line="14" w:lineRule="exact"/>
        <w:jc w:val="center"/>
        <w:rPr>
          <w:rFonts w:eastAsia="Times New Roman"/>
          <w:szCs w:val="17"/>
        </w:rPr>
      </w:pPr>
    </w:p>
    <w:p w14:paraId="4AD20572" w14:textId="319746B9" w:rsidR="00443769" w:rsidRDefault="00443769">
      <w:pPr>
        <w:spacing w:after="0" w:line="240" w:lineRule="auto"/>
        <w:jc w:val="left"/>
        <w:rPr>
          <w:rFonts w:eastAsia="Times New Roman"/>
          <w:szCs w:val="17"/>
        </w:rPr>
      </w:pPr>
      <w:r>
        <w:rPr>
          <w:rFonts w:eastAsia="Times New Roman"/>
          <w:szCs w:val="17"/>
        </w:rPr>
        <w:br w:type="page"/>
      </w:r>
    </w:p>
    <w:p w14:paraId="7825A94E" w14:textId="77777777" w:rsidR="002C3ECF" w:rsidRPr="00226B94" w:rsidRDefault="002C3ECF" w:rsidP="00334A3C">
      <w:pPr>
        <w:pStyle w:val="Heading2"/>
      </w:pPr>
      <w:bookmarkStart w:id="12" w:name="_Toc140748428"/>
      <w:r w:rsidRPr="00226B94">
        <w:lastRenderedPageBreak/>
        <w:t>Petroleum and Geothermal Energy Act 2000</w:t>
      </w:r>
      <w:bookmarkEnd w:id="12"/>
    </w:p>
    <w:p w14:paraId="57DD12FD" w14:textId="77777777" w:rsidR="002C3ECF" w:rsidRPr="00226B94" w:rsidRDefault="002C3ECF" w:rsidP="002C3ECF">
      <w:pPr>
        <w:spacing w:after="0"/>
        <w:jc w:val="center"/>
        <w:rPr>
          <w:i/>
          <w:szCs w:val="17"/>
        </w:rPr>
      </w:pPr>
      <w:r w:rsidRPr="00226B94">
        <w:rPr>
          <w:i/>
          <w:szCs w:val="17"/>
        </w:rPr>
        <w:t>Suspension of Petroleum Retention Licences—PRLs 28, 29, 31, 111, 112, 114 and 115</w:t>
      </w:r>
    </w:p>
    <w:p w14:paraId="572E6547" w14:textId="77777777" w:rsidR="002C3ECF" w:rsidRPr="00226B94" w:rsidRDefault="002C3ECF" w:rsidP="00443769">
      <w:pPr>
        <w:jc w:val="center"/>
        <w:rPr>
          <w:i/>
          <w:szCs w:val="17"/>
        </w:rPr>
      </w:pPr>
      <w:r w:rsidRPr="00226B94">
        <w:rPr>
          <w:i/>
          <w:szCs w:val="17"/>
        </w:rPr>
        <w:t>Associated Activities Licences</w:t>
      </w:r>
      <w:r w:rsidRPr="00226B94">
        <w:rPr>
          <w:i/>
          <w:caps/>
          <w:szCs w:val="17"/>
        </w:rPr>
        <w:t xml:space="preserve">—Aals 195 </w:t>
      </w:r>
      <w:r w:rsidRPr="00226B94">
        <w:rPr>
          <w:i/>
          <w:szCs w:val="17"/>
        </w:rPr>
        <w:t>and</w:t>
      </w:r>
      <w:r w:rsidRPr="00226B94">
        <w:rPr>
          <w:i/>
          <w:caps/>
          <w:szCs w:val="17"/>
        </w:rPr>
        <w:t xml:space="preserve"> 280</w:t>
      </w:r>
    </w:p>
    <w:p w14:paraId="29F027D1" w14:textId="77777777" w:rsidR="002C3ECF" w:rsidRPr="00226B94" w:rsidRDefault="002C3ECF" w:rsidP="00443769">
      <w:pPr>
        <w:rPr>
          <w:rFonts w:eastAsia="Times New Roman"/>
          <w:szCs w:val="17"/>
        </w:rPr>
      </w:pPr>
      <w:r w:rsidRPr="00226B94">
        <w:rPr>
          <w:rFonts w:eastAsia="Times New Roman"/>
          <w:szCs w:val="17"/>
        </w:rPr>
        <w:t xml:space="preserve">Pursuant to Section 90 of the </w:t>
      </w:r>
      <w:r w:rsidRPr="00226B94">
        <w:rPr>
          <w:rFonts w:eastAsia="Times New Roman"/>
          <w:i/>
          <w:iCs/>
          <w:szCs w:val="17"/>
        </w:rPr>
        <w:t>Petroleum and Geothermal Energy Act 2000</w:t>
      </w:r>
      <w:r w:rsidRPr="00226B94">
        <w:rPr>
          <w:rFonts w:eastAsia="Times New Roman"/>
          <w:szCs w:val="17"/>
        </w:rPr>
        <w:t>, notice is hereby given that the abovementioned Licences have been suspended for the period from 20 April 2023 to 19 October 2023 inclusive, pursuant to delegated powers dated 29 June 2018.</w:t>
      </w:r>
    </w:p>
    <w:p w14:paraId="7D343A4A" w14:textId="77777777" w:rsidR="002C3ECF" w:rsidRPr="00226B94" w:rsidRDefault="002C3ECF" w:rsidP="00443769">
      <w:pPr>
        <w:rPr>
          <w:rFonts w:eastAsia="Times New Roman"/>
          <w:szCs w:val="17"/>
        </w:rPr>
      </w:pPr>
      <w:r w:rsidRPr="00226B94">
        <w:rPr>
          <w:rFonts w:eastAsia="Times New Roman"/>
          <w:szCs w:val="17"/>
        </w:rPr>
        <w:t>The expiry date of PRL 28 and AAL 195 is now determined to be 10 March 2024.</w:t>
      </w:r>
    </w:p>
    <w:p w14:paraId="57AD2005" w14:textId="77777777" w:rsidR="002C3ECF" w:rsidRPr="00226B94" w:rsidRDefault="002C3ECF" w:rsidP="00443769">
      <w:pPr>
        <w:rPr>
          <w:rFonts w:eastAsia="Times New Roman"/>
          <w:szCs w:val="17"/>
        </w:rPr>
      </w:pPr>
      <w:r w:rsidRPr="00226B94">
        <w:rPr>
          <w:rFonts w:eastAsia="Times New Roman"/>
          <w:szCs w:val="17"/>
        </w:rPr>
        <w:t>The expiry date of PRL 29 is now determined to be 10 April 2024.</w:t>
      </w:r>
    </w:p>
    <w:p w14:paraId="27B23277" w14:textId="77777777" w:rsidR="002C3ECF" w:rsidRPr="00226B94" w:rsidRDefault="002C3ECF" w:rsidP="00443769">
      <w:pPr>
        <w:rPr>
          <w:rFonts w:eastAsia="Times New Roman"/>
          <w:szCs w:val="17"/>
        </w:rPr>
      </w:pPr>
      <w:r w:rsidRPr="00226B94">
        <w:rPr>
          <w:rFonts w:eastAsia="Times New Roman"/>
          <w:szCs w:val="17"/>
        </w:rPr>
        <w:t>The expiry date of PRL 31 is now determined to be 8 July 2024.</w:t>
      </w:r>
    </w:p>
    <w:p w14:paraId="7A46C01D" w14:textId="77777777" w:rsidR="002C3ECF" w:rsidRPr="00226B94" w:rsidRDefault="002C3ECF" w:rsidP="00443769">
      <w:pPr>
        <w:rPr>
          <w:rFonts w:eastAsia="Times New Roman"/>
          <w:szCs w:val="17"/>
        </w:rPr>
      </w:pPr>
      <w:r w:rsidRPr="00226B94">
        <w:rPr>
          <w:rFonts w:eastAsia="Times New Roman"/>
          <w:szCs w:val="17"/>
        </w:rPr>
        <w:t>The expiry date of PRLs 111, 112, 114 and 115 and AAL 280 is now determined to be 18 December 2025.</w:t>
      </w:r>
    </w:p>
    <w:p w14:paraId="07452448" w14:textId="77777777" w:rsidR="002C3ECF" w:rsidRPr="00226B94" w:rsidRDefault="002C3ECF" w:rsidP="002C3ECF">
      <w:pPr>
        <w:spacing w:after="0"/>
        <w:rPr>
          <w:rFonts w:eastAsia="Times New Roman"/>
          <w:szCs w:val="17"/>
        </w:rPr>
      </w:pPr>
      <w:r w:rsidRPr="00226B94">
        <w:rPr>
          <w:rFonts w:eastAsia="Times New Roman"/>
          <w:szCs w:val="17"/>
        </w:rPr>
        <w:t>Dated: 13 July 2023</w:t>
      </w:r>
    </w:p>
    <w:p w14:paraId="028D887F" w14:textId="77777777" w:rsidR="002C3ECF" w:rsidRPr="00226B94" w:rsidRDefault="002C3ECF" w:rsidP="002C3ECF">
      <w:pPr>
        <w:spacing w:after="0"/>
        <w:jc w:val="right"/>
        <w:rPr>
          <w:rFonts w:eastAsia="Times New Roman"/>
          <w:smallCaps/>
          <w:szCs w:val="20"/>
        </w:rPr>
      </w:pPr>
      <w:r w:rsidRPr="00226B94">
        <w:rPr>
          <w:rFonts w:eastAsia="Times New Roman"/>
          <w:smallCaps/>
          <w:szCs w:val="20"/>
        </w:rPr>
        <w:t>Nick Panagopoulos</w:t>
      </w:r>
    </w:p>
    <w:p w14:paraId="0ABA154E" w14:textId="77777777" w:rsidR="002C3ECF" w:rsidRPr="00226B94" w:rsidRDefault="002C3ECF" w:rsidP="002C3ECF">
      <w:pPr>
        <w:spacing w:after="0"/>
        <w:jc w:val="right"/>
        <w:rPr>
          <w:rFonts w:eastAsia="Times New Roman"/>
          <w:szCs w:val="17"/>
        </w:rPr>
      </w:pPr>
      <w:r w:rsidRPr="00226B94">
        <w:rPr>
          <w:rFonts w:eastAsia="Times New Roman"/>
          <w:szCs w:val="17"/>
        </w:rPr>
        <w:t>A/Executive Director</w:t>
      </w:r>
    </w:p>
    <w:p w14:paraId="1FD0086A" w14:textId="77777777" w:rsidR="002C3ECF" w:rsidRPr="00226B94" w:rsidRDefault="002C3ECF" w:rsidP="002C3ECF">
      <w:pPr>
        <w:spacing w:after="0"/>
        <w:jc w:val="right"/>
        <w:rPr>
          <w:rFonts w:eastAsia="Times New Roman"/>
          <w:szCs w:val="17"/>
        </w:rPr>
      </w:pPr>
      <w:r w:rsidRPr="00226B94">
        <w:rPr>
          <w:rFonts w:eastAsia="Times New Roman"/>
          <w:szCs w:val="17"/>
        </w:rPr>
        <w:t>Energy Resources Division</w:t>
      </w:r>
    </w:p>
    <w:p w14:paraId="0ADF8206" w14:textId="77777777" w:rsidR="002C3ECF" w:rsidRPr="00226B94" w:rsidRDefault="002C3ECF" w:rsidP="002C3ECF">
      <w:pPr>
        <w:spacing w:after="0"/>
        <w:jc w:val="right"/>
        <w:rPr>
          <w:rFonts w:eastAsia="Times New Roman"/>
          <w:szCs w:val="17"/>
        </w:rPr>
      </w:pPr>
      <w:r w:rsidRPr="00226B94">
        <w:rPr>
          <w:rFonts w:eastAsia="Times New Roman"/>
          <w:szCs w:val="17"/>
        </w:rPr>
        <w:t>Department for Energy and Mining</w:t>
      </w:r>
    </w:p>
    <w:p w14:paraId="3B8BDB43" w14:textId="77777777" w:rsidR="002C3ECF" w:rsidRPr="00226B94" w:rsidRDefault="002C3ECF" w:rsidP="002C3ECF">
      <w:pPr>
        <w:spacing w:after="0"/>
        <w:jc w:val="right"/>
        <w:rPr>
          <w:rFonts w:eastAsia="Times New Roman"/>
          <w:szCs w:val="17"/>
        </w:rPr>
      </w:pPr>
      <w:r w:rsidRPr="00226B94">
        <w:rPr>
          <w:rFonts w:eastAsia="Times New Roman"/>
          <w:szCs w:val="17"/>
        </w:rPr>
        <w:t>Delegate of the Minister for Energy and Mining</w:t>
      </w:r>
    </w:p>
    <w:p w14:paraId="7F676893" w14:textId="77777777" w:rsidR="002C3ECF" w:rsidRPr="00226B94" w:rsidRDefault="002C3ECF" w:rsidP="002C3ECF">
      <w:pPr>
        <w:pBdr>
          <w:top w:val="single" w:sz="4" w:space="1" w:color="auto"/>
        </w:pBdr>
        <w:spacing w:before="100" w:after="0" w:line="14" w:lineRule="exact"/>
        <w:jc w:val="center"/>
      </w:pPr>
    </w:p>
    <w:p w14:paraId="42FC4EA7" w14:textId="77777777" w:rsidR="00443769" w:rsidRDefault="00443769" w:rsidP="00AD3E83">
      <w:pPr>
        <w:pStyle w:val="GG-body"/>
      </w:pPr>
    </w:p>
    <w:p w14:paraId="57D95D35" w14:textId="15D90E0A" w:rsidR="002C3ECF" w:rsidRPr="00226B94" w:rsidRDefault="002C3ECF" w:rsidP="002C3ECF">
      <w:pPr>
        <w:jc w:val="center"/>
        <w:rPr>
          <w:caps/>
          <w:szCs w:val="17"/>
        </w:rPr>
      </w:pPr>
      <w:r w:rsidRPr="00226B94">
        <w:rPr>
          <w:caps/>
          <w:szCs w:val="17"/>
        </w:rPr>
        <w:t>Petroleum and Geothermal Energy Act 2000</w:t>
      </w:r>
    </w:p>
    <w:p w14:paraId="48D9A267" w14:textId="77777777" w:rsidR="002C3ECF" w:rsidRPr="00226B94" w:rsidRDefault="002C3ECF" w:rsidP="002C3ECF">
      <w:pPr>
        <w:spacing w:after="0"/>
        <w:jc w:val="center"/>
        <w:rPr>
          <w:i/>
          <w:szCs w:val="17"/>
        </w:rPr>
      </w:pPr>
      <w:r w:rsidRPr="00226B94">
        <w:rPr>
          <w:i/>
          <w:szCs w:val="17"/>
        </w:rPr>
        <w:t>Suspension of Petroleum Retention Licences—</w:t>
      </w:r>
      <w:r w:rsidRPr="00226B94">
        <w:rPr>
          <w:i/>
          <w:szCs w:val="17"/>
        </w:rPr>
        <w:br/>
        <w:t>PRLs 73, 76, 77, 78, 79, 80, 81, 82, 83, 84, 105, 106, 108, 109, 110, 116 and 120</w:t>
      </w:r>
    </w:p>
    <w:p w14:paraId="603835B0" w14:textId="77777777" w:rsidR="002C3ECF" w:rsidRPr="00226B94" w:rsidRDefault="002C3ECF" w:rsidP="002C3ECF">
      <w:pPr>
        <w:jc w:val="center"/>
        <w:rPr>
          <w:i/>
          <w:szCs w:val="17"/>
        </w:rPr>
      </w:pPr>
      <w:r w:rsidRPr="00226B94">
        <w:rPr>
          <w:i/>
          <w:szCs w:val="17"/>
        </w:rPr>
        <w:t>Associated Activities Licence—AAL 206</w:t>
      </w:r>
    </w:p>
    <w:p w14:paraId="67708CD5" w14:textId="77777777" w:rsidR="002C3ECF" w:rsidRPr="00226B94" w:rsidRDefault="002C3ECF" w:rsidP="002C3ECF">
      <w:pPr>
        <w:rPr>
          <w:rFonts w:eastAsia="Times New Roman"/>
          <w:szCs w:val="17"/>
        </w:rPr>
      </w:pPr>
      <w:r w:rsidRPr="00226B94">
        <w:rPr>
          <w:rFonts w:eastAsia="Times New Roman"/>
          <w:szCs w:val="17"/>
        </w:rPr>
        <w:t xml:space="preserve">Pursuant to Section 90 of the </w:t>
      </w:r>
      <w:r w:rsidRPr="00226B94">
        <w:rPr>
          <w:rFonts w:eastAsia="Times New Roman"/>
          <w:i/>
          <w:iCs/>
          <w:szCs w:val="17"/>
        </w:rPr>
        <w:t>Petroleum and Geothermal Energy Act 2000</w:t>
      </w:r>
      <w:r w:rsidRPr="00226B94">
        <w:rPr>
          <w:rFonts w:eastAsia="Times New Roman"/>
          <w:szCs w:val="17"/>
        </w:rPr>
        <w:t>, notice is hereby given that the abovementioned Licences have been suspended for the periods indicated below, pursuant to delegated powers dated 29 June 2018.</w:t>
      </w:r>
    </w:p>
    <w:p w14:paraId="63D7B6CC" w14:textId="77777777" w:rsidR="002C3ECF" w:rsidRPr="00226B94" w:rsidRDefault="002C3ECF" w:rsidP="002C3ECF">
      <w:pPr>
        <w:rPr>
          <w:rFonts w:eastAsia="Times New Roman"/>
          <w:szCs w:val="17"/>
        </w:rPr>
      </w:pPr>
      <w:r w:rsidRPr="00226B94">
        <w:rPr>
          <w:rFonts w:eastAsia="Times New Roman"/>
          <w:szCs w:val="17"/>
        </w:rPr>
        <w:t xml:space="preserve">PRLs 73, 83, 105, 106, 116 and AAL 206 for the period from 8 May 2023 to 7 November 2023 </w:t>
      </w:r>
      <w:proofErr w:type="gramStart"/>
      <w:r w:rsidRPr="00226B94">
        <w:rPr>
          <w:rFonts w:eastAsia="Times New Roman"/>
          <w:szCs w:val="17"/>
        </w:rPr>
        <w:t>inclusive;</w:t>
      </w:r>
      <w:proofErr w:type="gramEnd"/>
    </w:p>
    <w:p w14:paraId="658C8DC5" w14:textId="77777777" w:rsidR="002C3ECF" w:rsidRPr="00226B94" w:rsidRDefault="002C3ECF" w:rsidP="002C3ECF">
      <w:pPr>
        <w:rPr>
          <w:rFonts w:eastAsia="Times New Roman"/>
          <w:szCs w:val="17"/>
        </w:rPr>
      </w:pPr>
      <w:r w:rsidRPr="00226B94">
        <w:rPr>
          <w:rFonts w:eastAsia="Times New Roman"/>
          <w:szCs w:val="17"/>
        </w:rPr>
        <w:t xml:space="preserve">PRLs 76 and 77 for the period from 29 August 2023 to 7 November 2023 </w:t>
      </w:r>
      <w:proofErr w:type="gramStart"/>
      <w:r w:rsidRPr="00226B94">
        <w:rPr>
          <w:rFonts w:eastAsia="Times New Roman"/>
          <w:szCs w:val="17"/>
        </w:rPr>
        <w:t>inclusive;</w:t>
      </w:r>
      <w:proofErr w:type="gramEnd"/>
    </w:p>
    <w:p w14:paraId="5C279A5A" w14:textId="77777777" w:rsidR="002C3ECF" w:rsidRPr="00226B94" w:rsidRDefault="002C3ECF" w:rsidP="002C3ECF">
      <w:pPr>
        <w:rPr>
          <w:rFonts w:eastAsia="Times New Roman"/>
          <w:szCs w:val="17"/>
        </w:rPr>
      </w:pPr>
      <w:r w:rsidRPr="00226B94">
        <w:rPr>
          <w:rFonts w:eastAsia="Times New Roman"/>
          <w:szCs w:val="17"/>
        </w:rPr>
        <w:t xml:space="preserve">PRLs 78, 79 and 80 for the period from 8 March 2023 to 7 September 2023 </w:t>
      </w:r>
      <w:proofErr w:type="gramStart"/>
      <w:r w:rsidRPr="00226B94">
        <w:rPr>
          <w:rFonts w:eastAsia="Times New Roman"/>
          <w:szCs w:val="17"/>
        </w:rPr>
        <w:t>inclusive;</w:t>
      </w:r>
      <w:proofErr w:type="gramEnd"/>
    </w:p>
    <w:p w14:paraId="76595C16" w14:textId="77777777" w:rsidR="002C3ECF" w:rsidRPr="00226B94" w:rsidRDefault="002C3ECF" w:rsidP="002C3ECF">
      <w:pPr>
        <w:rPr>
          <w:rFonts w:eastAsia="Times New Roman"/>
          <w:szCs w:val="17"/>
        </w:rPr>
      </w:pPr>
      <w:r w:rsidRPr="00226B94">
        <w:rPr>
          <w:rFonts w:eastAsia="Times New Roman"/>
          <w:szCs w:val="17"/>
        </w:rPr>
        <w:t xml:space="preserve">PRLs 81, 82 and 84 for the period from 11 May 2023 to 7 November 2023 </w:t>
      </w:r>
      <w:proofErr w:type="gramStart"/>
      <w:r w:rsidRPr="00226B94">
        <w:rPr>
          <w:rFonts w:eastAsia="Times New Roman"/>
          <w:szCs w:val="17"/>
        </w:rPr>
        <w:t>inclusive;</w:t>
      </w:r>
      <w:proofErr w:type="gramEnd"/>
    </w:p>
    <w:p w14:paraId="5D2EBFB0" w14:textId="77777777" w:rsidR="002C3ECF" w:rsidRPr="00226B94" w:rsidRDefault="002C3ECF" w:rsidP="002C3ECF">
      <w:pPr>
        <w:rPr>
          <w:rFonts w:eastAsia="Times New Roman"/>
          <w:szCs w:val="17"/>
        </w:rPr>
      </w:pPr>
      <w:r w:rsidRPr="00226B94">
        <w:rPr>
          <w:rFonts w:eastAsia="Times New Roman"/>
          <w:szCs w:val="17"/>
        </w:rPr>
        <w:t xml:space="preserve">PRL 108 for the period from 19 May 2023 to 7 November 2023 </w:t>
      </w:r>
      <w:proofErr w:type="gramStart"/>
      <w:r w:rsidRPr="00226B94">
        <w:rPr>
          <w:rFonts w:eastAsia="Times New Roman"/>
          <w:szCs w:val="17"/>
        </w:rPr>
        <w:t>inclusive;</w:t>
      </w:r>
      <w:proofErr w:type="gramEnd"/>
    </w:p>
    <w:p w14:paraId="657C9AFA" w14:textId="77777777" w:rsidR="002C3ECF" w:rsidRPr="00226B94" w:rsidRDefault="002C3ECF" w:rsidP="002C3ECF">
      <w:pPr>
        <w:rPr>
          <w:rFonts w:eastAsia="Times New Roman"/>
          <w:szCs w:val="17"/>
        </w:rPr>
      </w:pPr>
      <w:r w:rsidRPr="00226B94">
        <w:rPr>
          <w:rFonts w:eastAsia="Times New Roman"/>
          <w:szCs w:val="17"/>
        </w:rPr>
        <w:t>PRLs 109 and 110 for the period from 12 May 2023 to 7 November 2023 inclusive; and</w:t>
      </w:r>
    </w:p>
    <w:p w14:paraId="78525311" w14:textId="77777777" w:rsidR="002C3ECF" w:rsidRPr="00226B94" w:rsidRDefault="002C3ECF" w:rsidP="002C3ECF">
      <w:pPr>
        <w:rPr>
          <w:rFonts w:eastAsia="Times New Roman"/>
          <w:szCs w:val="17"/>
        </w:rPr>
      </w:pPr>
      <w:r w:rsidRPr="00226B94">
        <w:rPr>
          <w:rFonts w:eastAsia="Times New Roman"/>
          <w:szCs w:val="17"/>
        </w:rPr>
        <w:t>PRL 120 for the period from 20 August 2023 to 7 November 2023 inclusive.</w:t>
      </w:r>
    </w:p>
    <w:p w14:paraId="0949A2BF" w14:textId="77777777" w:rsidR="002C3ECF" w:rsidRPr="00226B94" w:rsidRDefault="002C3ECF" w:rsidP="002C3ECF">
      <w:pPr>
        <w:ind w:left="284" w:hanging="142"/>
        <w:rPr>
          <w:rFonts w:eastAsia="Times New Roman"/>
          <w:szCs w:val="17"/>
        </w:rPr>
      </w:pPr>
      <w:r w:rsidRPr="00226B94">
        <w:rPr>
          <w:rFonts w:eastAsia="Times New Roman"/>
          <w:szCs w:val="17"/>
        </w:rPr>
        <w:t>•</w:t>
      </w:r>
      <w:r w:rsidRPr="00226B94">
        <w:rPr>
          <w:rFonts w:eastAsia="Times New Roman"/>
          <w:szCs w:val="17"/>
        </w:rPr>
        <w:tab/>
        <w:t>PRLs 73, 83, 105, 116 and AAL 206 will now expire on 10 November 2027.</w:t>
      </w:r>
    </w:p>
    <w:p w14:paraId="68F53EB1" w14:textId="77777777" w:rsidR="002C3ECF" w:rsidRPr="00226B94" w:rsidRDefault="002C3ECF" w:rsidP="002C3ECF">
      <w:pPr>
        <w:ind w:left="284" w:hanging="142"/>
        <w:rPr>
          <w:rFonts w:eastAsia="Times New Roman"/>
          <w:szCs w:val="17"/>
        </w:rPr>
      </w:pPr>
      <w:r w:rsidRPr="00226B94">
        <w:rPr>
          <w:rFonts w:eastAsia="Times New Roman"/>
          <w:szCs w:val="17"/>
        </w:rPr>
        <w:t>•</w:t>
      </w:r>
      <w:r w:rsidRPr="00226B94">
        <w:rPr>
          <w:rFonts w:eastAsia="Times New Roman"/>
          <w:szCs w:val="17"/>
        </w:rPr>
        <w:tab/>
        <w:t>PRLs 76 and 77 will now expire on 21 January 2024.</w:t>
      </w:r>
    </w:p>
    <w:p w14:paraId="23730D2E" w14:textId="77777777" w:rsidR="002C3ECF" w:rsidRPr="00226B94" w:rsidRDefault="002C3ECF" w:rsidP="002C3ECF">
      <w:pPr>
        <w:ind w:left="284" w:hanging="142"/>
        <w:rPr>
          <w:rFonts w:eastAsia="Times New Roman"/>
          <w:szCs w:val="17"/>
        </w:rPr>
      </w:pPr>
      <w:r w:rsidRPr="00226B94">
        <w:rPr>
          <w:rFonts w:eastAsia="Times New Roman"/>
          <w:szCs w:val="17"/>
        </w:rPr>
        <w:t>•</w:t>
      </w:r>
      <w:r w:rsidRPr="00226B94">
        <w:rPr>
          <w:rFonts w:eastAsia="Times New Roman"/>
          <w:szCs w:val="17"/>
        </w:rPr>
        <w:tab/>
        <w:t>PRLs 78, 79 and 80 will now expire on 23 October 2025.</w:t>
      </w:r>
    </w:p>
    <w:p w14:paraId="0FCD6160" w14:textId="77777777" w:rsidR="002C3ECF" w:rsidRPr="00226B94" w:rsidRDefault="002C3ECF" w:rsidP="002C3ECF">
      <w:pPr>
        <w:ind w:left="284" w:hanging="142"/>
        <w:rPr>
          <w:rFonts w:eastAsia="Times New Roman"/>
          <w:szCs w:val="17"/>
        </w:rPr>
      </w:pPr>
      <w:r w:rsidRPr="00226B94">
        <w:rPr>
          <w:rFonts w:eastAsia="Times New Roman"/>
          <w:szCs w:val="17"/>
        </w:rPr>
        <w:t>•</w:t>
      </w:r>
      <w:r w:rsidRPr="00226B94">
        <w:rPr>
          <w:rFonts w:eastAsia="Times New Roman"/>
          <w:szCs w:val="17"/>
        </w:rPr>
        <w:tab/>
        <w:t>PRLs 81, 82 will now expire on 8 November 2025.</w:t>
      </w:r>
    </w:p>
    <w:p w14:paraId="551D542D" w14:textId="77777777" w:rsidR="002C3ECF" w:rsidRPr="00226B94" w:rsidRDefault="002C3ECF" w:rsidP="002C3ECF">
      <w:pPr>
        <w:ind w:left="284" w:hanging="142"/>
        <w:rPr>
          <w:rFonts w:eastAsia="Times New Roman"/>
          <w:szCs w:val="17"/>
        </w:rPr>
      </w:pPr>
      <w:r w:rsidRPr="00226B94">
        <w:rPr>
          <w:rFonts w:eastAsia="Times New Roman"/>
          <w:szCs w:val="17"/>
        </w:rPr>
        <w:t>•</w:t>
      </w:r>
      <w:r w:rsidRPr="00226B94">
        <w:rPr>
          <w:rFonts w:eastAsia="Times New Roman"/>
          <w:szCs w:val="17"/>
        </w:rPr>
        <w:tab/>
        <w:t>PRL 106 will now expire on 10 November 2026.</w:t>
      </w:r>
    </w:p>
    <w:p w14:paraId="613313F1" w14:textId="77777777" w:rsidR="002C3ECF" w:rsidRPr="00226B94" w:rsidRDefault="002C3ECF" w:rsidP="002C3ECF">
      <w:pPr>
        <w:ind w:left="284" w:hanging="142"/>
        <w:rPr>
          <w:rFonts w:eastAsia="Times New Roman"/>
          <w:szCs w:val="17"/>
        </w:rPr>
      </w:pPr>
      <w:r w:rsidRPr="00226B94">
        <w:rPr>
          <w:rFonts w:eastAsia="Times New Roman"/>
          <w:szCs w:val="17"/>
        </w:rPr>
        <w:t>•</w:t>
      </w:r>
      <w:r w:rsidRPr="00226B94">
        <w:rPr>
          <w:rFonts w:eastAsia="Times New Roman"/>
          <w:szCs w:val="17"/>
        </w:rPr>
        <w:tab/>
        <w:t>PRL 108 will now expire on 29 October 2028.</w:t>
      </w:r>
    </w:p>
    <w:p w14:paraId="7F90FD55" w14:textId="77777777" w:rsidR="002C3ECF" w:rsidRPr="00226B94" w:rsidRDefault="002C3ECF" w:rsidP="002C3ECF">
      <w:pPr>
        <w:ind w:left="284" w:hanging="142"/>
        <w:rPr>
          <w:rFonts w:eastAsia="Times New Roman"/>
          <w:szCs w:val="17"/>
        </w:rPr>
      </w:pPr>
      <w:r w:rsidRPr="00226B94">
        <w:rPr>
          <w:rFonts w:eastAsia="Times New Roman"/>
          <w:szCs w:val="17"/>
        </w:rPr>
        <w:t>•</w:t>
      </w:r>
      <w:r w:rsidRPr="00226B94">
        <w:rPr>
          <w:rFonts w:eastAsia="Times New Roman"/>
          <w:szCs w:val="17"/>
        </w:rPr>
        <w:tab/>
        <w:t>PRLs 109 and 110 will now expire on 5 November 2028.</w:t>
      </w:r>
    </w:p>
    <w:p w14:paraId="78539E96" w14:textId="77777777" w:rsidR="002C3ECF" w:rsidRPr="00226B94" w:rsidRDefault="002C3ECF" w:rsidP="002C3ECF">
      <w:pPr>
        <w:ind w:left="284" w:hanging="142"/>
        <w:rPr>
          <w:rFonts w:eastAsia="Times New Roman"/>
          <w:szCs w:val="17"/>
        </w:rPr>
      </w:pPr>
      <w:r w:rsidRPr="00226B94">
        <w:rPr>
          <w:rFonts w:eastAsia="Times New Roman"/>
          <w:szCs w:val="17"/>
        </w:rPr>
        <w:t>•</w:t>
      </w:r>
      <w:r w:rsidRPr="00226B94">
        <w:rPr>
          <w:rFonts w:eastAsia="Times New Roman"/>
          <w:szCs w:val="17"/>
        </w:rPr>
        <w:tab/>
        <w:t>PRL 120 will now expire on 12 February 2024.</w:t>
      </w:r>
    </w:p>
    <w:p w14:paraId="3AF7D24F" w14:textId="77777777" w:rsidR="002C3ECF" w:rsidRPr="00226B94" w:rsidRDefault="002C3ECF" w:rsidP="002C3ECF">
      <w:pPr>
        <w:spacing w:after="0"/>
        <w:rPr>
          <w:rFonts w:eastAsia="Times New Roman"/>
          <w:szCs w:val="17"/>
        </w:rPr>
      </w:pPr>
      <w:r w:rsidRPr="00226B94">
        <w:rPr>
          <w:rFonts w:eastAsia="Times New Roman"/>
          <w:szCs w:val="17"/>
        </w:rPr>
        <w:t>Dated: 17 July 2023</w:t>
      </w:r>
    </w:p>
    <w:p w14:paraId="504BF73E" w14:textId="77777777" w:rsidR="002C3ECF" w:rsidRPr="00226B94" w:rsidRDefault="002C3ECF" w:rsidP="002C3ECF">
      <w:pPr>
        <w:spacing w:after="0"/>
        <w:jc w:val="right"/>
        <w:rPr>
          <w:rFonts w:eastAsia="Times New Roman"/>
          <w:smallCaps/>
          <w:szCs w:val="20"/>
        </w:rPr>
      </w:pPr>
      <w:r w:rsidRPr="00226B94">
        <w:rPr>
          <w:rFonts w:eastAsia="Times New Roman"/>
          <w:smallCaps/>
          <w:szCs w:val="20"/>
        </w:rPr>
        <w:t>Nick Panagopoulos</w:t>
      </w:r>
    </w:p>
    <w:p w14:paraId="0D58D780" w14:textId="77777777" w:rsidR="002C3ECF" w:rsidRPr="00226B94" w:rsidRDefault="002C3ECF" w:rsidP="002C3ECF">
      <w:pPr>
        <w:spacing w:after="0"/>
        <w:jc w:val="right"/>
        <w:rPr>
          <w:rFonts w:eastAsia="Times New Roman"/>
          <w:szCs w:val="17"/>
        </w:rPr>
      </w:pPr>
      <w:r w:rsidRPr="00226B94">
        <w:rPr>
          <w:rFonts w:eastAsia="Times New Roman"/>
          <w:szCs w:val="17"/>
        </w:rPr>
        <w:t>A/Executive Director</w:t>
      </w:r>
    </w:p>
    <w:p w14:paraId="244FF20A" w14:textId="77777777" w:rsidR="002C3ECF" w:rsidRPr="00226B94" w:rsidRDefault="002C3ECF" w:rsidP="002C3ECF">
      <w:pPr>
        <w:spacing w:after="0"/>
        <w:jc w:val="right"/>
        <w:rPr>
          <w:rFonts w:eastAsia="Times New Roman"/>
          <w:szCs w:val="17"/>
        </w:rPr>
      </w:pPr>
      <w:r w:rsidRPr="00226B94">
        <w:rPr>
          <w:rFonts w:eastAsia="Times New Roman"/>
          <w:szCs w:val="17"/>
        </w:rPr>
        <w:t>Energy Resources Division</w:t>
      </w:r>
    </w:p>
    <w:p w14:paraId="2A052760" w14:textId="77777777" w:rsidR="002C3ECF" w:rsidRPr="00226B94" w:rsidRDefault="002C3ECF" w:rsidP="002C3ECF">
      <w:pPr>
        <w:spacing w:after="0"/>
        <w:jc w:val="right"/>
        <w:rPr>
          <w:rFonts w:eastAsia="Times New Roman"/>
          <w:szCs w:val="17"/>
        </w:rPr>
      </w:pPr>
      <w:r w:rsidRPr="00226B94">
        <w:rPr>
          <w:rFonts w:eastAsia="Times New Roman"/>
          <w:szCs w:val="17"/>
        </w:rPr>
        <w:t>Department for Energy and Mining</w:t>
      </w:r>
    </w:p>
    <w:p w14:paraId="22C45B21" w14:textId="77777777" w:rsidR="002C3ECF" w:rsidRPr="00226B94" w:rsidRDefault="002C3ECF" w:rsidP="002C3ECF">
      <w:pPr>
        <w:spacing w:after="0"/>
        <w:jc w:val="right"/>
        <w:rPr>
          <w:rFonts w:eastAsia="Times New Roman"/>
          <w:szCs w:val="17"/>
        </w:rPr>
      </w:pPr>
      <w:r w:rsidRPr="00226B94">
        <w:rPr>
          <w:rFonts w:eastAsia="Times New Roman"/>
          <w:szCs w:val="17"/>
        </w:rPr>
        <w:t>Delegate of the Minister for Energy and Mining</w:t>
      </w:r>
    </w:p>
    <w:p w14:paraId="61E8BEE1" w14:textId="77777777" w:rsidR="002C3ECF" w:rsidRPr="00226B94" w:rsidRDefault="002C3ECF" w:rsidP="002C3ECF">
      <w:pPr>
        <w:pBdr>
          <w:top w:val="single" w:sz="4" w:space="1" w:color="auto"/>
        </w:pBdr>
        <w:spacing w:before="100" w:after="0" w:line="14" w:lineRule="exact"/>
        <w:jc w:val="center"/>
      </w:pPr>
    </w:p>
    <w:p w14:paraId="38EF98ED" w14:textId="77777777" w:rsidR="002C3ECF" w:rsidRPr="00226B94" w:rsidRDefault="002C3ECF" w:rsidP="00794E9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AAF7A90" w14:textId="32834826" w:rsidR="00713F65" w:rsidRPr="00713F65" w:rsidRDefault="00713F65" w:rsidP="00713F65">
      <w:pPr>
        <w:jc w:val="center"/>
        <w:rPr>
          <w:caps/>
          <w:szCs w:val="17"/>
        </w:rPr>
      </w:pPr>
      <w:r w:rsidRPr="00713F65">
        <w:rPr>
          <w:caps/>
          <w:szCs w:val="17"/>
        </w:rPr>
        <w:t>Petroleum and Geothermal Energy Act 2000</w:t>
      </w:r>
    </w:p>
    <w:p w14:paraId="29B54F46" w14:textId="77777777" w:rsidR="00226B94" w:rsidRPr="00226B94" w:rsidRDefault="00226B94" w:rsidP="00226B94">
      <w:pPr>
        <w:jc w:val="center"/>
        <w:rPr>
          <w:i/>
          <w:szCs w:val="17"/>
        </w:rPr>
      </w:pPr>
      <w:r w:rsidRPr="00226B94">
        <w:rPr>
          <w:i/>
          <w:szCs w:val="17"/>
        </w:rPr>
        <w:t>Suspension of Petroleum Retention Licences—</w:t>
      </w:r>
      <w:r w:rsidRPr="00226B94">
        <w:rPr>
          <w:i/>
          <w:szCs w:val="17"/>
        </w:rPr>
        <w:br/>
        <w:t>PRLs 191, 192, 193, 194, 196, 197, 198, 199, 200, 203, 204, 205 and 206</w:t>
      </w:r>
    </w:p>
    <w:p w14:paraId="2BAF0879" w14:textId="77777777" w:rsidR="00226B94" w:rsidRPr="00226B94" w:rsidRDefault="00226B94" w:rsidP="00226B94">
      <w:pPr>
        <w:rPr>
          <w:rFonts w:eastAsia="Times New Roman"/>
          <w:szCs w:val="17"/>
        </w:rPr>
      </w:pPr>
      <w:r w:rsidRPr="00226B94">
        <w:rPr>
          <w:rFonts w:eastAsia="Times New Roman"/>
          <w:szCs w:val="17"/>
        </w:rPr>
        <w:t xml:space="preserve">Pursuant to Section 90 of the </w:t>
      </w:r>
      <w:r w:rsidRPr="00226B94">
        <w:rPr>
          <w:rFonts w:eastAsia="Times New Roman"/>
          <w:i/>
          <w:iCs/>
          <w:szCs w:val="17"/>
        </w:rPr>
        <w:t>Petroleum and Geothermal Energy Act 2000</w:t>
      </w:r>
      <w:r w:rsidRPr="00226B94">
        <w:rPr>
          <w:rFonts w:eastAsia="Times New Roman"/>
          <w:szCs w:val="17"/>
        </w:rPr>
        <w:t>, notice is hereby given that the abovementioned Licences have been suspended for the period from 7 March 2023 to 6 September 2023 inclusive, pursuant to delegated powers dated 29 June 2018.</w:t>
      </w:r>
    </w:p>
    <w:p w14:paraId="74E4CDD7" w14:textId="77777777" w:rsidR="00226B94" w:rsidRPr="00226B94" w:rsidRDefault="00226B94" w:rsidP="00226B94">
      <w:pPr>
        <w:rPr>
          <w:rFonts w:eastAsia="Times New Roman"/>
          <w:szCs w:val="17"/>
        </w:rPr>
      </w:pPr>
      <w:r w:rsidRPr="00226B94">
        <w:rPr>
          <w:rFonts w:eastAsia="Times New Roman"/>
          <w:szCs w:val="17"/>
        </w:rPr>
        <w:t>The expiry date of PRLs 191, 192, 193, 194, 196, 197, 199, 200, 203, 204, 205 and 206 is now determined to be 9 April 2028.</w:t>
      </w:r>
    </w:p>
    <w:p w14:paraId="08B9A0AD" w14:textId="77777777" w:rsidR="00226B94" w:rsidRPr="00226B94" w:rsidRDefault="00226B94" w:rsidP="00226B94">
      <w:pPr>
        <w:rPr>
          <w:rFonts w:eastAsia="Times New Roman"/>
          <w:szCs w:val="17"/>
        </w:rPr>
      </w:pPr>
      <w:r w:rsidRPr="00226B94">
        <w:rPr>
          <w:rFonts w:eastAsia="Times New Roman"/>
          <w:szCs w:val="17"/>
        </w:rPr>
        <w:t>The expiry date of PRL 198 is now determined to be 10 April 2026.</w:t>
      </w:r>
    </w:p>
    <w:p w14:paraId="5455D228" w14:textId="77777777" w:rsidR="00226B94" w:rsidRPr="00226B94" w:rsidRDefault="00226B94" w:rsidP="00226B94">
      <w:pPr>
        <w:spacing w:after="0"/>
        <w:rPr>
          <w:rFonts w:eastAsia="Times New Roman"/>
          <w:szCs w:val="17"/>
        </w:rPr>
      </w:pPr>
      <w:r w:rsidRPr="00226B94">
        <w:rPr>
          <w:rFonts w:eastAsia="Times New Roman"/>
          <w:szCs w:val="17"/>
        </w:rPr>
        <w:t>Dated: 17 July 2023</w:t>
      </w:r>
    </w:p>
    <w:p w14:paraId="7B6C230B" w14:textId="77777777" w:rsidR="00226B94" w:rsidRPr="00226B94" w:rsidRDefault="00226B94" w:rsidP="00226B94">
      <w:pPr>
        <w:spacing w:after="0"/>
        <w:jc w:val="right"/>
        <w:rPr>
          <w:rFonts w:eastAsia="Times New Roman"/>
          <w:smallCaps/>
          <w:szCs w:val="20"/>
        </w:rPr>
      </w:pPr>
      <w:r w:rsidRPr="00226B94">
        <w:rPr>
          <w:rFonts w:eastAsia="Times New Roman"/>
          <w:smallCaps/>
          <w:szCs w:val="20"/>
        </w:rPr>
        <w:t>Nick Panagopoulos</w:t>
      </w:r>
    </w:p>
    <w:p w14:paraId="7E894704" w14:textId="77777777" w:rsidR="00226B94" w:rsidRPr="00226B94" w:rsidRDefault="00226B94" w:rsidP="00226B94">
      <w:pPr>
        <w:spacing w:after="0"/>
        <w:jc w:val="right"/>
        <w:rPr>
          <w:rFonts w:eastAsia="Times New Roman"/>
          <w:szCs w:val="17"/>
        </w:rPr>
      </w:pPr>
      <w:r w:rsidRPr="00226B94">
        <w:rPr>
          <w:rFonts w:eastAsia="Times New Roman"/>
          <w:szCs w:val="17"/>
        </w:rPr>
        <w:t>A/Executive Director</w:t>
      </w:r>
    </w:p>
    <w:p w14:paraId="7376658D" w14:textId="77777777" w:rsidR="00226B94" w:rsidRPr="00226B94" w:rsidRDefault="00226B94" w:rsidP="00226B94">
      <w:pPr>
        <w:spacing w:after="0"/>
        <w:jc w:val="right"/>
        <w:rPr>
          <w:rFonts w:eastAsia="Times New Roman"/>
          <w:szCs w:val="17"/>
        </w:rPr>
      </w:pPr>
      <w:r w:rsidRPr="00226B94">
        <w:rPr>
          <w:rFonts w:eastAsia="Times New Roman"/>
          <w:szCs w:val="17"/>
        </w:rPr>
        <w:t>Energy Resources Division</w:t>
      </w:r>
    </w:p>
    <w:p w14:paraId="2022D13A" w14:textId="77777777" w:rsidR="00226B94" w:rsidRPr="00226B94" w:rsidRDefault="00226B94" w:rsidP="00226B94">
      <w:pPr>
        <w:spacing w:after="0"/>
        <w:jc w:val="right"/>
        <w:rPr>
          <w:rFonts w:eastAsia="Times New Roman"/>
          <w:szCs w:val="17"/>
        </w:rPr>
      </w:pPr>
      <w:r w:rsidRPr="00226B94">
        <w:rPr>
          <w:rFonts w:eastAsia="Times New Roman"/>
          <w:szCs w:val="17"/>
        </w:rPr>
        <w:t>Department for Energy and Mining</w:t>
      </w:r>
    </w:p>
    <w:p w14:paraId="72C17369" w14:textId="77777777" w:rsidR="00226B94" w:rsidRPr="00226B94" w:rsidRDefault="00226B94" w:rsidP="00226B94">
      <w:pPr>
        <w:spacing w:after="0"/>
        <w:jc w:val="right"/>
        <w:rPr>
          <w:rFonts w:eastAsia="Times New Roman"/>
          <w:szCs w:val="17"/>
        </w:rPr>
      </w:pPr>
      <w:r w:rsidRPr="00226B94">
        <w:rPr>
          <w:rFonts w:eastAsia="Times New Roman"/>
          <w:szCs w:val="17"/>
        </w:rPr>
        <w:t>Delegate of the Minister for Energy and Mining</w:t>
      </w:r>
    </w:p>
    <w:p w14:paraId="02757F14" w14:textId="77777777" w:rsidR="00226B94" w:rsidRPr="00226B94" w:rsidRDefault="00226B94" w:rsidP="00226B94">
      <w:pPr>
        <w:pBdr>
          <w:top w:val="single" w:sz="4" w:space="1" w:color="auto"/>
        </w:pBdr>
        <w:spacing w:before="100" w:after="0" w:line="14" w:lineRule="exact"/>
        <w:jc w:val="center"/>
      </w:pPr>
    </w:p>
    <w:p w14:paraId="7098E686" w14:textId="77777777" w:rsidR="00226B94" w:rsidRPr="00226B94" w:rsidRDefault="00226B94" w:rsidP="00226B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F0DBA35" w14:textId="77777777" w:rsidR="00443769" w:rsidRDefault="00443769">
      <w:pPr>
        <w:spacing w:after="0" w:line="240" w:lineRule="auto"/>
        <w:jc w:val="left"/>
        <w:rPr>
          <w:caps/>
          <w:szCs w:val="17"/>
        </w:rPr>
      </w:pPr>
      <w:r>
        <w:rPr>
          <w:caps/>
          <w:szCs w:val="17"/>
        </w:rPr>
        <w:br w:type="page"/>
      </w:r>
    </w:p>
    <w:p w14:paraId="7DE0EB8D" w14:textId="53B0C1F5" w:rsidR="001E4BA8" w:rsidRPr="00226B94" w:rsidRDefault="001E4BA8" w:rsidP="001E4BA8">
      <w:pPr>
        <w:jc w:val="center"/>
        <w:rPr>
          <w:caps/>
          <w:szCs w:val="17"/>
        </w:rPr>
      </w:pPr>
      <w:r w:rsidRPr="00226B94">
        <w:rPr>
          <w:caps/>
          <w:szCs w:val="17"/>
        </w:rPr>
        <w:lastRenderedPageBreak/>
        <w:t>Petroleum and Geothermal Energy Act 2000</w:t>
      </w:r>
    </w:p>
    <w:p w14:paraId="6DAB3DC4" w14:textId="307A7421" w:rsidR="001E4BA8" w:rsidRPr="00713F65" w:rsidRDefault="001E4BA8" w:rsidP="001E4BA8">
      <w:pPr>
        <w:jc w:val="center"/>
        <w:rPr>
          <w:i/>
          <w:szCs w:val="17"/>
        </w:rPr>
      </w:pPr>
      <w:r w:rsidRPr="00713F65">
        <w:rPr>
          <w:i/>
          <w:szCs w:val="17"/>
        </w:rPr>
        <w:t>Suspension of Petroleum Retention Licences—</w:t>
      </w:r>
      <w:r w:rsidRPr="00713F65">
        <w:rPr>
          <w:i/>
          <w:szCs w:val="17"/>
        </w:rPr>
        <w:br/>
        <w:t>PRLs 210, 212, 213, 214, 215, 216, 217, 218, 219 and 220</w:t>
      </w:r>
    </w:p>
    <w:p w14:paraId="5D6D71ED" w14:textId="77777777" w:rsidR="001E4BA8" w:rsidRPr="00713F65" w:rsidRDefault="001E4BA8" w:rsidP="001E4BA8">
      <w:r w:rsidRPr="00713F65">
        <w:t xml:space="preserve">Pursuant to Section 90 of the </w:t>
      </w:r>
      <w:r w:rsidRPr="00713F65">
        <w:rPr>
          <w:i/>
          <w:iCs/>
        </w:rPr>
        <w:t>Petroleum and Geothermal Energy Act 2000</w:t>
      </w:r>
      <w:r w:rsidRPr="00713F65">
        <w:t>, notice is hereby given that the abovementioned Licences have been suspended for the period from 6 May 2023 to 5 November 2023 inclusive, pursuant to delegated powers dated 29 June 2018.</w:t>
      </w:r>
    </w:p>
    <w:p w14:paraId="4AB87653" w14:textId="77777777" w:rsidR="001E4BA8" w:rsidRPr="00713F65" w:rsidRDefault="001E4BA8" w:rsidP="001E4BA8">
      <w:r w:rsidRPr="00713F65">
        <w:t>The expiry date of PRLs 210, 212, 213, 214, 215, 216, 217, 218, 219 and 220 is now determined to be 25 April 2026.</w:t>
      </w:r>
    </w:p>
    <w:p w14:paraId="21A03734" w14:textId="77777777" w:rsidR="001E4BA8" w:rsidRPr="00713F65" w:rsidRDefault="001E4BA8" w:rsidP="001E4BA8">
      <w:pPr>
        <w:spacing w:after="0"/>
        <w:rPr>
          <w:rFonts w:eastAsia="Times New Roman"/>
          <w:szCs w:val="17"/>
        </w:rPr>
      </w:pPr>
      <w:r w:rsidRPr="00713F65">
        <w:rPr>
          <w:rFonts w:eastAsia="Times New Roman"/>
          <w:szCs w:val="17"/>
        </w:rPr>
        <w:t>Dated: 12 July 2023</w:t>
      </w:r>
    </w:p>
    <w:p w14:paraId="1A7292B2" w14:textId="77777777" w:rsidR="001E4BA8" w:rsidRPr="00713F65" w:rsidRDefault="001E4BA8" w:rsidP="001E4BA8">
      <w:pPr>
        <w:spacing w:after="0"/>
        <w:jc w:val="right"/>
        <w:rPr>
          <w:rFonts w:eastAsia="Times New Roman"/>
          <w:smallCaps/>
          <w:szCs w:val="20"/>
        </w:rPr>
      </w:pPr>
      <w:r w:rsidRPr="00713F65">
        <w:rPr>
          <w:rFonts w:eastAsia="Times New Roman"/>
          <w:smallCaps/>
          <w:szCs w:val="20"/>
        </w:rPr>
        <w:t>Nick Panagopoulos</w:t>
      </w:r>
    </w:p>
    <w:p w14:paraId="3872711C" w14:textId="77777777" w:rsidR="001E4BA8" w:rsidRPr="00713F65" w:rsidRDefault="001E4BA8" w:rsidP="001E4BA8">
      <w:pPr>
        <w:spacing w:after="0"/>
        <w:jc w:val="right"/>
        <w:rPr>
          <w:rFonts w:eastAsia="Times New Roman"/>
          <w:szCs w:val="17"/>
        </w:rPr>
      </w:pPr>
      <w:r w:rsidRPr="00713F65">
        <w:rPr>
          <w:rFonts w:eastAsia="Times New Roman"/>
          <w:szCs w:val="17"/>
        </w:rPr>
        <w:t>A/Executive Director</w:t>
      </w:r>
    </w:p>
    <w:p w14:paraId="196A0CBA" w14:textId="77777777" w:rsidR="001E4BA8" w:rsidRPr="00713F65" w:rsidRDefault="001E4BA8" w:rsidP="001E4BA8">
      <w:pPr>
        <w:spacing w:after="0"/>
        <w:jc w:val="right"/>
        <w:rPr>
          <w:rFonts w:eastAsia="Times New Roman"/>
          <w:szCs w:val="17"/>
        </w:rPr>
      </w:pPr>
      <w:r w:rsidRPr="00713F65">
        <w:rPr>
          <w:rFonts w:eastAsia="Times New Roman"/>
          <w:szCs w:val="17"/>
        </w:rPr>
        <w:t>Energy Resources Division</w:t>
      </w:r>
    </w:p>
    <w:p w14:paraId="1476EEF9" w14:textId="77777777" w:rsidR="001E4BA8" w:rsidRPr="00713F65" w:rsidRDefault="001E4BA8" w:rsidP="001E4BA8">
      <w:pPr>
        <w:spacing w:after="0"/>
        <w:jc w:val="right"/>
        <w:rPr>
          <w:rFonts w:eastAsia="Times New Roman"/>
          <w:szCs w:val="17"/>
        </w:rPr>
      </w:pPr>
      <w:r w:rsidRPr="00713F65">
        <w:rPr>
          <w:rFonts w:eastAsia="Times New Roman"/>
          <w:szCs w:val="17"/>
        </w:rPr>
        <w:t>Department for Energy and Mining</w:t>
      </w:r>
    </w:p>
    <w:p w14:paraId="3AD8F6A2" w14:textId="41974F4A" w:rsidR="001E4BA8" w:rsidRDefault="001E4BA8" w:rsidP="001E4BA8">
      <w:pPr>
        <w:spacing w:after="0"/>
        <w:jc w:val="right"/>
        <w:rPr>
          <w:rFonts w:eastAsia="Times New Roman"/>
          <w:szCs w:val="17"/>
        </w:rPr>
      </w:pPr>
      <w:r w:rsidRPr="00713F65">
        <w:rPr>
          <w:rFonts w:eastAsia="Times New Roman"/>
          <w:szCs w:val="17"/>
        </w:rPr>
        <w:t>Delegate of the Minister for Energy and Mining</w:t>
      </w:r>
    </w:p>
    <w:p w14:paraId="64C9AAFD" w14:textId="27B19556" w:rsidR="001E4BA8" w:rsidRDefault="001E4BA8" w:rsidP="001E4BA8">
      <w:pPr>
        <w:pBdr>
          <w:bottom w:val="single" w:sz="4" w:space="1" w:color="auto"/>
        </w:pBdr>
        <w:spacing w:after="0" w:line="52" w:lineRule="exact"/>
        <w:jc w:val="center"/>
      </w:pPr>
    </w:p>
    <w:p w14:paraId="62BACD85" w14:textId="336B59E2" w:rsidR="001E4BA8" w:rsidRDefault="001E4BA8" w:rsidP="001E4BA8">
      <w:pPr>
        <w:pBdr>
          <w:top w:val="single" w:sz="4" w:space="1" w:color="auto"/>
        </w:pBdr>
        <w:spacing w:before="34" w:after="0" w:line="14" w:lineRule="exact"/>
        <w:jc w:val="center"/>
      </w:pPr>
    </w:p>
    <w:p w14:paraId="38640287" w14:textId="77777777" w:rsidR="001E4BA8" w:rsidRPr="00713F65" w:rsidRDefault="001E4BA8" w:rsidP="001E4B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2398EDB" w14:textId="04E7B02D" w:rsidR="001F2A29" w:rsidRPr="001F2A29" w:rsidRDefault="001F2A29" w:rsidP="00E806CB">
      <w:pPr>
        <w:pStyle w:val="Heading2"/>
      </w:pPr>
      <w:bookmarkStart w:id="13" w:name="_Toc140748429"/>
      <w:r w:rsidRPr="001F2A29">
        <w:t xml:space="preserve">Planning, </w:t>
      </w:r>
      <w:proofErr w:type="gramStart"/>
      <w:r w:rsidRPr="001F2A29">
        <w:t>Development</w:t>
      </w:r>
      <w:proofErr w:type="gramEnd"/>
      <w:r w:rsidRPr="001F2A29">
        <w:t xml:space="preserve"> and Infrastructure Act 2016</w:t>
      </w:r>
      <w:bookmarkEnd w:id="13"/>
    </w:p>
    <w:p w14:paraId="352A4DB0" w14:textId="77777777" w:rsidR="001F2A29" w:rsidRPr="001F2A29" w:rsidRDefault="001F2A29" w:rsidP="001F2A29">
      <w:pPr>
        <w:jc w:val="center"/>
        <w:rPr>
          <w:smallCaps/>
          <w:szCs w:val="17"/>
        </w:rPr>
      </w:pPr>
      <w:r w:rsidRPr="001F2A29">
        <w:rPr>
          <w:smallCaps/>
          <w:szCs w:val="17"/>
        </w:rPr>
        <w:t>Section 76</w:t>
      </w:r>
    </w:p>
    <w:p w14:paraId="32F32285" w14:textId="77777777" w:rsidR="001F2A29" w:rsidRPr="001F2A29" w:rsidRDefault="001F2A29" w:rsidP="001F2A29">
      <w:pPr>
        <w:jc w:val="center"/>
        <w:rPr>
          <w:i/>
          <w:szCs w:val="17"/>
        </w:rPr>
      </w:pPr>
      <w:r w:rsidRPr="001F2A29">
        <w:rPr>
          <w:i/>
          <w:szCs w:val="17"/>
        </w:rPr>
        <w:t>Amendment to the Planning and Design Code</w:t>
      </w:r>
    </w:p>
    <w:p w14:paraId="34800A08" w14:textId="77777777" w:rsidR="001F2A29" w:rsidRPr="001F2A29" w:rsidRDefault="001F2A29" w:rsidP="001F2A29">
      <w:pPr>
        <w:rPr>
          <w:i/>
          <w:iCs/>
        </w:rPr>
      </w:pPr>
      <w:r w:rsidRPr="001F2A29">
        <w:rPr>
          <w:i/>
          <w:iCs/>
        </w:rPr>
        <w:t>Preamble</w:t>
      </w:r>
    </w:p>
    <w:p w14:paraId="2F0D93D9" w14:textId="77777777" w:rsidR="001F2A29" w:rsidRPr="001F2A29" w:rsidRDefault="001F2A29" w:rsidP="001F2A29">
      <w:r w:rsidRPr="001F2A29">
        <w:t xml:space="preserve">It is necessary to amend the Planning and Design Code (the Code) in operation </w:t>
      </w:r>
      <w:proofErr w:type="gramStart"/>
      <w:r w:rsidRPr="001F2A29">
        <w:t>at</w:t>
      </w:r>
      <w:proofErr w:type="gramEnd"/>
      <w:r w:rsidRPr="001F2A29">
        <w:t xml:space="preserve"> 29 June 2023 (Version 2023.9) in order to make the following minor or operational amendments:</w:t>
      </w:r>
    </w:p>
    <w:p w14:paraId="36EDB57D" w14:textId="77777777" w:rsidR="001F2A29" w:rsidRPr="001F2A29" w:rsidRDefault="001F2A29" w:rsidP="001F2A29">
      <w:pPr>
        <w:ind w:left="284" w:hanging="142"/>
      </w:pPr>
      <w:r w:rsidRPr="001F2A29">
        <w:t>•</w:t>
      </w:r>
      <w:r w:rsidRPr="001F2A29">
        <w:tab/>
        <w:t>to correct errors relating to:</w:t>
      </w:r>
    </w:p>
    <w:p w14:paraId="58584517" w14:textId="77777777" w:rsidR="001F2A29" w:rsidRPr="001F2A29" w:rsidRDefault="001F2A29" w:rsidP="001F2A29">
      <w:pPr>
        <w:ind w:left="426" w:hanging="142"/>
      </w:pPr>
      <w:r w:rsidRPr="001F2A29">
        <w:t>◦</w:t>
      </w:r>
      <w:r w:rsidRPr="001F2A29">
        <w:tab/>
        <w:t>the misapplication of the Local Heritage Place Overlay over a property in Kingscote, Kangaroo Island.</w:t>
      </w:r>
    </w:p>
    <w:p w14:paraId="4D5F6489" w14:textId="77777777" w:rsidR="001F2A29" w:rsidRPr="001F2A29" w:rsidRDefault="001F2A29" w:rsidP="001F2A29">
      <w:pPr>
        <w:ind w:left="426" w:hanging="142"/>
      </w:pPr>
      <w:r w:rsidRPr="001F2A29">
        <w:t>◦</w:t>
      </w:r>
      <w:r w:rsidRPr="001F2A29">
        <w:tab/>
        <w:t>the misalignment of zone boundary to allotment cadastre in respect to a property in Stirling.</w:t>
      </w:r>
    </w:p>
    <w:p w14:paraId="5FA0CC29" w14:textId="77777777" w:rsidR="001F2A29" w:rsidRPr="001F2A29" w:rsidRDefault="001F2A29" w:rsidP="001F2A29">
      <w:pPr>
        <w:ind w:left="426" w:hanging="142"/>
      </w:pPr>
      <w:r w:rsidRPr="001F2A29">
        <w:t>◦</w:t>
      </w:r>
      <w:r w:rsidRPr="001F2A29">
        <w:tab/>
        <w:t>the misapplication of the State Heritage Place Overlay and State Heritage items to adjacent properties in several locations in Adelaide.</w:t>
      </w:r>
    </w:p>
    <w:p w14:paraId="36C52C6B" w14:textId="77777777" w:rsidR="001F2A29" w:rsidRPr="001F2A29" w:rsidRDefault="001F2A29" w:rsidP="001F2A29">
      <w:pPr>
        <w:ind w:left="426" w:hanging="142"/>
      </w:pPr>
      <w:r w:rsidRPr="001F2A29">
        <w:t>◦</w:t>
      </w:r>
      <w:r w:rsidRPr="001F2A29">
        <w:tab/>
        <w:t>a policy anomaly and inconsistency in the Housing Renewal—General Development Policies.</w:t>
      </w:r>
    </w:p>
    <w:p w14:paraId="4545D173" w14:textId="77777777" w:rsidR="001F2A29" w:rsidRPr="001F2A29" w:rsidRDefault="001F2A29" w:rsidP="001F2A29">
      <w:pPr>
        <w:ind w:left="284" w:hanging="142"/>
      </w:pPr>
      <w:r w:rsidRPr="001F2A29">
        <w:t>•</w:t>
      </w:r>
      <w:r w:rsidRPr="001F2A29">
        <w:tab/>
        <w:t>to remove irrelevant material relating to:</w:t>
      </w:r>
    </w:p>
    <w:p w14:paraId="2280F4AF" w14:textId="77777777" w:rsidR="001F2A29" w:rsidRPr="001F2A29" w:rsidRDefault="001F2A29" w:rsidP="001F2A29">
      <w:pPr>
        <w:ind w:left="426" w:hanging="142"/>
      </w:pPr>
      <w:r w:rsidRPr="001F2A29">
        <w:t>◦</w:t>
      </w:r>
      <w:r w:rsidRPr="001F2A29">
        <w:tab/>
        <w:t>the misapplication of the State Heritage Place Overlay following land division in relation to properties in Adelaide and Mintaro.</w:t>
      </w:r>
    </w:p>
    <w:p w14:paraId="48379120" w14:textId="77777777" w:rsidR="001F2A29" w:rsidRPr="001F2A29" w:rsidRDefault="001F2A29" w:rsidP="001F2A29">
      <w:pPr>
        <w:ind w:left="426" w:hanging="142"/>
      </w:pPr>
      <w:r w:rsidRPr="001F2A29">
        <w:t>◦</w:t>
      </w:r>
      <w:r w:rsidRPr="001F2A29">
        <w:tab/>
        <w:t>the misapplication of various zones, overlays and Technical and Numeric Variations to multiple properties in the vicinity of Prospect Road.</w:t>
      </w:r>
    </w:p>
    <w:p w14:paraId="16C75145" w14:textId="77777777" w:rsidR="001F2A29" w:rsidRPr="001F2A29" w:rsidRDefault="001F2A29" w:rsidP="001F2A29">
      <w:pPr>
        <w:ind w:left="426" w:hanging="142"/>
      </w:pPr>
      <w:r w:rsidRPr="001F2A29">
        <w:t>◦</w:t>
      </w:r>
      <w:r w:rsidRPr="001F2A29">
        <w:tab/>
        <w:t>the misapplication of the Local Heritage Place Overlay following land division in relation to a property at Tanunda.</w:t>
      </w:r>
    </w:p>
    <w:p w14:paraId="778572F8" w14:textId="77777777" w:rsidR="001F2A29" w:rsidRPr="001F2A29" w:rsidRDefault="001F2A29" w:rsidP="001F2A29">
      <w:pPr>
        <w:ind w:left="284" w:hanging="142"/>
      </w:pPr>
      <w:r w:rsidRPr="001F2A29">
        <w:t>•</w:t>
      </w:r>
      <w:r w:rsidRPr="001F2A29">
        <w:tab/>
        <w:t>to remove State Heritage Places from the Code that are no longer on the South Australian Heritage Register</w:t>
      </w:r>
    </w:p>
    <w:p w14:paraId="5598890E" w14:textId="77777777" w:rsidR="001F2A29" w:rsidRPr="001F2A29" w:rsidRDefault="001F2A29" w:rsidP="001F2A29">
      <w:pPr>
        <w:ind w:left="284" w:hanging="142"/>
      </w:pPr>
      <w:r w:rsidRPr="001F2A29">
        <w:t>•</w:t>
      </w:r>
      <w:r w:rsidRPr="001F2A29">
        <w:tab/>
        <w:t>to correct a Maximum Building Height (metres) Technical and Numeric Variation policy inconsistency within the Rural Shack Settlement Zone and Waterfront Neighbourhood Zone within Mid Murray Council Area.</w:t>
      </w:r>
    </w:p>
    <w:p w14:paraId="57CECCC1" w14:textId="77777777" w:rsidR="001F2A29" w:rsidRPr="001F2A29" w:rsidRDefault="001F2A29" w:rsidP="001F2A29">
      <w:pPr>
        <w:ind w:left="284" w:hanging="284"/>
      </w:pPr>
      <w:r w:rsidRPr="001F2A29">
        <w:t>1.</w:t>
      </w:r>
      <w:r w:rsidRPr="001F2A29">
        <w:tab/>
        <w:t xml:space="preserve">Pursuant to Section 76 of the </w:t>
      </w:r>
      <w:r w:rsidRPr="001F2A29">
        <w:rPr>
          <w:i/>
          <w:iCs/>
        </w:rPr>
        <w:t xml:space="preserve">Planning, </w:t>
      </w:r>
      <w:proofErr w:type="gramStart"/>
      <w:r w:rsidRPr="001F2A29">
        <w:rPr>
          <w:i/>
          <w:iCs/>
        </w:rPr>
        <w:t>Development</w:t>
      </w:r>
      <w:proofErr w:type="gramEnd"/>
      <w:r w:rsidRPr="001F2A29">
        <w:rPr>
          <w:i/>
          <w:iCs/>
        </w:rPr>
        <w:t xml:space="preserve"> and Infrastructure Act 2016</w:t>
      </w:r>
      <w:r w:rsidRPr="001F2A29">
        <w:t xml:space="preserve"> (the Act), I hereby amend the Code in order to make the following minor or operational amendments as follows:</w:t>
      </w:r>
    </w:p>
    <w:p w14:paraId="3391ECD1" w14:textId="77777777" w:rsidR="001F2A29" w:rsidRPr="001F2A29" w:rsidRDefault="001F2A29" w:rsidP="001F2A29">
      <w:pPr>
        <w:ind w:left="567" w:hanging="283"/>
      </w:pPr>
      <w:r w:rsidRPr="001F2A29">
        <w:t>a.</w:t>
      </w:r>
      <w:r w:rsidRPr="001F2A29">
        <w:tab/>
        <w:t>Amend the spatial layer of the Local Heritage Place Overlay so that it:</w:t>
      </w:r>
    </w:p>
    <w:p w14:paraId="0036EC90" w14:textId="77777777" w:rsidR="001F2A29" w:rsidRPr="001F2A29" w:rsidRDefault="001F2A29" w:rsidP="001F2A29">
      <w:pPr>
        <w:ind w:left="851" w:hanging="284"/>
      </w:pPr>
      <w:proofErr w:type="spellStart"/>
      <w:r w:rsidRPr="001F2A29">
        <w:t>i</w:t>
      </w:r>
      <w:proofErr w:type="spellEnd"/>
      <w:r w:rsidRPr="001F2A29">
        <w:t>.</w:t>
      </w:r>
      <w:r w:rsidRPr="001F2A29">
        <w:tab/>
        <w:t>does not apply to 3 Telegraph Road, Kingscote (Lot 100, CT5896/924)</w:t>
      </w:r>
    </w:p>
    <w:p w14:paraId="561E1399" w14:textId="77777777" w:rsidR="001F2A29" w:rsidRPr="001F2A29" w:rsidRDefault="001F2A29" w:rsidP="001F2A29">
      <w:pPr>
        <w:ind w:left="851" w:hanging="284"/>
      </w:pPr>
      <w:r w:rsidRPr="001F2A29">
        <w:t>ii.</w:t>
      </w:r>
      <w:r w:rsidRPr="001F2A29">
        <w:tab/>
        <w:t>applies instead to 2 Telegraph Road, Kingscote (Lot 1003, CT5302/674) and is linked to Heritage ID 20520 (Former Carnarvon House (Island Resort)).</w:t>
      </w:r>
    </w:p>
    <w:p w14:paraId="5AE2B2C4" w14:textId="77777777" w:rsidR="001F2A29" w:rsidRPr="001F2A29" w:rsidRDefault="001F2A29" w:rsidP="001F2A29">
      <w:pPr>
        <w:ind w:left="567"/>
      </w:pPr>
      <w:r w:rsidRPr="001F2A29">
        <w:t>and update the spatial layer of the Heritage Adjacency Overlay to reflect these changes.</w:t>
      </w:r>
    </w:p>
    <w:p w14:paraId="45F0FDCB" w14:textId="77777777" w:rsidR="001F2A29" w:rsidRPr="001F2A29" w:rsidRDefault="001F2A29" w:rsidP="001F2A29">
      <w:pPr>
        <w:ind w:left="567" w:hanging="283"/>
      </w:pPr>
      <w:r w:rsidRPr="001F2A29">
        <w:t>b.</w:t>
      </w:r>
      <w:r w:rsidRPr="001F2A29">
        <w:tab/>
        <w:t>In Part 11—Heritage Places—Local Heritage Places, in the section applicable to Kangaroo Island, amend the table of Local Heritage Places by replacing the words ‘Telegraph Terrace KINGSCOTE’ with the words ‘2 Telegraph Road KINGSCOTE’.</w:t>
      </w:r>
    </w:p>
    <w:p w14:paraId="49452080" w14:textId="77777777" w:rsidR="001F2A29" w:rsidRPr="001F2A29" w:rsidRDefault="001F2A29" w:rsidP="001F2A29">
      <w:pPr>
        <w:ind w:left="567" w:hanging="283"/>
      </w:pPr>
      <w:r w:rsidRPr="001F2A29">
        <w:t>c.</w:t>
      </w:r>
      <w:r w:rsidRPr="001F2A29">
        <w:tab/>
        <w:t>Spatially apply the Suburban Neighbourhood Zone in place of the Rural Neighbourhood Zone that partially exists on Lot 51, D91972, Stirling (Certificate of Title CT 6116/840).</w:t>
      </w:r>
    </w:p>
    <w:p w14:paraId="7BFC9A79" w14:textId="77777777" w:rsidR="001F2A29" w:rsidRPr="001F2A29" w:rsidRDefault="001F2A29" w:rsidP="001F2A29">
      <w:pPr>
        <w:ind w:left="567" w:hanging="283"/>
      </w:pPr>
      <w:r w:rsidRPr="001F2A29">
        <w:t>d.</w:t>
      </w:r>
      <w:r w:rsidRPr="001F2A29">
        <w:tab/>
        <w:t>Spatially remove the Adelaide Hills Subzone from where it partially exists on Lot 51, D91972, Stirling (Certificate of Title CT 6116/840).</w:t>
      </w:r>
    </w:p>
    <w:p w14:paraId="24BF1B34" w14:textId="77777777" w:rsidR="001F2A29" w:rsidRPr="001F2A29" w:rsidRDefault="001F2A29" w:rsidP="001F2A29">
      <w:pPr>
        <w:ind w:left="567" w:hanging="283"/>
      </w:pPr>
      <w:r w:rsidRPr="001F2A29">
        <w:t>e.</w:t>
      </w:r>
      <w:r w:rsidRPr="001F2A29">
        <w:tab/>
        <w:t>Spatially apply the following Overlays to the whole of Lot 51, D91972, Stirling (Certificate of Title CT 6116/840)</w:t>
      </w:r>
    </w:p>
    <w:p w14:paraId="52836E7C" w14:textId="77777777" w:rsidR="001F2A29" w:rsidRPr="001F2A29" w:rsidRDefault="001F2A29" w:rsidP="001F2A29">
      <w:pPr>
        <w:ind w:left="851" w:hanging="284"/>
      </w:pPr>
      <w:proofErr w:type="spellStart"/>
      <w:r w:rsidRPr="001F2A29">
        <w:t>i</w:t>
      </w:r>
      <w:proofErr w:type="spellEnd"/>
      <w:r w:rsidRPr="001F2A29">
        <w:t>.</w:t>
      </w:r>
      <w:r w:rsidRPr="001F2A29">
        <w:tab/>
        <w:t>Affordable Housing Overlay</w:t>
      </w:r>
    </w:p>
    <w:p w14:paraId="173267A9" w14:textId="77777777" w:rsidR="001F2A29" w:rsidRPr="001F2A29" w:rsidRDefault="001F2A29" w:rsidP="001F2A29">
      <w:pPr>
        <w:ind w:left="851" w:hanging="284"/>
      </w:pPr>
      <w:r w:rsidRPr="001F2A29">
        <w:t>ii.</w:t>
      </w:r>
      <w:r w:rsidRPr="001F2A29">
        <w:tab/>
        <w:t>Stormwater Management Overlay</w:t>
      </w:r>
    </w:p>
    <w:p w14:paraId="03BF855B" w14:textId="77777777" w:rsidR="001F2A29" w:rsidRPr="001F2A29" w:rsidRDefault="001F2A29" w:rsidP="001F2A29">
      <w:pPr>
        <w:ind w:left="851" w:hanging="284"/>
      </w:pPr>
      <w:r w:rsidRPr="001F2A29">
        <w:t>iii.</w:t>
      </w:r>
      <w:r w:rsidRPr="001F2A29">
        <w:tab/>
        <w:t>Urban Tree Canopy Overlay.</w:t>
      </w:r>
    </w:p>
    <w:p w14:paraId="656BA80F" w14:textId="77777777" w:rsidR="001F2A29" w:rsidRPr="001F2A29" w:rsidRDefault="001F2A29" w:rsidP="001F2A29">
      <w:pPr>
        <w:ind w:left="567" w:hanging="283"/>
      </w:pPr>
      <w:r w:rsidRPr="001F2A29">
        <w:t>f.</w:t>
      </w:r>
      <w:r w:rsidRPr="001F2A29">
        <w:tab/>
        <w:t>Spatially apply the following Technical and Numeric Variations (TNVs) to the whole of Lot 51, D91972, Stirling (Certificate of Title CT 6116/840):</w:t>
      </w:r>
    </w:p>
    <w:p w14:paraId="6E1B2389" w14:textId="77777777" w:rsidR="001F2A29" w:rsidRPr="001F2A29" w:rsidRDefault="001F2A29" w:rsidP="001F2A29">
      <w:pPr>
        <w:ind w:left="851" w:hanging="284"/>
      </w:pPr>
      <w:proofErr w:type="spellStart"/>
      <w:r w:rsidRPr="001F2A29">
        <w:t>i</w:t>
      </w:r>
      <w:proofErr w:type="spellEnd"/>
      <w:r w:rsidRPr="001F2A29">
        <w:t>.</w:t>
      </w:r>
      <w:r w:rsidRPr="001F2A29">
        <w:tab/>
        <w:t>Maximum Building Height (Metres)—Maximum building height is 8m</w:t>
      </w:r>
    </w:p>
    <w:p w14:paraId="222F21AD" w14:textId="77777777" w:rsidR="001F2A29" w:rsidRPr="001F2A29" w:rsidRDefault="001F2A29" w:rsidP="001F2A29">
      <w:pPr>
        <w:ind w:left="851" w:hanging="284"/>
      </w:pPr>
      <w:r w:rsidRPr="001F2A29">
        <w:t>ii.</w:t>
      </w:r>
      <w:r w:rsidRPr="001F2A29">
        <w:tab/>
        <w:t>Maximum Building Height (Levels)—Maximum building height is 2 levels</w:t>
      </w:r>
    </w:p>
    <w:p w14:paraId="052BBAB3" w14:textId="77777777" w:rsidR="001F2A29" w:rsidRPr="001F2A29" w:rsidRDefault="001F2A29" w:rsidP="001F2A29">
      <w:pPr>
        <w:ind w:left="851" w:hanging="284"/>
      </w:pPr>
      <w:r w:rsidRPr="001F2A29">
        <w:t>iii.</w:t>
      </w:r>
      <w:r w:rsidRPr="001F2A29">
        <w:tab/>
        <w:t>Minimum Frontage—Minimum frontage for a detached dwelling is 12m; semi-detached dwelling is 10m; row dwelling is 7m; group dwelling is 15m; residential flat building is 15m</w:t>
      </w:r>
    </w:p>
    <w:p w14:paraId="79A61820" w14:textId="77777777" w:rsidR="001F2A29" w:rsidRPr="001F2A29" w:rsidRDefault="001F2A29" w:rsidP="001F2A29">
      <w:pPr>
        <w:ind w:left="851" w:hanging="284"/>
      </w:pPr>
      <w:r w:rsidRPr="001F2A29">
        <w:t>iv.</w:t>
      </w:r>
      <w:r w:rsidRPr="001F2A29">
        <w:tab/>
        <w:t>Minimum Site Area—Minimum site area for a detached dwelling is 500sqm; semi-detached dwelling is 450sqm; row dwelling is 300sqm; group dwelling is 500sqm; residential flat building is 300sqm.</w:t>
      </w:r>
    </w:p>
    <w:p w14:paraId="73F87F2E" w14:textId="77777777" w:rsidR="001F2A29" w:rsidRPr="001F2A29" w:rsidRDefault="001F2A29" w:rsidP="001F2A29">
      <w:pPr>
        <w:ind w:left="567" w:hanging="283"/>
      </w:pPr>
      <w:r w:rsidRPr="001F2A29">
        <w:t>g.</w:t>
      </w:r>
      <w:r w:rsidRPr="001F2A29">
        <w:tab/>
        <w:t>Spatially remove the following Technical and Numeric Variations (TNVs) where it partially exists on Lot 51, D91972 (Certificate of Title CT 6116/840):</w:t>
      </w:r>
    </w:p>
    <w:p w14:paraId="1F33F5C8" w14:textId="77777777" w:rsidR="001F2A29" w:rsidRPr="001F2A29" w:rsidRDefault="001F2A29" w:rsidP="001F2A29">
      <w:pPr>
        <w:ind w:left="851" w:hanging="284"/>
      </w:pPr>
      <w:proofErr w:type="spellStart"/>
      <w:r w:rsidRPr="001F2A29">
        <w:t>i</w:t>
      </w:r>
      <w:proofErr w:type="spellEnd"/>
      <w:r w:rsidRPr="001F2A29">
        <w:t>.</w:t>
      </w:r>
      <w:r w:rsidRPr="001F2A29">
        <w:tab/>
        <w:t>Minimum Site Area—Minimum site area is 2,000sqm.</w:t>
      </w:r>
    </w:p>
    <w:p w14:paraId="2768CD0E" w14:textId="77777777" w:rsidR="001F2A29" w:rsidRPr="001F2A29" w:rsidRDefault="001F2A29" w:rsidP="001F2A29">
      <w:pPr>
        <w:ind w:left="567" w:hanging="283"/>
      </w:pPr>
      <w:r w:rsidRPr="001F2A29">
        <w:lastRenderedPageBreak/>
        <w:t>h.</w:t>
      </w:r>
      <w:r w:rsidRPr="001F2A29">
        <w:tab/>
        <w:t>Amend the spatial layer of the State Heritage Place Overlay in Adelaide so that:</w:t>
      </w:r>
    </w:p>
    <w:p w14:paraId="7A8F4BED" w14:textId="77777777" w:rsidR="001F2A29" w:rsidRPr="001F2A29" w:rsidRDefault="001F2A29" w:rsidP="001F2A29">
      <w:pPr>
        <w:ind w:left="851" w:hanging="284"/>
      </w:pPr>
      <w:proofErr w:type="spellStart"/>
      <w:r w:rsidRPr="001F2A29">
        <w:t>i</w:t>
      </w:r>
      <w:proofErr w:type="spellEnd"/>
      <w:r w:rsidRPr="001F2A29">
        <w:t>.</w:t>
      </w:r>
      <w:r w:rsidRPr="001F2A29">
        <w:tab/>
        <w:t>it is not applied over the allotment shaded blue in the map in Attachment A</w:t>
      </w:r>
    </w:p>
    <w:p w14:paraId="6660CBFD" w14:textId="77777777" w:rsidR="001F2A29" w:rsidRPr="001F2A29" w:rsidRDefault="001F2A29" w:rsidP="001F2A29">
      <w:pPr>
        <w:ind w:left="851" w:hanging="284"/>
      </w:pPr>
      <w:r w:rsidRPr="001F2A29">
        <w:t>ii.</w:t>
      </w:r>
      <w:r w:rsidRPr="001F2A29">
        <w:tab/>
        <w:t>it is applied over the entire allotment bounded by the red line in the map in Attachment A</w:t>
      </w:r>
    </w:p>
    <w:p w14:paraId="2A7EA3B8" w14:textId="77777777" w:rsidR="001F2A29" w:rsidRPr="001F2A29" w:rsidRDefault="001F2A29" w:rsidP="001F2A29">
      <w:pPr>
        <w:ind w:left="567"/>
      </w:pPr>
      <w:r w:rsidRPr="001F2A29">
        <w:t>and update the spatial layer of the Heritage Adjacency Overlay to reflect these changes.</w:t>
      </w:r>
    </w:p>
    <w:p w14:paraId="575B9884" w14:textId="77777777" w:rsidR="001F2A29" w:rsidRPr="001F2A29" w:rsidRDefault="001F2A29" w:rsidP="001F2A29">
      <w:pPr>
        <w:ind w:left="567" w:hanging="283"/>
      </w:pPr>
      <w:proofErr w:type="spellStart"/>
      <w:r w:rsidRPr="001F2A29">
        <w:t>i</w:t>
      </w:r>
      <w:proofErr w:type="spellEnd"/>
      <w:r w:rsidRPr="001F2A29">
        <w:t>.</w:t>
      </w:r>
      <w:r w:rsidRPr="001F2A29">
        <w:tab/>
        <w:t>Amend the spatial layer of the State Heritage Place Overlay so that it is not applied over the following properties:</w:t>
      </w:r>
    </w:p>
    <w:p w14:paraId="6FF6F583" w14:textId="77777777" w:rsidR="001F2A29" w:rsidRPr="001F2A29" w:rsidRDefault="001F2A29" w:rsidP="001F2A29">
      <w:pPr>
        <w:ind w:left="851" w:hanging="284"/>
      </w:pPr>
      <w:proofErr w:type="spellStart"/>
      <w:r w:rsidRPr="001F2A29">
        <w:t>i</w:t>
      </w:r>
      <w:proofErr w:type="spellEnd"/>
      <w:r w:rsidRPr="001F2A29">
        <w:t>.</w:t>
      </w:r>
      <w:r w:rsidRPr="001F2A29">
        <w:tab/>
        <w:t>61-65 Hyde Street, Adelaide (Lot 1, CT5541/124)</w:t>
      </w:r>
    </w:p>
    <w:p w14:paraId="7035A291" w14:textId="77777777" w:rsidR="001F2A29" w:rsidRPr="001F2A29" w:rsidRDefault="001F2A29" w:rsidP="001F2A29">
      <w:pPr>
        <w:ind w:left="851" w:hanging="284"/>
      </w:pPr>
      <w:r w:rsidRPr="001F2A29">
        <w:t>ii.</w:t>
      </w:r>
      <w:r w:rsidRPr="001F2A29">
        <w:tab/>
        <w:t>115-117 Pirie Street, Adelaide (Lot 4, CT5272/315)</w:t>
      </w:r>
    </w:p>
    <w:p w14:paraId="54AA77CE" w14:textId="77777777" w:rsidR="001F2A29" w:rsidRPr="001F2A29" w:rsidRDefault="001F2A29" w:rsidP="001F2A29">
      <w:pPr>
        <w:ind w:left="851" w:hanging="284"/>
      </w:pPr>
      <w:r w:rsidRPr="001F2A29">
        <w:t>iii.</w:t>
      </w:r>
      <w:r w:rsidRPr="001F2A29">
        <w:tab/>
        <w:t>119 Pirie Street, Adelaide (Lot 3, CT/5271/482)</w:t>
      </w:r>
    </w:p>
    <w:p w14:paraId="2AC2FFAA" w14:textId="77777777" w:rsidR="001F2A29" w:rsidRPr="001F2A29" w:rsidRDefault="001F2A29" w:rsidP="001F2A29">
      <w:pPr>
        <w:ind w:left="567"/>
      </w:pPr>
      <w:r w:rsidRPr="001F2A29">
        <w:t>and update the spatial layer of the Heritage Adjacency Overlay to reflect these changes.</w:t>
      </w:r>
    </w:p>
    <w:p w14:paraId="15D6F0D5" w14:textId="77777777" w:rsidR="001F2A29" w:rsidRPr="001F2A29" w:rsidRDefault="001F2A29" w:rsidP="001F2A29">
      <w:pPr>
        <w:ind w:left="567" w:hanging="283"/>
      </w:pPr>
      <w:r w:rsidRPr="001F2A29">
        <w:t>j.</w:t>
      </w:r>
      <w:r w:rsidRPr="001F2A29">
        <w:tab/>
        <w:t>In the area of Prospect Road, amend the spatial layers of the Code in accordance with Attachment B.</w:t>
      </w:r>
    </w:p>
    <w:p w14:paraId="71E1C736" w14:textId="77777777" w:rsidR="001F2A29" w:rsidRPr="001F2A29" w:rsidRDefault="001F2A29" w:rsidP="001F2A29">
      <w:pPr>
        <w:ind w:left="567" w:hanging="283"/>
      </w:pPr>
      <w:r w:rsidRPr="001F2A29">
        <w:t>k.</w:t>
      </w:r>
      <w:r w:rsidRPr="001F2A29">
        <w:tab/>
        <w:t>In Part 4, amend the Assessment Provisions (AP) of the Housing Renewal—General Development Policies by:</w:t>
      </w:r>
    </w:p>
    <w:p w14:paraId="7DA4466B" w14:textId="77777777" w:rsidR="001F2A29" w:rsidRPr="001F2A29" w:rsidRDefault="001F2A29" w:rsidP="001F2A29">
      <w:pPr>
        <w:ind w:left="851" w:hanging="284"/>
      </w:pPr>
      <w:proofErr w:type="spellStart"/>
      <w:r w:rsidRPr="001F2A29">
        <w:t>i</w:t>
      </w:r>
      <w:proofErr w:type="spellEnd"/>
      <w:r w:rsidRPr="001F2A29">
        <w:t>.</w:t>
      </w:r>
      <w:r w:rsidRPr="001F2A29">
        <w:tab/>
        <w:t>replacing DTS/DPF 17.4 with the following:</w:t>
      </w:r>
    </w:p>
    <w:p w14:paraId="222E74FA" w14:textId="77777777" w:rsidR="001F2A29" w:rsidRPr="001F2A29" w:rsidRDefault="001F2A29" w:rsidP="001F2A29">
      <w:pPr>
        <w:ind w:left="851"/>
        <w:rPr>
          <w:i/>
          <w:iCs/>
        </w:rPr>
      </w:pPr>
      <w:r w:rsidRPr="001F2A29">
        <w:rPr>
          <w:i/>
          <w:iCs/>
        </w:rPr>
        <w:t>DTS/DPF 17.4</w:t>
      </w:r>
    </w:p>
    <w:p w14:paraId="6B4A6945" w14:textId="77777777" w:rsidR="001F2A29" w:rsidRPr="001F2A29" w:rsidRDefault="001F2A29" w:rsidP="001F2A29">
      <w:pPr>
        <w:ind w:left="851"/>
        <w:rPr>
          <w:i/>
          <w:iCs/>
        </w:rPr>
      </w:pPr>
      <w:r w:rsidRPr="001F2A29">
        <w:rPr>
          <w:i/>
          <w:iCs/>
        </w:rPr>
        <w:t>Where on-street parking is available abutting the site’s street frontage, on-street parking is retained in accordance with the following requirements:</w:t>
      </w:r>
    </w:p>
    <w:p w14:paraId="20B55CBA" w14:textId="77777777" w:rsidR="001F2A29" w:rsidRPr="001F2A29" w:rsidRDefault="001F2A29" w:rsidP="001F2A29">
      <w:pPr>
        <w:ind w:left="1134" w:hanging="283"/>
        <w:rPr>
          <w:i/>
          <w:iCs/>
        </w:rPr>
      </w:pPr>
      <w:r w:rsidRPr="001F2A29">
        <w:rPr>
          <w:i/>
          <w:iCs/>
        </w:rPr>
        <w:t>(a)</w:t>
      </w:r>
      <w:r w:rsidRPr="001F2A29">
        <w:rPr>
          <w:i/>
          <w:iCs/>
        </w:rPr>
        <w:tab/>
        <w:t>minimum 0.33 on-street spaces per dwelling on the site (rounded up to the nearest whole number)</w:t>
      </w:r>
    </w:p>
    <w:p w14:paraId="68B30B55" w14:textId="77777777" w:rsidR="001F2A29" w:rsidRPr="001F2A29" w:rsidRDefault="001F2A29" w:rsidP="001F2A29">
      <w:pPr>
        <w:ind w:left="1134" w:hanging="283"/>
        <w:rPr>
          <w:i/>
          <w:iCs/>
        </w:rPr>
      </w:pPr>
      <w:r w:rsidRPr="001F2A29">
        <w:rPr>
          <w:i/>
          <w:iCs/>
        </w:rPr>
        <w:t>(b)</w:t>
      </w:r>
      <w:r w:rsidRPr="001F2A29">
        <w:rPr>
          <w:i/>
          <w:iCs/>
        </w:rPr>
        <w:tab/>
        <w:t>minimum car park length of 5.4m where a vehicle can enter or exit a space directly</w:t>
      </w:r>
    </w:p>
    <w:p w14:paraId="37C6ABD3" w14:textId="77777777" w:rsidR="001F2A29" w:rsidRPr="001F2A29" w:rsidRDefault="001F2A29" w:rsidP="001F2A29">
      <w:pPr>
        <w:ind w:left="1134" w:hanging="283"/>
        <w:rPr>
          <w:i/>
          <w:iCs/>
        </w:rPr>
      </w:pPr>
      <w:r w:rsidRPr="001F2A29">
        <w:rPr>
          <w:i/>
          <w:iCs/>
        </w:rPr>
        <w:t>(c)</w:t>
      </w:r>
      <w:r w:rsidRPr="001F2A29">
        <w:rPr>
          <w:i/>
          <w:iCs/>
        </w:rPr>
        <w:tab/>
        <w:t>minimum carpark length of 6m for an intermediate space located between two other parking spaces or to an end obstruction where the parking is indented.</w:t>
      </w:r>
    </w:p>
    <w:p w14:paraId="5BBA7F5D" w14:textId="77777777" w:rsidR="001F2A29" w:rsidRPr="001F2A29" w:rsidRDefault="001F2A29" w:rsidP="001F2A29">
      <w:pPr>
        <w:ind w:left="851" w:hanging="284"/>
      </w:pPr>
      <w:r w:rsidRPr="001F2A29">
        <w:t>ii.</w:t>
      </w:r>
      <w:r w:rsidRPr="001F2A29">
        <w:tab/>
        <w:t>replacing DTS/DPF 17.5 with the following:</w:t>
      </w:r>
    </w:p>
    <w:p w14:paraId="1CB4F817" w14:textId="77777777" w:rsidR="001F2A29" w:rsidRPr="001F2A29" w:rsidRDefault="001F2A29" w:rsidP="001F2A29">
      <w:pPr>
        <w:ind w:left="851"/>
        <w:rPr>
          <w:i/>
          <w:iCs/>
        </w:rPr>
      </w:pPr>
      <w:r w:rsidRPr="001F2A29">
        <w:rPr>
          <w:i/>
          <w:iCs/>
        </w:rPr>
        <w:t>DTS/DPF 17.5</w:t>
      </w:r>
    </w:p>
    <w:p w14:paraId="659E5402" w14:textId="77777777" w:rsidR="001F2A29" w:rsidRPr="001F2A29" w:rsidRDefault="001F2A29" w:rsidP="001F2A29">
      <w:pPr>
        <w:ind w:left="851"/>
        <w:rPr>
          <w:i/>
          <w:iCs/>
        </w:rPr>
      </w:pPr>
      <w:r w:rsidRPr="001F2A29">
        <w:rPr>
          <w:i/>
          <w:iCs/>
        </w:rPr>
        <w:t>Driveways that service more than 1 dwelling or a dwelling on a battle-axe site:</w:t>
      </w:r>
    </w:p>
    <w:p w14:paraId="0609BFC6" w14:textId="77777777" w:rsidR="001F2A29" w:rsidRPr="001F2A29" w:rsidRDefault="001F2A29" w:rsidP="001F2A29">
      <w:pPr>
        <w:ind w:left="1134" w:hanging="283"/>
        <w:rPr>
          <w:i/>
          <w:iCs/>
        </w:rPr>
      </w:pPr>
      <w:r w:rsidRPr="001F2A29">
        <w:rPr>
          <w:i/>
          <w:iCs/>
        </w:rPr>
        <w:t>(a)</w:t>
      </w:r>
      <w:r w:rsidRPr="001F2A29">
        <w:rPr>
          <w:i/>
          <w:iCs/>
        </w:rPr>
        <w:tab/>
        <w:t>have a minimum width of 3m</w:t>
      </w:r>
    </w:p>
    <w:p w14:paraId="3F0EC9C0" w14:textId="77777777" w:rsidR="001F2A29" w:rsidRPr="001F2A29" w:rsidRDefault="001F2A29" w:rsidP="001F2A29">
      <w:pPr>
        <w:ind w:left="1134" w:hanging="283"/>
        <w:rPr>
          <w:i/>
          <w:iCs/>
        </w:rPr>
      </w:pPr>
      <w:r w:rsidRPr="001F2A29">
        <w:rPr>
          <w:i/>
          <w:iCs/>
        </w:rPr>
        <w:t>(b)</w:t>
      </w:r>
      <w:r w:rsidRPr="001F2A29">
        <w:rPr>
          <w:i/>
          <w:iCs/>
        </w:rPr>
        <w:tab/>
        <w:t>for driveways servicing more than 3 dwellings:</w:t>
      </w:r>
    </w:p>
    <w:p w14:paraId="355E94C8" w14:textId="77777777" w:rsidR="001F2A29" w:rsidRPr="001F2A29" w:rsidRDefault="001F2A29" w:rsidP="001F2A29">
      <w:pPr>
        <w:ind w:left="1560" w:hanging="426"/>
        <w:rPr>
          <w:i/>
          <w:iCs/>
        </w:rPr>
      </w:pPr>
      <w:r w:rsidRPr="001F2A29">
        <w:rPr>
          <w:i/>
          <w:iCs/>
        </w:rPr>
        <w:t>(</w:t>
      </w:r>
      <w:proofErr w:type="spellStart"/>
      <w:r w:rsidRPr="001F2A29">
        <w:rPr>
          <w:i/>
          <w:iCs/>
        </w:rPr>
        <w:t>i</w:t>
      </w:r>
      <w:proofErr w:type="spellEnd"/>
      <w:r w:rsidRPr="001F2A29">
        <w:rPr>
          <w:i/>
          <w:iCs/>
        </w:rPr>
        <w:t>)</w:t>
      </w:r>
      <w:r w:rsidRPr="001F2A29">
        <w:rPr>
          <w:i/>
          <w:iCs/>
        </w:rPr>
        <w:tab/>
        <w:t>have a width of 5.5m or more and a length of 6m or more at the kerb of the primary street</w:t>
      </w:r>
    </w:p>
    <w:p w14:paraId="087E81D2" w14:textId="77777777" w:rsidR="001F2A29" w:rsidRPr="001F2A29" w:rsidRDefault="001F2A29" w:rsidP="001F2A29">
      <w:pPr>
        <w:ind w:left="1560" w:hanging="426"/>
        <w:rPr>
          <w:i/>
          <w:iCs/>
        </w:rPr>
      </w:pPr>
      <w:r w:rsidRPr="001F2A29">
        <w:rPr>
          <w:i/>
          <w:iCs/>
        </w:rPr>
        <w:t>(ii)</w:t>
      </w:r>
      <w:r w:rsidRPr="001F2A29">
        <w:rPr>
          <w:i/>
          <w:iCs/>
        </w:rPr>
        <w:tab/>
        <w:t>where the driveway length exceeds 30m, incorporate a passing point at least every 30 metres with a minimum width of 5.5m and a minimum length of 6m.</w:t>
      </w:r>
    </w:p>
    <w:p w14:paraId="7846FB80" w14:textId="77777777" w:rsidR="001F2A29" w:rsidRPr="001F2A29" w:rsidRDefault="001F2A29" w:rsidP="001F2A29">
      <w:pPr>
        <w:ind w:left="851" w:hanging="284"/>
      </w:pPr>
      <w:r w:rsidRPr="001F2A29">
        <w:t>iii.</w:t>
      </w:r>
      <w:r w:rsidRPr="001F2A29">
        <w:tab/>
        <w:t>replacing DTS/DPF 17.3 with the following:</w:t>
      </w:r>
    </w:p>
    <w:p w14:paraId="562B4FC4" w14:textId="77777777" w:rsidR="001F2A29" w:rsidRPr="001F2A29" w:rsidRDefault="001F2A29" w:rsidP="001F2A29">
      <w:pPr>
        <w:ind w:left="851"/>
        <w:rPr>
          <w:i/>
          <w:iCs/>
        </w:rPr>
      </w:pPr>
      <w:r w:rsidRPr="001F2A29">
        <w:rPr>
          <w:i/>
          <w:iCs/>
        </w:rPr>
        <w:t>DTS/DPF 17.3</w:t>
      </w:r>
    </w:p>
    <w:p w14:paraId="569FEC31" w14:textId="77777777" w:rsidR="001F2A29" w:rsidRPr="001F2A29" w:rsidRDefault="001F2A29" w:rsidP="001F2A29">
      <w:pPr>
        <w:ind w:left="851"/>
        <w:rPr>
          <w:i/>
          <w:iCs/>
        </w:rPr>
      </w:pPr>
      <w:r w:rsidRPr="001F2A29">
        <w:rPr>
          <w:i/>
          <w:iCs/>
        </w:rPr>
        <w:t>Driveways are designed and sited so that:</w:t>
      </w:r>
    </w:p>
    <w:p w14:paraId="5034F369" w14:textId="77777777" w:rsidR="001F2A29" w:rsidRPr="001F2A29" w:rsidRDefault="001F2A29" w:rsidP="001F2A29">
      <w:pPr>
        <w:ind w:left="1134" w:hanging="283"/>
        <w:rPr>
          <w:i/>
          <w:iCs/>
        </w:rPr>
      </w:pPr>
      <w:r w:rsidRPr="001F2A29">
        <w:rPr>
          <w:i/>
          <w:iCs/>
        </w:rPr>
        <w:t>(a)</w:t>
      </w:r>
      <w:r w:rsidRPr="001F2A29">
        <w:rPr>
          <w:i/>
          <w:iCs/>
        </w:rPr>
        <w:tab/>
        <w:t>the gradient of the driveway does not exceed a grade of 1 in 4 and includes transitions to ensure a maximum grade change of 12.5% (1 in 8) for summit changes, and 15% (1 in 6.7) for sag changes, in accordance with AS 2890.1:2004 to prevent vehicles bottoming or scraping</w:t>
      </w:r>
    </w:p>
    <w:p w14:paraId="1A6AD44B" w14:textId="77777777" w:rsidR="001F2A29" w:rsidRPr="001F2A29" w:rsidRDefault="001F2A29" w:rsidP="001F2A29">
      <w:pPr>
        <w:ind w:left="1134" w:hanging="283"/>
        <w:rPr>
          <w:i/>
          <w:iCs/>
        </w:rPr>
      </w:pPr>
      <w:r w:rsidRPr="001F2A29">
        <w:rPr>
          <w:bCs/>
          <w:i/>
          <w:iCs/>
          <w:noProof/>
          <w:szCs w:val="17"/>
        </w:rPr>
        <w:drawing>
          <wp:anchor distT="0" distB="0" distL="114300" distR="114300" simplePos="0" relativeHeight="251663872" behindDoc="0" locked="0" layoutInCell="1" allowOverlap="1" wp14:anchorId="4F3BA64F" wp14:editId="3E67FE50">
            <wp:simplePos x="0" y="0"/>
            <wp:positionH relativeFrom="column">
              <wp:posOffset>728726</wp:posOffset>
            </wp:positionH>
            <wp:positionV relativeFrom="paragraph">
              <wp:posOffset>258826</wp:posOffset>
            </wp:positionV>
            <wp:extent cx="2023745" cy="2621280"/>
            <wp:effectExtent l="0" t="0" r="0" b="7620"/>
            <wp:wrapTopAndBottom/>
            <wp:docPr id="7" name="Picture 7" descr="A diagram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roa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23745" cy="2621280"/>
                    </a:xfrm>
                    <a:prstGeom prst="rect">
                      <a:avLst/>
                    </a:prstGeom>
                    <a:noFill/>
                  </pic:spPr>
                </pic:pic>
              </a:graphicData>
            </a:graphic>
            <wp14:sizeRelH relativeFrom="page">
              <wp14:pctWidth>0</wp14:pctWidth>
            </wp14:sizeRelH>
            <wp14:sizeRelV relativeFrom="page">
              <wp14:pctHeight>0</wp14:pctHeight>
            </wp14:sizeRelV>
          </wp:anchor>
        </w:drawing>
      </w:r>
      <w:r w:rsidRPr="001F2A29">
        <w:rPr>
          <w:i/>
          <w:iCs/>
        </w:rPr>
        <w:t>(b)</w:t>
      </w:r>
      <w:r w:rsidRPr="001F2A29">
        <w:rPr>
          <w:i/>
          <w:iCs/>
        </w:rPr>
        <w:tab/>
        <w:t>the centreline of the driveway has an angle of no less than 70 degrees and no more than 110 degrees from the street boundary to which it takes its access as shown in the following diagram:</w:t>
      </w:r>
    </w:p>
    <w:p w14:paraId="0F5F1039" w14:textId="77777777" w:rsidR="001F2A29" w:rsidRPr="001F2A29" w:rsidRDefault="001F2A29" w:rsidP="001F2A29">
      <w:pPr>
        <w:ind w:left="1134" w:hanging="283"/>
        <w:rPr>
          <w:i/>
          <w:iCs/>
        </w:rPr>
      </w:pPr>
      <w:r w:rsidRPr="001F2A29">
        <w:rPr>
          <w:i/>
          <w:iCs/>
        </w:rPr>
        <w:t>(c)</w:t>
      </w:r>
      <w:r w:rsidRPr="001F2A29">
        <w:rPr>
          <w:i/>
          <w:iCs/>
        </w:rPr>
        <w:tab/>
        <w:t>if located to provide access from an alley, lane or right of way—the alley, land or right or way is at least 6.2m wide along the boundary of the allotment/site.</w:t>
      </w:r>
    </w:p>
    <w:p w14:paraId="4CFE1F6A" w14:textId="77777777" w:rsidR="001F2A29" w:rsidRPr="001F2A29" w:rsidRDefault="001F2A29" w:rsidP="001F2A29">
      <w:pPr>
        <w:ind w:left="567" w:hanging="283"/>
      </w:pPr>
      <w:r w:rsidRPr="001F2A29">
        <w:t>l.</w:t>
      </w:r>
      <w:r w:rsidRPr="001F2A29">
        <w:tab/>
        <w:t>Amend the spatial layer of the State Heritage Places Overlay, including links to Heritage ID 1698</w:t>
      </w:r>
      <w:proofErr w:type="gramStart"/>
      <w:r w:rsidRPr="001F2A29">
        <w:t>—‘</w:t>
      </w:r>
      <w:proofErr w:type="gramEnd"/>
      <w:r w:rsidRPr="001F2A29">
        <w:t>Thebarton Police Barracks Complex’ so that they do not apply to the following allotments:</w:t>
      </w:r>
    </w:p>
    <w:p w14:paraId="4C081500" w14:textId="77777777" w:rsidR="001F2A29" w:rsidRPr="001F2A29" w:rsidRDefault="001F2A29" w:rsidP="001F2A29">
      <w:pPr>
        <w:ind w:left="851" w:hanging="284"/>
      </w:pPr>
      <w:proofErr w:type="spellStart"/>
      <w:r w:rsidRPr="001F2A29">
        <w:t>i</w:t>
      </w:r>
      <w:proofErr w:type="spellEnd"/>
      <w:r w:rsidRPr="001F2A29">
        <w:t>.</w:t>
      </w:r>
      <w:r w:rsidRPr="001F2A29">
        <w:tab/>
        <w:t>Lot 13 in D85638, CR6166/588</w:t>
      </w:r>
    </w:p>
    <w:p w14:paraId="6D1A85A0" w14:textId="77777777" w:rsidR="001F2A29" w:rsidRPr="001F2A29" w:rsidRDefault="001F2A29" w:rsidP="001F2A29">
      <w:pPr>
        <w:ind w:left="851" w:hanging="284"/>
      </w:pPr>
      <w:r w:rsidRPr="001F2A29">
        <w:t>ii.</w:t>
      </w:r>
      <w:r w:rsidRPr="001F2A29">
        <w:tab/>
        <w:t>Lot 80 in D 56872, CR 5999/489</w:t>
      </w:r>
    </w:p>
    <w:p w14:paraId="2D854928" w14:textId="77777777" w:rsidR="001F2A29" w:rsidRPr="001F2A29" w:rsidRDefault="001F2A29" w:rsidP="001F2A29">
      <w:r w:rsidRPr="001F2A29">
        <w:lastRenderedPageBreak/>
        <w:t>and update the spatial layer of the Heritage Adjacency Overlay to reflect these changes.</w:t>
      </w:r>
    </w:p>
    <w:p w14:paraId="6D544B16" w14:textId="77777777" w:rsidR="001F2A29" w:rsidRPr="001F2A29" w:rsidRDefault="001F2A29" w:rsidP="001F2A29">
      <w:pPr>
        <w:ind w:left="567" w:hanging="283"/>
      </w:pPr>
      <w:r w:rsidRPr="001F2A29">
        <w:t>m.</w:t>
      </w:r>
      <w:r w:rsidRPr="001F2A29">
        <w:tab/>
      </w:r>
      <w:proofErr w:type="gramStart"/>
      <w:r w:rsidRPr="001F2A29">
        <w:t>amend</w:t>
      </w:r>
      <w:proofErr w:type="gramEnd"/>
      <w:r w:rsidRPr="001F2A29">
        <w:t xml:space="preserve"> the spatial layers of the Code by unlinking State Heritage Place—Railway Bridge over River Torrens—Heritage ID 1696 from the following allotments:</w:t>
      </w:r>
    </w:p>
    <w:p w14:paraId="55D176BD" w14:textId="77777777" w:rsidR="001F2A29" w:rsidRPr="001F2A29" w:rsidRDefault="001F2A29" w:rsidP="001F2A29">
      <w:pPr>
        <w:ind w:left="851" w:hanging="284"/>
      </w:pPr>
      <w:proofErr w:type="spellStart"/>
      <w:r w:rsidRPr="001F2A29">
        <w:t>i</w:t>
      </w:r>
      <w:proofErr w:type="spellEnd"/>
      <w:r w:rsidRPr="001F2A29">
        <w:t>.</w:t>
      </w:r>
      <w:r w:rsidRPr="001F2A29">
        <w:tab/>
        <w:t>Lot 13 in D85638, CR6166/588</w:t>
      </w:r>
    </w:p>
    <w:p w14:paraId="5FC5124A" w14:textId="77777777" w:rsidR="001F2A29" w:rsidRPr="001F2A29" w:rsidRDefault="001F2A29" w:rsidP="001F2A29">
      <w:pPr>
        <w:ind w:left="851" w:hanging="284"/>
      </w:pPr>
      <w:r w:rsidRPr="001F2A29">
        <w:t>ii.</w:t>
      </w:r>
      <w:r w:rsidRPr="001F2A29">
        <w:tab/>
        <w:t>Lot 14, in D85638, CR6112/473</w:t>
      </w:r>
    </w:p>
    <w:p w14:paraId="265B94B9" w14:textId="77777777" w:rsidR="001F2A29" w:rsidRPr="001F2A29" w:rsidRDefault="001F2A29" w:rsidP="001F2A29">
      <w:pPr>
        <w:ind w:left="851" w:hanging="284"/>
      </w:pPr>
      <w:r w:rsidRPr="001F2A29">
        <w:t>iii.</w:t>
      </w:r>
      <w:r w:rsidRPr="001F2A29">
        <w:tab/>
        <w:t>Lot 17, in D86067, CR6144/507.</w:t>
      </w:r>
    </w:p>
    <w:p w14:paraId="22655001" w14:textId="77777777" w:rsidR="001F2A29" w:rsidRPr="001F2A29" w:rsidRDefault="001F2A29" w:rsidP="001F2A29">
      <w:pPr>
        <w:ind w:left="567" w:hanging="283"/>
      </w:pPr>
      <w:r w:rsidRPr="001F2A29">
        <w:t>n.</w:t>
      </w:r>
      <w:r w:rsidRPr="001F2A29">
        <w:tab/>
        <w:t>Amend the spatial layers of the Code by unlinking State Heritage Place—Former Powder Magazine and Surrounding Walls, Old Adelaide Gaol—Heritage ID 1694 from Section 1203, in H105100, CR 5760/638.</w:t>
      </w:r>
    </w:p>
    <w:p w14:paraId="23BB0531" w14:textId="77777777" w:rsidR="001F2A29" w:rsidRPr="001F2A29" w:rsidRDefault="001F2A29" w:rsidP="001F2A29">
      <w:pPr>
        <w:ind w:left="567" w:hanging="283"/>
      </w:pPr>
      <w:r w:rsidRPr="001F2A29">
        <w:t>o.</w:t>
      </w:r>
      <w:r w:rsidRPr="001F2A29">
        <w:tab/>
        <w:t>Amend the spatial layer of the State Heritage Place Overlay so that it does not apply to 76 Burra Street, Mintaro (Lot 101, D92550 in CT6126/432) and update the spatial layer of the Heritage Adjacency Overlay to reflect this change.</w:t>
      </w:r>
    </w:p>
    <w:p w14:paraId="58C2DF92" w14:textId="77777777" w:rsidR="001F2A29" w:rsidRPr="001F2A29" w:rsidRDefault="001F2A29" w:rsidP="001F2A29">
      <w:pPr>
        <w:ind w:left="567" w:hanging="283"/>
      </w:pPr>
      <w:r w:rsidRPr="001F2A29">
        <w:t>p.</w:t>
      </w:r>
      <w:r w:rsidRPr="001F2A29">
        <w:tab/>
        <w:t>Amend the spatial layer of the State Heritage Place Overlay so that it does not apply to 39 Jetty Road, Normanville (Lot 91, F203978, CT5381/437) and update the spatial layer of the Heritage Adjacency Overlay to reflect this change.</w:t>
      </w:r>
    </w:p>
    <w:p w14:paraId="4707DBC6" w14:textId="77777777" w:rsidR="001F2A29" w:rsidRPr="001F2A29" w:rsidRDefault="001F2A29" w:rsidP="001F2A29">
      <w:pPr>
        <w:ind w:left="567" w:hanging="283"/>
      </w:pPr>
      <w:r w:rsidRPr="001F2A29">
        <w:t>q.</w:t>
      </w:r>
      <w:r w:rsidRPr="001F2A29">
        <w:tab/>
        <w:t>In Part 11—Heritage Places—State Heritage Places, in the section applying to Yankalilla, amend the table of State Heritage Places by removing the following row:</w:t>
      </w:r>
    </w:p>
    <w:tbl>
      <w:tblPr>
        <w:tblStyle w:val="TableGrid151"/>
        <w:tblW w:w="0" w:type="auto"/>
        <w:tblInd w:w="562" w:type="dxa"/>
        <w:tblLook w:val="04A0" w:firstRow="1" w:lastRow="0" w:firstColumn="1" w:lastColumn="0" w:noHBand="0" w:noVBand="1"/>
      </w:tblPr>
      <w:tblGrid>
        <w:gridCol w:w="2358"/>
        <w:gridCol w:w="2171"/>
        <w:gridCol w:w="2115"/>
        <w:gridCol w:w="2144"/>
      </w:tblGrid>
      <w:tr w:rsidR="001F2A29" w:rsidRPr="001F2A29" w14:paraId="56484220" w14:textId="77777777" w:rsidTr="00D714AB">
        <w:tc>
          <w:tcPr>
            <w:tcW w:w="2358" w:type="dxa"/>
            <w:tcBorders>
              <w:bottom w:val="single" w:sz="4" w:space="0" w:color="auto"/>
            </w:tcBorders>
          </w:tcPr>
          <w:p w14:paraId="13871ED0" w14:textId="77777777" w:rsidR="001F2A29" w:rsidRPr="001F2A29" w:rsidRDefault="001F2A29" w:rsidP="001F2A29">
            <w:pPr>
              <w:spacing w:after="0" w:line="240" w:lineRule="auto"/>
              <w:contextualSpacing/>
              <w:jc w:val="left"/>
              <w:rPr>
                <w:rFonts w:eastAsia="Times New Roman"/>
                <w:bCs/>
                <w:szCs w:val="17"/>
                <w:lang w:val="en-GB"/>
              </w:rPr>
            </w:pPr>
            <w:r w:rsidRPr="001F2A29">
              <w:rPr>
                <w:rFonts w:eastAsia="Times New Roman"/>
                <w:bCs/>
                <w:szCs w:val="17"/>
                <w:lang w:val="en-GB"/>
              </w:rPr>
              <w:t>39 Jetty Road NORMANVILLE</w:t>
            </w:r>
          </w:p>
        </w:tc>
        <w:tc>
          <w:tcPr>
            <w:tcW w:w="2171" w:type="dxa"/>
            <w:tcBorders>
              <w:bottom w:val="single" w:sz="4" w:space="0" w:color="auto"/>
            </w:tcBorders>
          </w:tcPr>
          <w:p w14:paraId="41B5C9E9" w14:textId="77777777" w:rsidR="001F2A29" w:rsidRPr="001F2A29" w:rsidRDefault="001F2A29" w:rsidP="001F2A29">
            <w:pPr>
              <w:spacing w:after="0" w:line="240" w:lineRule="auto"/>
              <w:contextualSpacing/>
              <w:jc w:val="left"/>
              <w:rPr>
                <w:rFonts w:eastAsia="Times New Roman"/>
                <w:bCs/>
                <w:szCs w:val="17"/>
                <w:lang w:val="en-GB"/>
              </w:rPr>
            </w:pPr>
            <w:proofErr w:type="spellStart"/>
            <w:r w:rsidRPr="001F2A29">
              <w:rPr>
                <w:rFonts w:eastAsia="Times New Roman"/>
                <w:bCs/>
                <w:szCs w:val="17"/>
                <w:lang w:val="en-GB"/>
              </w:rPr>
              <w:t>Yankalilla</w:t>
            </w:r>
            <w:proofErr w:type="spellEnd"/>
            <w:r w:rsidRPr="001F2A29">
              <w:rPr>
                <w:rFonts w:eastAsia="Times New Roman"/>
                <w:bCs/>
                <w:szCs w:val="17"/>
                <w:lang w:val="en-GB"/>
              </w:rPr>
              <w:t xml:space="preserve"> Bay Homestead; Butterworth Beach House</w:t>
            </w:r>
          </w:p>
        </w:tc>
        <w:tc>
          <w:tcPr>
            <w:tcW w:w="2115" w:type="dxa"/>
            <w:tcBorders>
              <w:bottom w:val="single" w:sz="4" w:space="0" w:color="auto"/>
            </w:tcBorders>
          </w:tcPr>
          <w:p w14:paraId="760FB9E5" w14:textId="77777777" w:rsidR="001F2A29" w:rsidRPr="001F2A29" w:rsidRDefault="001F2A29" w:rsidP="001F2A29">
            <w:pPr>
              <w:spacing w:after="0" w:line="240" w:lineRule="auto"/>
              <w:contextualSpacing/>
              <w:jc w:val="left"/>
              <w:rPr>
                <w:rFonts w:eastAsia="Times New Roman"/>
                <w:bCs/>
                <w:szCs w:val="17"/>
                <w:lang w:val="en-GB"/>
              </w:rPr>
            </w:pPr>
          </w:p>
        </w:tc>
        <w:tc>
          <w:tcPr>
            <w:tcW w:w="2144" w:type="dxa"/>
            <w:tcBorders>
              <w:bottom w:val="single" w:sz="4" w:space="0" w:color="auto"/>
            </w:tcBorders>
          </w:tcPr>
          <w:p w14:paraId="545B869E" w14:textId="77777777" w:rsidR="001F2A29" w:rsidRPr="001F2A29" w:rsidRDefault="001F2A29" w:rsidP="001F2A29">
            <w:pPr>
              <w:spacing w:after="0" w:line="240" w:lineRule="auto"/>
              <w:contextualSpacing/>
              <w:jc w:val="left"/>
              <w:rPr>
                <w:rFonts w:eastAsia="Times New Roman"/>
                <w:bCs/>
                <w:szCs w:val="17"/>
                <w:lang w:val="en-GB"/>
              </w:rPr>
            </w:pPr>
            <w:r w:rsidRPr="001F2A29">
              <w:rPr>
                <w:rFonts w:eastAsia="Times New Roman"/>
                <w:bCs/>
                <w:szCs w:val="17"/>
                <w:lang w:val="en-GB"/>
              </w:rPr>
              <w:t>28151</w:t>
            </w:r>
          </w:p>
        </w:tc>
      </w:tr>
      <w:tr w:rsidR="001F2A29" w:rsidRPr="001F2A29" w14:paraId="1678FE63" w14:textId="77777777" w:rsidTr="00D714AB">
        <w:tc>
          <w:tcPr>
            <w:tcW w:w="2358" w:type="dxa"/>
            <w:tcBorders>
              <w:top w:val="single" w:sz="4" w:space="0" w:color="auto"/>
              <w:left w:val="nil"/>
              <w:bottom w:val="nil"/>
              <w:right w:val="nil"/>
            </w:tcBorders>
          </w:tcPr>
          <w:p w14:paraId="2D1DA097" w14:textId="77777777" w:rsidR="001F2A29" w:rsidRPr="001F2A29" w:rsidRDefault="001F2A29" w:rsidP="001F2A29">
            <w:pPr>
              <w:spacing w:after="0" w:line="80" w:lineRule="exact"/>
              <w:jc w:val="left"/>
              <w:rPr>
                <w:rFonts w:eastAsia="Times New Roman"/>
                <w:bCs/>
                <w:szCs w:val="17"/>
                <w:lang w:val="en-GB"/>
              </w:rPr>
            </w:pPr>
          </w:p>
        </w:tc>
        <w:tc>
          <w:tcPr>
            <w:tcW w:w="2171" w:type="dxa"/>
            <w:tcBorders>
              <w:top w:val="single" w:sz="4" w:space="0" w:color="auto"/>
              <w:left w:val="nil"/>
              <w:bottom w:val="nil"/>
              <w:right w:val="nil"/>
            </w:tcBorders>
          </w:tcPr>
          <w:p w14:paraId="64A687F6" w14:textId="77777777" w:rsidR="001F2A29" w:rsidRPr="001F2A29" w:rsidRDefault="001F2A29" w:rsidP="001F2A29">
            <w:pPr>
              <w:spacing w:after="0" w:line="80" w:lineRule="exact"/>
              <w:jc w:val="left"/>
              <w:rPr>
                <w:rFonts w:eastAsia="Times New Roman"/>
                <w:bCs/>
                <w:szCs w:val="17"/>
                <w:lang w:val="en-GB"/>
              </w:rPr>
            </w:pPr>
          </w:p>
        </w:tc>
        <w:tc>
          <w:tcPr>
            <w:tcW w:w="2115" w:type="dxa"/>
            <w:tcBorders>
              <w:top w:val="single" w:sz="4" w:space="0" w:color="auto"/>
              <w:left w:val="nil"/>
              <w:bottom w:val="nil"/>
              <w:right w:val="nil"/>
            </w:tcBorders>
          </w:tcPr>
          <w:p w14:paraId="63BAD0AA" w14:textId="77777777" w:rsidR="001F2A29" w:rsidRPr="001F2A29" w:rsidRDefault="001F2A29" w:rsidP="001F2A29">
            <w:pPr>
              <w:spacing w:after="0" w:line="80" w:lineRule="exact"/>
              <w:jc w:val="left"/>
              <w:rPr>
                <w:rFonts w:eastAsia="Times New Roman"/>
                <w:bCs/>
                <w:szCs w:val="17"/>
                <w:lang w:val="en-GB"/>
              </w:rPr>
            </w:pPr>
          </w:p>
        </w:tc>
        <w:tc>
          <w:tcPr>
            <w:tcW w:w="2144" w:type="dxa"/>
            <w:tcBorders>
              <w:top w:val="single" w:sz="4" w:space="0" w:color="auto"/>
              <w:left w:val="nil"/>
              <w:bottom w:val="nil"/>
              <w:right w:val="nil"/>
            </w:tcBorders>
          </w:tcPr>
          <w:p w14:paraId="10E403F8" w14:textId="77777777" w:rsidR="001F2A29" w:rsidRPr="001F2A29" w:rsidRDefault="001F2A29" w:rsidP="001F2A29">
            <w:pPr>
              <w:spacing w:after="0" w:line="80" w:lineRule="exact"/>
              <w:jc w:val="left"/>
              <w:rPr>
                <w:rFonts w:eastAsia="Times New Roman"/>
                <w:bCs/>
                <w:szCs w:val="17"/>
                <w:lang w:val="en-GB"/>
              </w:rPr>
            </w:pPr>
          </w:p>
        </w:tc>
      </w:tr>
    </w:tbl>
    <w:p w14:paraId="3AC3E5C5" w14:textId="77777777" w:rsidR="001F2A29" w:rsidRPr="001F2A29" w:rsidRDefault="001F2A29" w:rsidP="001F2A29">
      <w:pPr>
        <w:ind w:left="567" w:hanging="283"/>
      </w:pPr>
      <w:r w:rsidRPr="001F2A29">
        <w:t>r.</w:t>
      </w:r>
      <w:r w:rsidRPr="001F2A29">
        <w:tab/>
        <w:t xml:space="preserve">Amend the spatial layer of the Local Heritage Place Overlay so that it does not apply to 101A </w:t>
      </w:r>
      <w:proofErr w:type="spellStart"/>
      <w:r w:rsidRPr="001F2A29">
        <w:t>Langmeil</w:t>
      </w:r>
      <w:proofErr w:type="spellEnd"/>
      <w:r w:rsidRPr="001F2A29">
        <w:t xml:space="preserve"> Road, Tanunda (Lot 302, D118519 in CT6235/923) and update the spatial layer of the Heritage Adjacency Overlay to reflect this change.</w:t>
      </w:r>
    </w:p>
    <w:p w14:paraId="08528D30" w14:textId="77777777" w:rsidR="001F2A29" w:rsidRPr="001F2A29" w:rsidRDefault="001F2A29" w:rsidP="001F2A29">
      <w:pPr>
        <w:ind w:left="567" w:hanging="283"/>
      </w:pPr>
      <w:r w:rsidRPr="001F2A29">
        <w:t>s.</w:t>
      </w:r>
      <w:r w:rsidRPr="001F2A29">
        <w:tab/>
        <w:t>Within the area of the Mid Murray Council, amend the spatial layer of the Maximum Building Height (Metres) Technical and Numeric Variations (TNV) by replacing ‘Maximum building height is 7.5m’ wherever it appears within the following zones:</w:t>
      </w:r>
    </w:p>
    <w:p w14:paraId="61FF1D03" w14:textId="77777777" w:rsidR="001F2A29" w:rsidRPr="001F2A29" w:rsidRDefault="001F2A29" w:rsidP="001F2A29">
      <w:pPr>
        <w:ind w:left="851" w:hanging="284"/>
      </w:pPr>
      <w:proofErr w:type="spellStart"/>
      <w:r w:rsidRPr="001F2A29">
        <w:t>i</w:t>
      </w:r>
      <w:proofErr w:type="spellEnd"/>
      <w:r w:rsidRPr="001F2A29">
        <w:t>.</w:t>
      </w:r>
      <w:r w:rsidRPr="001F2A29">
        <w:tab/>
        <w:t>Rural Shack Settlement Zone</w:t>
      </w:r>
    </w:p>
    <w:p w14:paraId="1308ED3C" w14:textId="77777777" w:rsidR="001F2A29" w:rsidRPr="001F2A29" w:rsidRDefault="001F2A29" w:rsidP="001F2A29">
      <w:pPr>
        <w:ind w:left="851" w:hanging="284"/>
      </w:pPr>
      <w:r w:rsidRPr="001F2A29">
        <w:t>ii.</w:t>
      </w:r>
      <w:r w:rsidRPr="001F2A29">
        <w:tab/>
        <w:t>Waterfront Neighbourhood Zone.</w:t>
      </w:r>
    </w:p>
    <w:p w14:paraId="5881D4E9" w14:textId="77777777" w:rsidR="001F2A29" w:rsidRPr="001F2A29" w:rsidRDefault="001F2A29" w:rsidP="001F2A29">
      <w:pPr>
        <w:ind w:left="567"/>
      </w:pPr>
      <w:r w:rsidRPr="001F2A29">
        <w:t>with ‘Maximum building height is 8.0m’</w:t>
      </w:r>
    </w:p>
    <w:p w14:paraId="07D1DEBE" w14:textId="77777777" w:rsidR="001F2A29" w:rsidRPr="001F2A29" w:rsidRDefault="001F2A29" w:rsidP="001F2A29">
      <w:pPr>
        <w:ind w:left="567" w:hanging="283"/>
        <w:rPr>
          <w:spacing w:val="-2"/>
        </w:rPr>
      </w:pPr>
      <w:r w:rsidRPr="001F2A29">
        <w:t>t.</w:t>
      </w:r>
      <w:r w:rsidRPr="001F2A29">
        <w:tab/>
      </w:r>
      <w:r w:rsidRPr="001F2A29">
        <w:rPr>
          <w:spacing w:val="-2"/>
        </w:rPr>
        <w:t>Within the area of the Mid Murray Council, amend the spatial layer of the Finished Ground and Floor Levels Technical and Numeric Variations (TNV) by replacing ‘Minimum finished floor level is 6.64m AHD’ wherever it appears within the following zones:</w:t>
      </w:r>
    </w:p>
    <w:p w14:paraId="195AC850" w14:textId="77777777" w:rsidR="001F2A29" w:rsidRPr="001F2A29" w:rsidRDefault="001F2A29" w:rsidP="001F2A29">
      <w:pPr>
        <w:ind w:left="851" w:hanging="284"/>
      </w:pPr>
      <w:proofErr w:type="spellStart"/>
      <w:r w:rsidRPr="001F2A29">
        <w:t>i</w:t>
      </w:r>
      <w:proofErr w:type="spellEnd"/>
      <w:r w:rsidRPr="001F2A29">
        <w:t>.</w:t>
      </w:r>
      <w:r w:rsidRPr="001F2A29">
        <w:tab/>
        <w:t>Rural Shack Settlement Zone</w:t>
      </w:r>
    </w:p>
    <w:p w14:paraId="4AC35BC3" w14:textId="77777777" w:rsidR="001F2A29" w:rsidRPr="001F2A29" w:rsidRDefault="001F2A29" w:rsidP="001F2A29">
      <w:pPr>
        <w:ind w:left="851" w:hanging="284"/>
      </w:pPr>
      <w:r w:rsidRPr="001F2A29">
        <w:t>ii.</w:t>
      </w:r>
      <w:r w:rsidRPr="001F2A29">
        <w:tab/>
        <w:t>Rural Settlement Zone.</w:t>
      </w:r>
    </w:p>
    <w:p w14:paraId="43A4123E" w14:textId="77777777" w:rsidR="001F2A29" w:rsidRPr="001F2A29" w:rsidRDefault="001F2A29" w:rsidP="001F2A29">
      <w:pPr>
        <w:ind w:left="567"/>
      </w:pPr>
      <w:r w:rsidRPr="001F2A29">
        <w:t>with ‘Minimum finished floor level is 4.64m AHD’</w:t>
      </w:r>
    </w:p>
    <w:p w14:paraId="085CBC87" w14:textId="77777777" w:rsidR="001F2A29" w:rsidRPr="001F2A29" w:rsidRDefault="001F2A29" w:rsidP="001F2A29">
      <w:pPr>
        <w:ind w:left="567" w:hanging="283"/>
      </w:pPr>
      <w:r w:rsidRPr="001F2A29">
        <w:t>u.</w:t>
      </w:r>
      <w:r w:rsidRPr="001F2A29">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68B93F03" w14:textId="77777777" w:rsidR="001F2A29" w:rsidRPr="001F2A29" w:rsidRDefault="001F2A29" w:rsidP="001F2A29">
      <w:pPr>
        <w:ind w:left="284" w:hanging="284"/>
      </w:pPr>
      <w:r w:rsidRPr="001F2A29">
        <w:t>2.</w:t>
      </w:r>
      <w:r w:rsidRPr="001F2A29">
        <w:tab/>
        <w:t>Pursuant to Section 76(5)(a) of the Act, I further specify that the amendments to the Code as described in this Notice will take effect upon the date those amendments are published on the SA planning portal.</w:t>
      </w:r>
    </w:p>
    <w:p w14:paraId="25B34A3B" w14:textId="77777777" w:rsidR="001F2A29" w:rsidRPr="001F2A29" w:rsidRDefault="001F2A29" w:rsidP="001F2A29">
      <w:pPr>
        <w:spacing w:after="0"/>
        <w:rPr>
          <w:rFonts w:eastAsia="Times New Roman"/>
          <w:szCs w:val="17"/>
        </w:rPr>
      </w:pPr>
      <w:r w:rsidRPr="001F2A29">
        <w:rPr>
          <w:rFonts w:eastAsia="Times New Roman"/>
          <w:szCs w:val="17"/>
        </w:rPr>
        <w:t>Dated: 18 July 2023</w:t>
      </w:r>
    </w:p>
    <w:p w14:paraId="6A3381BD" w14:textId="77777777" w:rsidR="001F2A29" w:rsidRPr="001F2A29" w:rsidRDefault="001F2A29" w:rsidP="001F2A29">
      <w:pPr>
        <w:spacing w:after="0"/>
        <w:jc w:val="right"/>
        <w:rPr>
          <w:rFonts w:eastAsia="Times New Roman"/>
          <w:smallCaps/>
          <w:szCs w:val="20"/>
        </w:rPr>
      </w:pPr>
      <w:r w:rsidRPr="001F2A29">
        <w:rPr>
          <w:rFonts w:eastAsia="Times New Roman"/>
          <w:smallCaps/>
          <w:szCs w:val="20"/>
        </w:rPr>
        <w:t>Sally Smith</w:t>
      </w:r>
    </w:p>
    <w:p w14:paraId="5505145D" w14:textId="77777777" w:rsidR="001F2A29" w:rsidRPr="001F2A29" w:rsidRDefault="001F2A29" w:rsidP="001F2A29">
      <w:pPr>
        <w:spacing w:after="0"/>
        <w:jc w:val="right"/>
        <w:rPr>
          <w:rFonts w:eastAsia="Times New Roman"/>
          <w:szCs w:val="17"/>
        </w:rPr>
      </w:pPr>
      <w:r w:rsidRPr="001F2A29">
        <w:rPr>
          <w:rFonts w:eastAsia="Times New Roman"/>
          <w:szCs w:val="17"/>
        </w:rPr>
        <w:t>Executive Director, Planning and Land Use Services</w:t>
      </w:r>
    </w:p>
    <w:p w14:paraId="3EEB126C" w14:textId="77777777" w:rsidR="001F2A29" w:rsidRPr="001F2A29" w:rsidRDefault="001F2A29" w:rsidP="001F2A29">
      <w:pPr>
        <w:spacing w:after="0"/>
        <w:jc w:val="right"/>
        <w:rPr>
          <w:rFonts w:eastAsia="Times New Roman"/>
          <w:szCs w:val="17"/>
        </w:rPr>
      </w:pPr>
      <w:r w:rsidRPr="001F2A29">
        <w:rPr>
          <w:rFonts w:eastAsia="Times New Roman"/>
          <w:szCs w:val="17"/>
        </w:rPr>
        <w:t>Department for Trade and Investment</w:t>
      </w:r>
    </w:p>
    <w:p w14:paraId="5B2E7C85" w14:textId="77777777" w:rsidR="001F2A29" w:rsidRPr="001F2A29" w:rsidRDefault="001F2A29" w:rsidP="001F2A29">
      <w:pPr>
        <w:spacing w:after="0"/>
        <w:jc w:val="right"/>
        <w:rPr>
          <w:rFonts w:eastAsia="Times New Roman"/>
          <w:szCs w:val="17"/>
        </w:rPr>
      </w:pPr>
      <w:r w:rsidRPr="001F2A29">
        <w:rPr>
          <w:rFonts w:eastAsia="Times New Roman"/>
          <w:szCs w:val="17"/>
        </w:rPr>
        <w:t>Delegate of the Minister for Planning</w:t>
      </w:r>
    </w:p>
    <w:p w14:paraId="216BD881" w14:textId="77777777" w:rsidR="001F2A29" w:rsidRPr="001F2A29" w:rsidRDefault="001F2A29" w:rsidP="001F2A29">
      <w:pPr>
        <w:pBdr>
          <w:top w:val="single" w:sz="4" w:space="1" w:color="auto"/>
        </w:pBdr>
        <w:spacing w:before="100" w:line="14" w:lineRule="exact"/>
        <w:ind w:left="1080" w:right="1080"/>
        <w:jc w:val="center"/>
        <w:rPr>
          <w:rFonts w:eastAsia="Times New Roman"/>
          <w:szCs w:val="17"/>
        </w:rPr>
      </w:pPr>
    </w:p>
    <w:p w14:paraId="415D8CB4" w14:textId="77777777" w:rsidR="001F2A29" w:rsidRPr="001F2A29" w:rsidRDefault="001F2A29" w:rsidP="001F2A29">
      <w:pPr>
        <w:jc w:val="center"/>
        <w:rPr>
          <w:smallCaps/>
          <w:szCs w:val="17"/>
        </w:rPr>
      </w:pPr>
      <w:r w:rsidRPr="001F2A29">
        <w:rPr>
          <w:rFonts w:eastAsia="Times New Roman"/>
          <w:smallCaps/>
          <w:noProof/>
          <w:szCs w:val="17"/>
        </w:rPr>
        <w:drawing>
          <wp:anchor distT="0" distB="0" distL="114300" distR="114300" simplePos="0" relativeHeight="251662848" behindDoc="0" locked="0" layoutInCell="1" allowOverlap="1" wp14:anchorId="36942632" wp14:editId="6C8A0B8D">
            <wp:simplePos x="0" y="0"/>
            <wp:positionH relativeFrom="margin">
              <wp:align>center</wp:align>
            </wp:positionH>
            <wp:positionV relativeFrom="paragraph">
              <wp:posOffset>169672</wp:posOffset>
            </wp:positionV>
            <wp:extent cx="3999230" cy="2651760"/>
            <wp:effectExtent l="0" t="0" r="1270" b="0"/>
            <wp:wrapTopAndBottom/>
            <wp:docPr id="8" name="Picture 8" descr="A map of a building with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building with a pool&#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9230" cy="2651760"/>
                    </a:xfrm>
                    <a:prstGeom prst="rect">
                      <a:avLst/>
                    </a:prstGeom>
                    <a:noFill/>
                  </pic:spPr>
                </pic:pic>
              </a:graphicData>
            </a:graphic>
          </wp:anchor>
        </w:drawing>
      </w:r>
      <w:r w:rsidRPr="001F2A29">
        <w:rPr>
          <w:smallCaps/>
          <w:szCs w:val="17"/>
        </w:rPr>
        <w:t>Attachment A</w:t>
      </w:r>
    </w:p>
    <w:p w14:paraId="3CEBA5F0" w14:textId="77777777" w:rsidR="001F2A29" w:rsidRPr="001F2A29" w:rsidRDefault="001F2A29" w:rsidP="001F2A29">
      <w:pPr>
        <w:rPr>
          <w:rFonts w:eastAsia="Times New Roman"/>
          <w:szCs w:val="17"/>
        </w:rPr>
      </w:pPr>
    </w:p>
    <w:p w14:paraId="3749CC25" w14:textId="77777777" w:rsidR="001F2A29" w:rsidRPr="001F2A29" w:rsidRDefault="001F2A29" w:rsidP="001F2A29">
      <w:pPr>
        <w:pBdr>
          <w:top w:val="single" w:sz="4" w:space="1" w:color="auto"/>
        </w:pBdr>
        <w:spacing w:before="100" w:line="14" w:lineRule="exact"/>
        <w:ind w:left="1080" w:right="1080"/>
        <w:jc w:val="center"/>
        <w:rPr>
          <w:rFonts w:eastAsia="Times New Roman"/>
          <w:szCs w:val="17"/>
        </w:rPr>
      </w:pPr>
    </w:p>
    <w:p w14:paraId="70490329" w14:textId="77777777" w:rsidR="00067339" w:rsidRDefault="00067339">
      <w:pPr>
        <w:spacing w:after="0" w:line="240" w:lineRule="auto"/>
        <w:jc w:val="left"/>
        <w:rPr>
          <w:smallCaps/>
          <w:szCs w:val="17"/>
        </w:rPr>
      </w:pPr>
      <w:r>
        <w:rPr>
          <w:smallCaps/>
          <w:szCs w:val="17"/>
        </w:rPr>
        <w:br w:type="page"/>
      </w:r>
    </w:p>
    <w:p w14:paraId="252966C2" w14:textId="14B49F1E" w:rsidR="001F2A29" w:rsidRPr="001F2A29" w:rsidRDefault="001F2A29" w:rsidP="001F2A29">
      <w:pPr>
        <w:jc w:val="center"/>
        <w:rPr>
          <w:smallCaps/>
          <w:szCs w:val="17"/>
        </w:rPr>
      </w:pPr>
      <w:r w:rsidRPr="001F2A29">
        <w:rPr>
          <w:smallCaps/>
          <w:szCs w:val="17"/>
        </w:rPr>
        <w:lastRenderedPageBreak/>
        <w:t>Attachment B</w:t>
      </w:r>
    </w:p>
    <w:p w14:paraId="4057E69C" w14:textId="77777777" w:rsidR="001F2A29" w:rsidRPr="001F2A29" w:rsidRDefault="001F2A29" w:rsidP="001F2A29">
      <w:pPr>
        <w:jc w:val="center"/>
        <w:rPr>
          <w:rFonts w:eastAsia="Times New Roman"/>
          <w:szCs w:val="17"/>
        </w:rPr>
      </w:pPr>
      <w:r w:rsidRPr="001F2A29">
        <w:rPr>
          <w:rFonts w:eastAsia="Times New Roman"/>
          <w:szCs w:val="17"/>
        </w:rPr>
        <w:t>Amend the Code by removing the spatial layers identified in Column A from the identified allotment(s) in corresponding Column B</w:t>
      </w:r>
    </w:p>
    <w:tbl>
      <w:tblPr>
        <w:tblStyle w:val="TableGrid17"/>
        <w:tblW w:w="0" w:type="auto"/>
        <w:jc w:val="center"/>
        <w:tblLook w:val="04A0" w:firstRow="1" w:lastRow="0" w:firstColumn="1" w:lastColumn="0" w:noHBand="0" w:noVBand="1"/>
      </w:tblPr>
      <w:tblGrid>
        <w:gridCol w:w="5807"/>
        <w:gridCol w:w="3209"/>
      </w:tblGrid>
      <w:tr w:rsidR="001F2A29" w:rsidRPr="001F2A29" w14:paraId="0CD101DC" w14:textId="77777777" w:rsidTr="00D714AB">
        <w:trPr>
          <w:tblHeader/>
          <w:jc w:val="center"/>
        </w:trPr>
        <w:tc>
          <w:tcPr>
            <w:tcW w:w="5807" w:type="dxa"/>
            <w:shd w:val="clear" w:color="auto" w:fill="auto"/>
            <w:vAlign w:val="center"/>
          </w:tcPr>
          <w:p w14:paraId="0736C91D" w14:textId="77777777" w:rsidR="001F2A29" w:rsidRPr="001F2A29" w:rsidRDefault="001F2A29" w:rsidP="001F2A29">
            <w:pPr>
              <w:spacing w:before="40" w:after="40"/>
              <w:jc w:val="center"/>
              <w:rPr>
                <w:b/>
                <w:bCs/>
                <w:szCs w:val="17"/>
                <w:lang w:val="en-GB"/>
              </w:rPr>
            </w:pPr>
            <w:r w:rsidRPr="001F2A29">
              <w:rPr>
                <w:b/>
                <w:bCs/>
                <w:szCs w:val="17"/>
                <w:lang w:val="en-GB"/>
              </w:rPr>
              <w:t>Spatial Layer (Column A)</w:t>
            </w:r>
          </w:p>
        </w:tc>
        <w:tc>
          <w:tcPr>
            <w:tcW w:w="3209" w:type="dxa"/>
            <w:shd w:val="clear" w:color="auto" w:fill="auto"/>
            <w:vAlign w:val="center"/>
          </w:tcPr>
          <w:p w14:paraId="5BCE1A3A" w14:textId="77777777" w:rsidR="001F2A29" w:rsidRPr="001F2A29" w:rsidRDefault="001F2A29" w:rsidP="001F2A29">
            <w:pPr>
              <w:spacing w:before="40" w:after="40"/>
              <w:jc w:val="center"/>
              <w:rPr>
                <w:b/>
                <w:bCs/>
                <w:szCs w:val="17"/>
                <w:lang w:val="en-GB"/>
              </w:rPr>
            </w:pPr>
            <w:r w:rsidRPr="001F2A29">
              <w:rPr>
                <w:b/>
                <w:bCs/>
                <w:szCs w:val="17"/>
                <w:lang w:val="en-GB"/>
              </w:rPr>
              <w:t>Identified Allotments (Column B)</w:t>
            </w:r>
          </w:p>
        </w:tc>
      </w:tr>
      <w:tr w:rsidR="001F2A29" w:rsidRPr="001F2A29" w14:paraId="564D7403" w14:textId="77777777" w:rsidTr="00D714AB">
        <w:trPr>
          <w:jc w:val="center"/>
        </w:trPr>
        <w:tc>
          <w:tcPr>
            <w:tcW w:w="5807" w:type="dxa"/>
          </w:tcPr>
          <w:p w14:paraId="4940FFC8" w14:textId="77777777" w:rsidR="001F2A29" w:rsidRPr="001F2A29" w:rsidRDefault="001F2A29" w:rsidP="001F2A29">
            <w:pPr>
              <w:spacing w:before="40"/>
              <w:rPr>
                <w:szCs w:val="17"/>
                <w:lang w:val="en-GB"/>
              </w:rPr>
            </w:pPr>
            <w:r w:rsidRPr="001F2A29">
              <w:rPr>
                <w:szCs w:val="17"/>
                <w:lang w:val="en-GB"/>
              </w:rPr>
              <w:t>Technical and Numeric Variations:</w:t>
            </w:r>
          </w:p>
          <w:p w14:paraId="5DA17199" w14:textId="77777777" w:rsidR="001F2A29" w:rsidRPr="001F2A29" w:rsidRDefault="001F2A29" w:rsidP="001F2A29">
            <w:pPr>
              <w:ind w:left="310" w:hanging="142"/>
              <w:rPr>
                <w:szCs w:val="17"/>
                <w:lang w:val="en-GB"/>
              </w:rPr>
            </w:pPr>
            <w:r w:rsidRPr="001F2A29">
              <w:rPr>
                <w:szCs w:val="17"/>
                <w:lang w:val="en-GB"/>
              </w:rPr>
              <w:t>•</w:t>
            </w:r>
            <w:r w:rsidRPr="001F2A29">
              <w:rPr>
                <w:szCs w:val="17"/>
              </w:rPr>
              <w:tab/>
            </w:r>
            <w:r w:rsidRPr="001F2A29">
              <w:rPr>
                <w:szCs w:val="17"/>
                <w:lang w:val="en-GB"/>
              </w:rPr>
              <w:t>Minimum Building Height (Levels)—3 levels</w:t>
            </w:r>
          </w:p>
          <w:p w14:paraId="158FE189" w14:textId="77777777" w:rsidR="001F2A29" w:rsidRPr="001F2A29" w:rsidRDefault="001F2A29" w:rsidP="001F2A29">
            <w:pPr>
              <w:ind w:left="310" w:hanging="142"/>
              <w:rPr>
                <w:szCs w:val="17"/>
                <w:lang w:val="en-GB"/>
              </w:rPr>
            </w:pPr>
            <w:r w:rsidRPr="001F2A29">
              <w:rPr>
                <w:szCs w:val="17"/>
                <w:lang w:val="en-GB"/>
              </w:rPr>
              <w:t>•</w:t>
            </w:r>
            <w:r w:rsidRPr="001F2A29">
              <w:rPr>
                <w:szCs w:val="17"/>
              </w:rPr>
              <w:tab/>
            </w:r>
            <w:r w:rsidRPr="001F2A29">
              <w:rPr>
                <w:szCs w:val="17"/>
                <w:lang w:val="en-GB"/>
              </w:rPr>
              <w:t>Maximum Building Height (Metres)—15m</w:t>
            </w:r>
          </w:p>
          <w:p w14:paraId="4BCC0E46" w14:textId="77777777" w:rsidR="001F2A29" w:rsidRPr="001F2A29" w:rsidRDefault="001F2A29" w:rsidP="001F2A29">
            <w:pPr>
              <w:ind w:left="310" w:hanging="142"/>
              <w:rPr>
                <w:szCs w:val="17"/>
                <w:lang w:val="en-GB"/>
              </w:rPr>
            </w:pPr>
            <w:r w:rsidRPr="001F2A29">
              <w:rPr>
                <w:szCs w:val="17"/>
                <w:lang w:val="en-GB"/>
              </w:rPr>
              <w:t>•</w:t>
            </w:r>
            <w:r w:rsidRPr="001F2A29">
              <w:rPr>
                <w:szCs w:val="17"/>
              </w:rPr>
              <w:tab/>
            </w:r>
            <w:r w:rsidRPr="001F2A29">
              <w:rPr>
                <w:szCs w:val="17"/>
                <w:lang w:val="en-GB"/>
              </w:rPr>
              <w:t>Maximum Building Height (Levels)—4 levels</w:t>
            </w:r>
          </w:p>
          <w:p w14:paraId="6E4C7489" w14:textId="77777777" w:rsidR="001F2A29" w:rsidRPr="001F2A29" w:rsidRDefault="001F2A29" w:rsidP="001F2A29">
            <w:pPr>
              <w:ind w:left="310" w:hanging="142"/>
              <w:rPr>
                <w:szCs w:val="17"/>
                <w:lang w:val="en-GB"/>
              </w:rPr>
            </w:pPr>
            <w:r w:rsidRPr="001F2A29">
              <w:rPr>
                <w:szCs w:val="17"/>
                <w:lang w:val="en-GB"/>
              </w:rPr>
              <w:t>•</w:t>
            </w:r>
            <w:r w:rsidRPr="001F2A29">
              <w:rPr>
                <w:szCs w:val="17"/>
              </w:rPr>
              <w:tab/>
            </w:r>
            <w:r w:rsidRPr="001F2A29">
              <w:rPr>
                <w:szCs w:val="17"/>
                <w:lang w:val="en-GB"/>
              </w:rPr>
              <w:t>Minimum Primary Street Setback—0m</w:t>
            </w:r>
          </w:p>
        </w:tc>
        <w:tc>
          <w:tcPr>
            <w:tcW w:w="3209" w:type="dxa"/>
          </w:tcPr>
          <w:p w14:paraId="061F9533" w14:textId="77777777" w:rsidR="001F2A29" w:rsidRPr="001F2A29" w:rsidRDefault="001F2A29" w:rsidP="001F2A29">
            <w:pPr>
              <w:spacing w:before="40" w:after="20"/>
              <w:ind w:left="456"/>
              <w:rPr>
                <w:szCs w:val="17"/>
                <w:lang w:val="en-GB"/>
              </w:rPr>
            </w:pPr>
            <w:r w:rsidRPr="001F2A29">
              <w:rPr>
                <w:szCs w:val="17"/>
                <w:lang w:val="en-GB"/>
              </w:rPr>
              <w:t>D3099A152—CT1477/199</w:t>
            </w:r>
          </w:p>
          <w:p w14:paraId="04AB6886" w14:textId="77777777" w:rsidR="001F2A29" w:rsidRPr="001F2A29" w:rsidRDefault="001F2A29" w:rsidP="001F2A29">
            <w:pPr>
              <w:spacing w:before="40" w:after="20"/>
              <w:ind w:left="456"/>
              <w:rPr>
                <w:szCs w:val="17"/>
                <w:lang w:val="en-GB"/>
              </w:rPr>
            </w:pPr>
            <w:r w:rsidRPr="001F2A29">
              <w:rPr>
                <w:szCs w:val="17"/>
                <w:lang w:val="en-GB"/>
              </w:rPr>
              <w:t>D3099A48—CT5715/160</w:t>
            </w:r>
          </w:p>
          <w:p w14:paraId="3ED5897D" w14:textId="77777777" w:rsidR="001F2A29" w:rsidRPr="001F2A29" w:rsidRDefault="001F2A29" w:rsidP="001F2A29">
            <w:pPr>
              <w:spacing w:before="40" w:after="20"/>
              <w:ind w:left="456"/>
              <w:rPr>
                <w:szCs w:val="17"/>
                <w:lang w:val="en-GB"/>
              </w:rPr>
            </w:pPr>
            <w:r w:rsidRPr="001F2A29">
              <w:rPr>
                <w:szCs w:val="17"/>
                <w:lang w:val="en-GB"/>
              </w:rPr>
              <w:t>D3099A149—CT5720/19</w:t>
            </w:r>
          </w:p>
          <w:p w14:paraId="21084BB7" w14:textId="77777777" w:rsidR="001F2A29" w:rsidRPr="001F2A29" w:rsidRDefault="001F2A29" w:rsidP="001F2A29">
            <w:pPr>
              <w:spacing w:before="40" w:after="20"/>
              <w:ind w:left="456"/>
              <w:rPr>
                <w:szCs w:val="17"/>
                <w:lang w:val="en-GB"/>
              </w:rPr>
            </w:pPr>
            <w:r w:rsidRPr="001F2A29">
              <w:rPr>
                <w:szCs w:val="17"/>
                <w:lang w:val="en-GB"/>
              </w:rPr>
              <w:t>D3099A148—CT5720/19</w:t>
            </w:r>
          </w:p>
        </w:tc>
      </w:tr>
      <w:tr w:rsidR="001F2A29" w:rsidRPr="001F2A29" w14:paraId="40FFF630" w14:textId="77777777" w:rsidTr="00D714AB">
        <w:trPr>
          <w:jc w:val="center"/>
        </w:trPr>
        <w:tc>
          <w:tcPr>
            <w:tcW w:w="5807" w:type="dxa"/>
          </w:tcPr>
          <w:p w14:paraId="74686A55" w14:textId="77777777" w:rsidR="001F2A29" w:rsidRPr="001F2A29" w:rsidRDefault="001F2A29" w:rsidP="001F2A29">
            <w:pPr>
              <w:spacing w:before="40"/>
              <w:rPr>
                <w:szCs w:val="17"/>
              </w:rPr>
            </w:pPr>
            <w:r w:rsidRPr="001F2A29">
              <w:rPr>
                <w:szCs w:val="17"/>
              </w:rPr>
              <w:t>Technical and Numeric Variations:</w:t>
            </w:r>
          </w:p>
          <w:p w14:paraId="64C43783" w14:textId="77777777" w:rsidR="001F2A29" w:rsidRPr="001F2A29" w:rsidRDefault="001F2A29" w:rsidP="001F2A29">
            <w:pPr>
              <w:ind w:left="310" w:hanging="142"/>
              <w:rPr>
                <w:szCs w:val="17"/>
              </w:rPr>
            </w:pPr>
            <w:r w:rsidRPr="001F2A29">
              <w:rPr>
                <w:szCs w:val="17"/>
              </w:rPr>
              <w:t>•</w:t>
            </w:r>
            <w:r w:rsidRPr="001F2A29">
              <w:rPr>
                <w:szCs w:val="17"/>
              </w:rPr>
              <w:tab/>
              <w:t>Maximum Building Height (Metres)—9m</w:t>
            </w:r>
          </w:p>
          <w:p w14:paraId="56928783" w14:textId="77777777" w:rsidR="001F2A29" w:rsidRPr="001F2A29" w:rsidRDefault="001F2A29" w:rsidP="001F2A29">
            <w:pPr>
              <w:ind w:left="310" w:hanging="142"/>
              <w:rPr>
                <w:szCs w:val="17"/>
              </w:rPr>
            </w:pPr>
            <w:r w:rsidRPr="001F2A29">
              <w:rPr>
                <w:szCs w:val="17"/>
              </w:rPr>
              <w:t>•</w:t>
            </w:r>
            <w:r w:rsidRPr="001F2A29">
              <w:rPr>
                <w:szCs w:val="17"/>
              </w:rPr>
              <w:tab/>
              <w:t>Maximum Building Height (Levels)—2 levels</w:t>
            </w:r>
          </w:p>
          <w:p w14:paraId="4E658E25" w14:textId="77777777" w:rsidR="001F2A29" w:rsidRPr="001F2A29" w:rsidRDefault="001F2A29" w:rsidP="001F2A29">
            <w:pPr>
              <w:ind w:left="310" w:hanging="142"/>
              <w:rPr>
                <w:szCs w:val="17"/>
              </w:rPr>
            </w:pPr>
            <w:r w:rsidRPr="001F2A29">
              <w:rPr>
                <w:szCs w:val="17"/>
              </w:rPr>
              <w:t>•</w:t>
            </w:r>
            <w:r w:rsidRPr="001F2A29">
              <w:rPr>
                <w:szCs w:val="17"/>
              </w:rPr>
              <w:tab/>
              <w:t>Minimum Frontage—a detached dwelling is 12m; semi-detached dwelling is 8m; row dwelling is 8m</w:t>
            </w:r>
          </w:p>
          <w:p w14:paraId="290B0E50" w14:textId="77777777" w:rsidR="001F2A29" w:rsidRPr="001F2A29" w:rsidRDefault="001F2A29" w:rsidP="001F2A29">
            <w:pPr>
              <w:ind w:left="310" w:hanging="142"/>
              <w:rPr>
                <w:szCs w:val="17"/>
              </w:rPr>
            </w:pPr>
            <w:r w:rsidRPr="001F2A29">
              <w:rPr>
                <w:szCs w:val="17"/>
              </w:rPr>
              <w:t>•</w:t>
            </w:r>
            <w:r w:rsidRPr="001F2A29">
              <w:rPr>
                <w:szCs w:val="17"/>
              </w:rPr>
              <w:tab/>
              <w:t>Minimum Site Area—a detached dwelling is 450sqm; semi-detached dwelling is 350sqm; row dwelling is 350sqm</w:t>
            </w:r>
          </w:p>
          <w:p w14:paraId="2830E9FB" w14:textId="77777777" w:rsidR="001F2A29" w:rsidRPr="001F2A29" w:rsidRDefault="001F2A29" w:rsidP="001F2A29">
            <w:pPr>
              <w:ind w:left="310" w:hanging="142"/>
              <w:rPr>
                <w:szCs w:val="17"/>
              </w:rPr>
            </w:pPr>
            <w:r w:rsidRPr="001F2A29">
              <w:rPr>
                <w:szCs w:val="17"/>
              </w:rPr>
              <w:t>•</w:t>
            </w:r>
            <w:r w:rsidRPr="001F2A29">
              <w:rPr>
                <w:szCs w:val="17"/>
              </w:rPr>
              <w:tab/>
              <w:t>Minimum Side Boundary Setback—3m</w:t>
            </w:r>
          </w:p>
          <w:p w14:paraId="778D10A1" w14:textId="77777777" w:rsidR="001F2A29" w:rsidRPr="001F2A29" w:rsidRDefault="001F2A29" w:rsidP="001F2A29">
            <w:pPr>
              <w:spacing w:before="40"/>
              <w:rPr>
                <w:szCs w:val="17"/>
              </w:rPr>
            </w:pPr>
            <w:r w:rsidRPr="001F2A29">
              <w:rPr>
                <w:szCs w:val="17"/>
              </w:rPr>
              <w:t>Overlays:</w:t>
            </w:r>
          </w:p>
          <w:p w14:paraId="79C3F782" w14:textId="77777777" w:rsidR="001F2A29" w:rsidRPr="001F2A29" w:rsidRDefault="001F2A29" w:rsidP="001F2A29">
            <w:pPr>
              <w:ind w:left="310" w:hanging="142"/>
              <w:rPr>
                <w:szCs w:val="17"/>
              </w:rPr>
            </w:pPr>
            <w:r w:rsidRPr="001F2A29">
              <w:rPr>
                <w:szCs w:val="17"/>
              </w:rPr>
              <w:t>•</w:t>
            </w:r>
            <w:r w:rsidRPr="001F2A29">
              <w:rPr>
                <w:szCs w:val="17"/>
              </w:rPr>
              <w:tab/>
              <w:t>Character Area</w:t>
            </w:r>
          </w:p>
          <w:p w14:paraId="6DFB1C5A" w14:textId="77777777" w:rsidR="001F2A29" w:rsidRPr="001F2A29" w:rsidRDefault="001F2A29" w:rsidP="001F2A29">
            <w:pPr>
              <w:ind w:left="310" w:hanging="142"/>
              <w:rPr>
                <w:szCs w:val="17"/>
              </w:rPr>
            </w:pPr>
            <w:r w:rsidRPr="001F2A29">
              <w:rPr>
                <w:szCs w:val="17"/>
              </w:rPr>
              <w:t>•</w:t>
            </w:r>
            <w:r w:rsidRPr="001F2A29">
              <w:rPr>
                <w:szCs w:val="17"/>
              </w:rPr>
              <w:tab/>
              <w:t>Stormwater Management</w:t>
            </w:r>
          </w:p>
          <w:p w14:paraId="557B98B6" w14:textId="77777777" w:rsidR="001F2A29" w:rsidRPr="001F2A29" w:rsidRDefault="001F2A29" w:rsidP="001F2A29">
            <w:pPr>
              <w:ind w:left="310" w:hanging="142"/>
              <w:rPr>
                <w:szCs w:val="17"/>
              </w:rPr>
            </w:pPr>
            <w:r w:rsidRPr="001F2A29">
              <w:rPr>
                <w:szCs w:val="17"/>
              </w:rPr>
              <w:t>•</w:t>
            </w:r>
            <w:r w:rsidRPr="001F2A29">
              <w:rPr>
                <w:szCs w:val="17"/>
              </w:rPr>
              <w:tab/>
              <w:t>Urban Tree Canopy</w:t>
            </w:r>
          </w:p>
        </w:tc>
        <w:tc>
          <w:tcPr>
            <w:tcW w:w="3209" w:type="dxa"/>
          </w:tcPr>
          <w:p w14:paraId="019E6D3D" w14:textId="77777777" w:rsidR="001F2A29" w:rsidRPr="001F2A29" w:rsidRDefault="001F2A29" w:rsidP="001F2A29">
            <w:pPr>
              <w:spacing w:before="40" w:after="20"/>
              <w:ind w:left="456"/>
              <w:rPr>
                <w:szCs w:val="17"/>
                <w:lang w:val="en-GB"/>
              </w:rPr>
            </w:pPr>
            <w:r w:rsidRPr="001F2A29">
              <w:rPr>
                <w:szCs w:val="17"/>
                <w:lang w:val="en-GB"/>
              </w:rPr>
              <w:t>D1641A3—CT5783/719</w:t>
            </w:r>
          </w:p>
          <w:p w14:paraId="35D17EF3" w14:textId="77777777" w:rsidR="001F2A29" w:rsidRPr="001F2A29" w:rsidRDefault="001F2A29" w:rsidP="001F2A29">
            <w:pPr>
              <w:spacing w:before="40" w:after="20"/>
              <w:ind w:left="456"/>
              <w:rPr>
                <w:szCs w:val="17"/>
                <w:lang w:val="en-GB"/>
              </w:rPr>
            </w:pPr>
            <w:r w:rsidRPr="001F2A29">
              <w:rPr>
                <w:szCs w:val="17"/>
                <w:lang w:val="en-GB"/>
              </w:rPr>
              <w:t>S12800U7—CT5165/752</w:t>
            </w:r>
          </w:p>
        </w:tc>
      </w:tr>
      <w:tr w:rsidR="001F2A29" w:rsidRPr="001F2A29" w14:paraId="3C170755" w14:textId="77777777" w:rsidTr="00D714AB">
        <w:trPr>
          <w:jc w:val="center"/>
        </w:trPr>
        <w:tc>
          <w:tcPr>
            <w:tcW w:w="5807" w:type="dxa"/>
          </w:tcPr>
          <w:p w14:paraId="36946070" w14:textId="77777777" w:rsidR="001F2A29" w:rsidRPr="001F2A29" w:rsidRDefault="001F2A29" w:rsidP="001F2A29">
            <w:pPr>
              <w:spacing w:before="40"/>
              <w:rPr>
                <w:szCs w:val="17"/>
              </w:rPr>
            </w:pPr>
            <w:r w:rsidRPr="001F2A29">
              <w:rPr>
                <w:szCs w:val="17"/>
              </w:rPr>
              <w:t>Technical and Numeric Variations:</w:t>
            </w:r>
          </w:p>
          <w:p w14:paraId="754469B9" w14:textId="77777777" w:rsidR="001F2A29" w:rsidRPr="001F2A29" w:rsidRDefault="001F2A29" w:rsidP="001F2A29">
            <w:pPr>
              <w:ind w:left="310" w:hanging="142"/>
              <w:rPr>
                <w:szCs w:val="17"/>
              </w:rPr>
            </w:pPr>
            <w:r w:rsidRPr="001F2A29">
              <w:rPr>
                <w:szCs w:val="17"/>
              </w:rPr>
              <w:t>•</w:t>
            </w:r>
            <w:r w:rsidRPr="001F2A29">
              <w:rPr>
                <w:szCs w:val="17"/>
              </w:rPr>
              <w:tab/>
              <w:t>Maximum Building Height (Metres)—9m</w:t>
            </w:r>
          </w:p>
          <w:p w14:paraId="5C98D185" w14:textId="77777777" w:rsidR="001F2A29" w:rsidRPr="001F2A29" w:rsidRDefault="001F2A29" w:rsidP="001F2A29">
            <w:pPr>
              <w:ind w:left="310" w:hanging="142"/>
              <w:rPr>
                <w:szCs w:val="17"/>
              </w:rPr>
            </w:pPr>
            <w:r w:rsidRPr="001F2A29">
              <w:rPr>
                <w:szCs w:val="17"/>
              </w:rPr>
              <w:t>•</w:t>
            </w:r>
            <w:r w:rsidRPr="001F2A29">
              <w:rPr>
                <w:szCs w:val="17"/>
              </w:rPr>
              <w:tab/>
              <w:t>Maximum Building Height (Levels)—2 levels</w:t>
            </w:r>
          </w:p>
          <w:p w14:paraId="6DAACA22" w14:textId="77777777" w:rsidR="001F2A29" w:rsidRPr="001F2A29" w:rsidRDefault="001F2A29" w:rsidP="001F2A29">
            <w:pPr>
              <w:ind w:left="310" w:hanging="142"/>
              <w:rPr>
                <w:szCs w:val="17"/>
              </w:rPr>
            </w:pPr>
            <w:r w:rsidRPr="001F2A29">
              <w:rPr>
                <w:szCs w:val="17"/>
              </w:rPr>
              <w:t>•</w:t>
            </w:r>
            <w:r w:rsidRPr="001F2A29">
              <w:rPr>
                <w:szCs w:val="17"/>
              </w:rPr>
              <w:tab/>
              <w:t>Minimum Frontage—a detached dwelling is 12m; semi-detached dwelling is 8m; row dwelling is 8m</w:t>
            </w:r>
          </w:p>
          <w:p w14:paraId="4C196CFE" w14:textId="77777777" w:rsidR="001F2A29" w:rsidRPr="001F2A29" w:rsidRDefault="001F2A29" w:rsidP="001F2A29">
            <w:pPr>
              <w:ind w:left="310" w:hanging="142"/>
              <w:rPr>
                <w:szCs w:val="17"/>
              </w:rPr>
            </w:pPr>
            <w:r w:rsidRPr="001F2A29">
              <w:rPr>
                <w:szCs w:val="17"/>
              </w:rPr>
              <w:t>•</w:t>
            </w:r>
            <w:r w:rsidRPr="001F2A29">
              <w:rPr>
                <w:szCs w:val="17"/>
              </w:rPr>
              <w:tab/>
              <w:t>Minimum Site Area—a detached dwelling is 450sqm; semi-detached dwelling is 350sqm; row dwelling is 350sqm</w:t>
            </w:r>
          </w:p>
          <w:p w14:paraId="067722D2" w14:textId="77777777" w:rsidR="001F2A29" w:rsidRPr="001F2A29" w:rsidRDefault="001F2A29" w:rsidP="001F2A29">
            <w:pPr>
              <w:ind w:left="310" w:hanging="142"/>
              <w:rPr>
                <w:szCs w:val="17"/>
              </w:rPr>
            </w:pPr>
            <w:r w:rsidRPr="001F2A29">
              <w:rPr>
                <w:szCs w:val="17"/>
              </w:rPr>
              <w:t>•</w:t>
            </w:r>
            <w:r w:rsidRPr="001F2A29">
              <w:rPr>
                <w:szCs w:val="17"/>
              </w:rPr>
              <w:tab/>
              <w:t>Minimum Side Boundary Setback—3m</w:t>
            </w:r>
          </w:p>
          <w:p w14:paraId="237F7DE6" w14:textId="77777777" w:rsidR="001F2A29" w:rsidRPr="001F2A29" w:rsidRDefault="001F2A29" w:rsidP="001F2A29">
            <w:pPr>
              <w:ind w:left="310" w:hanging="142"/>
              <w:rPr>
                <w:szCs w:val="17"/>
              </w:rPr>
            </w:pPr>
            <w:r w:rsidRPr="001F2A29">
              <w:rPr>
                <w:szCs w:val="17"/>
              </w:rPr>
              <w:t>•</w:t>
            </w:r>
            <w:r w:rsidRPr="001F2A29">
              <w:rPr>
                <w:szCs w:val="17"/>
              </w:rPr>
              <w:tab/>
              <w:t>Site Coverage—50 per cent</w:t>
            </w:r>
          </w:p>
          <w:p w14:paraId="6D0DAF74" w14:textId="77777777" w:rsidR="001F2A29" w:rsidRPr="001F2A29" w:rsidRDefault="001F2A29" w:rsidP="001F2A29">
            <w:pPr>
              <w:spacing w:before="40"/>
              <w:rPr>
                <w:szCs w:val="17"/>
              </w:rPr>
            </w:pPr>
            <w:r w:rsidRPr="001F2A29">
              <w:rPr>
                <w:szCs w:val="17"/>
              </w:rPr>
              <w:t>Zone:</w:t>
            </w:r>
          </w:p>
          <w:p w14:paraId="4110D93F" w14:textId="77777777" w:rsidR="001F2A29" w:rsidRPr="001F2A29" w:rsidRDefault="001F2A29" w:rsidP="001F2A29">
            <w:pPr>
              <w:ind w:left="310" w:hanging="142"/>
              <w:rPr>
                <w:szCs w:val="17"/>
              </w:rPr>
            </w:pPr>
            <w:r w:rsidRPr="001F2A29">
              <w:rPr>
                <w:szCs w:val="17"/>
              </w:rPr>
              <w:t>•</w:t>
            </w:r>
            <w:r w:rsidRPr="001F2A29">
              <w:rPr>
                <w:szCs w:val="17"/>
              </w:rPr>
              <w:tab/>
              <w:t>Established Neighbourhood</w:t>
            </w:r>
          </w:p>
          <w:p w14:paraId="3E6B1323" w14:textId="77777777" w:rsidR="001F2A29" w:rsidRPr="001F2A29" w:rsidRDefault="001F2A29" w:rsidP="001F2A29">
            <w:pPr>
              <w:spacing w:before="40"/>
              <w:rPr>
                <w:szCs w:val="17"/>
              </w:rPr>
            </w:pPr>
            <w:r w:rsidRPr="001F2A29">
              <w:rPr>
                <w:szCs w:val="17"/>
              </w:rPr>
              <w:t>Overlays:</w:t>
            </w:r>
          </w:p>
          <w:p w14:paraId="2CCA09F8" w14:textId="77777777" w:rsidR="001F2A29" w:rsidRPr="001F2A29" w:rsidRDefault="001F2A29" w:rsidP="001F2A29">
            <w:pPr>
              <w:ind w:left="310" w:hanging="142"/>
              <w:rPr>
                <w:szCs w:val="17"/>
              </w:rPr>
            </w:pPr>
            <w:r w:rsidRPr="001F2A29">
              <w:rPr>
                <w:szCs w:val="17"/>
              </w:rPr>
              <w:t>•</w:t>
            </w:r>
            <w:r w:rsidRPr="001F2A29">
              <w:rPr>
                <w:szCs w:val="17"/>
              </w:rPr>
              <w:tab/>
              <w:t>Character Area</w:t>
            </w:r>
          </w:p>
          <w:p w14:paraId="5DED4A48" w14:textId="77777777" w:rsidR="001F2A29" w:rsidRPr="001F2A29" w:rsidRDefault="001F2A29" w:rsidP="001F2A29">
            <w:pPr>
              <w:ind w:left="310" w:hanging="142"/>
              <w:rPr>
                <w:szCs w:val="17"/>
              </w:rPr>
            </w:pPr>
            <w:r w:rsidRPr="001F2A29">
              <w:rPr>
                <w:szCs w:val="17"/>
              </w:rPr>
              <w:t>•</w:t>
            </w:r>
            <w:r w:rsidRPr="001F2A29">
              <w:rPr>
                <w:szCs w:val="17"/>
              </w:rPr>
              <w:tab/>
              <w:t>Stormwater Management</w:t>
            </w:r>
          </w:p>
          <w:p w14:paraId="7347882A" w14:textId="77777777" w:rsidR="001F2A29" w:rsidRPr="001F2A29" w:rsidRDefault="001F2A29" w:rsidP="001F2A29">
            <w:pPr>
              <w:ind w:left="310" w:hanging="142"/>
              <w:rPr>
                <w:szCs w:val="17"/>
              </w:rPr>
            </w:pPr>
            <w:r w:rsidRPr="001F2A29">
              <w:rPr>
                <w:szCs w:val="17"/>
              </w:rPr>
              <w:t>•</w:t>
            </w:r>
            <w:r w:rsidRPr="001F2A29">
              <w:rPr>
                <w:szCs w:val="17"/>
              </w:rPr>
              <w:tab/>
              <w:t>Urban Tree Canopy</w:t>
            </w:r>
          </w:p>
        </w:tc>
        <w:tc>
          <w:tcPr>
            <w:tcW w:w="3209" w:type="dxa"/>
          </w:tcPr>
          <w:p w14:paraId="1A3FB590" w14:textId="77777777" w:rsidR="001F2A29" w:rsidRPr="001F2A29" w:rsidRDefault="001F2A29" w:rsidP="001F2A29">
            <w:pPr>
              <w:spacing w:before="40" w:after="20"/>
              <w:ind w:left="456"/>
              <w:rPr>
                <w:szCs w:val="17"/>
                <w:lang w:val="en-GB"/>
              </w:rPr>
            </w:pPr>
            <w:r w:rsidRPr="001F2A29">
              <w:rPr>
                <w:szCs w:val="17"/>
                <w:lang w:val="en-GB"/>
              </w:rPr>
              <w:t>S6507UCP—CT5013/599</w:t>
            </w:r>
          </w:p>
          <w:p w14:paraId="192503FF" w14:textId="77777777" w:rsidR="001F2A29" w:rsidRPr="001F2A29" w:rsidRDefault="001F2A29" w:rsidP="001F2A29">
            <w:pPr>
              <w:spacing w:before="40" w:after="20"/>
              <w:ind w:left="456"/>
              <w:rPr>
                <w:szCs w:val="17"/>
                <w:lang w:val="en-GB"/>
              </w:rPr>
            </w:pPr>
            <w:r w:rsidRPr="001F2A29">
              <w:rPr>
                <w:szCs w:val="17"/>
                <w:lang w:val="en-GB"/>
              </w:rPr>
              <w:t>S2825UCP—CT5035/74</w:t>
            </w:r>
          </w:p>
        </w:tc>
      </w:tr>
      <w:tr w:rsidR="001F2A29" w:rsidRPr="001F2A29" w14:paraId="70B1A829" w14:textId="77777777" w:rsidTr="00D714AB">
        <w:trPr>
          <w:jc w:val="center"/>
        </w:trPr>
        <w:tc>
          <w:tcPr>
            <w:tcW w:w="5807" w:type="dxa"/>
          </w:tcPr>
          <w:p w14:paraId="5A811C79" w14:textId="77777777" w:rsidR="001F2A29" w:rsidRPr="001F2A29" w:rsidRDefault="001F2A29" w:rsidP="001F2A29">
            <w:pPr>
              <w:spacing w:before="40"/>
              <w:rPr>
                <w:szCs w:val="17"/>
              </w:rPr>
            </w:pPr>
            <w:r w:rsidRPr="001F2A29">
              <w:rPr>
                <w:szCs w:val="17"/>
              </w:rPr>
              <w:t>Technical and Numeric Variations:</w:t>
            </w:r>
          </w:p>
          <w:p w14:paraId="262E2A92" w14:textId="77777777" w:rsidR="001F2A29" w:rsidRPr="001F2A29" w:rsidRDefault="001F2A29" w:rsidP="001F2A29">
            <w:pPr>
              <w:ind w:left="310" w:hanging="142"/>
              <w:rPr>
                <w:szCs w:val="17"/>
              </w:rPr>
            </w:pPr>
            <w:r w:rsidRPr="001F2A29">
              <w:rPr>
                <w:szCs w:val="17"/>
              </w:rPr>
              <w:t>•</w:t>
            </w:r>
            <w:r w:rsidRPr="001F2A29">
              <w:rPr>
                <w:szCs w:val="17"/>
              </w:rPr>
              <w:tab/>
              <w:t xml:space="preserve">Minimum Building Height (Levels)—1 </w:t>
            </w:r>
            <w:proofErr w:type="gramStart"/>
            <w:r w:rsidRPr="001F2A29">
              <w:rPr>
                <w:szCs w:val="17"/>
              </w:rPr>
              <w:t>levels</w:t>
            </w:r>
            <w:proofErr w:type="gramEnd"/>
          </w:p>
          <w:p w14:paraId="5423E9FF" w14:textId="77777777" w:rsidR="001F2A29" w:rsidRPr="001F2A29" w:rsidRDefault="001F2A29" w:rsidP="001F2A29">
            <w:pPr>
              <w:ind w:left="310" w:hanging="142"/>
              <w:rPr>
                <w:szCs w:val="17"/>
              </w:rPr>
            </w:pPr>
            <w:r w:rsidRPr="001F2A29">
              <w:rPr>
                <w:szCs w:val="17"/>
              </w:rPr>
              <w:t>•</w:t>
            </w:r>
            <w:r w:rsidRPr="001F2A29">
              <w:rPr>
                <w:szCs w:val="17"/>
              </w:rPr>
              <w:tab/>
              <w:t>Maximum Building Height (Metres)—11.5m</w:t>
            </w:r>
          </w:p>
          <w:p w14:paraId="00D4B601" w14:textId="77777777" w:rsidR="001F2A29" w:rsidRPr="001F2A29" w:rsidRDefault="001F2A29" w:rsidP="001F2A29">
            <w:pPr>
              <w:ind w:left="310" w:hanging="142"/>
              <w:rPr>
                <w:szCs w:val="17"/>
              </w:rPr>
            </w:pPr>
            <w:r w:rsidRPr="001F2A29">
              <w:rPr>
                <w:szCs w:val="17"/>
              </w:rPr>
              <w:t>•</w:t>
            </w:r>
            <w:r w:rsidRPr="001F2A29">
              <w:rPr>
                <w:szCs w:val="17"/>
              </w:rPr>
              <w:tab/>
              <w:t>Maximum Building Height (Levels)—3 levels</w:t>
            </w:r>
          </w:p>
          <w:p w14:paraId="7B56FA15" w14:textId="77777777" w:rsidR="001F2A29" w:rsidRPr="001F2A29" w:rsidRDefault="001F2A29" w:rsidP="001F2A29">
            <w:pPr>
              <w:ind w:left="310" w:hanging="142"/>
              <w:rPr>
                <w:szCs w:val="17"/>
              </w:rPr>
            </w:pPr>
            <w:r w:rsidRPr="001F2A29">
              <w:rPr>
                <w:szCs w:val="17"/>
              </w:rPr>
              <w:t>•</w:t>
            </w:r>
            <w:r w:rsidRPr="001F2A29">
              <w:rPr>
                <w:szCs w:val="17"/>
              </w:rPr>
              <w:tab/>
              <w:t>Minimum Primary Street Setback—3m</w:t>
            </w:r>
          </w:p>
          <w:p w14:paraId="52C500E6" w14:textId="77777777" w:rsidR="001F2A29" w:rsidRPr="001F2A29" w:rsidRDefault="001F2A29" w:rsidP="001F2A29">
            <w:pPr>
              <w:ind w:left="310" w:hanging="142"/>
              <w:rPr>
                <w:szCs w:val="17"/>
              </w:rPr>
            </w:pPr>
            <w:r w:rsidRPr="001F2A29">
              <w:rPr>
                <w:szCs w:val="17"/>
              </w:rPr>
              <w:t>•</w:t>
            </w:r>
            <w:r w:rsidRPr="001F2A29">
              <w:rPr>
                <w:szCs w:val="17"/>
              </w:rPr>
              <w:tab/>
              <w:t>Interface Height</w:t>
            </w:r>
          </w:p>
          <w:p w14:paraId="6AC053F0" w14:textId="77777777" w:rsidR="001F2A29" w:rsidRPr="001F2A29" w:rsidRDefault="001F2A29" w:rsidP="001F2A29">
            <w:pPr>
              <w:spacing w:before="40"/>
              <w:rPr>
                <w:szCs w:val="17"/>
              </w:rPr>
            </w:pPr>
            <w:r w:rsidRPr="001F2A29">
              <w:rPr>
                <w:szCs w:val="17"/>
              </w:rPr>
              <w:t>Overlays:</w:t>
            </w:r>
          </w:p>
          <w:p w14:paraId="6F611CF7" w14:textId="77777777" w:rsidR="001F2A29" w:rsidRPr="001F2A29" w:rsidRDefault="001F2A29" w:rsidP="001F2A29">
            <w:pPr>
              <w:ind w:left="310" w:hanging="142"/>
              <w:rPr>
                <w:szCs w:val="17"/>
              </w:rPr>
            </w:pPr>
            <w:r w:rsidRPr="001F2A29">
              <w:rPr>
                <w:szCs w:val="17"/>
              </w:rPr>
              <w:t>•</w:t>
            </w:r>
            <w:r w:rsidRPr="001F2A29">
              <w:rPr>
                <w:szCs w:val="17"/>
              </w:rPr>
              <w:tab/>
              <w:t>Affordable Housing</w:t>
            </w:r>
          </w:p>
          <w:p w14:paraId="7BA11674" w14:textId="77777777" w:rsidR="001F2A29" w:rsidRPr="001F2A29" w:rsidRDefault="001F2A29" w:rsidP="001F2A29">
            <w:pPr>
              <w:ind w:left="310" w:hanging="142"/>
              <w:rPr>
                <w:szCs w:val="17"/>
              </w:rPr>
            </w:pPr>
            <w:r w:rsidRPr="001F2A29">
              <w:rPr>
                <w:szCs w:val="17"/>
              </w:rPr>
              <w:t>•</w:t>
            </w:r>
            <w:r w:rsidRPr="001F2A29">
              <w:rPr>
                <w:szCs w:val="17"/>
              </w:rPr>
              <w:tab/>
              <w:t>Design</w:t>
            </w:r>
          </w:p>
          <w:p w14:paraId="6DE7618A" w14:textId="77777777" w:rsidR="001F2A29" w:rsidRPr="001F2A29" w:rsidRDefault="001F2A29" w:rsidP="001F2A29">
            <w:pPr>
              <w:ind w:left="310" w:hanging="142"/>
              <w:rPr>
                <w:szCs w:val="17"/>
              </w:rPr>
            </w:pPr>
            <w:r w:rsidRPr="001F2A29">
              <w:rPr>
                <w:szCs w:val="17"/>
              </w:rPr>
              <w:t>•</w:t>
            </w:r>
            <w:r w:rsidRPr="001F2A29">
              <w:rPr>
                <w:szCs w:val="17"/>
              </w:rPr>
              <w:tab/>
              <w:t>Noise and Air Emissions</w:t>
            </w:r>
          </w:p>
        </w:tc>
        <w:tc>
          <w:tcPr>
            <w:tcW w:w="3209" w:type="dxa"/>
          </w:tcPr>
          <w:p w14:paraId="6095DFA5" w14:textId="77777777" w:rsidR="001F2A29" w:rsidRPr="001F2A29" w:rsidRDefault="001F2A29" w:rsidP="001F2A29">
            <w:pPr>
              <w:spacing w:before="40" w:after="20"/>
              <w:ind w:left="456"/>
              <w:rPr>
                <w:szCs w:val="17"/>
                <w:lang w:val="en-GB"/>
              </w:rPr>
            </w:pPr>
            <w:r w:rsidRPr="001F2A29">
              <w:rPr>
                <w:szCs w:val="17"/>
                <w:lang w:val="en-GB"/>
              </w:rPr>
              <w:t>D1225A103—CT5838/527</w:t>
            </w:r>
          </w:p>
        </w:tc>
      </w:tr>
      <w:tr w:rsidR="001F2A29" w:rsidRPr="001F2A29" w14:paraId="704AE15D" w14:textId="77777777" w:rsidTr="00D714AB">
        <w:trPr>
          <w:jc w:val="center"/>
        </w:trPr>
        <w:tc>
          <w:tcPr>
            <w:tcW w:w="5807" w:type="dxa"/>
          </w:tcPr>
          <w:p w14:paraId="6A8D2A52" w14:textId="77777777" w:rsidR="001F2A29" w:rsidRPr="001F2A29" w:rsidRDefault="001F2A29" w:rsidP="001F2A29">
            <w:pPr>
              <w:spacing w:before="40"/>
              <w:rPr>
                <w:szCs w:val="17"/>
              </w:rPr>
            </w:pPr>
            <w:r w:rsidRPr="001F2A29">
              <w:rPr>
                <w:szCs w:val="17"/>
              </w:rPr>
              <w:t>Overlays:</w:t>
            </w:r>
          </w:p>
          <w:p w14:paraId="449D8EB0" w14:textId="77777777" w:rsidR="001F2A29" w:rsidRPr="001F2A29" w:rsidRDefault="001F2A29" w:rsidP="001F2A29">
            <w:pPr>
              <w:ind w:left="310" w:hanging="142"/>
              <w:rPr>
                <w:szCs w:val="17"/>
              </w:rPr>
            </w:pPr>
            <w:r w:rsidRPr="001F2A29">
              <w:rPr>
                <w:szCs w:val="17"/>
              </w:rPr>
              <w:t>•</w:t>
            </w:r>
            <w:r w:rsidRPr="001F2A29">
              <w:rPr>
                <w:szCs w:val="17"/>
              </w:rPr>
              <w:tab/>
              <w:t>Affordable Housing</w:t>
            </w:r>
          </w:p>
        </w:tc>
        <w:tc>
          <w:tcPr>
            <w:tcW w:w="3209" w:type="dxa"/>
          </w:tcPr>
          <w:p w14:paraId="6B77DC4A" w14:textId="77777777" w:rsidR="001F2A29" w:rsidRPr="001F2A29" w:rsidRDefault="001F2A29" w:rsidP="001F2A29">
            <w:pPr>
              <w:spacing w:before="40" w:after="20"/>
              <w:ind w:left="456"/>
              <w:rPr>
                <w:szCs w:val="17"/>
                <w:lang w:val="en-GB"/>
              </w:rPr>
            </w:pPr>
            <w:r w:rsidRPr="001F2A29">
              <w:rPr>
                <w:szCs w:val="17"/>
                <w:lang w:val="en-GB"/>
              </w:rPr>
              <w:t>D1225A154—CT5178/14</w:t>
            </w:r>
          </w:p>
        </w:tc>
      </w:tr>
      <w:tr w:rsidR="001F2A29" w:rsidRPr="001F2A29" w14:paraId="798F260F" w14:textId="77777777" w:rsidTr="00D714AB">
        <w:trPr>
          <w:jc w:val="center"/>
        </w:trPr>
        <w:tc>
          <w:tcPr>
            <w:tcW w:w="5807" w:type="dxa"/>
          </w:tcPr>
          <w:p w14:paraId="03B4AEF1" w14:textId="77777777" w:rsidR="001F2A29" w:rsidRPr="001F2A29" w:rsidRDefault="001F2A29" w:rsidP="001F2A29">
            <w:pPr>
              <w:spacing w:before="40"/>
              <w:rPr>
                <w:szCs w:val="17"/>
              </w:rPr>
            </w:pPr>
            <w:r w:rsidRPr="001F2A29">
              <w:rPr>
                <w:szCs w:val="17"/>
              </w:rPr>
              <w:t>Technical and Numeric Variations:</w:t>
            </w:r>
          </w:p>
          <w:p w14:paraId="45A7F44B" w14:textId="77777777" w:rsidR="001F2A29" w:rsidRPr="001F2A29" w:rsidRDefault="001F2A29" w:rsidP="001F2A29">
            <w:pPr>
              <w:ind w:left="310" w:hanging="142"/>
              <w:rPr>
                <w:szCs w:val="17"/>
              </w:rPr>
            </w:pPr>
            <w:r w:rsidRPr="001F2A29">
              <w:rPr>
                <w:szCs w:val="17"/>
              </w:rPr>
              <w:t>•</w:t>
            </w:r>
            <w:r w:rsidRPr="001F2A29">
              <w:rPr>
                <w:szCs w:val="17"/>
              </w:rPr>
              <w:tab/>
              <w:t>Maximum Building Height (Metres)—9m</w:t>
            </w:r>
          </w:p>
          <w:p w14:paraId="5753C98C" w14:textId="77777777" w:rsidR="001F2A29" w:rsidRPr="001F2A29" w:rsidRDefault="001F2A29" w:rsidP="001F2A29">
            <w:pPr>
              <w:ind w:left="310" w:hanging="142"/>
              <w:rPr>
                <w:szCs w:val="17"/>
              </w:rPr>
            </w:pPr>
            <w:r w:rsidRPr="001F2A29">
              <w:rPr>
                <w:szCs w:val="17"/>
              </w:rPr>
              <w:t>•</w:t>
            </w:r>
            <w:r w:rsidRPr="001F2A29">
              <w:rPr>
                <w:szCs w:val="17"/>
              </w:rPr>
              <w:tab/>
              <w:t>Maximum Building Height (Levels)—2 levels</w:t>
            </w:r>
          </w:p>
          <w:p w14:paraId="4467D3B4" w14:textId="77777777" w:rsidR="001F2A29" w:rsidRPr="001F2A29" w:rsidRDefault="001F2A29" w:rsidP="001F2A29">
            <w:pPr>
              <w:ind w:left="310" w:hanging="142"/>
              <w:rPr>
                <w:szCs w:val="17"/>
              </w:rPr>
            </w:pPr>
            <w:r w:rsidRPr="001F2A29">
              <w:rPr>
                <w:szCs w:val="17"/>
              </w:rPr>
              <w:t>•</w:t>
            </w:r>
            <w:r w:rsidRPr="001F2A29">
              <w:rPr>
                <w:szCs w:val="17"/>
              </w:rPr>
              <w:tab/>
              <w:t>Minimum Frontage—a detached dwelling is 12m; semi-detached dwelling is 8m; row dwelling is 8m</w:t>
            </w:r>
          </w:p>
          <w:p w14:paraId="5E31840B" w14:textId="77777777" w:rsidR="001F2A29" w:rsidRPr="001F2A29" w:rsidRDefault="001F2A29" w:rsidP="001F2A29">
            <w:pPr>
              <w:ind w:left="310" w:hanging="142"/>
              <w:rPr>
                <w:szCs w:val="17"/>
              </w:rPr>
            </w:pPr>
            <w:r w:rsidRPr="001F2A29">
              <w:rPr>
                <w:szCs w:val="17"/>
              </w:rPr>
              <w:t>•</w:t>
            </w:r>
            <w:r w:rsidRPr="001F2A29">
              <w:rPr>
                <w:szCs w:val="17"/>
              </w:rPr>
              <w:tab/>
              <w:t>Minimum Site Area—a detached dwelling is 450sqm; semi-detached dwelling is 350sqm; row dwelling is 350sqm</w:t>
            </w:r>
          </w:p>
          <w:p w14:paraId="2CA38A2A" w14:textId="77777777" w:rsidR="001F2A29" w:rsidRPr="001F2A29" w:rsidRDefault="001F2A29" w:rsidP="001F2A29">
            <w:pPr>
              <w:ind w:left="310" w:hanging="142"/>
              <w:rPr>
                <w:szCs w:val="17"/>
              </w:rPr>
            </w:pPr>
            <w:r w:rsidRPr="001F2A29">
              <w:rPr>
                <w:szCs w:val="17"/>
              </w:rPr>
              <w:t>•</w:t>
            </w:r>
            <w:r w:rsidRPr="001F2A29">
              <w:rPr>
                <w:szCs w:val="17"/>
              </w:rPr>
              <w:tab/>
              <w:t>Minimum Side Boundary Setback—3m</w:t>
            </w:r>
          </w:p>
          <w:p w14:paraId="18F843E1" w14:textId="77777777" w:rsidR="001F2A29" w:rsidRPr="001F2A29" w:rsidRDefault="001F2A29" w:rsidP="001F2A29">
            <w:pPr>
              <w:ind w:left="310" w:hanging="142"/>
              <w:rPr>
                <w:szCs w:val="17"/>
              </w:rPr>
            </w:pPr>
            <w:r w:rsidRPr="001F2A29">
              <w:rPr>
                <w:szCs w:val="17"/>
              </w:rPr>
              <w:lastRenderedPageBreak/>
              <w:t>•</w:t>
            </w:r>
            <w:r w:rsidRPr="001F2A29">
              <w:rPr>
                <w:szCs w:val="17"/>
              </w:rPr>
              <w:tab/>
              <w:t>Site Coverage—50 per cent</w:t>
            </w:r>
          </w:p>
          <w:p w14:paraId="0750C152" w14:textId="77777777" w:rsidR="001F2A29" w:rsidRPr="001F2A29" w:rsidRDefault="001F2A29" w:rsidP="001F2A29">
            <w:pPr>
              <w:spacing w:before="40"/>
              <w:rPr>
                <w:szCs w:val="17"/>
              </w:rPr>
            </w:pPr>
            <w:r w:rsidRPr="001F2A29">
              <w:rPr>
                <w:szCs w:val="17"/>
              </w:rPr>
              <w:t>Overlays:</w:t>
            </w:r>
          </w:p>
          <w:p w14:paraId="40150B34" w14:textId="77777777" w:rsidR="001F2A29" w:rsidRPr="001F2A29" w:rsidRDefault="001F2A29" w:rsidP="001F2A29">
            <w:pPr>
              <w:ind w:left="310" w:hanging="142"/>
              <w:rPr>
                <w:szCs w:val="17"/>
              </w:rPr>
            </w:pPr>
            <w:r w:rsidRPr="001F2A29">
              <w:rPr>
                <w:szCs w:val="17"/>
              </w:rPr>
              <w:t>•</w:t>
            </w:r>
            <w:r w:rsidRPr="001F2A29">
              <w:rPr>
                <w:szCs w:val="17"/>
              </w:rPr>
              <w:tab/>
              <w:t>Character Area</w:t>
            </w:r>
          </w:p>
          <w:p w14:paraId="025BAE60" w14:textId="77777777" w:rsidR="001F2A29" w:rsidRPr="001F2A29" w:rsidRDefault="001F2A29" w:rsidP="001F2A29">
            <w:pPr>
              <w:ind w:left="310" w:hanging="142"/>
              <w:rPr>
                <w:szCs w:val="17"/>
              </w:rPr>
            </w:pPr>
            <w:r w:rsidRPr="001F2A29">
              <w:rPr>
                <w:szCs w:val="17"/>
              </w:rPr>
              <w:t>•</w:t>
            </w:r>
            <w:r w:rsidRPr="001F2A29">
              <w:rPr>
                <w:szCs w:val="17"/>
              </w:rPr>
              <w:tab/>
              <w:t>Stormwater Management</w:t>
            </w:r>
          </w:p>
          <w:p w14:paraId="123D3C3F" w14:textId="77777777" w:rsidR="001F2A29" w:rsidRPr="001F2A29" w:rsidRDefault="001F2A29" w:rsidP="001F2A29">
            <w:pPr>
              <w:ind w:left="310" w:hanging="142"/>
              <w:rPr>
                <w:szCs w:val="17"/>
              </w:rPr>
            </w:pPr>
            <w:r w:rsidRPr="001F2A29">
              <w:rPr>
                <w:szCs w:val="17"/>
              </w:rPr>
              <w:t>•</w:t>
            </w:r>
            <w:r w:rsidRPr="001F2A29">
              <w:rPr>
                <w:szCs w:val="17"/>
              </w:rPr>
              <w:tab/>
              <w:t>Urban Tree Canopy</w:t>
            </w:r>
          </w:p>
        </w:tc>
        <w:tc>
          <w:tcPr>
            <w:tcW w:w="3209" w:type="dxa"/>
          </w:tcPr>
          <w:p w14:paraId="523CE62C" w14:textId="77777777" w:rsidR="001F2A29" w:rsidRPr="001F2A29" w:rsidRDefault="001F2A29" w:rsidP="001F2A29">
            <w:pPr>
              <w:spacing w:before="40" w:after="20"/>
              <w:ind w:left="456"/>
              <w:rPr>
                <w:szCs w:val="17"/>
                <w:lang w:val="en-GB"/>
              </w:rPr>
            </w:pPr>
            <w:r w:rsidRPr="001F2A29">
              <w:rPr>
                <w:szCs w:val="17"/>
                <w:lang w:val="en-GB"/>
              </w:rPr>
              <w:lastRenderedPageBreak/>
              <w:t>S1777UCP—CT5057/1</w:t>
            </w:r>
          </w:p>
          <w:p w14:paraId="05571A0D" w14:textId="77777777" w:rsidR="001F2A29" w:rsidRPr="001F2A29" w:rsidRDefault="001F2A29" w:rsidP="001F2A29">
            <w:pPr>
              <w:spacing w:before="40" w:after="20"/>
              <w:ind w:left="456"/>
              <w:rPr>
                <w:szCs w:val="17"/>
                <w:lang w:val="en-GB"/>
              </w:rPr>
            </w:pPr>
            <w:r w:rsidRPr="001F2A29">
              <w:rPr>
                <w:szCs w:val="17"/>
                <w:lang w:val="en-GB"/>
              </w:rPr>
              <w:t>S1804UCP—CT5057/241</w:t>
            </w:r>
          </w:p>
        </w:tc>
      </w:tr>
      <w:tr w:rsidR="001F2A29" w:rsidRPr="001F2A29" w14:paraId="465F2045" w14:textId="77777777" w:rsidTr="00D714AB">
        <w:trPr>
          <w:cantSplit/>
          <w:jc w:val="center"/>
        </w:trPr>
        <w:tc>
          <w:tcPr>
            <w:tcW w:w="5807" w:type="dxa"/>
          </w:tcPr>
          <w:p w14:paraId="03B3F647" w14:textId="77777777" w:rsidR="001F2A29" w:rsidRPr="001F2A29" w:rsidRDefault="001F2A29" w:rsidP="001F2A29">
            <w:pPr>
              <w:spacing w:before="40"/>
              <w:rPr>
                <w:szCs w:val="17"/>
              </w:rPr>
            </w:pPr>
            <w:r w:rsidRPr="001F2A29">
              <w:rPr>
                <w:szCs w:val="17"/>
              </w:rPr>
              <w:t>Technical and Numeric Variations:</w:t>
            </w:r>
          </w:p>
          <w:p w14:paraId="29FBB9C4" w14:textId="77777777" w:rsidR="001F2A29" w:rsidRPr="001F2A29" w:rsidRDefault="001F2A29" w:rsidP="001F2A29">
            <w:pPr>
              <w:ind w:left="310" w:hanging="142"/>
              <w:rPr>
                <w:szCs w:val="17"/>
              </w:rPr>
            </w:pPr>
            <w:r w:rsidRPr="001F2A29">
              <w:rPr>
                <w:szCs w:val="17"/>
              </w:rPr>
              <w:t>•</w:t>
            </w:r>
            <w:r w:rsidRPr="001F2A29">
              <w:rPr>
                <w:szCs w:val="17"/>
              </w:rPr>
              <w:tab/>
              <w:t xml:space="preserve">Minimum Building Height (Levels)—1 </w:t>
            </w:r>
            <w:proofErr w:type="gramStart"/>
            <w:r w:rsidRPr="001F2A29">
              <w:rPr>
                <w:szCs w:val="17"/>
              </w:rPr>
              <w:t>levels</w:t>
            </w:r>
            <w:proofErr w:type="gramEnd"/>
          </w:p>
          <w:p w14:paraId="391261FB" w14:textId="77777777" w:rsidR="001F2A29" w:rsidRPr="001F2A29" w:rsidRDefault="001F2A29" w:rsidP="001F2A29">
            <w:pPr>
              <w:ind w:left="310" w:hanging="142"/>
              <w:rPr>
                <w:szCs w:val="17"/>
              </w:rPr>
            </w:pPr>
            <w:r w:rsidRPr="001F2A29">
              <w:rPr>
                <w:szCs w:val="17"/>
              </w:rPr>
              <w:t>•</w:t>
            </w:r>
            <w:r w:rsidRPr="001F2A29">
              <w:rPr>
                <w:szCs w:val="17"/>
              </w:rPr>
              <w:tab/>
              <w:t>Maximum Building Height (Metres)—11.5m</w:t>
            </w:r>
          </w:p>
          <w:p w14:paraId="1145A27E" w14:textId="77777777" w:rsidR="001F2A29" w:rsidRPr="001F2A29" w:rsidRDefault="001F2A29" w:rsidP="001F2A29">
            <w:pPr>
              <w:ind w:left="310" w:hanging="142"/>
              <w:rPr>
                <w:szCs w:val="17"/>
              </w:rPr>
            </w:pPr>
            <w:r w:rsidRPr="001F2A29">
              <w:rPr>
                <w:szCs w:val="17"/>
              </w:rPr>
              <w:t>•</w:t>
            </w:r>
            <w:r w:rsidRPr="001F2A29">
              <w:rPr>
                <w:szCs w:val="17"/>
              </w:rPr>
              <w:tab/>
              <w:t>Maximum Building Height (Levels)—3 levels</w:t>
            </w:r>
          </w:p>
          <w:p w14:paraId="37777A1D" w14:textId="77777777" w:rsidR="001F2A29" w:rsidRPr="001F2A29" w:rsidRDefault="001F2A29" w:rsidP="001F2A29">
            <w:pPr>
              <w:ind w:left="310" w:hanging="142"/>
              <w:rPr>
                <w:szCs w:val="17"/>
              </w:rPr>
            </w:pPr>
            <w:r w:rsidRPr="001F2A29">
              <w:rPr>
                <w:szCs w:val="17"/>
              </w:rPr>
              <w:t>•</w:t>
            </w:r>
            <w:r w:rsidRPr="001F2A29">
              <w:rPr>
                <w:szCs w:val="17"/>
              </w:rPr>
              <w:tab/>
              <w:t>Minimum Primary Street Setback—3m</w:t>
            </w:r>
          </w:p>
        </w:tc>
        <w:tc>
          <w:tcPr>
            <w:tcW w:w="3209" w:type="dxa"/>
          </w:tcPr>
          <w:p w14:paraId="7D94892B" w14:textId="77777777" w:rsidR="001F2A29" w:rsidRPr="001F2A29" w:rsidRDefault="001F2A29" w:rsidP="001F2A29">
            <w:pPr>
              <w:spacing w:before="40" w:after="20"/>
              <w:ind w:left="456"/>
              <w:rPr>
                <w:szCs w:val="17"/>
                <w:lang w:val="en-GB"/>
              </w:rPr>
            </w:pPr>
            <w:r w:rsidRPr="001F2A29">
              <w:rPr>
                <w:szCs w:val="17"/>
                <w:lang w:val="en-GB"/>
              </w:rPr>
              <w:t>C27564FCP—CT6238/232</w:t>
            </w:r>
          </w:p>
        </w:tc>
      </w:tr>
      <w:tr w:rsidR="001F2A29" w:rsidRPr="001F2A29" w14:paraId="2D5B027C" w14:textId="77777777" w:rsidTr="00D714AB">
        <w:trPr>
          <w:jc w:val="center"/>
        </w:trPr>
        <w:tc>
          <w:tcPr>
            <w:tcW w:w="5807" w:type="dxa"/>
          </w:tcPr>
          <w:p w14:paraId="4A65D567" w14:textId="77777777" w:rsidR="001F2A29" w:rsidRPr="001F2A29" w:rsidRDefault="001F2A29" w:rsidP="001F2A29">
            <w:pPr>
              <w:spacing w:before="40"/>
              <w:rPr>
                <w:szCs w:val="17"/>
              </w:rPr>
            </w:pPr>
            <w:r w:rsidRPr="001F2A29">
              <w:rPr>
                <w:szCs w:val="17"/>
              </w:rPr>
              <w:t>Technical and Numeric Variations:</w:t>
            </w:r>
          </w:p>
          <w:p w14:paraId="3FB89E32" w14:textId="77777777" w:rsidR="001F2A29" w:rsidRPr="001F2A29" w:rsidRDefault="001F2A29" w:rsidP="001F2A29">
            <w:pPr>
              <w:ind w:left="310" w:hanging="142"/>
              <w:rPr>
                <w:szCs w:val="17"/>
              </w:rPr>
            </w:pPr>
            <w:r w:rsidRPr="001F2A29">
              <w:rPr>
                <w:szCs w:val="17"/>
              </w:rPr>
              <w:t>•</w:t>
            </w:r>
            <w:r w:rsidRPr="001F2A29">
              <w:rPr>
                <w:szCs w:val="17"/>
              </w:rPr>
              <w:tab/>
              <w:t>Minimum Building Height (Levels)—3 levels</w:t>
            </w:r>
          </w:p>
          <w:p w14:paraId="2899AC79" w14:textId="77777777" w:rsidR="001F2A29" w:rsidRPr="001F2A29" w:rsidRDefault="001F2A29" w:rsidP="001F2A29">
            <w:pPr>
              <w:ind w:left="310" w:hanging="142"/>
              <w:rPr>
                <w:szCs w:val="17"/>
              </w:rPr>
            </w:pPr>
            <w:r w:rsidRPr="001F2A29">
              <w:rPr>
                <w:szCs w:val="17"/>
              </w:rPr>
              <w:t>•</w:t>
            </w:r>
            <w:r w:rsidRPr="001F2A29">
              <w:rPr>
                <w:szCs w:val="17"/>
              </w:rPr>
              <w:tab/>
              <w:t>Maximum Building Height (Metres)—15m</w:t>
            </w:r>
          </w:p>
          <w:p w14:paraId="2A7A5C4D" w14:textId="77777777" w:rsidR="001F2A29" w:rsidRPr="001F2A29" w:rsidRDefault="001F2A29" w:rsidP="001F2A29">
            <w:pPr>
              <w:ind w:left="310" w:hanging="142"/>
              <w:rPr>
                <w:szCs w:val="17"/>
              </w:rPr>
            </w:pPr>
            <w:r w:rsidRPr="001F2A29">
              <w:rPr>
                <w:szCs w:val="17"/>
              </w:rPr>
              <w:t>•</w:t>
            </w:r>
            <w:r w:rsidRPr="001F2A29">
              <w:rPr>
                <w:szCs w:val="17"/>
              </w:rPr>
              <w:tab/>
              <w:t>Maximum Building Height (Levels)—4 levels</w:t>
            </w:r>
          </w:p>
          <w:p w14:paraId="3333AE3F" w14:textId="77777777" w:rsidR="001F2A29" w:rsidRPr="001F2A29" w:rsidRDefault="001F2A29" w:rsidP="001F2A29">
            <w:pPr>
              <w:ind w:left="310" w:hanging="142"/>
              <w:rPr>
                <w:szCs w:val="17"/>
              </w:rPr>
            </w:pPr>
            <w:r w:rsidRPr="001F2A29">
              <w:rPr>
                <w:szCs w:val="17"/>
              </w:rPr>
              <w:t>•</w:t>
            </w:r>
            <w:r w:rsidRPr="001F2A29">
              <w:rPr>
                <w:szCs w:val="17"/>
              </w:rPr>
              <w:tab/>
              <w:t>Minimum Primary Street Setback—0m</w:t>
            </w:r>
          </w:p>
        </w:tc>
        <w:tc>
          <w:tcPr>
            <w:tcW w:w="3209" w:type="dxa"/>
          </w:tcPr>
          <w:p w14:paraId="60B06A2C" w14:textId="77777777" w:rsidR="001F2A29" w:rsidRPr="001F2A29" w:rsidRDefault="001F2A29" w:rsidP="001F2A29">
            <w:pPr>
              <w:spacing w:before="40" w:after="20"/>
              <w:ind w:left="456"/>
              <w:rPr>
                <w:szCs w:val="17"/>
                <w:lang w:val="en-GB"/>
              </w:rPr>
            </w:pPr>
            <w:r w:rsidRPr="001F2A29">
              <w:rPr>
                <w:szCs w:val="17"/>
                <w:lang w:val="en-GB"/>
              </w:rPr>
              <w:t>S11707UN3—CT5062/156</w:t>
            </w:r>
          </w:p>
          <w:p w14:paraId="6AE5F82B" w14:textId="77777777" w:rsidR="001F2A29" w:rsidRPr="001F2A29" w:rsidRDefault="001F2A29" w:rsidP="001F2A29">
            <w:pPr>
              <w:spacing w:before="40" w:after="20"/>
              <w:ind w:left="456"/>
              <w:rPr>
                <w:szCs w:val="17"/>
                <w:lang w:val="en-GB"/>
              </w:rPr>
            </w:pPr>
            <w:r w:rsidRPr="001F2A29">
              <w:rPr>
                <w:szCs w:val="17"/>
                <w:lang w:val="en-GB"/>
              </w:rPr>
              <w:t>S11707UN4—CT5062/157</w:t>
            </w:r>
          </w:p>
          <w:p w14:paraId="136E6FD4" w14:textId="77777777" w:rsidR="001F2A29" w:rsidRPr="001F2A29" w:rsidRDefault="001F2A29" w:rsidP="001F2A29">
            <w:pPr>
              <w:spacing w:before="40" w:after="20"/>
              <w:ind w:left="456"/>
              <w:rPr>
                <w:szCs w:val="17"/>
                <w:lang w:val="en-GB"/>
              </w:rPr>
            </w:pPr>
            <w:r w:rsidRPr="001F2A29">
              <w:rPr>
                <w:szCs w:val="17"/>
                <w:lang w:val="en-GB"/>
              </w:rPr>
              <w:t>S11707UN5—CT5062/158</w:t>
            </w:r>
          </w:p>
          <w:p w14:paraId="0EC4C234" w14:textId="77777777" w:rsidR="001F2A29" w:rsidRPr="001F2A29" w:rsidRDefault="001F2A29" w:rsidP="001F2A29">
            <w:pPr>
              <w:spacing w:before="40" w:after="20"/>
              <w:ind w:left="456"/>
              <w:rPr>
                <w:szCs w:val="17"/>
                <w:lang w:val="en-GB"/>
              </w:rPr>
            </w:pPr>
            <w:r w:rsidRPr="001F2A29">
              <w:rPr>
                <w:szCs w:val="17"/>
                <w:lang w:val="en-GB"/>
              </w:rPr>
              <w:t>S11707UN6—CT5062/159</w:t>
            </w:r>
          </w:p>
        </w:tc>
      </w:tr>
      <w:tr w:rsidR="001F2A29" w:rsidRPr="001F2A29" w14:paraId="55779D81" w14:textId="77777777" w:rsidTr="00D714AB">
        <w:trPr>
          <w:jc w:val="center"/>
        </w:trPr>
        <w:tc>
          <w:tcPr>
            <w:tcW w:w="5807" w:type="dxa"/>
          </w:tcPr>
          <w:p w14:paraId="177B0E5D" w14:textId="77777777" w:rsidR="001F2A29" w:rsidRPr="001F2A29" w:rsidRDefault="001F2A29" w:rsidP="001F2A29">
            <w:pPr>
              <w:spacing w:before="40"/>
              <w:rPr>
                <w:szCs w:val="17"/>
              </w:rPr>
            </w:pPr>
            <w:r w:rsidRPr="001F2A29">
              <w:rPr>
                <w:szCs w:val="17"/>
              </w:rPr>
              <w:t>Technical and Numeric Variations:</w:t>
            </w:r>
          </w:p>
          <w:p w14:paraId="66E2CBEA" w14:textId="77777777" w:rsidR="001F2A29" w:rsidRPr="001F2A29" w:rsidRDefault="001F2A29" w:rsidP="001F2A29">
            <w:pPr>
              <w:ind w:left="310" w:hanging="142"/>
              <w:rPr>
                <w:szCs w:val="17"/>
              </w:rPr>
            </w:pPr>
            <w:r w:rsidRPr="001F2A29">
              <w:rPr>
                <w:szCs w:val="17"/>
              </w:rPr>
              <w:t>•</w:t>
            </w:r>
            <w:r w:rsidRPr="001F2A29">
              <w:rPr>
                <w:szCs w:val="17"/>
              </w:rPr>
              <w:tab/>
              <w:t>Maximum Building Height (Metres)—9m</w:t>
            </w:r>
          </w:p>
          <w:p w14:paraId="25B5D0D0" w14:textId="77777777" w:rsidR="001F2A29" w:rsidRPr="001F2A29" w:rsidRDefault="001F2A29" w:rsidP="001F2A29">
            <w:pPr>
              <w:ind w:left="310" w:hanging="142"/>
              <w:rPr>
                <w:szCs w:val="17"/>
              </w:rPr>
            </w:pPr>
            <w:r w:rsidRPr="001F2A29">
              <w:rPr>
                <w:szCs w:val="17"/>
              </w:rPr>
              <w:t>•</w:t>
            </w:r>
            <w:r w:rsidRPr="001F2A29">
              <w:rPr>
                <w:szCs w:val="17"/>
              </w:rPr>
              <w:tab/>
              <w:t>Maximum Building Height (Levels)—2 levels</w:t>
            </w:r>
          </w:p>
          <w:p w14:paraId="4B187841" w14:textId="77777777" w:rsidR="001F2A29" w:rsidRPr="001F2A29" w:rsidRDefault="001F2A29" w:rsidP="001F2A29">
            <w:pPr>
              <w:ind w:left="310" w:hanging="142"/>
              <w:rPr>
                <w:szCs w:val="17"/>
              </w:rPr>
            </w:pPr>
            <w:r w:rsidRPr="001F2A29">
              <w:rPr>
                <w:szCs w:val="17"/>
              </w:rPr>
              <w:t>•</w:t>
            </w:r>
            <w:r w:rsidRPr="001F2A29">
              <w:rPr>
                <w:szCs w:val="17"/>
              </w:rPr>
              <w:tab/>
            </w:r>
            <w:r w:rsidRPr="001F2A29">
              <w:rPr>
                <w:spacing w:val="-4"/>
                <w:szCs w:val="17"/>
              </w:rPr>
              <w:t>Minimum Frontage—a detached dwelling is 10m; semi-detached dwelling is 7.5m; row dwelling is 7.5m; group dwelling is 15m; residential flat building is 15m</w:t>
            </w:r>
          </w:p>
          <w:p w14:paraId="04CA3467" w14:textId="77777777" w:rsidR="001F2A29" w:rsidRPr="001F2A29" w:rsidRDefault="001F2A29" w:rsidP="001F2A29">
            <w:pPr>
              <w:ind w:left="310" w:hanging="142"/>
              <w:rPr>
                <w:szCs w:val="17"/>
              </w:rPr>
            </w:pPr>
            <w:r w:rsidRPr="001F2A29">
              <w:rPr>
                <w:szCs w:val="17"/>
              </w:rPr>
              <w:t>•</w:t>
            </w:r>
            <w:r w:rsidRPr="001F2A29">
              <w:rPr>
                <w:szCs w:val="17"/>
              </w:rPr>
              <w:tab/>
              <w:t>Minimum Site Area—a detached dwelling is 350sqm; semi-detached dwelling is 300sqm; row dwelling is 300sqm; group dwelling is 300sqm; residential flat building is 300sqm</w:t>
            </w:r>
          </w:p>
          <w:p w14:paraId="5C48FE47" w14:textId="77777777" w:rsidR="001F2A29" w:rsidRPr="001F2A29" w:rsidRDefault="001F2A29" w:rsidP="001F2A29">
            <w:pPr>
              <w:ind w:left="310" w:hanging="142"/>
              <w:rPr>
                <w:szCs w:val="17"/>
              </w:rPr>
            </w:pPr>
            <w:r w:rsidRPr="001F2A29">
              <w:rPr>
                <w:szCs w:val="17"/>
              </w:rPr>
              <w:t>•</w:t>
            </w:r>
            <w:r w:rsidRPr="001F2A29">
              <w:rPr>
                <w:szCs w:val="17"/>
              </w:rPr>
              <w:tab/>
              <w:t>Minimum Side Boundary Setback—3m</w:t>
            </w:r>
          </w:p>
          <w:p w14:paraId="774FBFBC" w14:textId="77777777" w:rsidR="001F2A29" w:rsidRPr="001F2A29" w:rsidRDefault="001F2A29" w:rsidP="001F2A29">
            <w:pPr>
              <w:ind w:left="310" w:hanging="142"/>
              <w:rPr>
                <w:szCs w:val="17"/>
              </w:rPr>
            </w:pPr>
            <w:r w:rsidRPr="001F2A29">
              <w:rPr>
                <w:szCs w:val="17"/>
              </w:rPr>
              <w:t>•</w:t>
            </w:r>
            <w:r w:rsidRPr="001F2A29">
              <w:rPr>
                <w:szCs w:val="17"/>
              </w:rPr>
              <w:tab/>
              <w:t>Site Coverage—50 per cent</w:t>
            </w:r>
          </w:p>
          <w:p w14:paraId="497B7640" w14:textId="77777777" w:rsidR="001F2A29" w:rsidRPr="001F2A29" w:rsidRDefault="001F2A29" w:rsidP="001F2A29">
            <w:pPr>
              <w:spacing w:before="40"/>
              <w:rPr>
                <w:szCs w:val="17"/>
              </w:rPr>
            </w:pPr>
            <w:r w:rsidRPr="001F2A29">
              <w:rPr>
                <w:szCs w:val="17"/>
              </w:rPr>
              <w:t>Overlays:</w:t>
            </w:r>
          </w:p>
          <w:p w14:paraId="20743EE8" w14:textId="77777777" w:rsidR="001F2A29" w:rsidRPr="001F2A29" w:rsidRDefault="001F2A29" w:rsidP="001F2A29">
            <w:pPr>
              <w:ind w:left="310" w:hanging="142"/>
              <w:rPr>
                <w:szCs w:val="17"/>
              </w:rPr>
            </w:pPr>
            <w:r w:rsidRPr="001F2A29">
              <w:rPr>
                <w:szCs w:val="17"/>
              </w:rPr>
              <w:t>•</w:t>
            </w:r>
            <w:r w:rsidRPr="001F2A29">
              <w:rPr>
                <w:szCs w:val="17"/>
              </w:rPr>
              <w:tab/>
              <w:t>Character Area</w:t>
            </w:r>
          </w:p>
          <w:p w14:paraId="269E12F7" w14:textId="77777777" w:rsidR="001F2A29" w:rsidRPr="001F2A29" w:rsidRDefault="001F2A29" w:rsidP="001F2A29">
            <w:pPr>
              <w:ind w:left="310" w:hanging="142"/>
              <w:rPr>
                <w:szCs w:val="17"/>
              </w:rPr>
            </w:pPr>
            <w:r w:rsidRPr="001F2A29">
              <w:rPr>
                <w:szCs w:val="17"/>
              </w:rPr>
              <w:t>•</w:t>
            </w:r>
            <w:r w:rsidRPr="001F2A29">
              <w:rPr>
                <w:szCs w:val="17"/>
              </w:rPr>
              <w:tab/>
              <w:t>Stormwater Management</w:t>
            </w:r>
          </w:p>
          <w:p w14:paraId="194A488D" w14:textId="77777777" w:rsidR="001F2A29" w:rsidRPr="001F2A29" w:rsidRDefault="001F2A29" w:rsidP="001F2A29">
            <w:pPr>
              <w:ind w:left="310" w:hanging="142"/>
              <w:rPr>
                <w:szCs w:val="17"/>
              </w:rPr>
            </w:pPr>
            <w:r w:rsidRPr="001F2A29">
              <w:rPr>
                <w:szCs w:val="17"/>
              </w:rPr>
              <w:t>•</w:t>
            </w:r>
            <w:r w:rsidRPr="001F2A29">
              <w:rPr>
                <w:szCs w:val="17"/>
              </w:rPr>
              <w:tab/>
              <w:t>Urban Tree Canopy</w:t>
            </w:r>
          </w:p>
        </w:tc>
        <w:tc>
          <w:tcPr>
            <w:tcW w:w="3209" w:type="dxa"/>
          </w:tcPr>
          <w:p w14:paraId="51CE1340" w14:textId="77777777" w:rsidR="001F2A29" w:rsidRPr="001F2A29" w:rsidRDefault="001F2A29" w:rsidP="001F2A29">
            <w:pPr>
              <w:spacing w:before="40" w:after="20"/>
              <w:ind w:left="456"/>
              <w:rPr>
                <w:szCs w:val="17"/>
                <w:lang w:val="en-GB"/>
              </w:rPr>
            </w:pPr>
            <w:r w:rsidRPr="001F2A29">
              <w:rPr>
                <w:szCs w:val="17"/>
                <w:lang w:val="en-GB"/>
              </w:rPr>
              <w:t>H106100SE758—CT5715/699</w:t>
            </w:r>
          </w:p>
          <w:p w14:paraId="69C569C5" w14:textId="77777777" w:rsidR="001F2A29" w:rsidRPr="001F2A29" w:rsidRDefault="001F2A29" w:rsidP="001F2A29">
            <w:pPr>
              <w:ind w:left="456"/>
              <w:rPr>
                <w:szCs w:val="17"/>
                <w:lang w:val="en-GB"/>
              </w:rPr>
            </w:pPr>
            <w:r w:rsidRPr="001F2A29">
              <w:rPr>
                <w:szCs w:val="17"/>
                <w:lang w:val="en-GB"/>
              </w:rPr>
              <w:t>H106100SE757—CT6118/253</w:t>
            </w:r>
          </w:p>
        </w:tc>
      </w:tr>
      <w:tr w:rsidR="001F2A29" w:rsidRPr="001F2A29" w14:paraId="73304EB7" w14:textId="77777777" w:rsidTr="00D714AB">
        <w:trPr>
          <w:jc w:val="center"/>
        </w:trPr>
        <w:tc>
          <w:tcPr>
            <w:tcW w:w="5807" w:type="dxa"/>
          </w:tcPr>
          <w:p w14:paraId="68E25020" w14:textId="77777777" w:rsidR="001F2A29" w:rsidRPr="001F2A29" w:rsidRDefault="001F2A29" w:rsidP="001F2A29">
            <w:pPr>
              <w:spacing w:before="40"/>
              <w:rPr>
                <w:szCs w:val="17"/>
              </w:rPr>
            </w:pPr>
            <w:r w:rsidRPr="001F2A29">
              <w:rPr>
                <w:szCs w:val="17"/>
              </w:rPr>
              <w:t>Technical and Numeric Variations:</w:t>
            </w:r>
          </w:p>
          <w:p w14:paraId="4D28DBE7" w14:textId="77777777" w:rsidR="001F2A29" w:rsidRPr="001F2A29" w:rsidRDefault="001F2A29" w:rsidP="001F2A29">
            <w:pPr>
              <w:ind w:left="310" w:hanging="142"/>
              <w:rPr>
                <w:szCs w:val="17"/>
              </w:rPr>
            </w:pPr>
            <w:r w:rsidRPr="001F2A29">
              <w:rPr>
                <w:szCs w:val="17"/>
              </w:rPr>
              <w:t>•</w:t>
            </w:r>
            <w:r w:rsidRPr="001F2A29">
              <w:rPr>
                <w:szCs w:val="17"/>
              </w:rPr>
              <w:tab/>
              <w:t>Interface Height</w:t>
            </w:r>
          </w:p>
          <w:p w14:paraId="3389058F" w14:textId="77777777" w:rsidR="001F2A29" w:rsidRPr="001F2A29" w:rsidRDefault="001F2A29" w:rsidP="001F2A29">
            <w:pPr>
              <w:ind w:left="310" w:hanging="142"/>
              <w:rPr>
                <w:szCs w:val="17"/>
              </w:rPr>
            </w:pPr>
            <w:r w:rsidRPr="001F2A29">
              <w:rPr>
                <w:szCs w:val="17"/>
              </w:rPr>
              <w:t>•</w:t>
            </w:r>
            <w:r w:rsidRPr="001F2A29">
              <w:rPr>
                <w:szCs w:val="17"/>
              </w:rPr>
              <w:tab/>
              <w:t>Minimum Primary Street Setback—3m</w:t>
            </w:r>
          </w:p>
          <w:p w14:paraId="2AA71438" w14:textId="77777777" w:rsidR="001F2A29" w:rsidRPr="001F2A29" w:rsidRDefault="001F2A29" w:rsidP="001F2A29">
            <w:pPr>
              <w:spacing w:before="40"/>
              <w:rPr>
                <w:szCs w:val="17"/>
              </w:rPr>
            </w:pPr>
            <w:r w:rsidRPr="001F2A29">
              <w:rPr>
                <w:szCs w:val="17"/>
              </w:rPr>
              <w:t>Overlays:</w:t>
            </w:r>
          </w:p>
          <w:p w14:paraId="66BF76F1" w14:textId="77777777" w:rsidR="001F2A29" w:rsidRPr="001F2A29" w:rsidRDefault="001F2A29" w:rsidP="001F2A29">
            <w:pPr>
              <w:ind w:left="310" w:hanging="142"/>
              <w:rPr>
                <w:szCs w:val="17"/>
              </w:rPr>
            </w:pPr>
            <w:r w:rsidRPr="001F2A29">
              <w:rPr>
                <w:szCs w:val="17"/>
              </w:rPr>
              <w:t>•</w:t>
            </w:r>
            <w:r w:rsidRPr="001F2A29">
              <w:rPr>
                <w:szCs w:val="17"/>
              </w:rPr>
              <w:tab/>
              <w:t>Design</w:t>
            </w:r>
          </w:p>
          <w:p w14:paraId="5A42EA25" w14:textId="77777777" w:rsidR="001F2A29" w:rsidRPr="001F2A29" w:rsidRDefault="001F2A29" w:rsidP="001F2A29">
            <w:pPr>
              <w:ind w:left="310" w:hanging="142"/>
              <w:rPr>
                <w:szCs w:val="17"/>
              </w:rPr>
            </w:pPr>
            <w:r w:rsidRPr="001F2A29">
              <w:rPr>
                <w:szCs w:val="17"/>
              </w:rPr>
              <w:t>•</w:t>
            </w:r>
            <w:r w:rsidRPr="001F2A29">
              <w:rPr>
                <w:szCs w:val="17"/>
              </w:rPr>
              <w:tab/>
              <w:t>Noise and Air Emissions</w:t>
            </w:r>
          </w:p>
        </w:tc>
        <w:tc>
          <w:tcPr>
            <w:tcW w:w="3209" w:type="dxa"/>
          </w:tcPr>
          <w:p w14:paraId="541D6B2D" w14:textId="77777777" w:rsidR="001F2A29" w:rsidRPr="001F2A29" w:rsidRDefault="001F2A29" w:rsidP="001F2A29">
            <w:pPr>
              <w:spacing w:before="40" w:after="20"/>
              <w:ind w:left="456"/>
              <w:rPr>
                <w:szCs w:val="17"/>
                <w:lang w:val="en-GB"/>
              </w:rPr>
            </w:pPr>
            <w:r w:rsidRPr="001F2A29">
              <w:rPr>
                <w:szCs w:val="17"/>
                <w:lang w:val="en-GB"/>
              </w:rPr>
              <w:t>D2379AL41—CT5636/144</w:t>
            </w:r>
          </w:p>
          <w:p w14:paraId="07A5801B" w14:textId="77777777" w:rsidR="001F2A29" w:rsidRPr="001F2A29" w:rsidRDefault="001F2A29" w:rsidP="001F2A29">
            <w:pPr>
              <w:spacing w:before="40" w:after="20"/>
              <w:ind w:left="456"/>
              <w:rPr>
                <w:szCs w:val="17"/>
                <w:lang w:val="en-GB"/>
              </w:rPr>
            </w:pPr>
            <w:r w:rsidRPr="001F2A29">
              <w:rPr>
                <w:szCs w:val="17"/>
                <w:lang w:val="en-GB"/>
              </w:rPr>
              <w:t>D2379AL42—CT5104/596</w:t>
            </w:r>
          </w:p>
        </w:tc>
      </w:tr>
    </w:tbl>
    <w:p w14:paraId="1F48CA8D" w14:textId="77777777" w:rsidR="001F2A29" w:rsidRPr="001F2A29" w:rsidRDefault="001F2A29" w:rsidP="001F2A29">
      <w:pPr>
        <w:rPr>
          <w:rFonts w:eastAsia="Times New Roman"/>
          <w:szCs w:val="17"/>
        </w:rPr>
      </w:pPr>
    </w:p>
    <w:p w14:paraId="468F57AB" w14:textId="77777777" w:rsidR="001F2A29" w:rsidRPr="001F2A29" w:rsidRDefault="001F2A29" w:rsidP="001F2A29">
      <w:pPr>
        <w:pBdr>
          <w:top w:val="single" w:sz="4" w:space="1" w:color="auto"/>
        </w:pBdr>
        <w:spacing w:before="100" w:after="0" w:line="14" w:lineRule="exact"/>
        <w:jc w:val="center"/>
        <w:rPr>
          <w:rFonts w:eastAsia="Times New Roman"/>
          <w:szCs w:val="17"/>
        </w:rPr>
      </w:pPr>
    </w:p>
    <w:p w14:paraId="042309CD" w14:textId="77777777" w:rsidR="001F2A29" w:rsidRPr="001F2A29" w:rsidRDefault="001F2A29" w:rsidP="001F2A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51F3A70" w14:textId="77777777" w:rsidR="001F2A29" w:rsidRPr="001F2A29" w:rsidRDefault="001F2A29" w:rsidP="001F2A29">
      <w:pPr>
        <w:jc w:val="center"/>
        <w:rPr>
          <w:caps/>
          <w:szCs w:val="17"/>
        </w:rPr>
      </w:pPr>
      <w:r w:rsidRPr="001F2A29">
        <w:rPr>
          <w:caps/>
          <w:szCs w:val="17"/>
        </w:rPr>
        <w:t xml:space="preserve">Planning, </w:t>
      </w:r>
      <w:proofErr w:type="gramStart"/>
      <w:r w:rsidRPr="001F2A29">
        <w:rPr>
          <w:caps/>
          <w:szCs w:val="17"/>
        </w:rPr>
        <w:t>Development</w:t>
      </w:r>
      <w:proofErr w:type="gramEnd"/>
      <w:r w:rsidRPr="001F2A29">
        <w:rPr>
          <w:caps/>
          <w:szCs w:val="17"/>
        </w:rPr>
        <w:t xml:space="preserve"> and Infrastructure Act 2016</w:t>
      </w:r>
    </w:p>
    <w:p w14:paraId="0A11B308" w14:textId="77777777" w:rsidR="001F2A29" w:rsidRPr="001F2A29" w:rsidRDefault="001F2A29" w:rsidP="001F2A29">
      <w:pPr>
        <w:jc w:val="center"/>
        <w:rPr>
          <w:smallCaps/>
          <w:szCs w:val="17"/>
        </w:rPr>
      </w:pPr>
      <w:r w:rsidRPr="001F2A29">
        <w:rPr>
          <w:smallCaps/>
          <w:szCs w:val="17"/>
        </w:rPr>
        <w:t>Section 76</w:t>
      </w:r>
    </w:p>
    <w:p w14:paraId="640DF34D" w14:textId="77777777" w:rsidR="001F2A29" w:rsidRPr="001F2A29" w:rsidRDefault="001F2A29" w:rsidP="001F2A29">
      <w:pPr>
        <w:jc w:val="center"/>
        <w:rPr>
          <w:i/>
          <w:szCs w:val="17"/>
        </w:rPr>
      </w:pPr>
      <w:r w:rsidRPr="001F2A29">
        <w:rPr>
          <w:i/>
          <w:szCs w:val="17"/>
        </w:rPr>
        <w:t>Amendment to the Planning and Design Code</w:t>
      </w:r>
    </w:p>
    <w:p w14:paraId="063BB00F" w14:textId="77777777" w:rsidR="001F2A29" w:rsidRPr="001F2A29" w:rsidRDefault="001F2A29" w:rsidP="001F2A29">
      <w:pPr>
        <w:rPr>
          <w:rFonts w:eastAsia="Times New Roman"/>
          <w:i/>
          <w:iCs/>
          <w:szCs w:val="17"/>
        </w:rPr>
      </w:pPr>
      <w:r w:rsidRPr="001F2A29">
        <w:rPr>
          <w:rFonts w:eastAsia="Times New Roman"/>
          <w:i/>
          <w:iCs/>
          <w:szCs w:val="17"/>
        </w:rPr>
        <w:t>Preamble</w:t>
      </w:r>
    </w:p>
    <w:p w14:paraId="3ADDF62F" w14:textId="77777777" w:rsidR="001F2A29" w:rsidRPr="001F2A29" w:rsidRDefault="001F2A29" w:rsidP="001F2A29">
      <w:pPr>
        <w:rPr>
          <w:rFonts w:eastAsia="Times New Roman"/>
          <w:szCs w:val="17"/>
        </w:rPr>
      </w:pPr>
      <w:r w:rsidRPr="001F2A29">
        <w:rPr>
          <w:rFonts w:eastAsia="Times New Roman"/>
          <w:szCs w:val="17"/>
        </w:rPr>
        <w:t xml:space="preserve">It is necessary to amend the Planning and Design Code (the Code) in operation </w:t>
      </w:r>
      <w:proofErr w:type="gramStart"/>
      <w:r w:rsidRPr="001F2A29">
        <w:rPr>
          <w:rFonts w:eastAsia="Times New Roman"/>
          <w:szCs w:val="17"/>
        </w:rPr>
        <w:t>at</w:t>
      </w:r>
      <w:proofErr w:type="gramEnd"/>
      <w:r w:rsidRPr="001F2A29">
        <w:rPr>
          <w:rFonts w:eastAsia="Times New Roman"/>
          <w:szCs w:val="17"/>
        </w:rPr>
        <w:t xml:space="preserve"> 29 June 2023 (Version 2023.9)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703A2E88" w14:textId="77777777" w:rsidR="001F2A29" w:rsidRPr="001F2A29" w:rsidRDefault="001F2A29" w:rsidP="001F2A29">
      <w:pPr>
        <w:ind w:left="284" w:hanging="284"/>
        <w:rPr>
          <w:rFonts w:eastAsia="Times New Roman"/>
          <w:szCs w:val="17"/>
        </w:rPr>
      </w:pPr>
      <w:r w:rsidRPr="001F2A29">
        <w:rPr>
          <w:rFonts w:eastAsia="Times New Roman"/>
          <w:szCs w:val="17"/>
        </w:rPr>
        <w:t>1.</w:t>
      </w:r>
      <w:r w:rsidRPr="001F2A29">
        <w:rPr>
          <w:rFonts w:eastAsia="Times New Roman"/>
          <w:szCs w:val="17"/>
        </w:rPr>
        <w:tab/>
        <w:t xml:space="preserve">Pursuant to Section 76 of the </w:t>
      </w:r>
      <w:r w:rsidRPr="001F2A29">
        <w:rPr>
          <w:rFonts w:eastAsia="Times New Roman"/>
          <w:i/>
          <w:iCs/>
          <w:szCs w:val="17"/>
        </w:rPr>
        <w:t xml:space="preserve">Planning, </w:t>
      </w:r>
      <w:proofErr w:type="gramStart"/>
      <w:r w:rsidRPr="001F2A29">
        <w:rPr>
          <w:rFonts w:eastAsia="Times New Roman"/>
          <w:i/>
          <w:iCs/>
          <w:szCs w:val="17"/>
        </w:rPr>
        <w:t>Development</w:t>
      </w:r>
      <w:proofErr w:type="gramEnd"/>
      <w:r w:rsidRPr="001F2A29">
        <w:rPr>
          <w:rFonts w:eastAsia="Times New Roman"/>
          <w:i/>
          <w:iCs/>
          <w:szCs w:val="17"/>
        </w:rPr>
        <w:t xml:space="preserve"> and Infrastructure Act 2016</w:t>
      </w:r>
      <w:r w:rsidRPr="001F2A29">
        <w:rPr>
          <w:rFonts w:eastAsia="Times New Roman"/>
          <w:szCs w:val="17"/>
        </w:rPr>
        <w:t xml:space="preserve"> (the Act), I hereby amend the Code in order to make changes of form (without altering the effect of underlying policy), correct errors and make operational amendments as follows:</w:t>
      </w:r>
    </w:p>
    <w:p w14:paraId="0317FFDC" w14:textId="77777777" w:rsidR="001F2A29" w:rsidRPr="001F2A29" w:rsidRDefault="001F2A29" w:rsidP="001F2A29">
      <w:pPr>
        <w:ind w:left="567" w:hanging="283"/>
        <w:rPr>
          <w:rFonts w:eastAsia="Times New Roman"/>
          <w:szCs w:val="17"/>
        </w:rPr>
      </w:pPr>
      <w:r w:rsidRPr="001F2A29">
        <w:rPr>
          <w:rFonts w:eastAsia="Times New Roman"/>
          <w:szCs w:val="17"/>
        </w:rPr>
        <w:t>a.</w:t>
      </w:r>
      <w:r w:rsidRPr="001F2A29">
        <w:rPr>
          <w:rFonts w:eastAsia="Times New Roman"/>
          <w:szCs w:val="17"/>
        </w:rPr>
        <w:tab/>
        <w:t>Undertake minor alterations to the geometry of the spatial layers and data in the Code to maintain the current relationship between the parcel boundaries and Code data as a result of the following:</w:t>
      </w:r>
    </w:p>
    <w:p w14:paraId="4ABF567D" w14:textId="77777777" w:rsidR="001F2A29" w:rsidRPr="001F2A29" w:rsidRDefault="001F2A29" w:rsidP="001F2A29">
      <w:pPr>
        <w:ind w:left="851" w:hanging="284"/>
        <w:rPr>
          <w:rFonts w:eastAsia="Times New Roman"/>
          <w:szCs w:val="17"/>
        </w:rPr>
      </w:pPr>
      <w:proofErr w:type="spellStart"/>
      <w:r w:rsidRPr="001F2A29">
        <w:rPr>
          <w:rFonts w:eastAsia="Times New Roman"/>
          <w:szCs w:val="17"/>
        </w:rPr>
        <w:t>i</w:t>
      </w:r>
      <w:proofErr w:type="spellEnd"/>
      <w:r w:rsidRPr="001F2A29">
        <w:rPr>
          <w:rFonts w:eastAsia="Times New Roman"/>
          <w:szCs w:val="17"/>
        </w:rPr>
        <w:t>.</w:t>
      </w:r>
      <w:r w:rsidRPr="001F2A29">
        <w:rPr>
          <w:rFonts w:eastAsia="Times New Roman"/>
          <w:szCs w:val="17"/>
        </w:rPr>
        <w:tab/>
      </w:r>
      <w:proofErr w:type="gramStart"/>
      <w:r w:rsidRPr="001F2A29">
        <w:rPr>
          <w:rFonts w:eastAsia="Times New Roman"/>
          <w:szCs w:val="17"/>
        </w:rPr>
        <w:t>New</w:t>
      </w:r>
      <w:proofErr w:type="gramEnd"/>
      <w:r w:rsidRPr="001F2A29">
        <w:rPr>
          <w:rFonts w:eastAsia="Times New Roman"/>
          <w:szCs w:val="17"/>
        </w:rPr>
        <w:t xml:space="preserve"> plans of division deposited in the Land Titles Office between 21 June 2023 and 11 July 2023 affecting the following spatial and data layers in the Code:</w:t>
      </w:r>
    </w:p>
    <w:p w14:paraId="2965E2C3" w14:textId="77777777" w:rsidR="001F2A29" w:rsidRPr="001F2A29" w:rsidRDefault="001F2A29" w:rsidP="001F2A29">
      <w:pPr>
        <w:ind w:left="993" w:hanging="142"/>
        <w:rPr>
          <w:rFonts w:eastAsia="Times New Roman"/>
          <w:szCs w:val="17"/>
        </w:rPr>
      </w:pPr>
      <w:r w:rsidRPr="001F2A29">
        <w:rPr>
          <w:rFonts w:eastAsia="Times New Roman"/>
          <w:szCs w:val="17"/>
        </w:rPr>
        <w:t>A.</w:t>
      </w:r>
      <w:r w:rsidRPr="001F2A29">
        <w:rPr>
          <w:rFonts w:eastAsia="Times New Roman"/>
          <w:szCs w:val="17"/>
        </w:rPr>
        <w:tab/>
        <w:t>Zones and subzones</w:t>
      </w:r>
    </w:p>
    <w:p w14:paraId="421A830A" w14:textId="77777777" w:rsidR="002758FC" w:rsidRDefault="002758FC">
      <w:pPr>
        <w:spacing w:after="0" w:line="240" w:lineRule="auto"/>
        <w:jc w:val="left"/>
        <w:rPr>
          <w:rFonts w:eastAsia="Times New Roman"/>
          <w:szCs w:val="17"/>
        </w:rPr>
      </w:pPr>
      <w:r>
        <w:rPr>
          <w:rFonts w:eastAsia="Times New Roman"/>
          <w:szCs w:val="17"/>
        </w:rPr>
        <w:br w:type="page"/>
      </w:r>
    </w:p>
    <w:p w14:paraId="44B92C28" w14:textId="725F039D" w:rsidR="001F2A29" w:rsidRPr="001F2A29" w:rsidRDefault="001F2A29" w:rsidP="001F2A29">
      <w:pPr>
        <w:ind w:left="993" w:hanging="142"/>
        <w:rPr>
          <w:rFonts w:eastAsia="Times New Roman"/>
          <w:szCs w:val="17"/>
        </w:rPr>
      </w:pPr>
      <w:r w:rsidRPr="001F2A29">
        <w:rPr>
          <w:rFonts w:eastAsia="Times New Roman"/>
          <w:szCs w:val="17"/>
        </w:rPr>
        <w:lastRenderedPageBreak/>
        <w:t>B.</w:t>
      </w:r>
      <w:r w:rsidRPr="001F2A29">
        <w:rPr>
          <w:rFonts w:eastAsia="Times New Roman"/>
          <w:szCs w:val="17"/>
        </w:rPr>
        <w:tab/>
        <w:t>Technical and Numeric Variations</w:t>
      </w:r>
    </w:p>
    <w:p w14:paraId="0EDFC1CB"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Building Heights (Levels)</w:t>
      </w:r>
    </w:p>
    <w:p w14:paraId="391A3242"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Building Heights (Metres)</w:t>
      </w:r>
    </w:p>
    <w:p w14:paraId="3D06D994"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Gradient Minimum Frontage</w:t>
      </w:r>
    </w:p>
    <w:p w14:paraId="4AD5E72B"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Gradient Minimum Site Area</w:t>
      </w:r>
    </w:p>
    <w:p w14:paraId="0B1245C0"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Minimum Dwelling Allotment Size</w:t>
      </w:r>
    </w:p>
    <w:p w14:paraId="570A8428"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Minimum Frontage</w:t>
      </w:r>
    </w:p>
    <w:p w14:paraId="497CCF38"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Minimum Site Area</w:t>
      </w:r>
    </w:p>
    <w:p w14:paraId="54266545"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Minimum Primary Street Setback</w:t>
      </w:r>
    </w:p>
    <w:p w14:paraId="6007DE4F"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Minimum Side Boundary Setback</w:t>
      </w:r>
    </w:p>
    <w:p w14:paraId="28E8592A"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Future Local Road Widening Setback</w:t>
      </w:r>
    </w:p>
    <w:p w14:paraId="74B15946" w14:textId="77777777" w:rsidR="001F2A29" w:rsidRPr="001F2A29" w:rsidRDefault="001F2A29" w:rsidP="001F2A29">
      <w:pPr>
        <w:ind w:left="1276" w:hanging="142"/>
        <w:rPr>
          <w:rFonts w:eastAsia="Times New Roman"/>
          <w:szCs w:val="17"/>
        </w:rPr>
      </w:pPr>
      <w:r w:rsidRPr="001F2A29">
        <w:rPr>
          <w:rFonts w:eastAsia="Times New Roman"/>
          <w:szCs w:val="17"/>
        </w:rPr>
        <w:t>•</w:t>
      </w:r>
      <w:r w:rsidRPr="001F2A29">
        <w:rPr>
          <w:rFonts w:eastAsia="Times New Roman"/>
          <w:szCs w:val="17"/>
        </w:rPr>
        <w:tab/>
        <w:t>Site Coverage</w:t>
      </w:r>
    </w:p>
    <w:p w14:paraId="52BADB66" w14:textId="77777777" w:rsidR="001F2A29" w:rsidRPr="001F2A29" w:rsidRDefault="001F2A29" w:rsidP="001F2A29">
      <w:pPr>
        <w:ind w:left="993" w:hanging="142"/>
        <w:rPr>
          <w:rFonts w:eastAsia="Times New Roman"/>
          <w:szCs w:val="17"/>
        </w:rPr>
      </w:pPr>
      <w:r w:rsidRPr="001F2A29">
        <w:rPr>
          <w:rFonts w:eastAsia="Times New Roman"/>
          <w:szCs w:val="17"/>
        </w:rPr>
        <w:t>C.</w:t>
      </w:r>
      <w:r w:rsidRPr="001F2A29">
        <w:rPr>
          <w:rFonts w:eastAsia="Times New Roman"/>
          <w:szCs w:val="17"/>
        </w:rPr>
        <w:tab/>
        <w:t>Overlays</w:t>
      </w:r>
    </w:p>
    <w:p w14:paraId="657FB364"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Affordable Housing</w:t>
      </w:r>
    </w:p>
    <w:p w14:paraId="6F11ED46"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Character Area</w:t>
      </w:r>
    </w:p>
    <w:p w14:paraId="1DC8907E"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Defence Aviation Area</w:t>
      </w:r>
    </w:p>
    <w:p w14:paraId="325BE134"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Dwelling Excision</w:t>
      </w:r>
    </w:p>
    <w:p w14:paraId="09DB60E9"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Environment and Food Production Area</w:t>
      </w:r>
    </w:p>
    <w:p w14:paraId="40217607"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Future Local Road Widening</w:t>
      </w:r>
    </w:p>
    <w:p w14:paraId="5EB9CAE6"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Future Road Widening</w:t>
      </w:r>
    </w:p>
    <w:p w14:paraId="18A9CA06"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Hazards (Bushfire - High Risk)</w:t>
      </w:r>
    </w:p>
    <w:p w14:paraId="44B8144F"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Hazards (Bushfire - Medium Risk)</w:t>
      </w:r>
    </w:p>
    <w:p w14:paraId="64EFE327"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Hazards (Bushfire - General Risk)</w:t>
      </w:r>
    </w:p>
    <w:p w14:paraId="61EA41CE"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Hazards (Bushfire - Urban Interface)</w:t>
      </w:r>
    </w:p>
    <w:p w14:paraId="72EB7897"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Hazards (Bushfire - Regional)</w:t>
      </w:r>
    </w:p>
    <w:p w14:paraId="4E7E2341"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Hazards (Bushfire - Outback)</w:t>
      </w:r>
    </w:p>
    <w:p w14:paraId="581B4BC1"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Heritage Adjacency</w:t>
      </w:r>
    </w:p>
    <w:p w14:paraId="2A360E78"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Historic Area</w:t>
      </w:r>
    </w:p>
    <w:p w14:paraId="76D5E5E3"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Limited Dwelling</w:t>
      </w:r>
    </w:p>
    <w:p w14:paraId="06E11C92"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Limited Land Division</w:t>
      </w:r>
    </w:p>
    <w:p w14:paraId="0511BE1F"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Local Heritage Place</w:t>
      </w:r>
    </w:p>
    <w:p w14:paraId="14B75DC4"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Scenic Quality</w:t>
      </w:r>
    </w:p>
    <w:p w14:paraId="5994EC03"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Significant Landscape Protection</w:t>
      </w:r>
    </w:p>
    <w:p w14:paraId="412F17B1"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State Heritage Place</w:t>
      </w:r>
    </w:p>
    <w:p w14:paraId="46ACAAA8" w14:textId="77777777" w:rsidR="001F2A29" w:rsidRPr="001F2A29" w:rsidRDefault="001F2A29" w:rsidP="001F2A29">
      <w:pPr>
        <w:spacing w:after="40"/>
        <w:ind w:left="1276" w:hanging="142"/>
        <w:rPr>
          <w:rFonts w:eastAsia="Times New Roman"/>
          <w:szCs w:val="17"/>
        </w:rPr>
      </w:pPr>
      <w:r w:rsidRPr="001F2A29">
        <w:rPr>
          <w:rFonts w:eastAsia="Times New Roman"/>
          <w:szCs w:val="17"/>
        </w:rPr>
        <w:t>•</w:t>
      </w:r>
      <w:r w:rsidRPr="001F2A29">
        <w:rPr>
          <w:rFonts w:eastAsia="Times New Roman"/>
          <w:szCs w:val="17"/>
        </w:rPr>
        <w:tab/>
        <w:t>Stormwater Management</w:t>
      </w:r>
    </w:p>
    <w:p w14:paraId="691BC233" w14:textId="77777777" w:rsidR="001F2A29" w:rsidRPr="001F2A29" w:rsidRDefault="001F2A29" w:rsidP="001F2A29">
      <w:pPr>
        <w:ind w:left="1276" w:hanging="142"/>
        <w:rPr>
          <w:rFonts w:eastAsia="Times New Roman"/>
          <w:szCs w:val="17"/>
        </w:rPr>
      </w:pPr>
      <w:r w:rsidRPr="001F2A29">
        <w:rPr>
          <w:rFonts w:eastAsia="Times New Roman"/>
          <w:szCs w:val="17"/>
        </w:rPr>
        <w:t>•</w:t>
      </w:r>
      <w:r w:rsidRPr="001F2A29">
        <w:rPr>
          <w:rFonts w:eastAsia="Times New Roman"/>
          <w:szCs w:val="17"/>
        </w:rPr>
        <w:tab/>
        <w:t>Urban Tree Canopy</w:t>
      </w:r>
    </w:p>
    <w:p w14:paraId="68F61031" w14:textId="77777777" w:rsidR="001F2A29" w:rsidRPr="001F2A29" w:rsidRDefault="001F2A29" w:rsidP="001F2A29">
      <w:pPr>
        <w:ind w:left="851" w:hanging="284"/>
        <w:rPr>
          <w:rFonts w:eastAsia="Times New Roman"/>
          <w:szCs w:val="17"/>
        </w:rPr>
      </w:pPr>
      <w:r w:rsidRPr="001F2A29">
        <w:rPr>
          <w:rFonts w:eastAsia="Times New Roman"/>
          <w:szCs w:val="17"/>
        </w:rPr>
        <w:t>ii.</w:t>
      </w:r>
      <w:r w:rsidRPr="001F2A29">
        <w:rPr>
          <w:rFonts w:eastAsia="Times New Roman"/>
          <w:szCs w:val="17"/>
        </w:rPr>
        <w:tab/>
        <w:t>Improved spatial data for existing land parcels in the following locations (as described in Column A) that affect data layers in the Code (as shown in Column B):</w:t>
      </w:r>
    </w:p>
    <w:tbl>
      <w:tblPr>
        <w:tblStyle w:val="TableGrid18"/>
        <w:tblW w:w="8505" w:type="dxa"/>
        <w:tblInd w:w="846" w:type="dxa"/>
        <w:tblLayout w:type="fixed"/>
        <w:tblLook w:val="04A0" w:firstRow="1" w:lastRow="0" w:firstColumn="1" w:lastColumn="0" w:noHBand="0" w:noVBand="1"/>
      </w:tblPr>
      <w:tblGrid>
        <w:gridCol w:w="5103"/>
        <w:gridCol w:w="3402"/>
      </w:tblGrid>
      <w:tr w:rsidR="001F2A29" w:rsidRPr="001F2A29" w14:paraId="434A25EA" w14:textId="77777777" w:rsidTr="00D714AB">
        <w:trPr>
          <w:tblHeader/>
        </w:trPr>
        <w:tc>
          <w:tcPr>
            <w:tcW w:w="5103" w:type="dxa"/>
            <w:shd w:val="clear" w:color="auto" w:fill="auto"/>
            <w:vAlign w:val="center"/>
          </w:tcPr>
          <w:p w14:paraId="42D816B2" w14:textId="77777777" w:rsidR="001F2A29" w:rsidRPr="001F2A29" w:rsidRDefault="001F2A29" w:rsidP="001F2A29">
            <w:pPr>
              <w:spacing w:before="40" w:after="40"/>
              <w:jc w:val="center"/>
              <w:rPr>
                <w:b/>
              </w:rPr>
            </w:pPr>
            <w:r w:rsidRPr="001F2A29">
              <w:rPr>
                <w:b/>
              </w:rPr>
              <w:t>Location (Column A)</w:t>
            </w:r>
          </w:p>
        </w:tc>
        <w:tc>
          <w:tcPr>
            <w:tcW w:w="3402" w:type="dxa"/>
            <w:shd w:val="clear" w:color="auto" w:fill="auto"/>
            <w:vAlign w:val="center"/>
          </w:tcPr>
          <w:p w14:paraId="76EB7DE8" w14:textId="77777777" w:rsidR="001F2A29" w:rsidRPr="001F2A29" w:rsidRDefault="001F2A29" w:rsidP="001F2A29">
            <w:pPr>
              <w:spacing w:before="40" w:after="40"/>
              <w:jc w:val="center"/>
              <w:rPr>
                <w:b/>
              </w:rPr>
            </w:pPr>
            <w:r w:rsidRPr="001F2A29">
              <w:rPr>
                <w:b/>
              </w:rPr>
              <w:t>Layers (Column B)</w:t>
            </w:r>
          </w:p>
        </w:tc>
      </w:tr>
      <w:tr w:rsidR="001F2A29" w:rsidRPr="001F2A29" w14:paraId="1599E176" w14:textId="77777777" w:rsidTr="00D714AB">
        <w:trPr>
          <w:trHeight w:val="4123"/>
        </w:trPr>
        <w:tc>
          <w:tcPr>
            <w:tcW w:w="5103" w:type="dxa"/>
            <w:tcBorders>
              <w:bottom w:val="single" w:sz="4" w:space="0" w:color="auto"/>
            </w:tcBorders>
          </w:tcPr>
          <w:p w14:paraId="0E9D6CEF" w14:textId="77777777" w:rsidR="001F2A29" w:rsidRPr="001F2A29" w:rsidRDefault="001F2A29" w:rsidP="001F2A29">
            <w:pPr>
              <w:spacing w:before="40" w:after="0"/>
              <w:rPr>
                <w:b/>
                <w:lang w:val="en-GB"/>
              </w:rPr>
            </w:pPr>
            <w:r w:rsidRPr="001F2A29">
              <w:rPr>
                <w:noProof/>
                <w:lang w:val="en-GB"/>
              </w:rPr>
              <w:drawing>
                <wp:anchor distT="0" distB="0" distL="114300" distR="114300" simplePos="0" relativeHeight="251665920" behindDoc="0" locked="0" layoutInCell="1" allowOverlap="1" wp14:anchorId="4DF62973" wp14:editId="77A0F4FE">
                  <wp:simplePos x="0" y="0"/>
                  <wp:positionH relativeFrom="column">
                    <wp:posOffset>149733</wp:posOffset>
                  </wp:positionH>
                  <wp:positionV relativeFrom="paragraph">
                    <wp:posOffset>206629</wp:posOffset>
                  </wp:positionV>
                  <wp:extent cx="2790825" cy="2228850"/>
                  <wp:effectExtent l="0" t="0" r="9525" b="0"/>
                  <wp:wrapTopAndBottom/>
                  <wp:docPr id="9" name="Picture 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790825" cy="2228850"/>
                          </a:xfrm>
                          <a:prstGeom prst="rect">
                            <a:avLst/>
                          </a:prstGeom>
                        </pic:spPr>
                      </pic:pic>
                    </a:graphicData>
                  </a:graphic>
                  <wp14:sizeRelH relativeFrom="page">
                    <wp14:pctWidth>0</wp14:pctWidth>
                  </wp14:sizeRelH>
                  <wp14:sizeRelV relativeFrom="page">
                    <wp14:pctHeight>0</wp14:pctHeight>
                  </wp14:sizeRelV>
                </wp:anchor>
              </w:drawing>
            </w:r>
            <w:r w:rsidRPr="001F2A29">
              <w:rPr>
                <w:b/>
                <w:lang w:val="en-GB"/>
              </w:rPr>
              <w:t>Stanley Flat</w:t>
            </w:r>
          </w:p>
        </w:tc>
        <w:tc>
          <w:tcPr>
            <w:tcW w:w="3402" w:type="dxa"/>
            <w:tcBorders>
              <w:bottom w:val="single" w:sz="4" w:space="0" w:color="auto"/>
            </w:tcBorders>
          </w:tcPr>
          <w:p w14:paraId="4868C804" w14:textId="77777777" w:rsidR="001F2A29" w:rsidRPr="001F2A29" w:rsidRDefault="001F2A29" w:rsidP="001F2A29">
            <w:pPr>
              <w:spacing w:before="40"/>
            </w:pPr>
            <w:r w:rsidRPr="001F2A29">
              <w:t>Zones</w:t>
            </w:r>
          </w:p>
          <w:p w14:paraId="76CE2E52" w14:textId="77777777" w:rsidR="001F2A29" w:rsidRPr="001F2A29" w:rsidRDefault="001F2A29" w:rsidP="001F2A29">
            <w:pPr>
              <w:spacing w:before="40" w:after="40"/>
            </w:pPr>
            <w:r w:rsidRPr="001F2A29">
              <w:t>Technical and Numeric Variations</w:t>
            </w:r>
          </w:p>
          <w:p w14:paraId="5ED3FD11" w14:textId="77777777" w:rsidR="001F2A29" w:rsidRPr="001F2A29" w:rsidRDefault="001F2A29" w:rsidP="001F2A29">
            <w:pPr>
              <w:numPr>
                <w:ilvl w:val="0"/>
                <w:numId w:val="41"/>
              </w:numPr>
              <w:spacing w:after="40"/>
              <w:ind w:left="323" w:hanging="142"/>
            </w:pPr>
            <w:r w:rsidRPr="001F2A29">
              <w:t>Building Heights (Levels)</w:t>
            </w:r>
          </w:p>
          <w:p w14:paraId="05A069FE" w14:textId="77777777" w:rsidR="001F2A29" w:rsidRPr="001F2A29" w:rsidRDefault="001F2A29" w:rsidP="001F2A29">
            <w:pPr>
              <w:numPr>
                <w:ilvl w:val="0"/>
                <w:numId w:val="41"/>
              </w:numPr>
              <w:spacing w:after="40"/>
              <w:ind w:left="323" w:hanging="142"/>
            </w:pPr>
            <w:r w:rsidRPr="001F2A29">
              <w:t>Building Heights (Metres)</w:t>
            </w:r>
          </w:p>
          <w:p w14:paraId="760EEF91" w14:textId="77777777" w:rsidR="001F2A29" w:rsidRPr="001F2A29" w:rsidRDefault="001F2A29" w:rsidP="001F2A29">
            <w:pPr>
              <w:numPr>
                <w:ilvl w:val="0"/>
                <w:numId w:val="41"/>
              </w:numPr>
              <w:spacing w:after="40"/>
              <w:ind w:left="323" w:hanging="142"/>
            </w:pPr>
            <w:r w:rsidRPr="001F2A29">
              <w:t>Minimum Dwelling Allotment Size</w:t>
            </w:r>
          </w:p>
          <w:p w14:paraId="360973A7" w14:textId="77777777" w:rsidR="001F2A29" w:rsidRPr="001F2A29" w:rsidRDefault="001F2A29" w:rsidP="001F2A29">
            <w:pPr>
              <w:numPr>
                <w:ilvl w:val="0"/>
                <w:numId w:val="41"/>
              </w:numPr>
              <w:spacing w:after="40"/>
              <w:ind w:left="323" w:hanging="142"/>
            </w:pPr>
            <w:r w:rsidRPr="001F2A29">
              <w:t>Minimum Frontage</w:t>
            </w:r>
          </w:p>
          <w:p w14:paraId="23A6AFC0" w14:textId="77777777" w:rsidR="001F2A29" w:rsidRPr="001F2A29" w:rsidRDefault="001F2A29" w:rsidP="001F2A29">
            <w:pPr>
              <w:numPr>
                <w:ilvl w:val="0"/>
                <w:numId w:val="41"/>
              </w:numPr>
              <w:ind w:left="323" w:hanging="142"/>
            </w:pPr>
            <w:r w:rsidRPr="001F2A29">
              <w:t>Minimum Site Area</w:t>
            </w:r>
          </w:p>
          <w:p w14:paraId="4CB129AC" w14:textId="77777777" w:rsidR="001F2A29" w:rsidRPr="001F2A29" w:rsidRDefault="001F2A29" w:rsidP="001F2A29">
            <w:pPr>
              <w:spacing w:before="40" w:after="40"/>
            </w:pPr>
            <w:r w:rsidRPr="001F2A29">
              <w:t>Overlays</w:t>
            </w:r>
          </w:p>
          <w:p w14:paraId="43988BEB" w14:textId="77777777" w:rsidR="001F2A29" w:rsidRPr="001F2A29" w:rsidRDefault="001F2A29" w:rsidP="001F2A29">
            <w:pPr>
              <w:numPr>
                <w:ilvl w:val="0"/>
                <w:numId w:val="41"/>
              </w:numPr>
              <w:spacing w:after="40"/>
              <w:ind w:left="323" w:hanging="142"/>
            </w:pPr>
            <w:r w:rsidRPr="001F2A29">
              <w:t>Affordable Housing</w:t>
            </w:r>
          </w:p>
          <w:p w14:paraId="4E3C8771" w14:textId="77777777" w:rsidR="001F2A29" w:rsidRPr="001F2A29" w:rsidRDefault="001F2A29" w:rsidP="001F2A29">
            <w:pPr>
              <w:numPr>
                <w:ilvl w:val="0"/>
                <w:numId w:val="41"/>
              </w:numPr>
              <w:spacing w:after="40"/>
              <w:ind w:left="323" w:hanging="142"/>
            </w:pPr>
            <w:r w:rsidRPr="001F2A29">
              <w:t>Dwelling Excision</w:t>
            </w:r>
          </w:p>
          <w:p w14:paraId="0324E86D" w14:textId="77777777" w:rsidR="001F2A29" w:rsidRPr="001F2A29" w:rsidRDefault="001F2A29" w:rsidP="001F2A29">
            <w:pPr>
              <w:numPr>
                <w:ilvl w:val="0"/>
                <w:numId w:val="41"/>
              </w:numPr>
              <w:spacing w:after="40"/>
              <w:ind w:left="323" w:hanging="142"/>
            </w:pPr>
            <w:r w:rsidRPr="001F2A29">
              <w:t>Hazards (Bushfire—High Risk)</w:t>
            </w:r>
          </w:p>
          <w:p w14:paraId="39F54011" w14:textId="77777777" w:rsidR="001F2A29" w:rsidRPr="001F2A29" w:rsidRDefault="001F2A29" w:rsidP="001F2A29">
            <w:pPr>
              <w:numPr>
                <w:ilvl w:val="0"/>
                <w:numId w:val="41"/>
              </w:numPr>
              <w:spacing w:after="40"/>
              <w:ind w:left="323" w:hanging="142"/>
            </w:pPr>
            <w:r w:rsidRPr="001F2A29">
              <w:t>Hazards (Bushfire—Medium Risk)</w:t>
            </w:r>
          </w:p>
          <w:p w14:paraId="10A794F0" w14:textId="77777777" w:rsidR="001F2A29" w:rsidRPr="001F2A29" w:rsidRDefault="001F2A29" w:rsidP="001F2A29">
            <w:pPr>
              <w:numPr>
                <w:ilvl w:val="0"/>
                <w:numId w:val="41"/>
              </w:numPr>
              <w:spacing w:after="40"/>
              <w:ind w:left="323" w:hanging="142"/>
            </w:pPr>
            <w:r w:rsidRPr="001F2A29">
              <w:t>Hazards (Bushfire—General Risk)</w:t>
            </w:r>
          </w:p>
          <w:p w14:paraId="08096D9E" w14:textId="77777777" w:rsidR="001F2A29" w:rsidRPr="001F2A29" w:rsidRDefault="001F2A29" w:rsidP="001F2A29">
            <w:pPr>
              <w:numPr>
                <w:ilvl w:val="0"/>
                <w:numId w:val="41"/>
              </w:numPr>
              <w:spacing w:after="40"/>
              <w:ind w:left="323" w:hanging="142"/>
            </w:pPr>
            <w:r w:rsidRPr="001F2A29">
              <w:t>Heritage Adjacency</w:t>
            </w:r>
          </w:p>
          <w:p w14:paraId="6CBF033D" w14:textId="77777777" w:rsidR="001F2A29" w:rsidRPr="001F2A29" w:rsidRDefault="001F2A29" w:rsidP="001F2A29">
            <w:pPr>
              <w:numPr>
                <w:ilvl w:val="0"/>
                <w:numId w:val="41"/>
              </w:numPr>
              <w:spacing w:after="40"/>
              <w:ind w:left="323" w:hanging="142"/>
            </w:pPr>
            <w:r w:rsidRPr="001F2A29">
              <w:t>Key Outback and Rural Routes</w:t>
            </w:r>
          </w:p>
          <w:p w14:paraId="76EC27E1" w14:textId="77777777" w:rsidR="001F2A29" w:rsidRPr="001F2A29" w:rsidRDefault="001F2A29" w:rsidP="001F2A29">
            <w:pPr>
              <w:numPr>
                <w:ilvl w:val="0"/>
                <w:numId w:val="41"/>
              </w:numPr>
              <w:spacing w:after="40"/>
              <w:ind w:left="323" w:hanging="142"/>
            </w:pPr>
            <w:r w:rsidRPr="001F2A29">
              <w:t>Limited Land Division</w:t>
            </w:r>
          </w:p>
          <w:p w14:paraId="5CC2D228" w14:textId="77777777" w:rsidR="001F2A29" w:rsidRPr="001F2A29" w:rsidRDefault="001F2A29" w:rsidP="001F2A29">
            <w:pPr>
              <w:numPr>
                <w:ilvl w:val="0"/>
                <w:numId w:val="41"/>
              </w:numPr>
              <w:spacing w:after="40"/>
              <w:ind w:left="323" w:hanging="142"/>
            </w:pPr>
            <w:r w:rsidRPr="001F2A29">
              <w:t>Local Heritage Place</w:t>
            </w:r>
          </w:p>
          <w:p w14:paraId="39052644" w14:textId="77777777" w:rsidR="001F2A29" w:rsidRPr="001F2A29" w:rsidRDefault="001F2A29" w:rsidP="001F2A29">
            <w:pPr>
              <w:numPr>
                <w:ilvl w:val="0"/>
                <w:numId w:val="41"/>
              </w:numPr>
              <w:spacing w:after="40"/>
              <w:ind w:left="323" w:hanging="142"/>
            </w:pPr>
            <w:r w:rsidRPr="001F2A29">
              <w:t>State Heritage Place</w:t>
            </w:r>
          </w:p>
        </w:tc>
      </w:tr>
      <w:tr w:rsidR="001F2A29" w:rsidRPr="001F2A29" w14:paraId="62B80B96" w14:textId="77777777" w:rsidTr="00D714AB">
        <w:tc>
          <w:tcPr>
            <w:tcW w:w="5103" w:type="dxa"/>
            <w:tcBorders>
              <w:bottom w:val="single" w:sz="4" w:space="0" w:color="auto"/>
            </w:tcBorders>
          </w:tcPr>
          <w:p w14:paraId="4B6B2EC7" w14:textId="77777777" w:rsidR="001F2A29" w:rsidRPr="001F2A29" w:rsidRDefault="001F2A29" w:rsidP="001F2A29">
            <w:pPr>
              <w:spacing w:before="40" w:after="0"/>
              <w:rPr>
                <w:b/>
                <w:lang w:val="en-GB"/>
              </w:rPr>
            </w:pPr>
            <w:r w:rsidRPr="001F2A29">
              <w:rPr>
                <w:noProof/>
                <w:lang w:val="en-GB"/>
              </w:rPr>
              <w:lastRenderedPageBreak/>
              <w:drawing>
                <wp:anchor distT="0" distB="0" distL="114300" distR="114300" simplePos="0" relativeHeight="251666944" behindDoc="0" locked="0" layoutInCell="1" allowOverlap="1" wp14:anchorId="74E3BAC4" wp14:editId="5F80F334">
                  <wp:simplePos x="0" y="0"/>
                  <wp:positionH relativeFrom="column">
                    <wp:posOffset>59690</wp:posOffset>
                  </wp:positionH>
                  <wp:positionV relativeFrom="paragraph">
                    <wp:posOffset>176784</wp:posOffset>
                  </wp:positionV>
                  <wp:extent cx="2830830" cy="2858770"/>
                  <wp:effectExtent l="0" t="0" r="7620" b="0"/>
                  <wp:wrapTopAndBottom/>
                  <wp:docPr id="10" name="Picture 1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830830" cy="2858770"/>
                          </a:xfrm>
                          <a:prstGeom prst="rect">
                            <a:avLst/>
                          </a:prstGeom>
                        </pic:spPr>
                      </pic:pic>
                    </a:graphicData>
                  </a:graphic>
                  <wp14:sizeRelH relativeFrom="page">
                    <wp14:pctWidth>0</wp14:pctWidth>
                  </wp14:sizeRelH>
                  <wp14:sizeRelV relativeFrom="page">
                    <wp14:pctHeight>0</wp14:pctHeight>
                  </wp14:sizeRelV>
                </wp:anchor>
              </w:drawing>
            </w:r>
            <w:r w:rsidRPr="001F2A29">
              <w:rPr>
                <w:b/>
                <w:lang w:val="en-GB"/>
              </w:rPr>
              <w:t>D48692—Younghusband</w:t>
            </w:r>
          </w:p>
          <w:p w14:paraId="69EE69FF" w14:textId="77777777" w:rsidR="001F2A29" w:rsidRPr="001F2A29" w:rsidRDefault="001F2A29" w:rsidP="001F2A29">
            <w:pPr>
              <w:spacing w:after="0"/>
              <w:rPr>
                <w:b/>
                <w:lang w:val="en-GB"/>
              </w:rPr>
            </w:pPr>
          </w:p>
        </w:tc>
        <w:tc>
          <w:tcPr>
            <w:tcW w:w="3402" w:type="dxa"/>
            <w:tcBorders>
              <w:bottom w:val="single" w:sz="4" w:space="0" w:color="auto"/>
            </w:tcBorders>
          </w:tcPr>
          <w:p w14:paraId="7A655671" w14:textId="77777777" w:rsidR="001F2A29" w:rsidRPr="001F2A29" w:rsidRDefault="001F2A29" w:rsidP="001F2A29">
            <w:pPr>
              <w:spacing w:before="40"/>
            </w:pPr>
            <w:r w:rsidRPr="001F2A29">
              <w:t>Zones</w:t>
            </w:r>
          </w:p>
          <w:p w14:paraId="1CB22217" w14:textId="77777777" w:rsidR="001F2A29" w:rsidRPr="001F2A29" w:rsidRDefault="001F2A29" w:rsidP="001F2A29">
            <w:pPr>
              <w:spacing w:before="40" w:after="40"/>
            </w:pPr>
            <w:r w:rsidRPr="001F2A29">
              <w:t>Technical and Numeric Variations</w:t>
            </w:r>
          </w:p>
          <w:p w14:paraId="78D29BB4" w14:textId="77777777" w:rsidR="001F2A29" w:rsidRPr="001F2A29" w:rsidRDefault="001F2A29" w:rsidP="001F2A29">
            <w:pPr>
              <w:numPr>
                <w:ilvl w:val="0"/>
                <w:numId w:val="41"/>
              </w:numPr>
              <w:spacing w:after="40"/>
              <w:ind w:left="323" w:hanging="142"/>
            </w:pPr>
            <w:r w:rsidRPr="001F2A29">
              <w:t>Building Heights (Metres)</w:t>
            </w:r>
          </w:p>
          <w:p w14:paraId="42AC2FF1" w14:textId="77777777" w:rsidR="001F2A29" w:rsidRPr="001F2A29" w:rsidRDefault="001F2A29" w:rsidP="001F2A29">
            <w:pPr>
              <w:numPr>
                <w:ilvl w:val="0"/>
                <w:numId w:val="41"/>
              </w:numPr>
              <w:spacing w:after="40"/>
              <w:ind w:left="323" w:hanging="142"/>
            </w:pPr>
            <w:r w:rsidRPr="001F2A29">
              <w:t>Finished Ground and Floor Levels</w:t>
            </w:r>
          </w:p>
        </w:tc>
      </w:tr>
      <w:tr w:rsidR="001F2A29" w:rsidRPr="001F2A29" w14:paraId="011492CD" w14:textId="77777777" w:rsidTr="00D714AB">
        <w:tc>
          <w:tcPr>
            <w:tcW w:w="5103" w:type="dxa"/>
            <w:tcBorders>
              <w:top w:val="single" w:sz="4" w:space="0" w:color="auto"/>
              <w:left w:val="nil"/>
              <w:bottom w:val="nil"/>
              <w:right w:val="nil"/>
            </w:tcBorders>
          </w:tcPr>
          <w:p w14:paraId="49A16DEE" w14:textId="77777777" w:rsidR="001F2A29" w:rsidRPr="001F2A29" w:rsidRDefault="001F2A29" w:rsidP="001F2A29">
            <w:pPr>
              <w:spacing w:after="0" w:line="80" w:lineRule="exact"/>
              <w:rPr>
                <w:lang w:val="en-GB"/>
              </w:rPr>
            </w:pPr>
          </w:p>
        </w:tc>
        <w:tc>
          <w:tcPr>
            <w:tcW w:w="3402" w:type="dxa"/>
            <w:tcBorders>
              <w:top w:val="single" w:sz="4" w:space="0" w:color="auto"/>
              <w:left w:val="nil"/>
              <w:bottom w:val="nil"/>
              <w:right w:val="nil"/>
            </w:tcBorders>
          </w:tcPr>
          <w:p w14:paraId="510327A4" w14:textId="77777777" w:rsidR="001F2A29" w:rsidRPr="001F2A29" w:rsidRDefault="001F2A29" w:rsidP="001F2A29">
            <w:pPr>
              <w:spacing w:after="0" w:line="80" w:lineRule="exact"/>
            </w:pPr>
          </w:p>
        </w:tc>
      </w:tr>
    </w:tbl>
    <w:p w14:paraId="0D507C3F" w14:textId="77777777" w:rsidR="001F2A29" w:rsidRPr="001F2A29" w:rsidRDefault="001F2A29" w:rsidP="00395FF3">
      <w:pPr>
        <w:spacing w:after="60"/>
        <w:ind w:left="567" w:hanging="283"/>
        <w:rPr>
          <w:rFonts w:eastAsia="Times New Roman"/>
          <w:szCs w:val="17"/>
        </w:rPr>
      </w:pPr>
      <w:r w:rsidRPr="001F2A29">
        <w:rPr>
          <w:rFonts w:eastAsia="Times New Roman"/>
          <w:szCs w:val="17"/>
        </w:rPr>
        <w:t>b.</w:t>
      </w:r>
      <w:r w:rsidRPr="001F2A29">
        <w:rPr>
          <w:rFonts w:eastAsia="Times New Roman"/>
          <w:szCs w:val="17"/>
        </w:rPr>
        <w:tab/>
        <w:t>In Part 13 of the Code – Table of Amendments, update the publication date, Code version number, amendment type and summary of amendments within the ‘Table of Planning and Design Code Amendments’ to reflect the amendments to the Code as described in this Notice.</w:t>
      </w:r>
    </w:p>
    <w:p w14:paraId="63BB3216" w14:textId="77777777" w:rsidR="001F2A29" w:rsidRPr="001F2A29" w:rsidRDefault="001F2A29" w:rsidP="00395FF3">
      <w:pPr>
        <w:spacing w:after="60"/>
        <w:ind w:left="284" w:hanging="284"/>
        <w:rPr>
          <w:rFonts w:eastAsia="Times New Roman"/>
          <w:szCs w:val="17"/>
        </w:rPr>
      </w:pPr>
      <w:r w:rsidRPr="001F2A29">
        <w:rPr>
          <w:rFonts w:eastAsia="Times New Roman"/>
          <w:szCs w:val="17"/>
        </w:rPr>
        <w:t>2.</w:t>
      </w:r>
      <w:r w:rsidRPr="001F2A29">
        <w:rPr>
          <w:rFonts w:eastAsia="Times New Roman"/>
          <w:szCs w:val="17"/>
        </w:rPr>
        <w:tab/>
        <w:t>Pursuant to Section 76(5)(a) of the Act, I further specify that the amendments to the Code as described in this Notice will take effect upon the date those amendments are published on the SA planning portal.</w:t>
      </w:r>
    </w:p>
    <w:p w14:paraId="1F7D59FC" w14:textId="77777777" w:rsidR="001F2A29" w:rsidRPr="001F2A29" w:rsidRDefault="001F2A29" w:rsidP="001F2A29">
      <w:pPr>
        <w:spacing w:after="0"/>
        <w:rPr>
          <w:rFonts w:eastAsia="Times New Roman"/>
          <w:szCs w:val="17"/>
        </w:rPr>
      </w:pPr>
      <w:r w:rsidRPr="001F2A29">
        <w:rPr>
          <w:rFonts w:eastAsia="Times New Roman"/>
          <w:szCs w:val="17"/>
        </w:rPr>
        <w:t>Dated: 14 July 2023</w:t>
      </w:r>
    </w:p>
    <w:p w14:paraId="26F1EE91" w14:textId="77777777" w:rsidR="001F2A29" w:rsidRPr="001F2A29" w:rsidRDefault="001F2A29" w:rsidP="001F2A29">
      <w:pPr>
        <w:spacing w:after="0"/>
        <w:jc w:val="right"/>
        <w:rPr>
          <w:rFonts w:eastAsia="Times New Roman"/>
          <w:smallCaps/>
          <w:szCs w:val="20"/>
        </w:rPr>
      </w:pPr>
      <w:r w:rsidRPr="001F2A29">
        <w:rPr>
          <w:rFonts w:eastAsia="Times New Roman"/>
          <w:smallCaps/>
          <w:szCs w:val="20"/>
        </w:rPr>
        <w:t xml:space="preserve">Greg Van </w:t>
      </w:r>
      <w:proofErr w:type="spellStart"/>
      <w:r w:rsidRPr="001F2A29">
        <w:rPr>
          <w:rFonts w:eastAsia="Times New Roman"/>
          <w:smallCaps/>
          <w:szCs w:val="20"/>
        </w:rPr>
        <w:t>Gaans</w:t>
      </w:r>
      <w:proofErr w:type="spellEnd"/>
    </w:p>
    <w:p w14:paraId="2A59F83C" w14:textId="77777777" w:rsidR="001F2A29" w:rsidRPr="001F2A29" w:rsidRDefault="001F2A29" w:rsidP="001F2A29">
      <w:pPr>
        <w:spacing w:after="0"/>
        <w:jc w:val="right"/>
        <w:rPr>
          <w:rFonts w:eastAsia="Times New Roman"/>
          <w:szCs w:val="17"/>
        </w:rPr>
      </w:pPr>
      <w:r w:rsidRPr="001F2A29">
        <w:rPr>
          <w:rFonts w:eastAsia="Times New Roman"/>
          <w:szCs w:val="17"/>
        </w:rPr>
        <w:t>Director, Land and Built Environment</w:t>
      </w:r>
    </w:p>
    <w:p w14:paraId="5894DB2E" w14:textId="77777777" w:rsidR="001F2A29" w:rsidRPr="001F2A29" w:rsidRDefault="001F2A29" w:rsidP="001F2A29">
      <w:pPr>
        <w:spacing w:after="0"/>
        <w:jc w:val="right"/>
        <w:rPr>
          <w:rFonts w:eastAsia="Times New Roman"/>
          <w:szCs w:val="17"/>
        </w:rPr>
      </w:pPr>
      <w:r w:rsidRPr="001F2A29">
        <w:rPr>
          <w:rFonts w:eastAsia="Times New Roman"/>
          <w:szCs w:val="17"/>
        </w:rPr>
        <w:t>Department for Trade and Investment</w:t>
      </w:r>
    </w:p>
    <w:p w14:paraId="61A95531" w14:textId="77777777" w:rsidR="001F2A29" w:rsidRPr="001F2A29" w:rsidRDefault="001F2A29" w:rsidP="001F2A29">
      <w:pPr>
        <w:spacing w:after="0"/>
        <w:jc w:val="right"/>
        <w:rPr>
          <w:rFonts w:eastAsia="Times New Roman"/>
          <w:szCs w:val="17"/>
        </w:rPr>
      </w:pPr>
      <w:r w:rsidRPr="001F2A29">
        <w:rPr>
          <w:rFonts w:eastAsia="Times New Roman"/>
          <w:szCs w:val="17"/>
        </w:rPr>
        <w:t>Delegate of the Minister for Planning</w:t>
      </w:r>
    </w:p>
    <w:p w14:paraId="38361EB4" w14:textId="77777777" w:rsidR="001F2A29" w:rsidRPr="001F2A29" w:rsidRDefault="001F2A29" w:rsidP="001F2A29">
      <w:pPr>
        <w:pBdr>
          <w:bottom w:val="single" w:sz="4" w:space="1" w:color="auto"/>
        </w:pBdr>
        <w:spacing w:after="0" w:line="52" w:lineRule="exact"/>
        <w:jc w:val="center"/>
        <w:rPr>
          <w:rFonts w:eastAsia="Times New Roman"/>
          <w:szCs w:val="17"/>
        </w:rPr>
      </w:pPr>
    </w:p>
    <w:p w14:paraId="0F44BA6F" w14:textId="77777777" w:rsidR="001F2A29" w:rsidRPr="001F2A29" w:rsidRDefault="001F2A29" w:rsidP="001F2A29">
      <w:pPr>
        <w:pBdr>
          <w:top w:val="single" w:sz="4" w:space="1" w:color="auto"/>
        </w:pBdr>
        <w:spacing w:before="34" w:after="0" w:line="14" w:lineRule="exact"/>
        <w:jc w:val="center"/>
        <w:rPr>
          <w:rFonts w:eastAsia="Times New Roman"/>
          <w:szCs w:val="17"/>
        </w:rPr>
      </w:pPr>
    </w:p>
    <w:p w14:paraId="5AB0DC09" w14:textId="5F80C035" w:rsidR="001F2A29" w:rsidRDefault="001F2A29" w:rsidP="001F2A29">
      <w:pPr>
        <w:spacing w:after="0"/>
        <w:rPr>
          <w:rFonts w:eastAsia="Times New Roman"/>
          <w:szCs w:val="17"/>
        </w:rPr>
      </w:pPr>
    </w:p>
    <w:p w14:paraId="5603766F" w14:textId="77777777" w:rsidR="009A0BBF" w:rsidRPr="006F3515" w:rsidRDefault="009A0BBF" w:rsidP="00334A3C">
      <w:pPr>
        <w:pStyle w:val="Heading2"/>
      </w:pPr>
      <w:bookmarkStart w:id="14" w:name="_Toc140748430"/>
      <w:r w:rsidRPr="006F3515">
        <w:t>Roads (Opening and Closing) Act 1991</w:t>
      </w:r>
      <w:bookmarkEnd w:id="14"/>
    </w:p>
    <w:p w14:paraId="5DE373A3" w14:textId="77777777" w:rsidR="009A0BBF" w:rsidRPr="006F3515" w:rsidRDefault="009A0BBF" w:rsidP="009A0BBF">
      <w:pPr>
        <w:jc w:val="center"/>
        <w:rPr>
          <w:smallCaps/>
          <w:szCs w:val="17"/>
        </w:rPr>
      </w:pPr>
      <w:r w:rsidRPr="006F3515">
        <w:rPr>
          <w:smallCaps/>
          <w:szCs w:val="17"/>
        </w:rPr>
        <w:t>Section 34G</w:t>
      </w:r>
    </w:p>
    <w:p w14:paraId="79D822F5" w14:textId="77777777" w:rsidR="009A0BBF" w:rsidRPr="006F3515" w:rsidRDefault="009A0BBF" w:rsidP="009A0BBF">
      <w:pPr>
        <w:jc w:val="center"/>
        <w:rPr>
          <w:b/>
          <w:bCs/>
        </w:rPr>
      </w:pPr>
      <w:r w:rsidRPr="006F3515">
        <w:rPr>
          <w:b/>
          <w:bCs/>
        </w:rPr>
        <w:t xml:space="preserve">NOTICE OF CONFIRMATION OF </w:t>
      </w:r>
      <w:r w:rsidRPr="006F3515">
        <w:rPr>
          <w:b/>
          <w:bCs/>
        </w:rPr>
        <w:br/>
        <w:t>ROAD PROCESS ORDER</w:t>
      </w:r>
    </w:p>
    <w:p w14:paraId="73C1FCAC" w14:textId="77777777" w:rsidR="009A0BBF" w:rsidRPr="006F3515" w:rsidRDefault="009A0BBF" w:rsidP="009A0BBF">
      <w:pPr>
        <w:spacing w:after="0"/>
        <w:jc w:val="center"/>
        <w:rPr>
          <w:i/>
          <w:szCs w:val="17"/>
        </w:rPr>
      </w:pPr>
      <w:r w:rsidRPr="006F3515">
        <w:rPr>
          <w:i/>
          <w:szCs w:val="17"/>
        </w:rPr>
        <w:t>Road Opening and Closing</w:t>
      </w:r>
    </w:p>
    <w:p w14:paraId="7407536F" w14:textId="77777777" w:rsidR="009A0BBF" w:rsidRPr="006F3515" w:rsidRDefault="009A0BBF" w:rsidP="009A0BBF">
      <w:pPr>
        <w:spacing w:after="0"/>
        <w:jc w:val="center"/>
        <w:rPr>
          <w:i/>
          <w:szCs w:val="17"/>
        </w:rPr>
      </w:pPr>
      <w:r w:rsidRPr="006F3515">
        <w:rPr>
          <w:i/>
          <w:szCs w:val="17"/>
        </w:rPr>
        <w:t xml:space="preserve">Rundle Road, </w:t>
      </w:r>
      <w:proofErr w:type="spellStart"/>
      <w:r w:rsidRPr="006F3515">
        <w:rPr>
          <w:i/>
          <w:szCs w:val="17"/>
        </w:rPr>
        <w:t>Dequetteville</w:t>
      </w:r>
      <w:proofErr w:type="spellEnd"/>
      <w:r w:rsidRPr="006F3515">
        <w:rPr>
          <w:i/>
          <w:szCs w:val="17"/>
        </w:rPr>
        <w:t xml:space="preserve"> Terrace, Hackney Road and Park Road</w:t>
      </w:r>
    </w:p>
    <w:p w14:paraId="5818BA64" w14:textId="77777777" w:rsidR="009A0BBF" w:rsidRPr="006F3515" w:rsidRDefault="009A0BBF" w:rsidP="00067339">
      <w:pPr>
        <w:spacing w:after="60"/>
        <w:jc w:val="center"/>
        <w:rPr>
          <w:i/>
          <w:szCs w:val="17"/>
        </w:rPr>
      </w:pPr>
      <w:r w:rsidRPr="006F3515">
        <w:rPr>
          <w:i/>
          <w:szCs w:val="17"/>
        </w:rPr>
        <w:t>Adelaide and North Adelaide</w:t>
      </w:r>
    </w:p>
    <w:p w14:paraId="47B36BEA" w14:textId="77777777" w:rsidR="009A0BBF" w:rsidRPr="006F3515" w:rsidRDefault="009A0BBF" w:rsidP="00067339">
      <w:pPr>
        <w:spacing w:after="60"/>
        <w:rPr>
          <w:rFonts w:eastAsia="Times New Roman"/>
          <w:szCs w:val="17"/>
        </w:rPr>
      </w:pPr>
      <w:r w:rsidRPr="006F3515">
        <w:rPr>
          <w:rFonts w:eastAsia="Times New Roman"/>
          <w:szCs w:val="17"/>
        </w:rPr>
        <w:t>By Road Process Order made on 2 September 2021, the Minister for Infrastructure and Transport ordered that:</w:t>
      </w:r>
    </w:p>
    <w:p w14:paraId="493FC4D4" w14:textId="77777777" w:rsidR="009A0BBF" w:rsidRPr="006F3515" w:rsidRDefault="009A0BBF" w:rsidP="00067339">
      <w:pPr>
        <w:spacing w:after="60"/>
        <w:ind w:left="426" w:hanging="284"/>
        <w:rPr>
          <w:rFonts w:eastAsia="Times New Roman"/>
          <w:szCs w:val="17"/>
        </w:rPr>
      </w:pPr>
      <w:r w:rsidRPr="006F3515">
        <w:rPr>
          <w:rFonts w:eastAsia="Times New Roman"/>
          <w:szCs w:val="17"/>
        </w:rPr>
        <w:t>1.</w:t>
      </w:r>
      <w:r w:rsidRPr="006F3515">
        <w:rPr>
          <w:rFonts w:eastAsia="Times New Roman"/>
          <w:szCs w:val="17"/>
        </w:rPr>
        <w:tab/>
        <w:t>Portion of Allotment 116 in Deposited Plan 81642, portion of Allotment 6 in Filed Plan 41835, portion of Section 574 and 640, Hundred of Adelaide, portion of Allotment 1 and portion of the Allotment comprising Pieces 2 and 4 in Deposited Plan 111680, more particularly delineated and numbered ‘1’, ‘2’, ‘3’, ‘4’ and ‘5’ in Preliminary Plan 15/0034 be opened as road.</w:t>
      </w:r>
    </w:p>
    <w:p w14:paraId="2E6EC42C" w14:textId="77777777" w:rsidR="009A0BBF" w:rsidRPr="006F3515" w:rsidRDefault="009A0BBF" w:rsidP="00067339">
      <w:pPr>
        <w:spacing w:after="60"/>
        <w:ind w:left="426" w:hanging="284"/>
        <w:rPr>
          <w:rFonts w:eastAsia="Times New Roman"/>
          <w:szCs w:val="17"/>
        </w:rPr>
      </w:pPr>
      <w:r w:rsidRPr="006F3515">
        <w:rPr>
          <w:rFonts w:eastAsia="Times New Roman"/>
          <w:szCs w:val="17"/>
        </w:rPr>
        <w:t>2.</w:t>
      </w:r>
      <w:r w:rsidRPr="006F3515">
        <w:rPr>
          <w:rFonts w:eastAsia="Times New Roman"/>
          <w:szCs w:val="17"/>
        </w:rPr>
        <w:tab/>
      </w:r>
      <w:proofErr w:type="gramStart"/>
      <w:r w:rsidRPr="006F3515">
        <w:rPr>
          <w:rFonts w:eastAsia="Times New Roman"/>
          <w:szCs w:val="17"/>
        </w:rPr>
        <w:t>Portions of Rundle Road,</w:t>
      </w:r>
      <w:proofErr w:type="gramEnd"/>
      <w:r w:rsidRPr="006F3515">
        <w:rPr>
          <w:rFonts w:eastAsia="Times New Roman"/>
          <w:szCs w:val="17"/>
        </w:rPr>
        <w:t xml:space="preserve"> situated adjacent to </w:t>
      </w:r>
      <w:proofErr w:type="spellStart"/>
      <w:r w:rsidRPr="006F3515">
        <w:rPr>
          <w:rFonts w:eastAsia="Times New Roman"/>
          <w:szCs w:val="17"/>
        </w:rPr>
        <w:t>Dequetteville</w:t>
      </w:r>
      <w:proofErr w:type="spellEnd"/>
      <w:r w:rsidRPr="006F3515">
        <w:rPr>
          <w:rFonts w:eastAsia="Times New Roman"/>
          <w:szCs w:val="17"/>
        </w:rPr>
        <w:t xml:space="preserve"> Terrace, more particularly delineated and lettered ‘A’ and ‘B’ in Preliminary Plan 15/0034 be closed.</w:t>
      </w:r>
    </w:p>
    <w:p w14:paraId="6A688693" w14:textId="77777777" w:rsidR="009A0BBF" w:rsidRPr="006F3515" w:rsidRDefault="009A0BBF" w:rsidP="00067339">
      <w:pPr>
        <w:spacing w:after="60"/>
        <w:ind w:left="426" w:hanging="284"/>
        <w:rPr>
          <w:rFonts w:eastAsia="Times New Roman"/>
          <w:szCs w:val="17"/>
        </w:rPr>
      </w:pPr>
      <w:r w:rsidRPr="006F3515">
        <w:rPr>
          <w:rFonts w:eastAsia="Times New Roman"/>
          <w:szCs w:val="17"/>
        </w:rPr>
        <w:t>3.</w:t>
      </w:r>
      <w:r w:rsidRPr="006F3515">
        <w:rPr>
          <w:rFonts w:eastAsia="Times New Roman"/>
          <w:szCs w:val="17"/>
        </w:rPr>
        <w:tab/>
        <w:t>Vest in the Crown and add the whole of the land subject to closure lettered ‘A’ to the Allotment comprising Pieces 2 and 4 in Deposited Plan 111680, Hundred of Adelaide, being the whole of the land comprised in Crown Record Volume 6170 Folio 713.</w:t>
      </w:r>
    </w:p>
    <w:p w14:paraId="46FFB741" w14:textId="77777777" w:rsidR="009A0BBF" w:rsidRPr="006F3515" w:rsidRDefault="009A0BBF" w:rsidP="00067339">
      <w:pPr>
        <w:spacing w:after="60"/>
        <w:ind w:left="426" w:hanging="284"/>
        <w:rPr>
          <w:rFonts w:eastAsia="Times New Roman"/>
          <w:szCs w:val="17"/>
        </w:rPr>
      </w:pPr>
      <w:r w:rsidRPr="006F3515">
        <w:rPr>
          <w:rFonts w:eastAsia="Times New Roman"/>
          <w:szCs w:val="17"/>
        </w:rPr>
        <w:t>4.</w:t>
      </w:r>
      <w:r w:rsidRPr="006F3515">
        <w:rPr>
          <w:rFonts w:eastAsia="Times New Roman"/>
          <w:szCs w:val="17"/>
        </w:rPr>
        <w:tab/>
        <w:t>Vest in the Crown and add the whole of the land subject to closure lettered ‘B’ to the Allotment comprising Pieces 3 and 5 in Deposited Plan 111680, Hundred of Adelaide, being the whole of the land comprised in Crown Record Volume 6170 Folio 714.</w:t>
      </w:r>
    </w:p>
    <w:p w14:paraId="5B260A22" w14:textId="77777777" w:rsidR="009A0BBF" w:rsidRPr="006F3515" w:rsidRDefault="009A0BBF" w:rsidP="00067339">
      <w:pPr>
        <w:spacing w:after="60"/>
        <w:ind w:left="426" w:hanging="284"/>
        <w:rPr>
          <w:rFonts w:eastAsia="Times New Roman"/>
          <w:szCs w:val="17"/>
        </w:rPr>
      </w:pPr>
      <w:r w:rsidRPr="006F3515">
        <w:rPr>
          <w:rFonts w:eastAsia="Times New Roman"/>
          <w:szCs w:val="17"/>
        </w:rPr>
        <w:t>5.</w:t>
      </w:r>
      <w:r w:rsidRPr="006F3515">
        <w:rPr>
          <w:rFonts w:eastAsia="Times New Roman"/>
          <w:szCs w:val="17"/>
        </w:rPr>
        <w:tab/>
        <w:t>The following easements are to be granted over portions of the land subject to closure:</w:t>
      </w:r>
    </w:p>
    <w:p w14:paraId="5D5FAC2B" w14:textId="77777777" w:rsidR="009A0BBF" w:rsidRPr="006F3515" w:rsidRDefault="009A0BBF" w:rsidP="00067339">
      <w:pPr>
        <w:spacing w:after="60"/>
        <w:ind w:left="567" w:hanging="141"/>
        <w:rPr>
          <w:rFonts w:eastAsia="Times New Roman"/>
          <w:szCs w:val="17"/>
        </w:rPr>
      </w:pPr>
      <w:r w:rsidRPr="006F3515">
        <w:rPr>
          <w:rFonts w:eastAsia="Times New Roman"/>
          <w:szCs w:val="17"/>
        </w:rPr>
        <w:t>•</w:t>
      </w:r>
      <w:r w:rsidRPr="006F3515">
        <w:rPr>
          <w:rFonts w:eastAsia="Times New Roman"/>
          <w:szCs w:val="17"/>
        </w:rPr>
        <w:tab/>
        <w:t>Grant to the Minister for Transport, Infrastructure and Local Government an easement for drainage purposes over the land marked ‘D’ on Deposited Plan 121055.</w:t>
      </w:r>
    </w:p>
    <w:p w14:paraId="3A5CC417" w14:textId="77777777" w:rsidR="009A0BBF" w:rsidRPr="006F3515" w:rsidRDefault="009A0BBF" w:rsidP="00067339">
      <w:pPr>
        <w:spacing w:after="60"/>
        <w:ind w:left="567" w:hanging="141"/>
        <w:rPr>
          <w:rFonts w:eastAsia="Times New Roman"/>
          <w:szCs w:val="17"/>
        </w:rPr>
      </w:pPr>
      <w:r w:rsidRPr="006F3515">
        <w:rPr>
          <w:rFonts w:eastAsia="Times New Roman"/>
          <w:szCs w:val="17"/>
        </w:rPr>
        <w:t>•</w:t>
      </w:r>
      <w:r w:rsidRPr="006F3515">
        <w:rPr>
          <w:rFonts w:eastAsia="Times New Roman"/>
          <w:szCs w:val="17"/>
        </w:rPr>
        <w:tab/>
        <w:t>Grant to the Minister for Transport, Infrastructure and Local Government a right of way for access purposes over the land marked ‘F’ on Deposited Plan 121055.</w:t>
      </w:r>
    </w:p>
    <w:p w14:paraId="13DB715D" w14:textId="77777777" w:rsidR="009A0BBF" w:rsidRPr="006F3515" w:rsidRDefault="009A0BBF" w:rsidP="00067339">
      <w:pPr>
        <w:spacing w:after="60"/>
        <w:rPr>
          <w:rFonts w:eastAsia="Times New Roman"/>
          <w:szCs w:val="17"/>
        </w:rPr>
      </w:pPr>
      <w:r w:rsidRPr="006F3515">
        <w:rPr>
          <w:rFonts w:eastAsia="Times New Roman"/>
          <w:szCs w:val="17"/>
        </w:rPr>
        <w:t>On 2 September 2021 that order was confirmed by the Attorney-General conditionally upon the deposit by the Registrar-General of Deposited Plan 121055 being the authority for the new boundaries.</w:t>
      </w:r>
    </w:p>
    <w:p w14:paraId="6498A971" w14:textId="77777777" w:rsidR="009A0BBF" w:rsidRPr="006F3515" w:rsidRDefault="009A0BBF" w:rsidP="00067339">
      <w:pPr>
        <w:spacing w:after="60"/>
        <w:rPr>
          <w:rFonts w:eastAsia="Times New Roman"/>
          <w:szCs w:val="17"/>
        </w:rPr>
      </w:pPr>
      <w:r w:rsidRPr="006F3515">
        <w:rPr>
          <w:rFonts w:eastAsia="Times New Roman"/>
          <w:szCs w:val="17"/>
        </w:rPr>
        <w:t xml:space="preserve">Pursuant to Section 34G of the </w:t>
      </w:r>
      <w:r w:rsidRPr="006F3515">
        <w:rPr>
          <w:rFonts w:eastAsia="Times New Roman"/>
          <w:i/>
          <w:iCs/>
          <w:szCs w:val="17"/>
        </w:rPr>
        <w:t>Roads (Opening and Closing) Act 1991</w:t>
      </w:r>
      <w:r w:rsidRPr="006F3515">
        <w:rPr>
          <w:rFonts w:eastAsia="Times New Roman"/>
          <w:szCs w:val="17"/>
        </w:rPr>
        <w:t>, NOTICE of the order referred to above and its confirmation is hereby given.</w:t>
      </w:r>
    </w:p>
    <w:p w14:paraId="4FA937C8" w14:textId="77777777" w:rsidR="009A0BBF" w:rsidRPr="006F3515" w:rsidRDefault="009A0BBF" w:rsidP="009A0BBF">
      <w:pPr>
        <w:spacing w:after="0"/>
        <w:rPr>
          <w:rFonts w:eastAsia="Times New Roman"/>
          <w:szCs w:val="17"/>
        </w:rPr>
      </w:pPr>
      <w:r w:rsidRPr="006F3515">
        <w:rPr>
          <w:rFonts w:eastAsia="Times New Roman"/>
          <w:szCs w:val="17"/>
        </w:rPr>
        <w:t>Dated: 20 July 2023</w:t>
      </w:r>
    </w:p>
    <w:p w14:paraId="29CDC46E" w14:textId="77777777" w:rsidR="009A0BBF" w:rsidRPr="006F3515" w:rsidRDefault="009A0BBF" w:rsidP="009A0BBF">
      <w:pPr>
        <w:spacing w:after="0"/>
        <w:jc w:val="right"/>
        <w:rPr>
          <w:rFonts w:eastAsia="Times New Roman"/>
          <w:smallCaps/>
          <w:szCs w:val="20"/>
        </w:rPr>
      </w:pPr>
      <w:r w:rsidRPr="006F3515">
        <w:rPr>
          <w:rFonts w:eastAsia="Times New Roman"/>
          <w:smallCaps/>
          <w:szCs w:val="20"/>
        </w:rPr>
        <w:t>B. J. Slape</w:t>
      </w:r>
    </w:p>
    <w:p w14:paraId="55F58275" w14:textId="77777777" w:rsidR="009A0BBF" w:rsidRPr="006F3515" w:rsidRDefault="009A0BBF" w:rsidP="009A0BBF">
      <w:pPr>
        <w:spacing w:after="0"/>
        <w:jc w:val="right"/>
        <w:rPr>
          <w:rFonts w:eastAsia="Times New Roman"/>
          <w:szCs w:val="17"/>
        </w:rPr>
      </w:pPr>
      <w:r w:rsidRPr="006F3515">
        <w:rPr>
          <w:rFonts w:eastAsia="Times New Roman"/>
          <w:szCs w:val="17"/>
        </w:rPr>
        <w:t>Surveyor-General</w:t>
      </w:r>
    </w:p>
    <w:p w14:paraId="469A9BD1" w14:textId="77777777" w:rsidR="009A0BBF" w:rsidRPr="006F3515" w:rsidRDefault="009A0BBF" w:rsidP="009A0BBF">
      <w:pPr>
        <w:spacing w:after="0"/>
      </w:pPr>
      <w:r w:rsidRPr="006F3515">
        <w:t>2015/17099/01</w:t>
      </w:r>
    </w:p>
    <w:p w14:paraId="34588E8C" w14:textId="77777777" w:rsidR="009A0BBF" w:rsidRPr="006F3515" w:rsidRDefault="009A0BBF" w:rsidP="009A0BBF">
      <w:pPr>
        <w:pBdr>
          <w:top w:val="single" w:sz="4" w:space="1" w:color="auto"/>
        </w:pBdr>
        <w:spacing w:before="100" w:after="0" w:line="14" w:lineRule="exact"/>
        <w:jc w:val="center"/>
      </w:pPr>
    </w:p>
    <w:p w14:paraId="5969BA4E" w14:textId="77777777" w:rsidR="006F3515" w:rsidRPr="006F3515" w:rsidRDefault="006F3515" w:rsidP="006F3515">
      <w:pPr>
        <w:jc w:val="center"/>
        <w:rPr>
          <w:caps/>
          <w:szCs w:val="17"/>
        </w:rPr>
      </w:pPr>
      <w:r w:rsidRPr="006F3515">
        <w:rPr>
          <w:caps/>
          <w:szCs w:val="17"/>
        </w:rPr>
        <w:lastRenderedPageBreak/>
        <w:t>Roads (Opening and Closing) Act 1991</w:t>
      </w:r>
    </w:p>
    <w:p w14:paraId="481D19ED" w14:textId="77777777" w:rsidR="006F3515" w:rsidRPr="006F3515" w:rsidRDefault="006F3515" w:rsidP="006F3515">
      <w:pPr>
        <w:jc w:val="center"/>
        <w:rPr>
          <w:smallCaps/>
          <w:szCs w:val="17"/>
        </w:rPr>
      </w:pPr>
      <w:r w:rsidRPr="006F3515">
        <w:rPr>
          <w:smallCaps/>
          <w:szCs w:val="17"/>
        </w:rPr>
        <w:t>Section 24</w:t>
      </w:r>
    </w:p>
    <w:p w14:paraId="1F787FE7" w14:textId="77777777" w:rsidR="006F3515" w:rsidRPr="006F3515" w:rsidRDefault="006F3515" w:rsidP="006F3515">
      <w:pPr>
        <w:jc w:val="center"/>
        <w:rPr>
          <w:b/>
          <w:bCs/>
        </w:rPr>
      </w:pPr>
      <w:r w:rsidRPr="006F3515">
        <w:rPr>
          <w:b/>
          <w:bCs/>
        </w:rPr>
        <w:t xml:space="preserve">NOTICE OF CONFIRMATION OF </w:t>
      </w:r>
      <w:r w:rsidRPr="006F3515">
        <w:rPr>
          <w:b/>
          <w:bCs/>
        </w:rPr>
        <w:br/>
        <w:t>ROAD PROCESS ORDER</w:t>
      </w:r>
    </w:p>
    <w:p w14:paraId="6CCF7C7C" w14:textId="77777777" w:rsidR="006F3515" w:rsidRPr="006F3515" w:rsidRDefault="006F3515" w:rsidP="006F3515">
      <w:pPr>
        <w:jc w:val="center"/>
        <w:rPr>
          <w:i/>
          <w:szCs w:val="17"/>
        </w:rPr>
      </w:pPr>
      <w:r w:rsidRPr="006F3515">
        <w:rPr>
          <w:i/>
          <w:szCs w:val="17"/>
        </w:rPr>
        <w:t xml:space="preserve">Road Closure—Public Road, </w:t>
      </w:r>
      <w:proofErr w:type="spellStart"/>
      <w:r w:rsidRPr="006F3515">
        <w:rPr>
          <w:i/>
          <w:szCs w:val="17"/>
        </w:rPr>
        <w:t>Thrington</w:t>
      </w:r>
      <w:proofErr w:type="spellEnd"/>
    </w:p>
    <w:p w14:paraId="6EE78A65" w14:textId="77777777" w:rsidR="006F3515" w:rsidRPr="006F3515" w:rsidRDefault="006F3515" w:rsidP="006F3515">
      <w:pPr>
        <w:rPr>
          <w:rFonts w:eastAsia="Times New Roman"/>
          <w:szCs w:val="17"/>
        </w:rPr>
      </w:pPr>
      <w:r w:rsidRPr="006F3515">
        <w:rPr>
          <w:rFonts w:eastAsia="Times New Roman"/>
          <w:szCs w:val="17"/>
        </w:rPr>
        <w:t>By Road Process Order made on 8 June 2023, the Copper Coast Council ordered that:</w:t>
      </w:r>
    </w:p>
    <w:p w14:paraId="43B52D84" w14:textId="77777777" w:rsidR="006F3515" w:rsidRPr="006F3515" w:rsidRDefault="006F3515" w:rsidP="006F3515">
      <w:pPr>
        <w:ind w:left="426" w:hanging="284"/>
        <w:rPr>
          <w:rFonts w:eastAsia="Times New Roman"/>
          <w:szCs w:val="17"/>
        </w:rPr>
      </w:pPr>
      <w:r w:rsidRPr="006F3515">
        <w:rPr>
          <w:rFonts w:eastAsia="Times New Roman"/>
          <w:szCs w:val="17"/>
        </w:rPr>
        <w:t>1.</w:t>
      </w:r>
      <w:r w:rsidRPr="006F3515">
        <w:rPr>
          <w:rFonts w:eastAsia="Times New Roman"/>
          <w:szCs w:val="17"/>
        </w:rPr>
        <w:tab/>
        <w:t xml:space="preserve">Portion of the Public Road, </w:t>
      </w:r>
      <w:proofErr w:type="spellStart"/>
      <w:r w:rsidRPr="006F3515">
        <w:rPr>
          <w:rFonts w:eastAsia="Times New Roman"/>
          <w:szCs w:val="17"/>
        </w:rPr>
        <w:t>Thrington</w:t>
      </w:r>
      <w:proofErr w:type="spellEnd"/>
      <w:r w:rsidRPr="006F3515">
        <w:rPr>
          <w:rFonts w:eastAsia="Times New Roman"/>
          <w:szCs w:val="17"/>
        </w:rPr>
        <w:t>, situated adjoining the northern boundaries of Sections 236 and 237, Hundred of Kadina, more particularly delineated and lettered ‘A’ and ‘B’ in Preliminary Plan 23/0002 be closed.</w:t>
      </w:r>
    </w:p>
    <w:p w14:paraId="189FFF4A" w14:textId="77777777" w:rsidR="006F3515" w:rsidRPr="006F3515" w:rsidRDefault="006F3515" w:rsidP="006F3515">
      <w:pPr>
        <w:ind w:left="426" w:hanging="284"/>
        <w:rPr>
          <w:rFonts w:eastAsia="Times New Roman"/>
          <w:szCs w:val="17"/>
        </w:rPr>
      </w:pPr>
      <w:r w:rsidRPr="006F3515">
        <w:rPr>
          <w:rFonts w:eastAsia="Times New Roman"/>
          <w:szCs w:val="17"/>
        </w:rPr>
        <w:t>2.</w:t>
      </w:r>
      <w:r w:rsidRPr="006F3515">
        <w:rPr>
          <w:rFonts w:eastAsia="Times New Roman"/>
          <w:szCs w:val="17"/>
        </w:rPr>
        <w:tab/>
        <w:t>Transfer the whole of the land subject to closure to Brenton Grant Koch in accordance with the Agreement for Transfer dated 29 May 2023 entered into between the Copper Coast Council and Brenton Grant Koch.</w:t>
      </w:r>
    </w:p>
    <w:p w14:paraId="4D1187A8" w14:textId="77777777" w:rsidR="006F3515" w:rsidRPr="006F3515" w:rsidRDefault="006F3515" w:rsidP="006F3515">
      <w:pPr>
        <w:rPr>
          <w:rFonts w:eastAsia="Times New Roman"/>
          <w:szCs w:val="17"/>
        </w:rPr>
      </w:pPr>
      <w:r w:rsidRPr="006F3515">
        <w:rPr>
          <w:rFonts w:eastAsia="Times New Roman"/>
          <w:szCs w:val="17"/>
        </w:rPr>
        <w:t>On 12 July 2023 that order was confirmed by the Minister for Planning conditionally upon the deposit by the Registrar-General of Deposited Plan 132412 being the authority for the new boundaries.</w:t>
      </w:r>
    </w:p>
    <w:p w14:paraId="348E26B4" w14:textId="77777777" w:rsidR="006F3515" w:rsidRPr="006F3515" w:rsidRDefault="006F3515" w:rsidP="006F3515">
      <w:pPr>
        <w:rPr>
          <w:rFonts w:eastAsia="Times New Roman"/>
          <w:szCs w:val="17"/>
        </w:rPr>
      </w:pPr>
      <w:r w:rsidRPr="006F3515">
        <w:rPr>
          <w:rFonts w:eastAsia="Times New Roman"/>
          <w:szCs w:val="17"/>
        </w:rPr>
        <w:t xml:space="preserve">Pursuant to Section 24(5) of the </w:t>
      </w:r>
      <w:r w:rsidRPr="006F3515">
        <w:rPr>
          <w:rFonts w:eastAsia="Times New Roman"/>
          <w:i/>
          <w:iCs/>
          <w:szCs w:val="17"/>
        </w:rPr>
        <w:t>Roads (Opening and Closing) Act 1991</w:t>
      </w:r>
      <w:r w:rsidRPr="006F3515">
        <w:rPr>
          <w:rFonts w:eastAsia="Times New Roman"/>
          <w:szCs w:val="17"/>
        </w:rPr>
        <w:t>, NOTICE of the Order referred to above and its confirmation is hereby given.</w:t>
      </w:r>
    </w:p>
    <w:p w14:paraId="4C6F85BB" w14:textId="77777777" w:rsidR="006F3515" w:rsidRPr="006F3515" w:rsidRDefault="006F3515" w:rsidP="006F3515">
      <w:pPr>
        <w:spacing w:after="0"/>
        <w:rPr>
          <w:rFonts w:eastAsia="Times New Roman"/>
          <w:szCs w:val="17"/>
        </w:rPr>
      </w:pPr>
      <w:r w:rsidRPr="006F3515">
        <w:rPr>
          <w:rFonts w:eastAsia="Times New Roman"/>
          <w:szCs w:val="17"/>
        </w:rPr>
        <w:t>Dated: 20 July 2023</w:t>
      </w:r>
    </w:p>
    <w:p w14:paraId="6D6A3591" w14:textId="77777777" w:rsidR="006F3515" w:rsidRPr="006F3515" w:rsidRDefault="006F3515" w:rsidP="006F3515">
      <w:pPr>
        <w:spacing w:after="0"/>
        <w:jc w:val="right"/>
        <w:rPr>
          <w:rFonts w:eastAsia="Times New Roman"/>
          <w:smallCaps/>
          <w:szCs w:val="20"/>
        </w:rPr>
      </w:pPr>
      <w:r w:rsidRPr="006F3515">
        <w:rPr>
          <w:rFonts w:eastAsia="Times New Roman"/>
          <w:smallCaps/>
          <w:szCs w:val="20"/>
        </w:rPr>
        <w:t>B. J. Slape</w:t>
      </w:r>
    </w:p>
    <w:p w14:paraId="1E95E554" w14:textId="77777777" w:rsidR="006F3515" w:rsidRPr="006F3515" w:rsidRDefault="006F3515" w:rsidP="006F3515">
      <w:pPr>
        <w:spacing w:after="0"/>
        <w:jc w:val="right"/>
        <w:rPr>
          <w:rFonts w:eastAsia="Times New Roman"/>
          <w:szCs w:val="17"/>
        </w:rPr>
      </w:pPr>
      <w:r w:rsidRPr="006F3515">
        <w:rPr>
          <w:rFonts w:eastAsia="Times New Roman"/>
          <w:szCs w:val="17"/>
        </w:rPr>
        <w:t>Surveyor-General</w:t>
      </w:r>
    </w:p>
    <w:p w14:paraId="778B7F7C" w14:textId="77777777" w:rsidR="006F3515" w:rsidRPr="006F3515" w:rsidRDefault="006F3515" w:rsidP="006F3515">
      <w:pPr>
        <w:spacing w:after="0"/>
      </w:pPr>
      <w:r w:rsidRPr="006F3515">
        <w:t>2023/00936/01</w:t>
      </w:r>
    </w:p>
    <w:p w14:paraId="3DA6AC30" w14:textId="77777777" w:rsidR="006F3515" w:rsidRPr="006F3515" w:rsidRDefault="006F3515" w:rsidP="006F3515">
      <w:pPr>
        <w:pBdr>
          <w:top w:val="single" w:sz="4" w:space="1" w:color="auto"/>
        </w:pBdr>
        <w:spacing w:before="100" w:after="0" w:line="14" w:lineRule="exact"/>
        <w:jc w:val="center"/>
      </w:pPr>
    </w:p>
    <w:p w14:paraId="3E2875E5" w14:textId="77777777" w:rsidR="006F3515" w:rsidRPr="006F3515" w:rsidRDefault="006F3515" w:rsidP="006F3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7683428" w14:textId="77777777" w:rsidR="006F3515" w:rsidRPr="006F3515" w:rsidRDefault="006F3515" w:rsidP="006F3515">
      <w:pPr>
        <w:jc w:val="center"/>
        <w:rPr>
          <w:caps/>
          <w:szCs w:val="17"/>
        </w:rPr>
      </w:pPr>
      <w:r w:rsidRPr="006F3515">
        <w:rPr>
          <w:caps/>
          <w:szCs w:val="17"/>
        </w:rPr>
        <w:t>Roads (Opening and Closing) Act 1991</w:t>
      </w:r>
    </w:p>
    <w:p w14:paraId="23A5BF25" w14:textId="77777777" w:rsidR="006F3515" w:rsidRPr="006F3515" w:rsidRDefault="006F3515" w:rsidP="006F3515">
      <w:pPr>
        <w:jc w:val="center"/>
        <w:rPr>
          <w:smallCaps/>
          <w:szCs w:val="17"/>
        </w:rPr>
      </w:pPr>
      <w:r w:rsidRPr="006F3515">
        <w:rPr>
          <w:smallCaps/>
          <w:szCs w:val="17"/>
        </w:rPr>
        <w:t>Section 24</w:t>
      </w:r>
    </w:p>
    <w:p w14:paraId="28A2B566" w14:textId="77777777" w:rsidR="006F3515" w:rsidRPr="006F3515" w:rsidRDefault="006F3515" w:rsidP="006F3515">
      <w:pPr>
        <w:jc w:val="center"/>
        <w:rPr>
          <w:b/>
          <w:bCs/>
        </w:rPr>
      </w:pPr>
      <w:r w:rsidRPr="006F3515">
        <w:rPr>
          <w:b/>
          <w:bCs/>
        </w:rPr>
        <w:t xml:space="preserve">NOTICE OF CONFIRMATION OF </w:t>
      </w:r>
      <w:r w:rsidRPr="006F3515">
        <w:rPr>
          <w:b/>
          <w:bCs/>
        </w:rPr>
        <w:br/>
        <w:t>ROAD PROCESS ORDER</w:t>
      </w:r>
    </w:p>
    <w:p w14:paraId="0515E46C" w14:textId="77777777" w:rsidR="006F3515" w:rsidRPr="006F3515" w:rsidRDefault="006F3515" w:rsidP="006F3515">
      <w:pPr>
        <w:jc w:val="center"/>
        <w:rPr>
          <w:i/>
          <w:szCs w:val="17"/>
        </w:rPr>
      </w:pPr>
      <w:r w:rsidRPr="006F3515">
        <w:rPr>
          <w:i/>
          <w:szCs w:val="17"/>
        </w:rPr>
        <w:t>Road Closure—Government Road, Renmark West</w:t>
      </w:r>
    </w:p>
    <w:p w14:paraId="33E8B8F6" w14:textId="77777777" w:rsidR="006F3515" w:rsidRPr="006F3515" w:rsidRDefault="006F3515" w:rsidP="006F3515">
      <w:pPr>
        <w:rPr>
          <w:rFonts w:eastAsia="Times New Roman"/>
          <w:szCs w:val="17"/>
        </w:rPr>
      </w:pPr>
      <w:r w:rsidRPr="006F3515">
        <w:rPr>
          <w:rFonts w:eastAsia="Times New Roman"/>
          <w:szCs w:val="17"/>
        </w:rPr>
        <w:t>By Road Process Order made on 20 March 2023, the Renmark Paringa Council ordered that:</w:t>
      </w:r>
    </w:p>
    <w:p w14:paraId="020C71EA" w14:textId="77777777" w:rsidR="006F3515" w:rsidRPr="006F3515" w:rsidRDefault="006F3515" w:rsidP="006F3515">
      <w:pPr>
        <w:ind w:left="426" w:hanging="284"/>
        <w:rPr>
          <w:rFonts w:eastAsia="Times New Roman"/>
          <w:szCs w:val="17"/>
        </w:rPr>
      </w:pPr>
      <w:r w:rsidRPr="006F3515">
        <w:rPr>
          <w:rFonts w:eastAsia="Times New Roman"/>
          <w:szCs w:val="17"/>
        </w:rPr>
        <w:t>1.</w:t>
      </w:r>
      <w:r w:rsidRPr="006F3515">
        <w:rPr>
          <w:rFonts w:eastAsia="Times New Roman"/>
          <w:szCs w:val="17"/>
        </w:rPr>
        <w:tab/>
        <w:t>Portion of Government Road, Renmark West, situated adjoining the eastern boundary of Allotment 11 in Deposited Plan 84351, Renmark Irrigation District, more particularly delineated and lettered ‘A’ in Preliminary Plan 23/0004 be closed.</w:t>
      </w:r>
    </w:p>
    <w:p w14:paraId="327AC87E" w14:textId="77777777" w:rsidR="006F3515" w:rsidRPr="006F3515" w:rsidRDefault="006F3515" w:rsidP="006F3515">
      <w:pPr>
        <w:ind w:left="426" w:hanging="284"/>
        <w:rPr>
          <w:rFonts w:eastAsia="Times New Roman"/>
          <w:szCs w:val="17"/>
        </w:rPr>
      </w:pPr>
      <w:r w:rsidRPr="006F3515">
        <w:rPr>
          <w:rFonts w:eastAsia="Times New Roman"/>
          <w:szCs w:val="17"/>
        </w:rPr>
        <w:t>2.</w:t>
      </w:r>
      <w:r w:rsidRPr="006F3515">
        <w:rPr>
          <w:rFonts w:eastAsia="Times New Roman"/>
          <w:szCs w:val="17"/>
        </w:rPr>
        <w:tab/>
        <w:t xml:space="preserve">Transfer the whole of the land subject to closure to </w:t>
      </w:r>
      <w:proofErr w:type="spellStart"/>
      <w:r w:rsidRPr="006F3515">
        <w:rPr>
          <w:rFonts w:eastAsia="Times New Roman"/>
          <w:szCs w:val="17"/>
        </w:rPr>
        <w:t>RnR</w:t>
      </w:r>
      <w:proofErr w:type="spellEnd"/>
      <w:r w:rsidRPr="006F3515">
        <w:rPr>
          <w:rFonts w:eastAsia="Times New Roman"/>
          <w:szCs w:val="17"/>
        </w:rPr>
        <w:t xml:space="preserve"> Farms Pty Ltd (ACN: 602 340 107) in accordance with the Agreement for Transfer dated 17 March 2023 entered into between the Renmark Paringa Council and </w:t>
      </w:r>
      <w:proofErr w:type="spellStart"/>
      <w:r w:rsidRPr="006F3515">
        <w:rPr>
          <w:rFonts w:eastAsia="Times New Roman"/>
          <w:szCs w:val="17"/>
        </w:rPr>
        <w:t>RnR</w:t>
      </w:r>
      <w:proofErr w:type="spellEnd"/>
      <w:r w:rsidRPr="006F3515">
        <w:rPr>
          <w:rFonts w:eastAsia="Times New Roman"/>
          <w:szCs w:val="17"/>
        </w:rPr>
        <w:t xml:space="preserve"> Farms Pty Ltd (ACN: 602 340 107).</w:t>
      </w:r>
    </w:p>
    <w:p w14:paraId="2B6A633E" w14:textId="77777777" w:rsidR="006F3515" w:rsidRPr="006F3515" w:rsidRDefault="006F3515" w:rsidP="006F3515">
      <w:pPr>
        <w:rPr>
          <w:rFonts w:eastAsia="Times New Roman"/>
          <w:szCs w:val="17"/>
        </w:rPr>
      </w:pPr>
      <w:r w:rsidRPr="006F3515">
        <w:rPr>
          <w:rFonts w:eastAsia="Times New Roman"/>
          <w:szCs w:val="17"/>
        </w:rPr>
        <w:t>On 12 July 2023 that order was confirmed by the Minister for Planning conditionally upon the deposit by the Registrar-General of Deposited Plan 132438 being the authority for the new boundaries.</w:t>
      </w:r>
    </w:p>
    <w:p w14:paraId="2B6E075C" w14:textId="77777777" w:rsidR="006F3515" w:rsidRPr="006F3515" w:rsidRDefault="006F3515" w:rsidP="006F3515">
      <w:pPr>
        <w:rPr>
          <w:rFonts w:eastAsia="Times New Roman"/>
          <w:szCs w:val="17"/>
        </w:rPr>
      </w:pPr>
      <w:r w:rsidRPr="006F3515">
        <w:rPr>
          <w:rFonts w:eastAsia="Times New Roman"/>
          <w:szCs w:val="17"/>
        </w:rPr>
        <w:t xml:space="preserve">Pursuant to Section 24(5) of the </w:t>
      </w:r>
      <w:r w:rsidRPr="006F3515">
        <w:rPr>
          <w:rFonts w:eastAsia="Times New Roman"/>
          <w:i/>
          <w:iCs/>
          <w:szCs w:val="17"/>
        </w:rPr>
        <w:t>Roads (Opening and Closing) Act 1991</w:t>
      </w:r>
      <w:r w:rsidRPr="006F3515">
        <w:rPr>
          <w:rFonts w:eastAsia="Times New Roman"/>
          <w:szCs w:val="17"/>
        </w:rPr>
        <w:t>, NOTICE of the Order referred to above and its confirmation is hereby given.</w:t>
      </w:r>
    </w:p>
    <w:p w14:paraId="371D12FD" w14:textId="77777777" w:rsidR="006F3515" w:rsidRPr="006F3515" w:rsidRDefault="006F3515" w:rsidP="006F3515">
      <w:pPr>
        <w:spacing w:after="0"/>
        <w:rPr>
          <w:rFonts w:eastAsia="Times New Roman"/>
          <w:szCs w:val="17"/>
        </w:rPr>
      </w:pPr>
      <w:r w:rsidRPr="006F3515">
        <w:rPr>
          <w:rFonts w:eastAsia="Times New Roman"/>
          <w:szCs w:val="17"/>
        </w:rPr>
        <w:t>Dated: 20 July 2023</w:t>
      </w:r>
    </w:p>
    <w:p w14:paraId="716E4115" w14:textId="77777777" w:rsidR="006F3515" w:rsidRPr="006F3515" w:rsidRDefault="006F3515" w:rsidP="006F3515">
      <w:pPr>
        <w:spacing w:after="0"/>
        <w:jc w:val="right"/>
        <w:rPr>
          <w:rFonts w:eastAsia="Times New Roman"/>
          <w:smallCaps/>
          <w:szCs w:val="20"/>
        </w:rPr>
      </w:pPr>
      <w:r w:rsidRPr="006F3515">
        <w:rPr>
          <w:rFonts w:eastAsia="Times New Roman"/>
          <w:smallCaps/>
          <w:szCs w:val="20"/>
        </w:rPr>
        <w:t>B. J. Slape</w:t>
      </w:r>
    </w:p>
    <w:p w14:paraId="2DC3C648" w14:textId="77777777" w:rsidR="006F3515" w:rsidRPr="006F3515" w:rsidRDefault="006F3515" w:rsidP="006F3515">
      <w:pPr>
        <w:spacing w:after="0"/>
        <w:jc w:val="right"/>
        <w:rPr>
          <w:rFonts w:eastAsia="Times New Roman"/>
          <w:szCs w:val="17"/>
        </w:rPr>
      </w:pPr>
      <w:r w:rsidRPr="006F3515">
        <w:rPr>
          <w:rFonts w:eastAsia="Times New Roman"/>
          <w:szCs w:val="17"/>
        </w:rPr>
        <w:t>Surveyor-General</w:t>
      </w:r>
    </w:p>
    <w:p w14:paraId="4A9A712D" w14:textId="77777777" w:rsidR="006F3515" w:rsidRPr="006F3515" w:rsidRDefault="006F3515" w:rsidP="006F3515">
      <w:pPr>
        <w:spacing w:after="0"/>
      </w:pPr>
      <w:r w:rsidRPr="006F3515">
        <w:t>2023/01423/01</w:t>
      </w:r>
    </w:p>
    <w:p w14:paraId="21F4ADF5" w14:textId="77777777" w:rsidR="006F3515" w:rsidRPr="006F3515" w:rsidRDefault="006F3515" w:rsidP="006F3515">
      <w:pPr>
        <w:pBdr>
          <w:top w:val="single" w:sz="4" w:space="1" w:color="auto"/>
        </w:pBdr>
        <w:spacing w:before="100" w:after="0" w:line="14" w:lineRule="exact"/>
        <w:jc w:val="center"/>
      </w:pPr>
    </w:p>
    <w:p w14:paraId="42C244FA" w14:textId="78724C87" w:rsidR="006F3515" w:rsidRDefault="006F3515" w:rsidP="005855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9A82189" w14:textId="77777777" w:rsidR="005855C3" w:rsidRPr="006F3515" w:rsidRDefault="005855C3" w:rsidP="005855C3">
      <w:pPr>
        <w:jc w:val="center"/>
        <w:rPr>
          <w:caps/>
          <w:szCs w:val="17"/>
        </w:rPr>
      </w:pPr>
      <w:r w:rsidRPr="006F3515">
        <w:rPr>
          <w:caps/>
          <w:szCs w:val="17"/>
        </w:rPr>
        <w:t>Roads (Opening and Closing) Act 1991</w:t>
      </w:r>
    </w:p>
    <w:p w14:paraId="121B3C5F" w14:textId="77777777" w:rsidR="005855C3" w:rsidRPr="006F3515" w:rsidRDefault="005855C3" w:rsidP="005855C3">
      <w:pPr>
        <w:jc w:val="center"/>
        <w:rPr>
          <w:smallCaps/>
          <w:szCs w:val="17"/>
        </w:rPr>
      </w:pPr>
      <w:r w:rsidRPr="006F3515">
        <w:rPr>
          <w:smallCaps/>
          <w:szCs w:val="17"/>
        </w:rPr>
        <w:t>Section 24</w:t>
      </w:r>
    </w:p>
    <w:p w14:paraId="39E7B372" w14:textId="77777777" w:rsidR="005855C3" w:rsidRPr="006F3515" w:rsidRDefault="005855C3" w:rsidP="005855C3">
      <w:pPr>
        <w:jc w:val="center"/>
        <w:rPr>
          <w:b/>
          <w:bCs/>
        </w:rPr>
      </w:pPr>
      <w:r w:rsidRPr="006F3515">
        <w:rPr>
          <w:b/>
          <w:bCs/>
        </w:rPr>
        <w:t xml:space="preserve">NOTICE OF CONFIRMATION OF </w:t>
      </w:r>
      <w:r w:rsidRPr="006F3515">
        <w:rPr>
          <w:b/>
          <w:bCs/>
        </w:rPr>
        <w:br/>
        <w:t>ROAD PROCESS ORDER</w:t>
      </w:r>
    </w:p>
    <w:p w14:paraId="08DBF954" w14:textId="77777777" w:rsidR="005855C3" w:rsidRPr="006F3515" w:rsidRDefault="005855C3" w:rsidP="005855C3">
      <w:pPr>
        <w:jc w:val="center"/>
        <w:rPr>
          <w:i/>
          <w:szCs w:val="17"/>
        </w:rPr>
      </w:pPr>
      <w:r w:rsidRPr="006F3515">
        <w:rPr>
          <w:i/>
          <w:szCs w:val="17"/>
        </w:rPr>
        <w:t>Road Closure—Public Road and North/East Terrace, Wingfield</w:t>
      </w:r>
    </w:p>
    <w:p w14:paraId="79F8C7FB" w14:textId="77777777" w:rsidR="005855C3" w:rsidRPr="006F3515" w:rsidRDefault="005855C3" w:rsidP="005855C3">
      <w:pPr>
        <w:rPr>
          <w:rFonts w:eastAsia="Times New Roman"/>
          <w:szCs w:val="17"/>
        </w:rPr>
      </w:pPr>
      <w:r w:rsidRPr="006F3515">
        <w:rPr>
          <w:rFonts w:eastAsia="Times New Roman"/>
          <w:szCs w:val="17"/>
        </w:rPr>
        <w:t>By Road Process Order made on 23 February 2023, the City of Port Adelaide Enfield ordered that:</w:t>
      </w:r>
    </w:p>
    <w:p w14:paraId="581CD86D" w14:textId="77777777" w:rsidR="005855C3" w:rsidRPr="006F3515" w:rsidRDefault="005855C3" w:rsidP="005855C3">
      <w:pPr>
        <w:ind w:left="426" w:hanging="284"/>
        <w:rPr>
          <w:rFonts w:eastAsia="Times New Roman"/>
          <w:szCs w:val="17"/>
        </w:rPr>
      </w:pPr>
      <w:r w:rsidRPr="006F3515">
        <w:rPr>
          <w:rFonts w:eastAsia="Times New Roman"/>
          <w:szCs w:val="17"/>
        </w:rPr>
        <w:t>1.</w:t>
      </w:r>
      <w:r w:rsidRPr="006F3515">
        <w:rPr>
          <w:rFonts w:eastAsia="Times New Roman"/>
          <w:szCs w:val="17"/>
        </w:rPr>
        <w:tab/>
        <w:t>Portions of Public Road and North / East Terrace, Wingfield, situated adjoining Section 583, Hundred of Port Adelaide, more particularly delineated and lettered ‘A’, ‘B’ and ‘C’ in Preliminary Plan 22/0009 be closed.</w:t>
      </w:r>
    </w:p>
    <w:p w14:paraId="65A7AB55" w14:textId="77777777" w:rsidR="005855C3" w:rsidRPr="006F3515" w:rsidRDefault="005855C3" w:rsidP="005855C3">
      <w:pPr>
        <w:ind w:left="426" w:hanging="284"/>
        <w:rPr>
          <w:rFonts w:eastAsia="Times New Roman"/>
          <w:szCs w:val="17"/>
        </w:rPr>
      </w:pPr>
      <w:r w:rsidRPr="006F3515">
        <w:rPr>
          <w:rFonts w:eastAsia="Times New Roman"/>
          <w:szCs w:val="17"/>
        </w:rPr>
        <w:t>2.</w:t>
      </w:r>
      <w:r w:rsidRPr="006F3515">
        <w:rPr>
          <w:rFonts w:eastAsia="Times New Roman"/>
          <w:szCs w:val="17"/>
        </w:rPr>
        <w:tab/>
        <w:t>Issue a Certificate of Title to the City of Port Adelaide Enfield for the whole of the land subject to closure in accordance with the Application for Document of Title dated 23 February 2023.</w:t>
      </w:r>
    </w:p>
    <w:p w14:paraId="6C64BEA2" w14:textId="77777777" w:rsidR="005855C3" w:rsidRPr="006F3515" w:rsidRDefault="005855C3" w:rsidP="005855C3">
      <w:pPr>
        <w:ind w:left="426" w:hanging="284"/>
        <w:rPr>
          <w:rFonts w:eastAsia="Times New Roman"/>
          <w:szCs w:val="17"/>
        </w:rPr>
      </w:pPr>
      <w:r w:rsidRPr="006F3515">
        <w:rPr>
          <w:rFonts w:eastAsia="Times New Roman"/>
          <w:szCs w:val="17"/>
        </w:rPr>
        <w:t>3.</w:t>
      </w:r>
      <w:r w:rsidRPr="006F3515">
        <w:rPr>
          <w:rFonts w:eastAsia="Times New Roman"/>
          <w:szCs w:val="17"/>
        </w:rPr>
        <w:tab/>
        <w:t>The following easement is to be granted over portion of the land subject to closure:</w:t>
      </w:r>
    </w:p>
    <w:p w14:paraId="6FF23620" w14:textId="77777777" w:rsidR="005855C3" w:rsidRPr="006F3515" w:rsidRDefault="005855C3" w:rsidP="005855C3">
      <w:pPr>
        <w:ind w:left="567" w:hanging="141"/>
        <w:rPr>
          <w:rFonts w:eastAsia="Times New Roman"/>
          <w:szCs w:val="17"/>
        </w:rPr>
      </w:pPr>
      <w:r w:rsidRPr="006F3515">
        <w:rPr>
          <w:rFonts w:eastAsia="Times New Roman"/>
          <w:szCs w:val="17"/>
        </w:rPr>
        <w:t>•</w:t>
      </w:r>
      <w:r w:rsidRPr="006F3515">
        <w:rPr>
          <w:rFonts w:eastAsia="Times New Roman"/>
          <w:szCs w:val="17"/>
        </w:rPr>
        <w:tab/>
        <w:t>Grant a free and unrestricted right of way in favour of Allotments 220 and 221 in Deposited Plan 132142 over the land marked ‘C’ and ‘F’ in Deposited Plan 132142.</w:t>
      </w:r>
    </w:p>
    <w:p w14:paraId="3A134B68" w14:textId="77777777" w:rsidR="005855C3" w:rsidRPr="006F3515" w:rsidRDefault="005855C3" w:rsidP="005855C3">
      <w:pPr>
        <w:rPr>
          <w:rFonts w:eastAsia="Times New Roman"/>
          <w:szCs w:val="17"/>
        </w:rPr>
      </w:pPr>
      <w:r w:rsidRPr="006F3515">
        <w:rPr>
          <w:rFonts w:eastAsia="Times New Roman"/>
          <w:szCs w:val="17"/>
        </w:rPr>
        <w:t>On 12 July 2023 that order was confirmed by the Minister for Planning conditionally upon the deposit by the Registrar-General of Deposited Plan 132142 being the authority for the new boundaries.</w:t>
      </w:r>
    </w:p>
    <w:p w14:paraId="1140B046" w14:textId="77777777" w:rsidR="005855C3" w:rsidRPr="006F3515" w:rsidRDefault="005855C3" w:rsidP="005855C3">
      <w:pPr>
        <w:rPr>
          <w:rFonts w:eastAsia="Times New Roman"/>
          <w:szCs w:val="17"/>
        </w:rPr>
      </w:pPr>
      <w:r w:rsidRPr="006F3515">
        <w:rPr>
          <w:rFonts w:eastAsia="Times New Roman"/>
          <w:szCs w:val="17"/>
        </w:rPr>
        <w:t xml:space="preserve">Pursuant to Section 24 of the </w:t>
      </w:r>
      <w:r w:rsidRPr="006F3515">
        <w:rPr>
          <w:rFonts w:eastAsia="Times New Roman"/>
          <w:i/>
          <w:iCs/>
          <w:szCs w:val="17"/>
        </w:rPr>
        <w:t>Roads (Opening and Closing) Act 1991</w:t>
      </w:r>
      <w:r w:rsidRPr="006F3515">
        <w:rPr>
          <w:rFonts w:eastAsia="Times New Roman"/>
          <w:szCs w:val="17"/>
        </w:rPr>
        <w:t>, NOTICE of the Order referred to above and its confirmation is hereby given.</w:t>
      </w:r>
    </w:p>
    <w:p w14:paraId="79B71896" w14:textId="77777777" w:rsidR="005855C3" w:rsidRPr="006F3515" w:rsidRDefault="005855C3" w:rsidP="005855C3">
      <w:pPr>
        <w:spacing w:after="0"/>
        <w:rPr>
          <w:rFonts w:eastAsia="Times New Roman"/>
          <w:szCs w:val="17"/>
        </w:rPr>
      </w:pPr>
      <w:r w:rsidRPr="006F3515">
        <w:rPr>
          <w:rFonts w:eastAsia="Times New Roman"/>
          <w:szCs w:val="17"/>
        </w:rPr>
        <w:t>Dated: 20 July 2023</w:t>
      </w:r>
    </w:p>
    <w:p w14:paraId="00372450" w14:textId="77777777" w:rsidR="005855C3" w:rsidRPr="006F3515" w:rsidRDefault="005855C3" w:rsidP="005855C3">
      <w:pPr>
        <w:spacing w:after="0"/>
        <w:jc w:val="right"/>
        <w:rPr>
          <w:rFonts w:eastAsia="Times New Roman"/>
          <w:smallCaps/>
          <w:szCs w:val="20"/>
        </w:rPr>
      </w:pPr>
      <w:r w:rsidRPr="006F3515">
        <w:rPr>
          <w:rFonts w:eastAsia="Times New Roman"/>
          <w:smallCaps/>
          <w:szCs w:val="20"/>
        </w:rPr>
        <w:t>B. J. Slape</w:t>
      </w:r>
    </w:p>
    <w:p w14:paraId="5E78C13D" w14:textId="77777777" w:rsidR="005855C3" w:rsidRPr="006F3515" w:rsidRDefault="005855C3" w:rsidP="005855C3">
      <w:pPr>
        <w:spacing w:after="0"/>
        <w:jc w:val="right"/>
        <w:rPr>
          <w:rFonts w:eastAsia="Times New Roman"/>
          <w:szCs w:val="17"/>
        </w:rPr>
      </w:pPr>
      <w:r w:rsidRPr="006F3515">
        <w:rPr>
          <w:rFonts w:eastAsia="Times New Roman"/>
          <w:szCs w:val="17"/>
        </w:rPr>
        <w:t>Surveyor-General</w:t>
      </w:r>
    </w:p>
    <w:p w14:paraId="599A397F" w14:textId="77777777" w:rsidR="005855C3" w:rsidRPr="006F3515" w:rsidRDefault="005855C3" w:rsidP="005855C3">
      <w:pPr>
        <w:spacing w:after="0"/>
      </w:pPr>
      <w:r w:rsidRPr="006F3515">
        <w:t>2022/02848/01</w:t>
      </w:r>
    </w:p>
    <w:p w14:paraId="0C9C9A6D" w14:textId="77777777" w:rsidR="005855C3" w:rsidRPr="006F3515" w:rsidRDefault="005855C3" w:rsidP="005855C3">
      <w:pPr>
        <w:pBdr>
          <w:top w:val="single" w:sz="4" w:space="1" w:color="auto"/>
        </w:pBdr>
        <w:spacing w:before="100" w:after="0" w:line="14" w:lineRule="exact"/>
        <w:jc w:val="center"/>
      </w:pPr>
    </w:p>
    <w:p w14:paraId="6EDD008A" w14:textId="77777777" w:rsidR="005855C3" w:rsidRPr="006F3515" w:rsidRDefault="005855C3" w:rsidP="005855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2CE42E5" w14:textId="77777777" w:rsidR="00AB3B47" w:rsidRDefault="00AB3B47">
      <w:pPr>
        <w:spacing w:after="0" w:line="240" w:lineRule="auto"/>
        <w:jc w:val="left"/>
        <w:rPr>
          <w:caps/>
          <w:szCs w:val="17"/>
        </w:rPr>
      </w:pPr>
      <w:r>
        <w:rPr>
          <w:caps/>
          <w:szCs w:val="17"/>
        </w:rPr>
        <w:br w:type="page"/>
      </w:r>
    </w:p>
    <w:p w14:paraId="1984BE10" w14:textId="55FDC07C" w:rsidR="006F3515" w:rsidRPr="006F3515" w:rsidRDefault="006F3515" w:rsidP="006F3515">
      <w:pPr>
        <w:jc w:val="center"/>
        <w:rPr>
          <w:caps/>
          <w:szCs w:val="17"/>
        </w:rPr>
      </w:pPr>
      <w:r w:rsidRPr="006F3515">
        <w:rPr>
          <w:caps/>
          <w:szCs w:val="17"/>
        </w:rPr>
        <w:lastRenderedPageBreak/>
        <w:t>Roads (Opening and Closing) Act 1991</w:t>
      </w:r>
    </w:p>
    <w:p w14:paraId="147C2D01" w14:textId="77777777" w:rsidR="006F3515" w:rsidRPr="006F3515" w:rsidRDefault="006F3515" w:rsidP="006F3515">
      <w:pPr>
        <w:jc w:val="center"/>
        <w:rPr>
          <w:smallCaps/>
          <w:szCs w:val="17"/>
        </w:rPr>
      </w:pPr>
      <w:r w:rsidRPr="006F3515">
        <w:rPr>
          <w:smallCaps/>
          <w:szCs w:val="17"/>
        </w:rPr>
        <w:t>Sections 6 and 34</w:t>
      </w:r>
    </w:p>
    <w:p w14:paraId="7AD733E2" w14:textId="77777777" w:rsidR="006F3515" w:rsidRPr="006F3515" w:rsidRDefault="006F3515" w:rsidP="006F3515">
      <w:pPr>
        <w:jc w:val="center"/>
        <w:rPr>
          <w:i/>
          <w:szCs w:val="17"/>
        </w:rPr>
      </w:pPr>
      <w:r w:rsidRPr="006F3515">
        <w:rPr>
          <w:i/>
          <w:szCs w:val="17"/>
        </w:rPr>
        <w:t>Road Closure—Portion of Public Road, William Creek</w:t>
      </w:r>
    </w:p>
    <w:p w14:paraId="2CEE71F8" w14:textId="77777777" w:rsidR="006F3515" w:rsidRPr="006F3515" w:rsidRDefault="006F3515" w:rsidP="006F3515">
      <w:pPr>
        <w:rPr>
          <w:rFonts w:eastAsia="Times New Roman"/>
          <w:szCs w:val="17"/>
        </w:rPr>
      </w:pPr>
      <w:r w:rsidRPr="006F3515">
        <w:rPr>
          <w:rFonts w:eastAsia="Times New Roman"/>
          <w:szCs w:val="17"/>
        </w:rPr>
        <w:t xml:space="preserve">Notice is hereby given pursuant to the </w:t>
      </w:r>
      <w:r w:rsidRPr="006F3515">
        <w:rPr>
          <w:rFonts w:eastAsia="Times New Roman"/>
          <w:i/>
          <w:iCs/>
          <w:szCs w:val="17"/>
        </w:rPr>
        <w:t>Roads (Opening and Closing) Act 1991</w:t>
      </w:r>
      <w:r w:rsidRPr="006F3515">
        <w:rPr>
          <w:rFonts w:eastAsia="Times New Roman"/>
          <w:szCs w:val="17"/>
        </w:rPr>
        <w:t>, that the Minister for Planning proposes to make a Road Process Order to close and issue a Certificate of Title to the Outback Communities Authority, for Royal Flying Doctor Service purposes, portion of the Public Road, William Creek (leaving an 8.00 metre wide strip open), situated adjacent Oodnadatta Track and adjoining the western boundary of Allotment 9 in Deposited Plan 32887, Out of Hundreds (</w:t>
      </w:r>
      <w:proofErr w:type="spellStart"/>
      <w:r w:rsidRPr="006F3515">
        <w:rPr>
          <w:rFonts w:eastAsia="Times New Roman"/>
          <w:szCs w:val="17"/>
        </w:rPr>
        <w:t>Warrina</w:t>
      </w:r>
      <w:proofErr w:type="spellEnd"/>
      <w:r w:rsidRPr="006F3515">
        <w:rPr>
          <w:rFonts w:eastAsia="Times New Roman"/>
          <w:szCs w:val="17"/>
        </w:rPr>
        <w:t>), more particularly delineated and lettered ‘A’ on Preliminary Plan 23/0012.</w:t>
      </w:r>
    </w:p>
    <w:p w14:paraId="5296FD27" w14:textId="77777777" w:rsidR="006F3515" w:rsidRPr="006F3515" w:rsidRDefault="006F3515" w:rsidP="006F3515">
      <w:pPr>
        <w:rPr>
          <w:rFonts w:eastAsia="Times New Roman"/>
          <w:szCs w:val="17"/>
        </w:rPr>
      </w:pPr>
      <w:r w:rsidRPr="006F3515">
        <w:rPr>
          <w:rFonts w:eastAsia="Times New Roman"/>
          <w:spacing w:val="-4"/>
          <w:szCs w:val="17"/>
        </w:rPr>
        <w:t>A copy of the plan and a statement of persons affected are available for public inspection at the Office of the Surveyor-General at 83 Pirie Street,</w:t>
      </w:r>
      <w:r w:rsidRPr="006F3515">
        <w:rPr>
          <w:rFonts w:eastAsia="Times New Roman"/>
          <w:szCs w:val="17"/>
        </w:rPr>
        <w:t xml:space="preserve"> Adelaide during normal office hours. The Preliminary Plan can also be viewed at </w:t>
      </w:r>
      <w:hyperlink r:id="rId67" w:history="1">
        <w:r w:rsidRPr="006F3515">
          <w:rPr>
            <w:rFonts w:eastAsia="Times New Roman"/>
            <w:color w:val="0000FF"/>
            <w:szCs w:val="17"/>
            <w:u w:val="single"/>
          </w:rPr>
          <w:t>http://www.sa.gov.au/roadsactproposals</w:t>
        </w:r>
      </w:hyperlink>
      <w:r w:rsidRPr="006F3515">
        <w:rPr>
          <w:rFonts w:eastAsia="Times New Roman"/>
          <w:szCs w:val="17"/>
        </w:rPr>
        <w:t>.</w:t>
      </w:r>
    </w:p>
    <w:p w14:paraId="057A94A4" w14:textId="77777777" w:rsidR="006F3515" w:rsidRPr="006F3515" w:rsidRDefault="006F3515" w:rsidP="006F3515">
      <w:pPr>
        <w:rPr>
          <w:rFonts w:eastAsia="Times New Roman"/>
          <w:szCs w:val="17"/>
        </w:rPr>
      </w:pPr>
      <w:r w:rsidRPr="006F3515">
        <w:rPr>
          <w:rFonts w:eastAsia="Times New Roman"/>
          <w:szCs w:val="17"/>
        </w:rPr>
        <w:t xml:space="preserve">Any application for easement or objection must set out the full name, address and details of the submission and must be fully supported </w:t>
      </w:r>
      <w:r w:rsidRPr="006F3515">
        <w:rPr>
          <w:rFonts w:eastAsia="Times New Roman"/>
          <w:spacing w:val="-2"/>
          <w:szCs w:val="17"/>
        </w:rPr>
        <w:t xml:space="preserve">by reasons. The application for easement or objection must be made in writing to the Surveyor General at GPO Box 1815, Adelaide SA </w:t>
      </w:r>
      <w:proofErr w:type="gramStart"/>
      <w:r w:rsidRPr="006F3515">
        <w:rPr>
          <w:rFonts w:eastAsia="Times New Roman"/>
          <w:spacing w:val="-2"/>
          <w:szCs w:val="17"/>
        </w:rPr>
        <w:t>5001</w:t>
      </w:r>
      <w:proofErr w:type="gramEnd"/>
      <w:r w:rsidRPr="006F3515">
        <w:rPr>
          <w:rFonts w:eastAsia="Times New Roman"/>
          <w:spacing w:val="-2"/>
          <w:szCs w:val="17"/>
        </w:rPr>
        <w:t xml:space="preserve"> </w:t>
      </w:r>
      <w:r w:rsidRPr="006F3515">
        <w:rPr>
          <w:rFonts w:eastAsia="Times New Roman"/>
          <w:szCs w:val="17"/>
        </w:rPr>
        <w:t xml:space="preserve">or email </w:t>
      </w:r>
      <w:hyperlink r:id="rId68" w:history="1">
        <w:r w:rsidRPr="006F3515">
          <w:rPr>
            <w:rFonts w:eastAsia="Times New Roman"/>
            <w:color w:val="0000FF"/>
            <w:szCs w:val="17"/>
            <w:u w:val="single"/>
          </w:rPr>
          <w:t>DTI.RoadOpeningClosing@sa.gov.au</w:t>
        </w:r>
      </w:hyperlink>
      <w:r w:rsidRPr="006F3515">
        <w:rPr>
          <w:rFonts w:eastAsia="Times New Roman"/>
          <w:szCs w:val="17"/>
        </w:rPr>
        <w:t xml:space="preserve"> WITHIN 28 DAYS OF THIS NOTICE. The Minister for Planning will consider all submissions when determining the outcome of the proposal.</w:t>
      </w:r>
    </w:p>
    <w:p w14:paraId="4AA51864" w14:textId="77777777" w:rsidR="006F3515" w:rsidRPr="006F3515" w:rsidRDefault="006F3515" w:rsidP="006F3515">
      <w:pPr>
        <w:spacing w:after="0"/>
        <w:rPr>
          <w:rFonts w:eastAsia="Times New Roman"/>
          <w:szCs w:val="17"/>
        </w:rPr>
      </w:pPr>
      <w:r w:rsidRPr="006F3515">
        <w:rPr>
          <w:rFonts w:eastAsia="Times New Roman"/>
          <w:szCs w:val="17"/>
        </w:rPr>
        <w:t>Dated: 20 July 2023</w:t>
      </w:r>
    </w:p>
    <w:p w14:paraId="3AA592BD" w14:textId="77777777" w:rsidR="006F3515" w:rsidRPr="006F3515" w:rsidRDefault="006F3515" w:rsidP="006F3515">
      <w:pPr>
        <w:spacing w:after="0"/>
        <w:jc w:val="right"/>
        <w:rPr>
          <w:rFonts w:eastAsia="Times New Roman"/>
          <w:smallCaps/>
          <w:szCs w:val="20"/>
        </w:rPr>
      </w:pPr>
      <w:r w:rsidRPr="006F3515">
        <w:rPr>
          <w:rFonts w:eastAsia="Times New Roman"/>
          <w:smallCaps/>
          <w:szCs w:val="20"/>
        </w:rPr>
        <w:t>B. J. Slape</w:t>
      </w:r>
    </w:p>
    <w:p w14:paraId="7CFB3167" w14:textId="77777777" w:rsidR="006F3515" w:rsidRPr="006F3515" w:rsidRDefault="006F3515" w:rsidP="006F3515">
      <w:pPr>
        <w:spacing w:after="0"/>
        <w:jc w:val="right"/>
        <w:rPr>
          <w:rFonts w:eastAsia="Times New Roman"/>
          <w:szCs w:val="17"/>
        </w:rPr>
      </w:pPr>
      <w:r w:rsidRPr="006F3515">
        <w:rPr>
          <w:rFonts w:eastAsia="Times New Roman"/>
          <w:szCs w:val="17"/>
        </w:rPr>
        <w:t>Surveyor-General</w:t>
      </w:r>
    </w:p>
    <w:p w14:paraId="6F23965E" w14:textId="062CBB6F" w:rsidR="00A06FB8" w:rsidRDefault="006F3515" w:rsidP="00962467">
      <w:pPr>
        <w:spacing w:after="0"/>
      </w:pPr>
      <w:r w:rsidRPr="006F3515">
        <w:t>2023/04105/01</w:t>
      </w:r>
    </w:p>
    <w:p w14:paraId="7D1F4ACA" w14:textId="348533CD" w:rsidR="00962467" w:rsidRDefault="00962467" w:rsidP="00962467">
      <w:pPr>
        <w:pBdr>
          <w:bottom w:val="single" w:sz="4" w:space="1" w:color="auto"/>
        </w:pBdr>
        <w:spacing w:after="0" w:line="52" w:lineRule="exact"/>
        <w:jc w:val="center"/>
      </w:pPr>
    </w:p>
    <w:p w14:paraId="7521023B" w14:textId="0E5F8B92" w:rsidR="00962467" w:rsidRDefault="00962467" w:rsidP="00962467">
      <w:pPr>
        <w:pBdr>
          <w:top w:val="single" w:sz="4" w:space="1" w:color="auto"/>
        </w:pBdr>
        <w:spacing w:before="34" w:after="0" w:line="14" w:lineRule="exact"/>
        <w:jc w:val="center"/>
      </w:pPr>
    </w:p>
    <w:p w14:paraId="027A1684" w14:textId="1CBB6F24" w:rsidR="00962467" w:rsidRDefault="00962467" w:rsidP="0096246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50FBBCF" w14:textId="77777777" w:rsidR="00A21DA6" w:rsidRPr="00A21DA6" w:rsidRDefault="00A21DA6" w:rsidP="00334A3C">
      <w:pPr>
        <w:pStyle w:val="Heading2"/>
      </w:pPr>
      <w:bookmarkStart w:id="15" w:name="_Toc140748431"/>
      <w:r w:rsidRPr="00A21DA6">
        <w:t>South Australian Motor Sport Act 1984</w:t>
      </w:r>
      <w:bookmarkEnd w:id="15"/>
    </w:p>
    <w:p w14:paraId="47A49684" w14:textId="77777777" w:rsidR="00A21DA6" w:rsidRPr="00A21DA6" w:rsidRDefault="00A21DA6" w:rsidP="00A21DA6">
      <w:pPr>
        <w:jc w:val="center"/>
        <w:rPr>
          <w:smallCaps/>
          <w:szCs w:val="17"/>
        </w:rPr>
      </w:pPr>
      <w:r w:rsidRPr="00A21DA6">
        <w:rPr>
          <w:smallCaps/>
          <w:szCs w:val="17"/>
        </w:rPr>
        <w:t>Section 26</w:t>
      </w:r>
    </w:p>
    <w:p w14:paraId="102F2723" w14:textId="77777777" w:rsidR="00A21DA6" w:rsidRPr="00A21DA6" w:rsidRDefault="00A21DA6" w:rsidP="00A21DA6">
      <w:pPr>
        <w:spacing w:after="0"/>
        <w:jc w:val="center"/>
        <w:rPr>
          <w:i/>
          <w:szCs w:val="17"/>
        </w:rPr>
      </w:pPr>
      <w:r w:rsidRPr="00A21DA6">
        <w:rPr>
          <w:i/>
          <w:szCs w:val="17"/>
        </w:rPr>
        <w:t>Availability of Plans for Public Inspection</w:t>
      </w:r>
    </w:p>
    <w:p w14:paraId="7BFD33BE" w14:textId="77777777" w:rsidR="00A21DA6" w:rsidRPr="00A21DA6" w:rsidRDefault="00A21DA6" w:rsidP="00A21DA6">
      <w:pPr>
        <w:jc w:val="center"/>
        <w:rPr>
          <w:i/>
          <w:szCs w:val="17"/>
        </w:rPr>
      </w:pPr>
      <w:r w:rsidRPr="00A21DA6">
        <w:rPr>
          <w:i/>
          <w:szCs w:val="17"/>
        </w:rPr>
        <w:t>Notice by the Minister</w:t>
      </w:r>
    </w:p>
    <w:p w14:paraId="3BB6EB8C" w14:textId="77777777" w:rsidR="00A21DA6" w:rsidRPr="00A21DA6" w:rsidRDefault="00A21DA6" w:rsidP="00A21DA6">
      <w:r w:rsidRPr="00A21DA6">
        <w:t xml:space="preserve">Pursuant to Section 26 of the </w:t>
      </w:r>
      <w:r w:rsidRPr="00A21DA6">
        <w:rPr>
          <w:i/>
          <w:iCs/>
        </w:rPr>
        <w:t>South Australian Motor Sport Act 1984</w:t>
      </w:r>
      <w:r w:rsidRPr="00A21DA6">
        <w:t>, I, the Minister to whom the administration of that Act has been committed, hereby designates the offices of the South Australian Motor Sport Board, Level 5, 182 Victoria Square Adelaide SA 5000, as the place at which may be inspected by members of the public plans of all works proposed to be carried out by the South Australian Motor Sport Board in relation to the event known as the ‘VAILO Adelaide 500’.</w:t>
      </w:r>
    </w:p>
    <w:p w14:paraId="73772682" w14:textId="77777777" w:rsidR="00A21DA6" w:rsidRPr="00A21DA6" w:rsidRDefault="00A21DA6" w:rsidP="00A21DA6">
      <w:pPr>
        <w:spacing w:after="0"/>
        <w:rPr>
          <w:rFonts w:eastAsia="Times New Roman"/>
          <w:szCs w:val="17"/>
        </w:rPr>
      </w:pPr>
      <w:r w:rsidRPr="00A21DA6">
        <w:rPr>
          <w:rFonts w:eastAsia="Times New Roman"/>
          <w:szCs w:val="17"/>
        </w:rPr>
        <w:t>Dated: 10 July 2023</w:t>
      </w:r>
    </w:p>
    <w:p w14:paraId="3D0D4276" w14:textId="77777777" w:rsidR="00A21DA6" w:rsidRPr="00A21DA6" w:rsidRDefault="00A21DA6" w:rsidP="00A21DA6">
      <w:pPr>
        <w:spacing w:after="0"/>
        <w:jc w:val="right"/>
        <w:rPr>
          <w:rFonts w:eastAsia="Times New Roman"/>
          <w:smallCaps/>
          <w:szCs w:val="20"/>
        </w:rPr>
      </w:pPr>
      <w:r w:rsidRPr="00A21DA6">
        <w:rPr>
          <w:rFonts w:eastAsia="Times New Roman"/>
          <w:smallCaps/>
          <w:szCs w:val="20"/>
        </w:rPr>
        <w:t xml:space="preserve">Hon Peter Bryden </w:t>
      </w:r>
      <w:proofErr w:type="spellStart"/>
      <w:r w:rsidRPr="00A21DA6">
        <w:rPr>
          <w:rFonts w:eastAsia="Times New Roman"/>
          <w:smallCaps/>
          <w:szCs w:val="20"/>
        </w:rPr>
        <w:t>Malinauskas</w:t>
      </w:r>
      <w:proofErr w:type="spellEnd"/>
      <w:r w:rsidRPr="00A21DA6">
        <w:rPr>
          <w:rFonts w:eastAsia="Times New Roman"/>
          <w:smallCaps/>
          <w:szCs w:val="20"/>
        </w:rPr>
        <w:t xml:space="preserve"> MP</w:t>
      </w:r>
    </w:p>
    <w:p w14:paraId="40BB7ECF" w14:textId="77777777" w:rsidR="00A21DA6" w:rsidRPr="00A21DA6" w:rsidRDefault="00A21DA6" w:rsidP="00A21DA6">
      <w:pPr>
        <w:spacing w:after="0"/>
        <w:jc w:val="right"/>
        <w:rPr>
          <w:rFonts w:eastAsia="Times New Roman"/>
          <w:szCs w:val="17"/>
        </w:rPr>
      </w:pPr>
      <w:r w:rsidRPr="00A21DA6">
        <w:rPr>
          <w:rFonts w:eastAsia="Times New Roman"/>
          <w:szCs w:val="17"/>
        </w:rPr>
        <w:t>Premier</w:t>
      </w:r>
    </w:p>
    <w:p w14:paraId="73FCB226" w14:textId="77777777" w:rsidR="00A21DA6" w:rsidRPr="00A21DA6" w:rsidRDefault="00A21DA6" w:rsidP="00A21DA6">
      <w:pPr>
        <w:pBdr>
          <w:top w:val="single" w:sz="4" w:space="1" w:color="auto"/>
        </w:pBdr>
        <w:spacing w:before="100" w:after="0" w:line="14" w:lineRule="exact"/>
        <w:jc w:val="center"/>
      </w:pPr>
    </w:p>
    <w:p w14:paraId="404B4BAC" w14:textId="77777777" w:rsidR="00A21DA6" w:rsidRPr="00A21DA6" w:rsidRDefault="00A21DA6" w:rsidP="00A21DA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250D0A9" w14:textId="77777777" w:rsidR="00684708" w:rsidRPr="00684708" w:rsidRDefault="00684708" w:rsidP="00684708">
      <w:pPr>
        <w:jc w:val="center"/>
        <w:rPr>
          <w:caps/>
          <w:szCs w:val="17"/>
        </w:rPr>
      </w:pPr>
      <w:r w:rsidRPr="00684708">
        <w:rPr>
          <w:caps/>
          <w:szCs w:val="17"/>
        </w:rPr>
        <w:t>South Australian Motor Sport Act 1984</w:t>
      </w:r>
    </w:p>
    <w:p w14:paraId="0161C93A" w14:textId="77777777" w:rsidR="00684708" w:rsidRPr="00684708" w:rsidRDefault="00684708" w:rsidP="00684708">
      <w:pPr>
        <w:jc w:val="center"/>
        <w:rPr>
          <w:smallCaps/>
          <w:szCs w:val="17"/>
        </w:rPr>
      </w:pPr>
      <w:r w:rsidRPr="00684708">
        <w:rPr>
          <w:smallCaps/>
          <w:szCs w:val="17"/>
        </w:rPr>
        <w:t>Section 20(1)</w:t>
      </w:r>
    </w:p>
    <w:p w14:paraId="1F7163C7" w14:textId="77777777" w:rsidR="00684708" w:rsidRPr="00684708" w:rsidRDefault="00684708" w:rsidP="00684708">
      <w:pPr>
        <w:spacing w:after="0"/>
        <w:jc w:val="center"/>
        <w:rPr>
          <w:i/>
          <w:szCs w:val="17"/>
        </w:rPr>
      </w:pPr>
      <w:r w:rsidRPr="00684708">
        <w:rPr>
          <w:i/>
          <w:szCs w:val="17"/>
        </w:rPr>
        <w:t>Declaration of Area, Period and Prescribed Works Period</w:t>
      </w:r>
    </w:p>
    <w:p w14:paraId="5C0D9B7D" w14:textId="77777777" w:rsidR="00684708" w:rsidRPr="00684708" w:rsidRDefault="00684708" w:rsidP="00684708">
      <w:pPr>
        <w:jc w:val="center"/>
        <w:rPr>
          <w:i/>
          <w:szCs w:val="17"/>
        </w:rPr>
      </w:pPr>
      <w:r w:rsidRPr="00684708">
        <w:rPr>
          <w:i/>
          <w:szCs w:val="17"/>
        </w:rPr>
        <w:t>Notice by the Minister</w:t>
      </w:r>
    </w:p>
    <w:p w14:paraId="1112F9B8" w14:textId="77777777" w:rsidR="00684708" w:rsidRPr="00684708" w:rsidRDefault="00684708" w:rsidP="00684708">
      <w:r w:rsidRPr="00684708">
        <w:t xml:space="preserve">Pursuant to Section 20(1) of the </w:t>
      </w:r>
      <w:r w:rsidRPr="00684708">
        <w:rPr>
          <w:i/>
          <w:iCs/>
        </w:rPr>
        <w:t>South Australian Motor Sport Act 1984</w:t>
      </w:r>
      <w:r w:rsidRPr="00684708">
        <w:t>, I, the Minister to whom the administration of that Act has been committed, in respect of the motor sport event promoted by the South Australian Motor Sport Board under the name ‘2023 VAILO Adelaide 500’, acting on the recommendation of the Board, declare:</w:t>
      </w:r>
    </w:p>
    <w:p w14:paraId="2002C7D6" w14:textId="77777777" w:rsidR="00684708" w:rsidRPr="00684708" w:rsidRDefault="00684708" w:rsidP="00684708">
      <w:pPr>
        <w:ind w:left="284" w:hanging="142"/>
      </w:pPr>
      <w:r w:rsidRPr="00684708">
        <w:t>•</w:t>
      </w:r>
      <w:r w:rsidRPr="00684708">
        <w:tab/>
        <w:t xml:space="preserve">that the area delineated on the plan in the Schedule will be the declared area under the Act for the purposes of the </w:t>
      </w:r>
      <w:proofErr w:type="gramStart"/>
      <w:r w:rsidRPr="00684708">
        <w:t>event;</w:t>
      </w:r>
      <w:proofErr w:type="gramEnd"/>
    </w:p>
    <w:p w14:paraId="25B914DE" w14:textId="77777777" w:rsidR="00684708" w:rsidRPr="00684708" w:rsidRDefault="00684708" w:rsidP="00684708">
      <w:pPr>
        <w:ind w:left="284" w:hanging="142"/>
      </w:pPr>
      <w:r w:rsidRPr="00684708">
        <w:t>•</w:t>
      </w:r>
      <w:r w:rsidRPr="00684708">
        <w:tab/>
        <w:t>that the period commencing on 22 November 2023 and ending on 26 November 2023 (both days inclusive) will be the declared period under the Act for the purposes of the event; and</w:t>
      </w:r>
    </w:p>
    <w:p w14:paraId="48623DFF" w14:textId="77777777" w:rsidR="00684708" w:rsidRPr="00684708" w:rsidRDefault="00684708" w:rsidP="00684708">
      <w:pPr>
        <w:ind w:left="284" w:hanging="142"/>
      </w:pPr>
      <w:r w:rsidRPr="00684708">
        <w:t>•</w:t>
      </w:r>
      <w:r w:rsidRPr="00684708">
        <w:tab/>
        <w:t>that the prescribed works period in respect of works necessary for the purpose of staging the VAILO Adelaide 500, be the period commencing on 28 August 2023 and concluding on 28 January 2024 inclusive.</w:t>
      </w:r>
    </w:p>
    <w:p w14:paraId="7BF1460F" w14:textId="77777777" w:rsidR="00684708" w:rsidRPr="00684708" w:rsidRDefault="00684708" w:rsidP="00684708">
      <w:pPr>
        <w:spacing w:after="0"/>
        <w:rPr>
          <w:rFonts w:eastAsia="Times New Roman"/>
          <w:szCs w:val="17"/>
        </w:rPr>
      </w:pPr>
      <w:r w:rsidRPr="00684708">
        <w:rPr>
          <w:rFonts w:eastAsia="Times New Roman"/>
          <w:szCs w:val="17"/>
        </w:rPr>
        <w:t>Dated: 10 July 2023</w:t>
      </w:r>
    </w:p>
    <w:p w14:paraId="7219B943" w14:textId="77777777" w:rsidR="00684708" w:rsidRPr="00684708" w:rsidRDefault="00684708" w:rsidP="00684708">
      <w:pPr>
        <w:spacing w:after="0"/>
        <w:jc w:val="right"/>
        <w:rPr>
          <w:rFonts w:eastAsia="Times New Roman"/>
          <w:smallCaps/>
          <w:szCs w:val="20"/>
        </w:rPr>
      </w:pPr>
      <w:r w:rsidRPr="00684708">
        <w:rPr>
          <w:rFonts w:eastAsia="Times New Roman"/>
          <w:smallCaps/>
          <w:szCs w:val="20"/>
        </w:rPr>
        <w:t xml:space="preserve">Hon Peter Bryden </w:t>
      </w:r>
      <w:proofErr w:type="spellStart"/>
      <w:r w:rsidRPr="00684708">
        <w:rPr>
          <w:rFonts w:eastAsia="Times New Roman"/>
          <w:smallCaps/>
          <w:szCs w:val="20"/>
        </w:rPr>
        <w:t>Malinauskas</w:t>
      </w:r>
      <w:proofErr w:type="spellEnd"/>
      <w:r w:rsidRPr="00684708">
        <w:rPr>
          <w:rFonts w:eastAsia="Times New Roman"/>
          <w:smallCaps/>
          <w:szCs w:val="20"/>
        </w:rPr>
        <w:t xml:space="preserve"> MP</w:t>
      </w:r>
    </w:p>
    <w:p w14:paraId="5FE53D71" w14:textId="77777777" w:rsidR="00684708" w:rsidRPr="00684708" w:rsidRDefault="00684708" w:rsidP="00684708">
      <w:pPr>
        <w:spacing w:after="0"/>
        <w:jc w:val="right"/>
        <w:rPr>
          <w:rFonts w:eastAsia="Times New Roman"/>
          <w:szCs w:val="17"/>
        </w:rPr>
      </w:pPr>
      <w:r w:rsidRPr="00684708">
        <w:rPr>
          <w:rFonts w:eastAsia="Times New Roman"/>
          <w:szCs w:val="17"/>
        </w:rPr>
        <w:t>Premier</w:t>
      </w:r>
    </w:p>
    <w:p w14:paraId="78730CDC" w14:textId="77777777" w:rsidR="00684708" w:rsidRPr="00684708" w:rsidRDefault="00684708" w:rsidP="00684708">
      <w:pPr>
        <w:pBdr>
          <w:top w:val="single" w:sz="4" w:space="1" w:color="auto"/>
        </w:pBdr>
        <w:spacing w:before="100" w:line="14" w:lineRule="exact"/>
        <w:ind w:left="1080" w:right="1080"/>
        <w:jc w:val="center"/>
        <w:rPr>
          <w:rFonts w:eastAsia="Times New Roman"/>
          <w:szCs w:val="17"/>
        </w:rPr>
      </w:pPr>
    </w:p>
    <w:p w14:paraId="70C15AF1" w14:textId="77777777" w:rsidR="00684708" w:rsidRPr="00684708" w:rsidRDefault="00684708" w:rsidP="00684708">
      <w:pPr>
        <w:jc w:val="center"/>
        <w:rPr>
          <w:smallCaps/>
          <w:szCs w:val="17"/>
        </w:rPr>
      </w:pPr>
      <w:r w:rsidRPr="00684708">
        <w:rPr>
          <w:smallCaps/>
          <w:noProof/>
          <w:szCs w:val="17"/>
        </w:rPr>
        <w:lastRenderedPageBreak/>
        <w:drawing>
          <wp:anchor distT="0" distB="0" distL="114300" distR="114300" simplePos="0" relativeHeight="251668992" behindDoc="0" locked="0" layoutInCell="1" allowOverlap="1" wp14:anchorId="54C61E21" wp14:editId="4F7ECA7A">
            <wp:simplePos x="0" y="0"/>
            <wp:positionH relativeFrom="margin">
              <wp:align>center</wp:align>
            </wp:positionH>
            <wp:positionV relativeFrom="paragraph">
              <wp:posOffset>201168</wp:posOffset>
            </wp:positionV>
            <wp:extent cx="5941060" cy="4253865"/>
            <wp:effectExtent l="0" t="0" r="2540" b="0"/>
            <wp:wrapTopAndBottom/>
            <wp:docPr id="11" name="Picture 1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a city&#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1060" cy="425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708">
        <w:rPr>
          <w:smallCaps/>
          <w:szCs w:val="17"/>
        </w:rPr>
        <w:t>Schedule</w:t>
      </w:r>
    </w:p>
    <w:p w14:paraId="44CAB5AE" w14:textId="77777777" w:rsidR="00684708" w:rsidRPr="00684708" w:rsidRDefault="00684708" w:rsidP="006847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FA89DDE" w14:textId="77777777" w:rsidR="00684708" w:rsidRPr="00684708" w:rsidRDefault="00684708" w:rsidP="00684708">
      <w:pPr>
        <w:pBdr>
          <w:bottom w:val="single" w:sz="4" w:space="1" w:color="auto"/>
        </w:pBdr>
        <w:spacing w:after="0" w:line="52" w:lineRule="exact"/>
        <w:jc w:val="center"/>
      </w:pPr>
    </w:p>
    <w:p w14:paraId="72BD1653" w14:textId="77777777" w:rsidR="00684708" w:rsidRPr="00684708" w:rsidRDefault="00684708" w:rsidP="00684708">
      <w:pPr>
        <w:pBdr>
          <w:top w:val="single" w:sz="4" w:space="1" w:color="auto"/>
        </w:pBdr>
        <w:spacing w:before="34" w:after="0" w:line="14" w:lineRule="exact"/>
        <w:jc w:val="center"/>
      </w:pPr>
    </w:p>
    <w:p w14:paraId="5B0E75B2" w14:textId="77777777" w:rsidR="00684708" w:rsidRPr="00684708" w:rsidRDefault="00684708" w:rsidP="0068470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DBC4577" w14:textId="77777777" w:rsidR="00383135" w:rsidRPr="00383135" w:rsidRDefault="00383135" w:rsidP="00334A3C">
      <w:pPr>
        <w:pStyle w:val="Heading2"/>
      </w:pPr>
      <w:bookmarkStart w:id="16" w:name="_Toc140748432"/>
      <w:r w:rsidRPr="00383135">
        <w:t>South Australian Motor Sport Regulations 2014</w:t>
      </w:r>
      <w:bookmarkEnd w:id="16"/>
    </w:p>
    <w:p w14:paraId="2AC1B9DA" w14:textId="77777777" w:rsidR="00383135" w:rsidRPr="00383135" w:rsidRDefault="00383135" w:rsidP="00383135">
      <w:pPr>
        <w:jc w:val="center"/>
        <w:rPr>
          <w:smallCaps/>
          <w:szCs w:val="17"/>
        </w:rPr>
      </w:pPr>
      <w:r w:rsidRPr="00383135">
        <w:rPr>
          <w:smallCaps/>
          <w:szCs w:val="17"/>
        </w:rPr>
        <w:t>Regulation 11</w:t>
      </w:r>
    </w:p>
    <w:p w14:paraId="6503AEF1" w14:textId="77777777" w:rsidR="00383135" w:rsidRPr="00383135" w:rsidRDefault="00383135" w:rsidP="00383135">
      <w:pPr>
        <w:spacing w:after="0"/>
        <w:jc w:val="center"/>
        <w:rPr>
          <w:i/>
          <w:szCs w:val="17"/>
        </w:rPr>
      </w:pPr>
      <w:r w:rsidRPr="00383135">
        <w:rPr>
          <w:i/>
          <w:szCs w:val="17"/>
        </w:rPr>
        <w:t>Permits etc. may be Subject to Conditions</w:t>
      </w:r>
    </w:p>
    <w:p w14:paraId="595B5015" w14:textId="77777777" w:rsidR="00383135" w:rsidRPr="00383135" w:rsidRDefault="00383135" w:rsidP="00383135">
      <w:pPr>
        <w:spacing w:after="0"/>
        <w:jc w:val="center"/>
        <w:rPr>
          <w:i/>
          <w:szCs w:val="17"/>
        </w:rPr>
      </w:pPr>
      <w:r w:rsidRPr="00383135">
        <w:rPr>
          <w:i/>
          <w:szCs w:val="17"/>
        </w:rPr>
        <w:t>Notice by the South Australian Motor Sport Board (SAMSB)</w:t>
      </w:r>
    </w:p>
    <w:p w14:paraId="1F1C0B20" w14:textId="77777777" w:rsidR="00383135" w:rsidRPr="00383135" w:rsidRDefault="00383135" w:rsidP="00383135">
      <w:pPr>
        <w:spacing w:after="0"/>
        <w:jc w:val="center"/>
        <w:rPr>
          <w:i/>
          <w:szCs w:val="17"/>
        </w:rPr>
      </w:pPr>
      <w:r w:rsidRPr="00383135">
        <w:rPr>
          <w:i/>
          <w:szCs w:val="17"/>
        </w:rPr>
        <w:t>Conditions Imposed on Permits, Authorisations and Tickets</w:t>
      </w:r>
    </w:p>
    <w:p w14:paraId="11E387C5" w14:textId="77777777" w:rsidR="00383135" w:rsidRPr="00383135" w:rsidRDefault="00383135" w:rsidP="00383135">
      <w:pPr>
        <w:jc w:val="center"/>
        <w:rPr>
          <w:i/>
          <w:szCs w:val="17"/>
        </w:rPr>
      </w:pPr>
      <w:r w:rsidRPr="00383135">
        <w:rPr>
          <w:i/>
          <w:szCs w:val="17"/>
        </w:rPr>
        <w:t>2023 VAILO Adelaide 500</w:t>
      </w:r>
    </w:p>
    <w:p w14:paraId="60DC4C6F" w14:textId="77777777" w:rsidR="00383135" w:rsidRPr="00383135" w:rsidRDefault="00383135" w:rsidP="00383135">
      <w:r w:rsidRPr="00383135">
        <w:t xml:space="preserve">Pursuant to Regulation 11 of the </w:t>
      </w:r>
      <w:r w:rsidRPr="00383135">
        <w:rPr>
          <w:i/>
          <w:iCs/>
        </w:rPr>
        <w:t>South Australian Motor Sport Regulations 2014</w:t>
      </w:r>
      <w:r w:rsidRPr="00383135">
        <w:t xml:space="preserve"> (SA), the Minister to whom the administration of the </w:t>
      </w:r>
      <w:r w:rsidRPr="00383135">
        <w:rPr>
          <w:i/>
          <w:iCs/>
          <w:spacing w:val="-4"/>
        </w:rPr>
        <w:t>South Australian Motor Sport Act 1984</w:t>
      </w:r>
      <w:r w:rsidRPr="00383135">
        <w:rPr>
          <w:spacing w:val="-4"/>
        </w:rPr>
        <w:t xml:space="preserve"> (SA) (Act) has been committed hereby imposes the following conditions in respect of a permit, authorisation or ticket (collectively, Ticket) sold or granted by the SAMSB allowing entry to the motor sport event known as the VAILO Adelaide 500 (Event),</w:t>
      </w:r>
      <w:r w:rsidRPr="00383135">
        <w:t xml:space="preserve"> in addition to any term stated or referred to in the Ticket.</w:t>
      </w:r>
    </w:p>
    <w:p w14:paraId="7E6D1D2E" w14:textId="77777777" w:rsidR="00383135" w:rsidRPr="00383135" w:rsidRDefault="00383135" w:rsidP="00383135">
      <w:r w:rsidRPr="00383135">
        <w:t>Every Ticket allowing entry to the Event is subject to:</w:t>
      </w:r>
    </w:p>
    <w:p w14:paraId="3B056C44" w14:textId="77777777" w:rsidR="00383135" w:rsidRPr="00383135" w:rsidRDefault="00383135" w:rsidP="00383135">
      <w:pPr>
        <w:ind w:left="284" w:hanging="284"/>
      </w:pPr>
      <w:r w:rsidRPr="00383135">
        <w:t>(a)</w:t>
      </w:r>
      <w:r w:rsidRPr="00383135">
        <w:tab/>
      </w:r>
      <w:r w:rsidRPr="00383135">
        <w:rPr>
          <w:spacing w:val="-2"/>
        </w:rPr>
        <w:t xml:space="preserve">these conditions, as amended by the SAMSB from time to time (displayed at Event entrances and available at </w:t>
      </w:r>
      <w:hyperlink r:id="rId70" w:history="1">
        <w:r w:rsidRPr="00383135">
          <w:rPr>
            <w:color w:val="0000FF"/>
            <w:spacing w:val="-2"/>
            <w:u w:val="single"/>
          </w:rPr>
          <w:t>https://adelaide500.com.au</w:t>
        </w:r>
      </w:hyperlink>
      <w:proofErr w:type="gramStart"/>
      <w:r w:rsidRPr="00383135">
        <w:rPr>
          <w:spacing w:val="-2"/>
        </w:rPr>
        <w:t>);</w:t>
      </w:r>
      <w:proofErr w:type="gramEnd"/>
    </w:p>
    <w:p w14:paraId="5A173E99" w14:textId="77777777" w:rsidR="00383135" w:rsidRPr="00383135" w:rsidRDefault="00383135" w:rsidP="00383135">
      <w:pPr>
        <w:ind w:left="284" w:hanging="284"/>
      </w:pPr>
      <w:r w:rsidRPr="00383135">
        <w:t>(b)</w:t>
      </w:r>
      <w:r w:rsidRPr="00383135">
        <w:tab/>
        <w:t xml:space="preserve">the Act and regulations made under the </w:t>
      </w:r>
      <w:proofErr w:type="gramStart"/>
      <w:r w:rsidRPr="00383135">
        <w:t>Act;</w:t>
      </w:r>
      <w:proofErr w:type="gramEnd"/>
    </w:p>
    <w:p w14:paraId="48C961E0" w14:textId="77777777" w:rsidR="00383135" w:rsidRPr="00383135" w:rsidRDefault="00383135" w:rsidP="00383135">
      <w:pPr>
        <w:ind w:left="284" w:hanging="284"/>
      </w:pPr>
      <w:r w:rsidRPr="00383135">
        <w:t>(c)</w:t>
      </w:r>
      <w:r w:rsidRPr="00383135">
        <w:tab/>
        <w:t xml:space="preserve">any applicable law, </w:t>
      </w:r>
      <w:proofErr w:type="gramStart"/>
      <w:r w:rsidRPr="00383135">
        <w:t>regulation</w:t>
      </w:r>
      <w:proofErr w:type="gramEnd"/>
      <w:r w:rsidRPr="00383135">
        <w:t xml:space="preserve"> and government direction, including but not limited to emergency declarations and directions related to the COVID-19 Pandemic; and</w:t>
      </w:r>
    </w:p>
    <w:p w14:paraId="70BCB699" w14:textId="77777777" w:rsidR="00383135" w:rsidRPr="00383135" w:rsidRDefault="00383135" w:rsidP="00383135">
      <w:pPr>
        <w:ind w:left="284" w:hanging="284"/>
      </w:pPr>
      <w:r w:rsidRPr="00383135">
        <w:t>(d)</w:t>
      </w:r>
      <w:r w:rsidRPr="00383135">
        <w:tab/>
        <w:t>any reasonable direction issued by SAMSB, its employees, officers, agents, professional advisers, or any person appointed as an authorised person pursuant to regulation 20 under the Act (Authorised Person), (collectively, Conditions).</w:t>
      </w:r>
    </w:p>
    <w:p w14:paraId="12B5FED3" w14:textId="77777777" w:rsidR="00383135" w:rsidRPr="00383135" w:rsidRDefault="00383135" w:rsidP="00383135">
      <w:r w:rsidRPr="00383135">
        <w:t xml:space="preserve">Any person who, at any time, holds, </w:t>
      </w:r>
      <w:proofErr w:type="gramStart"/>
      <w:r w:rsidRPr="00383135">
        <w:t>purchases</w:t>
      </w:r>
      <w:proofErr w:type="gramEnd"/>
      <w:r w:rsidRPr="00383135">
        <w:t xml:space="preserve"> or otherwise acquires a Ticket (Patron) to enter the Event accepts and understands as binding the Conditions and any accompanying risks, obligations and responsibilities. It is each Patron’s responsibility to inform themselves of all the Conditions.</w:t>
      </w:r>
    </w:p>
    <w:p w14:paraId="6AFDA636" w14:textId="77777777" w:rsidR="00383135" w:rsidRPr="00383135" w:rsidRDefault="00383135" w:rsidP="00383135">
      <w:pPr>
        <w:ind w:left="284" w:hanging="284"/>
      </w:pPr>
      <w:r w:rsidRPr="00383135">
        <w:t>1.</w:t>
      </w:r>
      <w:r w:rsidRPr="00383135">
        <w:tab/>
        <w:t xml:space="preserve">Motor Sport Activities are inherently dangerous recreational activities and there is significant risk of injury, </w:t>
      </w:r>
      <w:proofErr w:type="gramStart"/>
      <w:r w:rsidRPr="00383135">
        <w:t>disability</w:t>
      </w:r>
      <w:proofErr w:type="gramEnd"/>
      <w:r w:rsidRPr="00383135">
        <w:t xml:space="preserve"> or death.</w:t>
      </w:r>
    </w:p>
    <w:p w14:paraId="1FDE6359" w14:textId="77777777" w:rsidR="00383135" w:rsidRPr="00383135" w:rsidRDefault="00383135" w:rsidP="00383135">
      <w:pPr>
        <w:ind w:left="284"/>
      </w:pPr>
      <w:r w:rsidRPr="00383135">
        <w:t>If you do not wish to be exposed to such risks, then you should not attend at or participate in Motor Sport Activities.</w:t>
      </w:r>
    </w:p>
    <w:p w14:paraId="31961F61" w14:textId="77777777" w:rsidR="00383135" w:rsidRPr="00383135" w:rsidRDefault="00383135" w:rsidP="00383135">
      <w:pPr>
        <w:ind w:left="1276" w:hanging="992"/>
      </w:pPr>
      <w:r w:rsidRPr="00383135">
        <w:t>WARNING:</w:t>
      </w:r>
      <w:r w:rsidRPr="00383135">
        <w:tab/>
        <w:t xml:space="preserve">If you participate in these activities your rights to sue the supplier under the </w:t>
      </w:r>
      <w:r w:rsidRPr="00383135">
        <w:rPr>
          <w:i/>
          <w:iCs/>
        </w:rPr>
        <w:t>Competition and Consumer Act 2010</w:t>
      </w:r>
      <w:r w:rsidRPr="00383135">
        <w:t xml:space="preserve"> if you are killed or injured because the activities were not supplied with due care and skill or were not reasonably fit for their purpose, are excluded, </w:t>
      </w:r>
      <w:proofErr w:type="gramStart"/>
      <w:r w:rsidRPr="00383135">
        <w:t>restricted</w:t>
      </w:r>
      <w:proofErr w:type="gramEnd"/>
      <w:r w:rsidRPr="00383135">
        <w:t xml:space="preserve"> or modified in the way set out in or on this sign.</w:t>
      </w:r>
    </w:p>
    <w:p w14:paraId="784B682C" w14:textId="77777777" w:rsidR="00980403" w:rsidRDefault="00980403">
      <w:pPr>
        <w:spacing w:after="0" w:line="240" w:lineRule="auto"/>
        <w:jc w:val="left"/>
      </w:pPr>
      <w:r>
        <w:br w:type="page"/>
      </w:r>
    </w:p>
    <w:p w14:paraId="673EA21B" w14:textId="1641E06D" w:rsidR="00383135" w:rsidRPr="00383135" w:rsidRDefault="00383135" w:rsidP="00383135">
      <w:pPr>
        <w:ind w:left="284"/>
      </w:pPr>
      <w:r w:rsidRPr="00383135">
        <w:lastRenderedPageBreak/>
        <w:t>In exchange for being able to attend or participate in the Motor Sport Activities, you agree:</w:t>
      </w:r>
    </w:p>
    <w:p w14:paraId="68DDC5CA" w14:textId="77777777" w:rsidR="00383135" w:rsidRPr="00383135" w:rsidRDefault="00383135" w:rsidP="00383135">
      <w:pPr>
        <w:ind w:left="426" w:hanging="142"/>
      </w:pPr>
      <w:r w:rsidRPr="00383135">
        <w:t>•</w:t>
      </w:r>
      <w:r w:rsidRPr="00383135">
        <w:tab/>
        <w:t>to release the SAMSB, the Crown in the right of South Australia, Motorsport Australia (MA) and the Entities* to the extent that any or all of them are providing Recreational Services from all liability for:</w:t>
      </w:r>
    </w:p>
    <w:p w14:paraId="1EF9CA60" w14:textId="77777777" w:rsidR="00383135" w:rsidRPr="00383135" w:rsidRDefault="00383135" w:rsidP="00383135">
      <w:pPr>
        <w:ind w:left="709" w:hanging="284"/>
      </w:pPr>
      <w:r w:rsidRPr="00383135">
        <w:t>(a)</w:t>
      </w:r>
      <w:r w:rsidRPr="00383135">
        <w:tab/>
        <w:t xml:space="preserve">your </w:t>
      </w:r>
      <w:proofErr w:type="gramStart"/>
      <w:r w:rsidRPr="00383135">
        <w:t>death;</w:t>
      </w:r>
      <w:proofErr w:type="gramEnd"/>
    </w:p>
    <w:p w14:paraId="6FD57F3E" w14:textId="77777777" w:rsidR="00383135" w:rsidRPr="00383135" w:rsidRDefault="00383135" w:rsidP="00383135">
      <w:pPr>
        <w:ind w:left="709" w:hanging="284"/>
      </w:pPr>
      <w:r w:rsidRPr="00383135">
        <w:t>(b)</w:t>
      </w:r>
      <w:r w:rsidRPr="00383135">
        <w:tab/>
        <w:t>any physical or mental injury (including the aggravation, acceleration or recurrence of such an injury</w:t>
      </w:r>
      <w:proofErr w:type="gramStart"/>
      <w:r w:rsidRPr="00383135">
        <w:t>);</w:t>
      </w:r>
      <w:proofErr w:type="gramEnd"/>
    </w:p>
    <w:p w14:paraId="6C7F5A78" w14:textId="77777777" w:rsidR="00383135" w:rsidRPr="00383135" w:rsidRDefault="00383135" w:rsidP="00383135">
      <w:pPr>
        <w:ind w:left="709" w:hanging="284"/>
      </w:pPr>
      <w:r w:rsidRPr="00383135">
        <w:t>(c)</w:t>
      </w:r>
      <w:r w:rsidRPr="00383135">
        <w:tab/>
        <w:t>the contraction, aggravation or acceleration of a disease including but not only COVID-</w:t>
      </w:r>
      <w:proofErr w:type="gramStart"/>
      <w:r w:rsidRPr="00383135">
        <w:t>19;</w:t>
      </w:r>
      <w:proofErr w:type="gramEnd"/>
    </w:p>
    <w:p w14:paraId="6CBE8BA0" w14:textId="77777777" w:rsidR="00383135" w:rsidRPr="00383135" w:rsidRDefault="00383135" w:rsidP="00383135">
      <w:pPr>
        <w:ind w:left="709" w:hanging="284"/>
      </w:pPr>
      <w:r w:rsidRPr="00383135">
        <w:t>(d)</w:t>
      </w:r>
      <w:r w:rsidRPr="00383135">
        <w:tab/>
        <w:t>the coming into existence, the aggravation, acceleration or recurrence of any other condition, circumstance, occurrence, activity, form of behaviour, course of conduct or state of affairs:</w:t>
      </w:r>
    </w:p>
    <w:p w14:paraId="64FF77D4" w14:textId="77777777" w:rsidR="00383135" w:rsidRPr="00383135" w:rsidRDefault="00383135" w:rsidP="00383135">
      <w:pPr>
        <w:ind w:left="993" w:hanging="284"/>
      </w:pPr>
      <w:r w:rsidRPr="00383135">
        <w:t>(</w:t>
      </w:r>
      <w:proofErr w:type="spellStart"/>
      <w:r w:rsidRPr="00383135">
        <w:t>i</w:t>
      </w:r>
      <w:proofErr w:type="spellEnd"/>
      <w:r w:rsidRPr="00383135">
        <w:t>)</w:t>
      </w:r>
      <w:r w:rsidRPr="00383135">
        <w:tab/>
        <w:t>that is or may be harmful or disadvantageous to you or the community; or</w:t>
      </w:r>
    </w:p>
    <w:p w14:paraId="37A4DFDA" w14:textId="77777777" w:rsidR="00383135" w:rsidRPr="00383135" w:rsidRDefault="00383135" w:rsidP="00383135">
      <w:pPr>
        <w:ind w:left="993" w:hanging="284"/>
      </w:pPr>
      <w:r w:rsidRPr="00383135">
        <w:t>(ii)</w:t>
      </w:r>
      <w:r w:rsidRPr="00383135">
        <w:tab/>
        <w:t>that may result in harm or disadvantage to you or the community,</w:t>
      </w:r>
    </w:p>
    <w:p w14:paraId="4B2C6DE2" w14:textId="77777777" w:rsidR="00383135" w:rsidRPr="00383135" w:rsidRDefault="00383135" w:rsidP="00383135">
      <w:pPr>
        <w:ind w:left="709" w:hanging="284"/>
      </w:pPr>
      <w:r w:rsidRPr="00383135">
        <w:t>(e)</w:t>
      </w:r>
      <w:r w:rsidRPr="00383135">
        <w:tab/>
        <w:t xml:space="preserve">any claim for any costs and expenses you may incur as a consequence of any of the above; howsoever arising from your participation in or attendance at the Motor Sport </w:t>
      </w:r>
      <w:proofErr w:type="gramStart"/>
      <w:r w:rsidRPr="00383135">
        <w:t>Activities;</w:t>
      </w:r>
      <w:proofErr w:type="gramEnd"/>
    </w:p>
    <w:p w14:paraId="02806015" w14:textId="77777777" w:rsidR="00383135" w:rsidRPr="00383135" w:rsidRDefault="00383135" w:rsidP="00383135">
      <w:pPr>
        <w:ind w:left="426" w:hanging="142"/>
      </w:pPr>
      <w:r w:rsidRPr="00383135">
        <w:t>•</w:t>
      </w:r>
      <w:r w:rsidRPr="00383135">
        <w:tab/>
        <w:t xml:space="preserve">to indemnify and hold harmless and keep indemnified SAMSB, the Crown in the Right of South Australia, </w:t>
      </w:r>
      <w:proofErr w:type="gramStart"/>
      <w:r w:rsidRPr="00383135">
        <w:t>MA</w:t>
      </w:r>
      <w:proofErr w:type="gramEnd"/>
      <w:r w:rsidRPr="00383135">
        <w:t xml:space="preserve"> and each of the Entities to the maximum extent permitted by law in respect of any Claim by any person; and</w:t>
      </w:r>
    </w:p>
    <w:p w14:paraId="11F2A51A" w14:textId="77777777" w:rsidR="00383135" w:rsidRPr="00383135" w:rsidRDefault="00383135" w:rsidP="00383135">
      <w:pPr>
        <w:ind w:left="426" w:hanging="142"/>
      </w:pPr>
      <w:r w:rsidRPr="00383135">
        <w:t>•</w:t>
      </w:r>
      <w:r w:rsidRPr="00383135">
        <w:tab/>
        <w:t>to attend at or participate in the Motor Sport Activities at your own risk.</w:t>
      </w:r>
    </w:p>
    <w:p w14:paraId="24B49504" w14:textId="77777777" w:rsidR="00383135" w:rsidRPr="00383135" w:rsidRDefault="00383135" w:rsidP="00383135">
      <w:pPr>
        <w:ind w:left="851" w:hanging="567"/>
        <w:rPr>
          <w:spacing w:val="-2"/>
        </w:rPr>
      </w:pPr>
      <w:r w:rsidRPr="00383135">
        <w:t>NOTE:</w:t>
      </w:r>
      <w:r w:rsidRPr="00383135">
        <w:tab/>
      </w:r>
      <w:r w:rsidRPr="00383135">
        <w:rPr>
          <w:spacing w:val="-2"/>
        </w:rPr>
        <w:t xml:space="preserve">The change to your rights, as set out in or on this sign, does not apply if your death or injury is due to reckless conduct on the supplier’s part. “Reckless Conduct” means conduct where the supplier of the recreational services is aware, or should reasonably have been aware, of a significant risk that the conduct could result in personal injury to another person and engages in the conduct despite the risk and without adequate justification. See Section 139A of the </w:t>
      </w:r>
      <w:r w:rsidRPr="00383135">
        <w:rPr>
          <w:i/>
          <w:iCs/>
          <w:spacing w:val="-2"/>
        </w:rPr>
        <w:t>Competition and Consumer Act 2010</w:t>
      </w:r>
      <w:r w:rsidRPr="00383135">
        <w:rPr>
          <w:spacing w:val="-2"/>
        </w:rPr>
        <w:t>.</w:t>
      </w:r>
    </w:p>
    <w:p w14:paraId="3EC57845" w14:textId="77777777" w:rsidR="00383135" w:rsidRPr="00383135" w:rsidRDefault="00383135" w:rsidP="00383135">
      <w:pPr>
        <w:ind w:left="851" w:hanging="567"/>
      </w:pPr>
      <w:r w:rsidRPr="00383135">
        <w:t>*</w:t>
      </w:r>
      <w:r w:rsidRPr="00383135">
        <w:tab/>
      </w:r>
      <w:r w:rsidRPr="00383135">
        <w:rPr>
          <w:spacing w:val="-2"/>
        </w:rPr>
        <w:t>“Entities” means event and competition organisers/promoters/managers, land and track owners/managers/administrators/lessees,</w:t>
      </w:r>
      <w:r w:rsidRPr="00383135">
        <w:t xml:space="preserve"> MA affiliated clubs, state and territory governments and insured listed in MA public/product/professional indemnity insurance policies and each of their related bodies corporate (including their related bodies corporate) and each of their organs and agencies, officers/president/directors/executives, employees, servants, agents, partners, providers, members, competitors, drivers, co-drivers, navigators, officials, crew members, pit crew, delegates, licence holders, representatives, commissions, committees, advisers, trustees, councils, panels, shareholders, volunteers, officials, appointees, delegated bodies and sponsors.</w:t>
      </w:r>
    </w:p>
    <w:p w14:paraId="38A3C349" w14:textId="77777777" w:rsidR="00383135" w:rsidRPr="00383135" w:rsidRDefault="00383135" w:rsidP="00383135">
      <w:pPr>
        <w:ind w:left="284" w:hanging="284"/>
      </w:pPr>
      <w:r w:rsidRPr="00383135">
        <w:t>2.</w:t>
      </w:r>
      <w:r w:rsidRPr="00383135">
        <w:tab/>
        <w:t>At the Event, Patrons must not:</w:t>
      </w:r>
    </w:p>
    <w:p w14:paraId="7D87A7A6" w14:textId="77777777" w:rsidR="00383135" w:rsidRPr="00383135" w:rsidRDefault="00383135" w:rsidP="00383135">
      <w:pPr>
        <w:ind w:left="567" w:hanging="283"/>
        <w:rPr>
          <w:spacing w:val="-2"/>
        </w:rPr>
      </w:pPr>
      <w:r w:rsidRPr="00383135">
        <w:t>(a)</w:t>
      </w:r>
      <w:r w:rsidRPr="00383135">
        <w:tab/>
      </w:r>
      <w:r w:rsidRPr="00383135">
        <w:rPr>
          <w:spacing w:val="-2"/>
        </w:rPr>
        <w:t xml:space="preserve">post, stick or place any poster, placard, bill, banner, print, paper or any advertising material on any building, structure, fence or </w:t>
      </w:r>
      <w:proofErr w:type="gramStart"/>
      <w:r w:rsidRPr="00383135">
        <w:rPr>
          <w:spacing w:val="-2"/>
        </w:rPr>
        <w:t>tree;</w:t>
      </w:r>
      <w:proofErr w:type="gramEnd"/>
    </w:p>
    <w:p w14:paraId="58378D3B" w14:textId="77777777" w:rsidR="00383135" w:rsidRPr="00383135" w:rsidRDefault="00383135" w:rsidP="00383135">
      <w:pPr>
        <w:ind w:left="567" w:hanging="283"/>
      </w:pPr>
      <w:r w:rsidRPr="00383135">
        <w:t>(b)</w:t>
      </w:r>
      <w:r w:rsidRPr="00383135">
        <w:tab/>
        <w:t xml:space="preserve">promote any advertising or promotional material, samples of goods or services or any other matter or thing or otherwise engage in ambush </w:t>
      </w:r>
      <w:proofErr w:type="gramStart"/>
      <w:r w:rsidRPr="00383135">
        <w:t>marketing;</w:t>
      </w:r>
      <w:proofErr w:type="gramEnd"/>
    </w:p>
    <w:p w14:paraId="6631E912" w14:textId="77777777" w:rsidR="00383135" w:rsidRPr="00383135" w:rsidRDefault="00383135" w:rsidP="00383135">
      <w:pPr>
        <w:ind w:left="567" w:hanging="283"/>
      </w:pPr>
      <w:r w:rsidRPr="00383135">
        <w:t>(c)</w:t>
      </w:r>
      <w:r w:rsidRPr="00383135">
        <w:tab/>
        <w:t xml:space="preserve">disrupt, interrupt or behave in any manner that may disrupt or interrupt any official or employee or contractor of the SAMSB, or any race, event or </w:t>
      </w:r>
      <w:proofErr w:type="gramStart"/>
      <w:r w:rsidRPr="00383135">
        <w:t>activity;</w:t>
      </w:r>
      <w:proofErr w:type="gramEnd"/>
    </w:p>
    <w:p w14:paraId="23C7532C" w14:textId="77777777" w:rsidR="00383135" w:rsidRPr="00383135" w:rsidRDefault="00383135" w:rsidP="00383135">
      <w:pPr>
        <w:ind w:left="567" w:hanging="283"/>
      </w:pPr>
      <w:r w:rsidRPr="00383135">
        <w:t>(d)</w:t>
      </w:r>
      <w:r w:rsidRPr="00383135">
        <w:tab/>
        <w:t xml:space="preserve">act or conduct oneself in such a way as to hinder, obstruct or interfere with a driver of any vehicle taking part in a race or to adversely affect the safety of the </w:t>
      </w:r>
      <w:proofErr w:type="gramStart"/>
      <w:r w:rsidRPr="00383135">
        <w:t>public;</w:t>
      </w:r>
      <w:proofErr w:type="gramEnd"/>
    </w:p>
    <w:p w14:paraId="30CE8D96" w14:textId="77777777" w:rsidR="00383135" w:rsidRPr="00383135" w:rsidRDefault="00383135" w:rsidP="00383135">
      <w:pPr>
        <w:ind w:left="567" w:hanging="283"/>
      </w:pPr>
      <w:r w:rsidRPr="00383135">
        <w:t>(e)</w:t>
      </w:r>
      <w:r w:rsidRPr="00383135">
        <w:tab/>
        <w:t xml:space="preserve">deliberately obstruct the view of any Patron seated in a seat in the immediate vicinity, or cause unreasonable inconvenience to any </w:t>
      </w:r>
      <w:r w:rsidRPr="00383135">
        <w:rPr>
          <w:spacing w:val="-2"/>
        </w:rPr>
        <w:t xml:space="preserve">Patron, official or employee or contractor of the SAMSB, or interfere with the comfort of any Patron or their enjoyment of the </w:t>
      </w:r>
      <w:proofErr w:type="gramStart"/>
      <w:r w:rsidRPr="00383135">
        <w:rPr>
          <w:spacing w:val="-2"/>
        </w:rPr>
        <w:t>Event;</w:t>
      </w:r>
      <w:proofErr w:type="gramEnd"/>
    </w:p>
    <w:p w14:paraId="7F1A7BB8" w14:textId="77777777" w:rsidR="00383135" w:rsidRPr="00383135" w:rsidRDefault="00383135" w:rsidP="00383135">
      <w:pPr>
        <w:ind w:left="567" w:hanging="283"/>
      </w:pPr>
      <w:r w:rsidRPr="00383135">
        <w:t>(f)</w:t>
      </w:r>
      <w:r w:rsidRPr="00383135">
        <w:tab/>
        <w:t xml:space="preserve">use racist, indecent or obscene language or threatening or insulting words or otherwise behave in a threatening, abusive, riotous, indecent or insulting </w:t>
      </w:r>
      <w:proofErr w:type="gramStart"/>
      <w:r w:rsidRPr="00383135">
        <w:t>manner;</w:t>
      </w:r>
      <w:proofErr w:type="gramEnd"/>
    </w:p>
    <w:p w14:paraId="360945F1" w14:textId="77777777" w:rsidR="00383135" w:rsidRPr="00383135" w:rsidRDefault="00383135" w:rsidP="00383135">
      <w:pPr>
        <w:ind w:left="567" w:hanging="283"/>
      </w:pPr>
      <w:r w:rsidRPr="00383135">
        <w:t>(g)</w:t>
      </w:r>
      <w:r w:rsidRPr="00383135">
        <w:tab/>
        <w:t xml:space="preserve">interfere with, obstruct or hinder the SAMSB or an Authorised Person in the exercise of their powers, functions or </w:t>
      </w:r>
      <w:proofErr w:type="gramStart"/>
      <w:r w:rsidRPr="00383135">
        <w:t>duties;</w:t>
      </w:r>
      <w:proofErr w:type="gramEnd"/>
    </w:p>
    <w:p w14:paraId="1CCD1162" w14:textId="77777777" w:rsidR="00383135" w:rsidRPr="00383135" w:rsidRDefault="00383135" w:rsidP="00383135">
      <w:pPr>
        <w:ind w:left="567" w:hanging="283"/>
      </w:pPr>
      <w:r w:rsidRPr="00383135">
        <w:t>(h)</w:t>
      </w:r>
      <w:r w:rsidRPr="00383135">
        <w:tab/>
        <w:t xml:space="preserve">ignite any flare or firework, explosive of smoke </w:t>
      </w:r>
      <w:proofErr w:type="gramStart"/>
      <w:r w:rsidRPr="00383135">
        <w:t>bomb;</w:t>
      </w:r>
      <w:proofErr w:type="gramEnd"/>
    </w:p>
    <w:p w14:paraId="0220A67C" w14:textId="77777777" w:rsidR="00383135" w:rsidRPr="00383135" w:rsidRDefault="00383135" w:rsidP="00383135">
      <w:pPr>
        <w:ind w:left="567" w:hanging="283"/>
      </w:pPr>
      <w:r w:rsidRPr="00383135">
        <w:t>(</w:t>
      </w:r>
      <w:proofErr w:type="spellStart"/>
      <w:r w:rsidRPr="00383135">
        <w:t>i</w:t>
      </w:r>
      <w:proofErr w:type="spellEnd"/>
      <w:r w:rsidRPr="00383135">
        <w:t>)</w:t>
      </w:r>
      <w:r w:rsidRPr="00383135">
        <w:tab/>
        <w:t xml:space="preserve">become intoxicated, use banned drugs or supply alcohol to </w:t>
      </w:r>
      <w:proofErr w:type="gramStart"/>
      <w:r w:rsidRPr="00383135">
        <w:t>minors;</w:t>
      </w:r>
      <w:proofErr w:type="gramEnd"/>
    </w:p>
    <w:p w14:paraId="399F9A45" w14:textId="77777777" w:rsidR="00383135" w:rsidRPr="00383135" w:rsidRDefault="00383135" w:rsidP="00383135">
      <w:pPr>
        <w:ind w:left="567" w:hanging="283"/>
      </w:pPr>
      <w:r w:rsidRPr="00383135">
        <w:t>(j)</w:t>
      </w:r>
      <w:r w:rsidRPr="00383135">
        <w:tab/>
        <w:t>smoke in a designated ‘no smoking’ area; or (k) refuse to follow any reasonable direction issued by the SAMSB.</w:t>
      </w:r>
    </w:p>
    <w:p w14:paraId="3AEE1DE3" w14:textId="77777777" w:rsidR="00383135" w:rsidRPr="00383135" w:rsidRDefault="00383135" w:rsidP="00383135">
      <w:pPr>
        <w:ind w:left="284" w:hanging="284"/>
      </w:pPr>
      <w:r w:rsidRPr="00383135">
        <w:t>3.</w:t>
      </w:r>
      <w:r w:rsidRPr="00383135">
        <w:tab/>
        <w:t>Patrons must not have in their possession at the Event, or bring into the Event any:</w:t>
      </w:r>
    </w:p>
    <w:p w14:paraId="5BFD6F9F" w14:textId="77777777" w:rsidR="00383135" w:rsidRPr="00383135" w:rsidRDefault="00383135" w:rsidP="00383135">
      <w:pPr>
        <w:ind w:left="567" w:hanging="283"/>
      </w:pPr>
      <w:r w:rsidRPr="00383135">
        <w:t>(a)</w:t>
      </w:r>
      <w:r w:rsidRPr="00383135">
        <w:tab/>
        <w:t>alcoholic beverage (unless purchased at the Event</w:t>
      </w:r>
      <w:proofErr w:type="gramStart"/>
      <w:r w:rsidRPr="00383135">
        <w:t>);</w:t>
      </w:r>
      <w:proofErr w:type="gramEnd"/>
    </w:p>
    <w:p w14:paraId="24AFFEA8" w14:textId="77777777" w:rsidR="00383135" w:rsidRPr="00383135" w:rsidRDefault="00383135" w:rsidP="00383135">
      <w:pPr>
        <w:ind w:left="567" w:hanging="283"/>
      </w:pPr>
      <w:r w:rsidRPr="00383135">
        <w:t>(b)</w:t>
      </w:r>
      <w:r w:rsidRPr="00383135">
        <w:tab/>
        <w:t>glass bottle or glass container (unless purchased at the Event</w:t>
      </w:r>
      <w:proofErr w:type="gramStart"/>
      <w:r w:rsidRPr="00383135">
        <w:t>);</w:t>
      </w:r>
      <w:proofErr w:type="gramEnd"/>
    </w:p>
    <w:p w14:paraId="0EC928FC" w14:textId="77777777" w:rsidR="00383135" w:rsidRPr="00383135" w:rsidRDefault="00383135" w:rsidP="00383135">
      <w:pPr>
        <w:ind w:left="567" w:hanging="283"/>
      </w:pPr>
      <w:r w:rsidRPr="00383135">
        <w:t>(c)</w:t>
      </w:r>
      <w:r w:rsidRPr="00383135">
        <w:tab/>
        <w:t>beverage container with the manufacturer’s seal broken (unless purchased at the Event</w:t>
      </w:r>
      <w:proofErr w:type="gramStart"/>
      <w:r w:rsidRPr="00383135">
        <w:t>);</w:t>
      </w:r>
      <w:proofErr w:type="gramEnd"/>
    </w:p>
    <w:p w14:paraId="5635F6A1" w14:textId="77777777" w:rsidR="00383135" w:rsidRPr="00383135" w:rsidRDefault="00383135" w:rsidP="00383135">
      <w:pPr>
        <w:ind w:left="567" w:hanging="283"/>
      </w:pPr>
      <w:r w:rsidRPr="00383135">
        <w:t>(d)</w:t>
      </w:r>
      <w:r w:rsidRPr="00383135">
        <w:tab/>
        <w:t>hard cased esky or ice box (cooler bags acceptable</w:t>
      </w:r>
      <w:proofErr w:type="gramStart"/>
      <w:r w:rsidRPr="00383135">
        <w:t>);</w:t>
      </w:r>
      <w:proofErr w:type="gramEnd"/>
    </w:p>
    <w:p w14:paraId="6F436955" w14:textId="77777777" w:rsidR="00383135" w:rsidRPr="00383135" w:rsidRDefault="00383135" w:rsidP="00383135">
      <w:pPr>
        <w:ind w:left="567" w:hanging="283"/>
      </w:pPr>
      <w:r w:rsidRPr="00383135">
        <w:t>(e)</w:t>
      </w:r>
      <w:r w:rsidRPr="00383135">
        <w:tab/>
        <w:t xml:space="preserve">chair, lounge, bench or stool, other than a folding chair or folding </w:t>
      </w:r>
      <w:proofErr w:type="gramStart"/>
      <w:r w:rsidRPr="00383135">
        <w:t>stool;</w:t>
      </w:r>
      <w:proofErr w:type="gramEnd"/>
    </w:p>
    <w:p w14:paraId="082CE2D6" w14:textId="77777777" w:rsidR="00383135" w:rsidRPr="00383135" w:rsidRDefault="00383135" w:rsidP="00383135">
      <w:pPr>
        <w:ind w:left="567" w:hanging="283"/>
      </w:pPr>
      <w:r w:rsidRPr="00383135">
        <w:t>(f)</w:t>
      </w:r>
      <w:r w:rsidRPr="00383135">
        <w:tab/>
        <w:t>clothing bearing any racist, indecent or obscene language or images, patch, insignia or logo (Colours</w:t>
      </w:r>
      <w:proofErr w:type="gramStart"/>
      <w:r w:rsidRPr="00383135">
        <w:t>);</w:t>
      </w:r>
      <w:proofErr w:type="gramEnd"/>
    </w:p>
    <w:p w14:paraId="3D06D015" w14:textId="77777777" w:rsidR="00383135" w:rsidRPr="00383135" w:rsidRDefault="00383135" w:rsidP="00383135">
      <w:pPr>
        <w:ind w:left="567" w:hanging="283"/>
      </w:pPr>
      <w:r w:rsidRPr="00383135">
        <w:t>(g)</w:t>
      </w:r>
      <w:r w:rsidRPr="00383135">
        <w:tab/>
        <w:t xml:space="preserve">skateboards, rollerblades, </w:t>
      </w:r>
      <w:proofErr w:type="gramStart"/>
      <w:r w:rsidRPr="00383135">
        <w:t>bicycles</w:t>
      </w:r>
      <w:proofErr w:type="gramEnd"/>
      <w:r w:rsidRPr="00383135">
        <w:t xml:space="preserve"> or scooters including e-scooters</w:t>
      </w:r>
    </w:p>
    <w:p w14:paraId="49699324" w14:textId="77777777" w:rsidR="00383135" w:rsidRPr="00383135" w:rsidRDefault="00383135" w:rsidP="00383135">
      <w:pPr>
        <w:ind w:left="567" w:hanging="283"/>
      </w:pPr>
      <w:r w:rsidRPr="00383135">
        <w:t>(h)</w:t>
      </w:r>
      <w:r w:rsidRPr="00383135">
        <w:tab/>
        <w:t xml:space="preserve">prohibited or controlled weapon, firearm, or any dangerous </w:t>
      </w:r>
      <w:proofErr w:type="gramStart"/>
      <w:r w:rsidRPr="00383135">
        <w:t>goods;</w:t>
      </w:r>
      <w:proofErr w:type="gramEnd"/>
    </w:p>
    <w:p w14:paraId="723E99ED" w14:textId="77777777" w:rsidR="00383135" w:rsidRPr="00383135" w:rsidRDefault="00383135" w:rsidP="00383135">
      <w:pPr>
        <w:ind w:left="567" w:hanging="283"/>
      </w:pPr>
      <w:r w:rsidRPr="00383135">
        <w:t>(</w:t>
      </w:r>
      <w:proofErr w:type="spellStart"/>
      <w:r w:rsidRPr="00383135">
        <w:t>i</w:t>
      </w:r>
      <w:proofErr w:type="spellEnd"/>
      <w:r w:rsidRPr="00383135">
        <w:t>)</w:t>
      </w:r>
      <w:r w:rsidRPr="00383135">
        <w:tab/>
        <w:t xml:space="preserve">animal, other than an assistance </w:t>
      </w:r>
      <w:proofErr w:type="gramStart"/>
      <w:r w:rsidRPr="00383135">
        <w:t>dog;</w:t>
      </w:r>
      <w:proofErr w:type="gramEnd"/>
    </w:p>
    <w:p w14:paraId="66A40EBC" w14:textId="77777777" w:rsidR="00383135" w:rsidRPr="00383135" w:rsidRDefault="00383135" w:rsidP="00383135">
      <w:pPr>
        <w:ind w:left="567" w:hanging="283"/>
      </w:pPr>
      <w:r w:rsidRPr="00383135">
        <w:t>(j)</w:t>
      </w:r>
      <w:r w:rsidRPr="00383135">
        <w:tab/>
        <w:t>flare, firework, laser pointer, or distress signal; or</w:t>
      </w:r>
    </w:p>
    <w:p w14:paraId="3ED62308" w14:textId="77777777" w:rsidR="00383135" w:rsidRPr="00383135" w:rsidRDefault="00383135" w:rsidP="00383135">
      <w:pPr>
        <w:ind w:left="567" w:hanging="283"/>
      </w:pPr>
      <w:r w:rsidRPr="00383135">
        <w:t>(k)</w:t>
      </w:r>
      <w:r w:rsidRPr="00383135">
        <w:tab/>
        <w:t>item the possession of which does not have an ordinary and reasonable use by a Patron at the Event and which may be used to damage or deface property, buildings or any part of the area used for the Event (including without limitation any spray paint), disrupt or interrupt the Event, hinder, obstruct or interfere with any driver taking part in the Event, adversely affect public safety, excavate any part of the area used for the Event or erect any structure.</w:t>
      </w:r>
    </w:p>
    <w:p w14:paraId="5E143C78" w14:textId="77777777" w:rsidR="00860E35" w:rsidRDefault="00860E35">
      <w:pPr>
        <w:spacing w:after="0" w:line="240" w:lineRule="auto"/>
        <w:jc w:val="left"/>
      </w:pPr>
      <w:r>
        <w:br w:type="page"/>
      </w:r>
    </w:p>
    <w:p w14:paraId="380AB07D" w14:textId="62EDF671" w:rsidR="00383135" w:rsidRPr="00383135" w:rsidRDefault="00383135" w:rsidP="00383135">
      <w:pPr>
        <w:ind w:left="284" w:hanging="284"/>
      </w:pPr>
      <w:r w:rsidRPr="00383135">
        <w:lastRenderedPageBreak/>
        <w:t>4.</w:t>
      </w:r>
      <w:r w:rsidRPr="00383135">
        <w:tab/>
        <w:t xml:space="preserve">The SAMSB may, at any time, require a Patron to open for inspection any vehicle, bag, </w:t>
      </w:r>
      <w:proofErr w:type="gramStart"/>
      <w:r w:rsidRPr="00383135">
        <w:t>basket</w:t>
      </w:r>
      <w:proofErr w:type="gramEnd"/>
      <w:r w:rsidRPr="00383135">
        <w:t xml:space="preserve"> or other receptacle, or turn out their pockets. Patrons who fail to comply with such a request may be refused entry or directed to leave the Event.</w:t>
      </w:r>
    </w:p>
    <w:p w14:paraId="0D21894C" w14:textId="77777777" w:rsidR="00383135" w:rsidRPr="00383135" w:rsidRDefault="00383135" w:rsidP="00383135">
      <w:pPr>
        <w:ind w:left="284" w:hanging="284"/>
      </w:pPr>
      <w:r w:rsidRPr="00383135">
        <w:t>5.</w:t>
      </w:r>
      <w:r w:rsidRPr="00383135">
        <w:tab/>
        <w:t>The SAMSB may direct any Patron at any time at the Event to produce a valid Ticket.</w:t>
      </w:r>
    </w:p>
    <w:p w14:paraId="5A9CF2F0" w14:textId="77777777" w:rsidR="00383135" w:rsidRPr="00383135" w:rsidRDefault="00383135" w:rsidP="00383135">
      <w:pPr>
        <w:ind w:left="284" w:hanging="284"/>
      </w:pPr>
      <w:r w:rsidRPr="00383135">
        <w:t>6.</w:t>
      </w:r>
      <w:r w:rsidRPr="00383135">
        <w:tab/>
        <w:t>At all times, Tickets remain the property of the SAMSB.</w:t>
      </w:r>
    </w:p>
    <w:p w14:paraId="5220C238" w14:textId="08C7D4C3" w:rsidR="00383135" w:rsidRPr="00383135" w:rsidRDefault="00383135" w:rsidP="00383135">
      <w:pPr>
        <w:ind w:left="284" w:hanging="284"/>
      </w:pPr>
      <w:r w:rsidRPr="00383135">
        <w:t>7.</w:t>
      </w:r>
      <w:r w:rsidRPr="00383135">
        <w:tab/>
        <w:t>The SAMSB may set aside:</w:t>
      </w:r>
    </w:p>
    <w:p w14:paraId="4DC7C0CD" w14:textId="77777777" w:rsidR="00383135" w:rsidRPr="00383135" w:rsidRDefault="00383135" w:rsidP="00383135">
      <w:pPr>
        <w:ind w:left="567" w:hanging="283"/>
      </w:pPr>
      <w:r w:rsidRPr="00383135">
        <w:t>(a)</w:t>
      </w:r>
      <w:r w:rsidRPr="00383135">
        <w:tab/>
        <w:t xml:space="preserve">certain areas as reserved </w:t>
      </w:r>
      <w:proofErr w:type="gramStart"/>
      <w:r w:rsidRPr="00383135">
        <w:t>areas;</w:t>
      </w:r>
      <w:proofErr w:type="gramEnd"/>
    </w:p>
    <w:p w14:paraId="033C45E1" w14:textId="77777777" w:rsidR="00383135" w:rsidRPr="00383135" w:rsidRDefault="00383135" w:rsidP="00383135">
      <w:pPr>
        <w:ind w:left="567" w:hanging="283"/>
      </w:pPr>
      <w:r w:rsidRPr="00383135">
        <w:t>(b)</w:t>
      </w:r>
      <w:r w:rsidRPr="00383135">
        <w:tab/>
        <w:t>certain blocks of seats as reserved blocks of seats; and</w:t>
      </w:r>
    </w:p>
    <w:p w14:paraId="3A516E34" w14:textId="77777777" w:rsidR="00383135" w:rsidRPr="00383135" w:rsidRDefault="00383135" w:rsidP="00383135">
      <w:pPr>
        <w:ind w:left="567" w:hanging="283"/>
      </w:pPr>
      <w:r w:rsidRPr="00383135">
        <w:t>(c)</w:t>
      </w:r>
      <w:r w:rsidRPr="00383135">
        <w:tab/>
        <w:t>certain seats as reserved seats.</w:t>
      </w:r>
    </w:p>
    <w:p w14:paraId="60FD93D6" w14:textId="77777777" w:rsidR="00383135" w:rsidRPr="00383135" w:rsidRDefault="00383135" w:rsidP="00383135">
      <w:pPr>
        <w:ind w:left="567" w:hanging="284"/>
      </w:pPr>
      <w:r w:rsidRPr="00383135">
        <w:t>A person who is not the holder of a Ticket conferring an entitlement to:</w:t>
      </w:r>
    </w:p>
    <w:p w14:paraId="7B1D6C81" w14:textId="77777777" w:rsidR="00383135" w:rsidRPr="00383135" w:rsidRDefault="00383135" w:rsidP="00383135">
      <w:pPr>
        <w:ind w:left="567" w:hanging="283"/>
      </w:pPr>
      <w:r w:rsidRPr="00383135">
        <w:t>(a)</w:t>
      </w:r>
      <w:r w:rsidRPr="00383135">
        <w:tab/>
        <w:t>enter and remain in a reserved area; or</w:t>
      </w:r>
    </w:p>
    <w:p w14:paraId="32D8830E" w14:textId="77777777" w:rsidR="00383135" w:rsidRPr="00383135" w:rsidRDefault="00383135" w:rsidP="00383135">
      <w:pPr>
        <w:ind w:left="567" w:hanging="283"/>
      </w:pPr>
      <w:r w:rsidRPr="00383135">
        <w:t>(b)</w:t>
      </w:r>
      <w:r w:rsidRPr="00383135">
        <w:tab/>
        <w:t>occupy a seat in a reserved block of seats; or</w:t>
      </w:r>
    </w:p>
    <w:p w14:paraId="37288308" w14:textId="77777777" w:rsidR="00383135" w:rsidRPr="00383135" w:rsidRDefault="00383135" w:rsidP="00383135">
      <w:pPr>
        <w:ind w:left="567" w:hanging="283"/>
      </w:pPr>
      <w:r w:rsidRPr="00383135">
        <w:t>(c)</w:t>
      </w:r>
      <w:r w:rsidRPr="00383135">
        <w:tab/>
        <w:t xml:space="preserve">occupy a reserved seat, must not </w:t>
      </w:r>
      <w:proofErr w:type="gramStart"/>
      <w:r w:rsidRPr="00383135">
        <w:t>enter</w:t>
      </w:r>
      <w:proofErr w:type="gramEnd"/>
      <w:r w:rsidRPr="00383135">
        <w:t xml:space="preserve"> or remain in that area or occupy that seat.</w:t>
      </w:r>
    </w:p>
    <w:p w14:paraId="2837A6AB" w14:textId="77777777" w:rsidR="00383135" w:rsidRPr="00383135" w:rsidRDefault="00383135" w:rsidP="00383135">
      <w:pPr>
        <w:ind w:left="284" w:hanging="284"/>
      </w:pPr>
      <w:r w:rsidRPr="00383135">
        <w:t>8.</w:t>
      </w:r>
      <w:r w:rsidRPr="00383135">
        <w:tab/>
        <w:t>Each Patron must keep his or her Ticket safe and in good condition, as the SAMSB is not obliged to replace any Ticket under any circumstances, including but not limited to loss or theft—however the SAMSB may, in its sole and absolute discretion, replace a Ticket which has been lost or stolen (and may charge a fee for that replacement).</w:t>
      </w:r>
    </w:p>
    <w:p w14:paraId="7A01C303" w14:textId="77777777" w:rsidR="00383135" w:rsidRPr="00383135" w:rsidRDefault="00383135" w:rsidP="00383135">
      <w:pPr>
        <w:ind w:left="284" w:hanging="284"/>
      </w:pPr>
      <w:r w:rsidRPr="00383135">
        <w:t>9.</w:t>
      </w:r>
      <w:r w:rsidRPr="00383135">
        <w:tab/>
        <w:t>Each Patron’s entry to the Event is not transferable. If a Patron is exiting the Event and seeks re-entry, the Patron must have scanned their valid Ticket for that day upon exiting to allow for said Ticket to be rescanned to regain entry on the same day.</w:t>
      </w:r>
    </w:p>
    <w:p w14:paraId="30A34293" w14:textId="77777777" w:rsidR="00383135" w:rsidRPr="00383135" w:rsidRDefault="00383135" w:rsidP="00383135">
      <w:pPr>
        <w:ind w:left="284" w:hanging="284"/>
      </w:pPr>
      <w:r w:rsidRPr="00383135">
        <w:t>10.</w:t>
      </w:r>
      <w:r w:rsidRPr="00383135">
        <w:tab/>
        <w:t>Patrons holding a concession ticket must provide identification confirming concession status at the time of entry.</w:t>
      </w:r>
    </w:p>
    <w:p w14:paraId="023DDE3E" w14:textId="77777777" w:rsidR="00383135" w:rsidRPr="00383135" w:rsidRDefault="00383135" w:rsidP="00383135">
      <w:pPr>
        <w:ind w:left="284" w:hanging="284"/>
      </w:pPr>
      <w:r w:rsidRPr="00383135">
        <w:t>11.</w:t>
      </w:r>
      <w:r w:rsidRPr="00383135">
        <w:tab/>
        <w:t>Unless otherwise authorised by the SAMSB, every child entering the Event must be accompanied by an adult Patron (18 years of age or over) at all times during attendance at the Event. The SAMSB or its representatives may require evidence of the child Patron’s age or make a reasonable assessment of the Patron’s age in which case SAMSB’s, or its representative’s assessment will be final and determinative. If the SAMSB (or its representative) assesses any child Patron to be older than the age applicable to the policy applicable to child entry, the SAMSB may:</w:t>
      </w:r>
    </w:p>
    <w:p w14:paraId="1A83A606" w14:textId="77777777" w:rsidR="00383135" w:rsidRPr="00383135" w:rsidRDefault="00383135" w:rsidP="00383135">
      <w:pPr>
        <w:ind w:left="567" w:hanging="283"/>
      </w:pPr>
      <w:r w:rsidRPr="00383135">
        <w:t>(a)</w:t>
      </w:r>
      <w:r w:rsidRPr="00383135">
        <w:tab/>
        <w:t>refuse entry or direct the Patron to leave the Event without refund; or</w:t>
      </w:r>
    </w:p>
    <w:p w14:paraId="4785022F" w14:textId="77777777" w:rsidR="00383135" w:rsidRPr="00383135" w:rsidRDefault="00383135" w:rsidP="00383135">
      <w:pPr>
        <w:ind w:left="567" w:hanging="283"/>
      </w:pPr>
      <w:r w:rsidRPr="00383135">
        <w:t>(b)</w:t>
      </w:r>
      <w:r w:rsidRPr="00383135">
        <w:tab/>
        <w:t>direct the person to purchase a Ticket that is available to persons of that age.</w:t>
      </w:r>
    </w:p>
    <w:p w14:paraId="54B192EC" w14:textId="77777777" w:rsidR="00383135" w:rsidRPr="00383135" w:rsidRDefault="00383135" w:rsidP="00383135">
      <w:pPr>
        <w:ind w:left="284"/>
      </w:pPr>
      <w:r w:rsidRPr="00383135">
        <w:t>Patrons who accompany children at the Event are responsible for the care, conduct and supervision of those children and must keep those children within sight at all times. Children may not be permitted to enter certain areas at the Event as determined or advised by the SAMSB in its absolute discretion.</w:t>
      </w:r>
    </w:p>
    <w:p w14:paraId="3B5E5D5F" w14:textId="77777777" w:rsidR="00383135" w:rsidRPr="00383135" w:rsidRDefault="00383135" w:rsidP="00383135">
      <w:pPr>
        <w:ind w:left="284" w:hanging="284"/>
        <w:rPr>
          <w:spacing w:val="-2"/>
        </w:rPr>
      </w:pPr>
      <w:r w:rsidRPr="00383135">
        <w:t>12.</w:t>
      </w:r>
      <w:r w:rsidRPr="00383135">
        <w:tab/>
      </w:r>
      <w:r w:rsidRPr="00383135">
        <w:rPr>
          <w:spacing w:val="-2"/>
        </w:rPr>
        <w:t>The SAMSB reserves the right to add, withdraw or substitute any drivers, performers, activations, or activities including any concerts or other entertainment associated with the Event, vary programs, other conveniences and attractions and audience capacity from time to time.</w:t>
      </w:r>
    </w:p>
    <w:p w14:paraId="2E30E618" w14:textId="77777777" w:rsidR="00383135" w:rsidRPr="00383135" w:rsidRDefault="00383135" w:rsidP="00383135">
      <w:pPr>
        <w:ind w:left="284" w:hanging="284"/>
      </w:pPr>
      <w:r w:rsidRPr="00383135">
        <w:t>13.</w:t>
      </w:r>
      <w:r w:rsidRPr="00383135">
        <w:tab/>
        <w:t>The SAMSB will not be liable to any Patron for any loss or damage (including indirect or consequential loss or damage) suffered as a result of or arising from or in any way connected to cancellation, postponement or change to the Event (or any part of the Event).</w:t>
      </w:r>
    </w:p>
    <w:p w14:paraId="24F805BB" w14:textId="77777777" w:rsidR="00383135" w:rsidRPr="00383135" w:rsidRDefault="00383135" w:rsidP="00383135">
      <w:pPr>
        <w:ind w:left="284" w:hanging="284"/>
      </w:pPr>
      <w:r w:rsidRPr="00383135">
        <w:t>14.</w:t>
      </w:r>
      <w:r w:rsidRPr="00383135">
        <w:tab/>
        <w:t>The SAMSB will not be liable to any Patron for any loss or damage (including indirect or consequential loss or damage) to personal possessions. Patrons choosing to leave valuables unattended on the premises at the event, do so at their own risk.</w:t>
      </w:r>
    </w:p>
    <w:p w14:paraId="5A0096B2" w14:textId="77777777" w:rsidR="00383135" w:rsidRPr="00383135" w:rsidRDefault="00383135" w:rsidP="00383135">
      <w:pPr>
        <w:ind w:left="284" w:hanging="284"/>
      </w:pPr>
      <w:r w:rsidRPr="00383135">
        <w:t>15.</w:t>
      </w:r>
      <w:r w:rsidRPr="00383135">
        <w:tab/>
      </w:r>
      <w:r w:rsidRPr="00383135">
        <w:rPr>
          <w:spacing w:val="-4"/>
        </w:rPr>
        <w:t>The SAMSB will refund payments made by Patrons to the SAMSB for Tickets only if the entire Event is cancelled and cannot be rescheduled.</w:t>
      </w:r>
    </w:p>
    <w:p w14:paraId="63A21A9B" w14:textId="77777777" w:rsidR="00383135" w:rsidRPr="00383135" w:rsidRDefault="00383135" w:rsidP="00383135">
      <w:pPr>
        <w:ind w:left="284" w:hanging="284"/>
      </w:pPr>
      <w:r w:rsidRPr="00383135">
        <w:t>16.</w:t>
      </w:r>
      <w:r w:rsidRPr="00383135">
        <w:tab/>
        <w:t>Patrons must not, without the written approval of the SAMSB:</w:t>
      </w:r>
    </w:p>
    <w:p w14:paraId="5CE39462" w14:textId="77777777" w:rsidR="00383135" w:rsidRPr="00383135" w:rsidRDefault="00383135" w:rsidP="00383135">
      <w:pPr>
        <w:ind w:left="567" w:hanging="283"/>
      </w:pPr>
      <w:r w:rsidRPr="00383135">
        <w:t>(a)</w:t>
      </w:r>
      <w:r w:rsidRPr="00383135">
        <w:tab/>
        <w:t>broadcast, telecast or transmit by any means whatsoever any sound or moving image of the Event or any part of the Event; or</w:t>
      </w:r>
    </w:p>
    <w:p w14:paraId="21C058E8" w14:textId="77777777" w:rsidR="00383135" w:rsidRPr="00383135" w:rsidRDefault="00383135" w:rsidP="00383135">
      <w:pPr>
        <w:ind w:left="567" w:hanging="283"/>
      </w:pPr>
      <w:r w:rsidRPr="00383135">
        <w:t>(b)</w:t>
      </w:r>
      <w:r w:rsidRPr="00383135">
        <w:tab/>
      </w:r>
      <w:r w:rsidRPr="00383135">
        <w:rPr>
          <w:spacing w:val="-2"/>
        </w:rPr>
        <w:t>make any sound recording or any visual record or moving images of the Event or any part of the Event for profit or gain, from within</w:t>
      </w:r>
      <w:r w:rsidRPr="00383135">
        <w:t xml:space="preserve"> or outside the Event area.</w:t>
      </w:r>
    </w:p>
    <w:p w14:paraId="6B1F85EF" w14:textId="77777777" w:rsidR="00383135" w:rsidRPr="00383135" w:rsidRDefault="00383135" w:rsidP="00383135">
      <w:pPr>
        <w:ind w:left="284" w:hanging="284"/>
      </w:pPr>
      <w:r w:rsidRPr="00383135">
        <w:t>17.</w:t>
      </w:r>
      <w:r w:rsidRPr="00383135">
        <w:tab/>
        <w:t xml:space="preserve">Patrons acknowledge that the SAMSB and third parties authorised by the SAMSB may make, create, store, record, transmit, </w:t>
      </w:r>
      <w:proofErr w:type="gramStart"/>
      <w:r w:rsidRPr="00383135">
        <w:t>reproduce</w:t>
      </w:r>
      <w:proofErr w:type="gramEnd"/>
      <w:r w:rsidRPr="00383135">
        <w:t xml:space="preserve"> or use recordings and images or any likenesses at or in relation to the Event (including, without limitation, of Patrons). Each Patron grants the SAMSB, and third parties authorised by it, permission to use any recordings, </w:t>
      </w:r>
      <w:proofErr w:type="gramStart"/>
      <w:r w:rsidRPr="00383135">
        <w:t>images</w:t>
      </w:r>
      <w:proofErr w:type="gramEnd"/>
      <w:r w:rsidRPr="00383135">
        <w:t xml:space="preserve"> or likenesses of the Patron in any media world-wide and for any purpose without identification, compensation or payment of any kind.</w:t>
      </w:r>
    </w:p>
    <w:p w14:paraId="336210DE" w14:textId="77777777" w:rsidR="00383135" w:rsidRPr="00383135" w:rsidRDefault="00383135" w:rsidP="00383135">
      <w:pPr>
        <w:ind w:left="284" w:hanging="284"/>
      </w:pPr>
      <w:r w:rsidRPr="00383135">
        <w:t>18.</w:t>
      </w:r>
      <w:r w:rsidRPr="00383135">
        <w:tab/>
      </w:r>
      <w:r w:rsidRPr="00383135">
        <w:rPr>
          <w:spacing w:val="-2"/>
        </w:rPr>
        <w:t>The SAMSB, its representatives, including any Authorised Person, may refuse entry to any Patron or direct any Patron to leave the Event.</w:t>
      </w:r>
      <w:r w:rsidRPr="00383135">
        <w:t xml:space="preserve"> Any person who does not comply with the Conditions may be refused entry or directed to leave the Event.</w:t>
      </w:r>
    </w:p>
    <w:p w14:paraId="542DF5FB" w14:textId="77777777" w:rsidR="00383135" w:rsidRPr="00383135" w:rsidRDefault="00383135" w:rsidP="00383135">
      <w:pPr>
        <w:ind w:left="284" w:hanging="284"/>
      </w:pPr>
      <w:r w:rsidRPr="00383135">
        <w:t>19.</w:t>
      </w:r>
      <w:r w:rsidRPr="00383135">
        <w:tab/>
        <w:t>Patrons acknowledge and agree that any part or parts of these Conditions that is illegal or unenforceable may be severed from these Conditions and the remaining part or parts of the Conditions continue in force.</w:t>
      </w:r>
    </w:p>
    <w:p w14:paraId="02427627" w14:textId="77777777" w:rsidR="00383135" w:rsidRPr="00383135" w:rsidRDefault="00383135" w:rsidP="00383135">
      <w:pPr>
        <w:ind w:left="284" w:hanging="284"/>
      </w:pPr>
      <w:r w:rsidRPr="00383135">
        <w:t>20.</w:t>
      </w:r>
      <w:r w:rsidRPr="00383135">
        <w:tab/>
        <w:t>A person who contravenes or fails to comply with these Conditions is subject to a maximum penalty of $1,250.</w:t>
      </w:r>
    </w:p>
    <w:p w14:paraId="4ABB7316" w14:textId="77777777" w:rsidR="00383135" w:rsidRPr="00383135" w:rsidRDefault="00383135" w:rsidP="00383135">
      <w:pPr>
        <w:ind w:left="284" w:hanging="284"/>
      </w:pPr>
      <w:r w:rsidRPr="00383135">
        <w:t>21.</w:t>
      </w:r>
      <w:r w:rsidRPr="00383135">
        <w:tab/>
        <w:t>These Conditions are governed by, and are to be construed in accordance with, the law of the state of South Australia.</w:t>
      </w:r>
    </w:p>
    <w:p w14:paraId="143AE053" w14:textId="77777777" w:rsidR="00383135" w:rsidRPr="00383135" w:rsidRDefault="00383135" w:rsidP="00383135">
      <w:pPr>
        <w:spacing w:after="0"/>
        <w:rPr>
          <w:rFonts w:eastAsia="Times New Roman"/>
          <w:szCs w:val="17"/>
        </w:rPr>
      </w:pPr>
      <w:r w:rsidRPr="00383135">
        <w:rPr>
          <w:rFonts w:eastAsia="Times New Roman"/>
          <w:szCs w:val="17"/>
        </w:rPr>
        <w:t>Dated: 10 July 2023</w:t>
      </w:r>
    </w:p>
    <w:p w14:paraId="31BC85A7" w14:textId="77777777" w:rsidR="00383135" w:rsidRPr="00383135" w:rsidRDefault="00383135" w:rsidP="00383135">
      <w:pPr>
        <w:spacing w:after="0"/>
        <w:jc w:val="right"/>
        <w:rPr>
          <w:rFonts w:eastAsia="Times New Roman"/>
          <w:smallCaps/>
          <w:szCs w:val="20"/>
        </w:rPr>
      </w:pPr>
      <w:r w:rsidRPr="00383135">
        <w:rPr>
          <w:rFonts w:eastAsia="Times New Roman"/>
          <w:smallCaps/>
          <w:szCs w:val="20"/>
        </w:rPr>
        <w:t xml:space="preserve">Hon Peter Bryden </w:t>
      </w:r>
      <w:proofErr w:type="spellStart"/>
      <w:r w:rsidRPr="00383135">
        <w:rPr>
          <w:rFonts w:eastAsia="Times New Roman"/>
          <w:smallCaps/>
          <w:szCs w:val="20"/>
        </w:rPr>
        <w:t>Malinauskas</w:t>
      </w:r>
      <w:proofErr w:type="spellEnd"/>
      <w:r w:rsidRPr="00383135">
        <w:rPr>
          <w:rFonts w:eastAsia="Times New Roman"/>
          <w:smallCaps/>
          <w:szCs w:val="20"/>
        </w:rPr>
        <w:t xml:space="preserve"> MP</w:t>
      </w:r>
    </w:p>
    <w:p w14:paraId="286025AC" w14:textId="77777777" w:rsidR="00383135" w:rsidRPr="00383135" w:rsidRDefault="00383135" w:rsidP="00383135">
      <w:pPr>
        <w:spacing w:after="0"/>
        <w:jc w:val="right"/>
        <w:rPr>
          <w:rFonts w:eastAsia="Times New Roman"/>
          <w:szCs w:val="17"/>
        </w:rPr>
      </w:pPr>
      <w:r w:rsidRPr="00383135">
        <w:rPr>
          <w:rFonts w:eastAsia="Times New Roman"/>
          <w:szCs w:val="17"/>
        </w:rPr>
        <w:t>Premier</w:t>
      </w:r>
    </w:p>
    <w:p w14:paraId="0B91EE56" w14:textId="77777777" w:rsidR="00383135" w:rsidRPr="00383135" w:rsidRDefault="00383135" w:rsidP="00383135">
      <w:pPr>
        <w:pBdr>
          <w:bottom w:val="single" w:sz="4" w:space="1" w:color="auto"/>
        </w:pBdr>
        <w:spacing w:after="0" w:line="52" w:lineRule="exact"/>
        <w:jc w:val="center"/>
        <w:rPr>
          <w:rFonts w:eastAsia="Times New Roman"/>
          <w:szCs w:val="17"/>
        </w:rPr>
      </w:pPr>
    </w:p>
    <w:p w14:paraId="78710B37" w14:textId="77777777" w:rsidR="00383135" w:rsidRPr="00383135" w:rsidRDefault="00383135" w:rsidP="00383135">
      <w:pPr>
        <w:pBdr>
          <w:top w:val="single" w:sz="4" w:space="1" w:color="auto"/>
        </w:pBdr>
        <w:spacing w:before="34" w:after="0" w:line="14" w:lineRule="exact"/>
        <w:jc w:val="center"/>
        <w:rPr>
          <w:rFonts w:eastAsia="Times New Roman"/>
          <w:szCs w:val="17"/>
        </w:rPr>
      </w:pPr>
    </w:p>
    <w:p w14:paraId="23C8431B" w14:textId="77777777" w:rsidR="00383135" w:rsidRPr="00383135" w:rsidRDefault="00383135" w:rsidP="00383135">
      <w:pPr>
        <w:spacing w:after="0"/>
        <w:rPr>
          <w:rFonts w:eastAsia="Times New Roman"/>
          <w:szCs w:val="17"/>
        </w:rPr>
      </w:pPr>
    </w:p>
    <w:p w14:paraId="7CBCD22B" w14:textId="77777777" w:rsidR="005563D4" w:rsidRDefault="005563D4">
      <w:pPr>
        <w:spacing w:after="0" w:line="240" w:lineRule="auto"/>
        <w:jc w:val="left"/>
        <w:rPr>
          <w:caps/>
          <w:szCs w:val="17"/>
        </w:rPr>
      </w:pPr>
      <w:r>
        <w:rPr>
          <w:caps/>
          <w:szCs w:val="17"/>
        </w:rPr>
        <w:br w:type="page"/>
      </w:r>
    </w:p>
    <w:p w14:paraId="4FEAB407" w14:textId="76823875" w:rsidR="00D36256" w:rsidRPr="00D36256" w:rsidRDefault="00D36256" w:rsidP="00334A3C">
      <w:pPr>
        <w:pStyle w:val="Heading2"/>
      </w:pPr>
      <w:bookmarkStart w:id="17" w:name="_Toc140748433"/>
      <w:r w:rsidRPr="00D36256">
        <w:lastRenderedPageBreak/>
        <w:t>South Australian Skills Act 2008</w:t>
      </w:r>
      <w:bookmarkEnd w:id="17"/>
    </w:p>
    <w:p w14:paraId="7A093E9D" w14:textId="77777777" w:rsidR="00D36256" w:rsidRPr="00D36256" w:rsidRDefault="00D36256" w:rsidP="00680EC0">
      <w:pPr>
        <w:spacing w:after="60"/>
        <w:jc w:val="center"/>
        <w:rPr>
          <w:i/>
          <w:szCs w:val="17"/>
        </w:rPr>
      </w:pPr>
      <w:r w:rsidRPr="00D36256">
        <w:rPr>
          <w:i/>
          <w:szCs w:val="17"/>
        </w:rPr>
        <w:t>Part 4—Apprenticeships, Traineeships and Training Contracts</w:t>
      </w:r>
    </w:p>
    <w:p w14:paraId="4FB41794" w14:textId="77777777" w:rsidR="00D36256" w:rsidRPr="00D36256" w:rsidRDefault="00D36256" w:rsidP="00680EC0">
      <w:pPr>
        <w:spacing w:after="60"/>
      </w:pPr>
      <w:r w:rsidRPr="00D36256">
        <w:rPr>
          <w:spacing w:val="-2"/>
        </w:rPr>
        <w:t xml:space="preserve">Pursuant to the provision of the </w:t>
      </w:r>
      <w:r w:rsidRPr="00D36256">
        <w:rPr>
          <w:i/>
          <w:iCs/>
          <w:spacing w:val="-2"/>
        </w:rPr>
        <w:t>South Australian Skills Act 2008</w:t>
      </w:r>
      <w:r w:rsidRPr="00D36256">
        <w:rPr>
          <w:spacing w:val="-2"/>
        </w:rPr>
        <w:t xml:space="preserve">, the South Australian Skills Commission (SASC) gives notice that determines </w:t>
      </w:r>
      <w:r w:rsidRPr="00D36256">
        <w:t>the following Trades or Declared Vocations in addition to the Gazette notices of:</w:t>
      </w:r>
    </w:p>
    <w:tbl>
      <w:tblPr>
        <w:tblStyle w:val="TableGrid19"/>
        <w:tblW w:w="4922"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8"/>
        <w:gridCol w:w="1558"/>
        <w:gridCol w:w="1561"/>
        <w:gridCol w:w="1559"/>
        <w:gridCol w:w="1559"/>
        <w:gridCol w:w="1419"/>
      </w:tblGrid>
      <w:tr w:rsidR="00D36256" w:rsidRPr="00D36256" w14:paraId="48D30DF4" w14:textId="77777777" w:rsidTr="00D714AB">
        <w:trPr>
          <w:jc w:val="right"/>
        </w:trPr>
        <w:tc>
          <w:tcPr>
            <w:tcW w:w="845" w:type="pct"/>
          </w:tcPr>
          <w:p w14:paraId="4AF95D0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w:t>
            </w:r>
            <w:r w:rsidRPr="00D36256">
              <w:tab/>
              <w:t>25 Sep 2008</w:t>
            </w:r>
          </w:p>
        </w:tc>
        <w:tc>
          <w:tcPr>
            <w:tcW w:w="845" w:type="pct"/>
          </w:tcPr>
          <w:p w14:paraId="5B73EF8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w:t>
            </w:r>
            <w:r w:rsidRPr="00D36256">
              <w:tab/>
              <w:t>23 Oct 2008</w:t>
            </w:r>
          </w:p>
        </w:tc>
        <w:tc>
          <w:tcPr>
            <w:tcW w:w="847" w:type="pct"/>
          </w:tcPr>
          <w:p w14:paraId="09B9CBAB"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w:t>
            </w:r>
            <w:r w:rsidRPr="00D36256">
              <w:tab/>
              <w:t>13 Nov 2008</w:t>
            </w:r>
          </w:p>
        </w:tc>
        <w:tc>
          <w:tcPr>
            <w:tcW w:w="846" w:type="pct"/>
          </w:tcPr>
          <w:p w14:paraId="37C711A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w:t>
            </w:r>
            <w:r w:rsidRPr="00D36256">
              <w:tab/>
              <w:t>4 Dec 2008</w:t>
            </w:r>
          </w:p>
        </w:tc>
        <w:tc>
          <w:tcPr>
            <w:tcW w:w="846" w:type="pct"/>
          </w:tcPr>
          <w:p w14:paraId="6AFBEAE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w:t>
            </w:r>
            <w:r w:rsidRPr="00D36256">
              <w:tab/>
              <w:t>18 Dec 2008</w:t>
            </w:r>
          </w:p>
        </w:tc>
        <w:tc>
          <w:tcPr>
            <w:tcW w:w="770" w:type="pct"/>
          </w:tcPr>
          <w:p w14:paraId="5D70BB6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w:t>
            </w:r>
            <w:r w:rsidRPr="00D36256">
              <w:tab/>
              <w:t>29 Jan 2009</w:t>
            </w:r>
          </w:p>
        </w:tc>
      </w:tr>
      <w:tr w:rsidR="00D36256" w:rsidRPr="00D36256" w14:paraId="5E9E9DF1" w14:textId="77777777" w:rsidTr="00D714AB">
        <w:trPr>
          <w:jc w:val="right"/>
        </w:trPr>
        <w:tc>
          <w:tcPr>
            <w:tcW w:w="845" w:type="pct"/>
          </w:tcPr>
          <w:p w14:paraId="63CB1CC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w:t>
            </w:r>
            <w:r w:rsidRPr="00D36256">
              <w:tab/>
              <w:t>12 Feb 2009</w:t>
            </w:r>
          </w:p>
        </w:tc>
        <w:tc>
          <w:tcPr>
            <w:tcW w:w="845" w:type="pct"/>
          </w:tcPr>
          <w:p w14:paraId="021D22D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w:t>
            </w:r>
            <w:r w:rsidRPr="00D36256">
              <w:tab/>
              <w:t>5 Mar 2009</w:t>
            </w:r>
          </w:p>
        </w:tc>
        <w:tc>
          <w:tcPr>
            <w:tcW w:w="847" w:type="pct"/>
          </w:tcPr>
          <w:p w14:paraId="32CF672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w:t>
            </w:r>
            <w:r w:rsidRPr="00D36256">
              <w:tab/>
              <w:t>12 Mar 2009</w:t>
            </w:r>
          </w:p>
        </w:tc>
        <w:tc>
          <w:tcPr>
            <w:tcW w:w="846" w:type="pct"/>
          </w:tcPr>
          <w:p w14:paraId="59B622F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w:t>
            </w:r>
            <w:r w:rsidRPr="00D36256">
              <w:tab/>
              <w:t>26 Mar 2009</w:t>
            </w:r>
          </w:p>
        </w:tc>
        <w:tc>
          <w:tcPr>
            <w:tcW w:w="846" w:type="pct"/>
          </w:tcPr>
          <w:p w14:paraId="3B67FA4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w:t>
            </w:r>
            <w:r w:rsidRPr="00D36256">
              <w:tab/>
              <w:t>30 Apr 2009</w:t>
            </w:r>
          </w:p>
        </w:tc>
        <w:tc>
          <w:tcPr>
            <w:tcW w:w="770" w:type="pct"/>
          </w:tcPr>
          <w:p w14:paraId="1EF9578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w:t>
            </w:r>
            <w:r w:rsidRPr="00D36256">
              <w:tab/>
              <w:t>18 Jun 2009</w:t>
            </w:r>
          </w:p>
        </w:tc>
      </w:tr>
      <w:tr w:rsidR="00D36256" w:rsidRPr="00D36256" w14:paraId="0F72CA15" w14:textId="77777777" w:rsidTr="00D714AB">
        <w:trPr>
          <w:jc w:val="right"/>
        </w:trPr>
        <w:tc>
          <w:tcPr>
            <w:tcW w:w="845" w:type="pct"/>
          </w:tcPr>
          <w:p w14:paraId="061E1B9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w:t>
            </w:r>
            <w:r w:rsidRPr="00D36256">
              <w:tab/>
              <w:t>25 Jun 2009</w:t>
            </w:r>
          </w:p>
        </w:tc>
        <w:tc>
          <w:tcPr>
            <w:tcW w:w="845" w:type="pct"/>
          </w:tcPr>
          <w:p w14:paraId="4C153F0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w:t>
            </w:r>
            <w:r w:rsidRPr="00D36256">
              <w:tab/>
              <w:t>27 Aug 2009</w:t>
            </w:r>
          </w:p>
        </w:tc>
        <w:tc>
          <w:tcPr>
            <w:tcW w:w="847" w:type="pct"/>
          </w:tcPr>
          <w:p w14:paraId="6620D5B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w:t>
            </w:r>
            <w:r w:rsidRPr="00D36256">
              <w:tab/>
              <w:t>17 Sep 2009</w:t>
            </w:r>
          </w:p>
        </w:tc>
        <w:tc>
          <w:tcPr>
            <w:tcW w:w="846" w:type="pct"/>
          </w:tcPr>
          <w:p w14:paraId="14B3172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w:t>
            </w:r>
            <w:r w:rsidRPr="00D36256">
              <w:tab/>
              <w:t>24 Sep 2009</w:t>
            </w:r>
          </w:p>
        </w:tc>
        <w:tc>
          <w:tcPr>
            <w:tcW w:w="846" w:type="pct"/>
          </w:tcPr>
          <w:p w14:paraId="358C3F4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w:t>
            </w:r>
            <w:r w:rsidRPr="00D36256">
              <w:tab/>
              <w:t>9 Oct 2009</w:t>
            </w:r>
          </w:p>
        </w:tc>
        <w:tc>
          <w:tcPr>
            <w:tcW w:w="770" w:type="pct"/>
          </w:tcPr>
          <w:p w14:paraId="6064A09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w:t>
            </w:r>
            <w:r w:rsidRPr="00D36256">
              <w:tab/>
              <w:t>22 Oct 2009</w:t>
            </w:r>
          </w:p>
        </w:tc>
      </w:tr>
      <w:tr w:rsidR="00D36256" w:rsidRPr="00D36256" w14:paraId="3AECD1A7" w14:textId="77777777" w:rsidTr="00D714AB">
        <w:trPr>
          <w:jc w:val="right"/>
        </w:trPr>
        <w:tc>
          <w:tcPr>
            <w:tcW w:w="845" w:type="pct"/>
          </w:tcPr>
          <w:p w14:paraId="41BF44B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w:t>
            </w:r>
            <w:r w:rsidRPr="00D36256">
              <w:tab/>
              <w:t>3 Dec 2009</w:t>
            </w:r>
          </w:p>
        </w:tc>
        <w:tc>
          <w:tcPr>
            <w:tcW w:w="845" w:type="pct"/>
          </w:tcPr>
          <w:p w14:paraId="61BB3BE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20.</w:t>
            </w:r>
            <w:r w:rsidRPr="00D36256">
              <w:tab/>
              <w:t>17 Dec 2009</w:t>
            </w:r>
          </w:p>
        </w:tc>
        <w:tc>
          <w:tcPr>
            <w:tcW w:w="847" w:type="pct"/>
          </w:tcPr>
          <w:p w14:paraId="66F6D61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21.</w:t>
            </w:r>
            <w:r w:rsidRPr="00D36256">
              <w:tab/>
              <w:t>4 Feb 2010</w:t>
            </w:r>
          </w:p>
        </w:tc>
        <w:tc>
          <w:tcPr>
            <w:tcW w:w="846" w:type="pct"/>
          </w:tcPr>
          <w:p w14:paraId="267F951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22.</w:t>
            </w:r>
            <w:r w:rsidRPr="00D36256">
              <w:tab/>
              <w:t>11 Feb 2010</w:t>
            </w:r>
          </w:p>
        </w:tc>
        <w:tc>
          <w:tcPr>
            <w:tcW w:w="846" w:type="pct"/>
          </w:tcPr>
          <w:p w14:paraId="07871BFA"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23.</w:t>
            </w:r>
            <w:r w:rsidRPr="00D36256">
              <w:tab/>
              <w:t>18 Feb 2010</w:t>
            </w:r>
          </w:p>
        </w:tc>
        <w:tc>
          <w:tcPr>
            <w:tcW w:w="770" w:type="pct"/>
          </w:tcPr>
          <w:p w14:paraId="6548F50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24.</w:t>
            </w:r>
            <w:r w:rsidRPr="00D36256">
              <w:tab/>
              <w:t>18 Mar 2010</w:t>
            </w:r>
          </w:p>
        </w:tc>
      </w:tr>
      <w:tr w:rsidR="00D36256" w:rsidRPr="00D36256" w14:paraId="260482BF" w14:textId="77777777" w:rsidTr="00D714AB">
        <w:trPr>
          <w:jc w:val="right"/>
        </w:trPr>
        <w:tc>
          <w:tcPr>
            <w:tcW w:w="845" w:type="pct"/>
          </w:tcPr>
          <w:p w14:paraId="2A33D1C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25.</w:t>
            </w:r>
            <w:r w:rsidRPr="00D36256">
              <w:tab/>
              <w:t>8 Apr 2010</w:t>
            </w:r>
          </w:p>
        </w:tc>
        <w:tc>
          <w:tcPr>
            <w:tcW w:w="845" w:type="pct"/>
          </w:tcPr>
          <w:p w14:paraId="21039E8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26.</w:t>
            </w:r>
            <w:r w:rsidRPr="00D36256">
              <w:tab/>
              <w:t>6 May 2010</w:t>
            </w:r>
          </w:p>
        </w:tc>
        <w:tc>
          <w:tcPr>
            <w:tcW w:w="847" w:type="pct"/>
          </w:tcPr>
          <w:p w14:paraId="22E575B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27.</w:t>
            </w:r>
            <w:r w:rsidRPr="00D36256">
              <w:tab/>
              <w:t>20 May 2010</w:t>
            </w:r>
          </w:p>
        </w:tc>
        <w:tc>
          <w:tcPr>
            <w:tcW w:w="846" w:type="pct"/>
          </w:tcPr>
          <w:p w14:paraId="57E1AAB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28.</w:t>
            </w:r>
            <w:r w:rsidRPr="00D36256">
              <w:tab/>
              <w:t>3 Jun 2010</w:t>
            </w:r>
          </w:p>
        </w:tc>
        <w:tc>
          <w:tcPr>
            <w:tcW w:w="846" w:type="pct"/>
          </w:tcPr>
          <w:p w14:paraId="075E57D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29.</w:t>
            </w:r>
            <w:r w:rsidRPr="00D36256">
              <w:tab/>
              <w:t>17 Jun 2010</w:t>
            </w:r>
          </w:p>
        </w:tc>
        <w:tc>
          <w:tcPr>
            <w:tcW w:w="770" w:type="pct"/>
          </w:tcPr>
          <w:p w14:paraId="495D940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30.</w:t>
            </w:r>
            <w:r w:rsidRPr="00D36256">
              <w:tab/>
              <w:t>24 Jun 2010</w:t>
            </w:r>
          </w:p>
        </w:tc>
      </w:tr>
      <w:tr w:rsidR="00D36256" w:rsidRPr="00D36256" w14:paraId="0D0EE4E8" w14:textId="77777777" w:rsidTr="00D714AB">
        <w:trPr>
          <w:jc w:val="right"/>
        </w:trPr>
        <w:tc>
          <w:tcPr>
            <w:tcW w:w="845" w:type="pct"/>
          </w:tcPr>
          <w:p w14:paraId="1618A7B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31.</w:t>
            </w:r>
            <w:r w:rsidRPr="00D36256">
              <w:tab/>
              <w:t>8 Jul 2010</w:t>
            </w:r>
          </w:p>
        </w:tc>
        <w:tc>
          <w:tcPr>
            <w:tcW w:w="845" w:type="pct"/>
          </w:tcPr>
          <w:p w14:paraId="4AE5DDA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32.</w:t>
            </w:r>
            <w:r w:rsidRPr="00D36256">
              <w:tab/>
              <w:t>9 Sep 2010</w:t>
            </w:r>
          </w:p>
        </w:tc>
        <w:tc>
          <w:tcPr>
            <w:tcW w:w="847" w:type="pct"/>
          </w:tcPr>
          <w:p w14:paraId="6F75644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33.</w:t>
            </w:r>
            <w:r w:rsidRPr="00D36256">
              <w:tab/>
              <w:t>23 Sep 2010</w:t>
            </w:r>
          </w:p>
        </w:tc>
        <w:tc>
          <w:tcPr>
            <w:tcW w:w="846" w:type="pct"/>
          </w:tcPr>
          <w:p w14:paraId="0593CC8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34.</w:t>
            </w:r>
            <w:r w:rsidRPr="00D36256">
              <w:tab/>
              <w:t>4 Nov 2010</w:t>
            </w:r>
          </w:p>
        </w:tc>
        <w:tc>
          <w:tcPr>
            <w:tcW w:w="846" w:type="pct"/>
          </w:tcPr>
          <w:p w14:paraId="1219686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35.</w:t>
            </w:r>
            <w:r w:rsidRPr="00D36256">
              <w:tab/>
              <w:t>25 Nov 2010</w:t>
            </w:r>
          </w:p>
        </w:tc>
        <w:tc>
          <w:tcPr>
            <w:tcW w:w="770" w:type="pct"/>
          </w:tcPr>
          <w:p w14:paraId="73C5F9D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36.</w:t>
            </w:r>
            <w:r w:rsidRPr="00D36256">
              <w:tab/>
              <w:t>16 Dec 2010</w:t>
            </w:r>
          </w:p>
        </w:tc>
      </w:tr>
      <w:tr w:rsidR="00D36256" w:rsidRPr="00D36256" w14:paraId="4CA3BAFC" w14:textId="77777777" w:rsidTr="00D714AB">
        <w:trPr>
          <w:jc w:val="right"/>
        </w:trPr>
        <w:tc>
          <w:tcPr>
            <w:tcW w:w="845" w:type="pct"/>
          </w:tcPr>
          <w:p w14:paraId="0F70617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37.</w:t>
            </w:r>
            <w:r w:rsidRPr="00D36256">
              <w:tab/>
              <w:t>23 Dec 2010</w:t>
            </w:r>
          </w:p>
        </w:tc>
        <w:tc>
          <w:tcPr>
            <w:tcW w:w="845" w:type="pct"/>
          </w:tcPr>
          <w:p w14:paraId="6558BDA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38.</w:t>
            </w:r>
            <w:r w:rsidRPr="00D36256">
              <w:tab/>
              <w:t>17 Mar 2011</w:t>
            </w:r>
          </w:p>
        </w:tc>
        <w:tc>
          <w:tcPr>
            <w:tcW w:w="847" w:type="pct"/>
          </w:tcPr>
          <w:p w14:paraId="1870367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39.</w:t>
            </w:r>
            <w:r w:rsidRPr="00D36256">
              <w:tab/>
              <w:t>7 Apr 2011</w:t>
            </w:r>
          </w:p>
        </w:tc>
        <w:tc>
          <w:tcPr>
            <w:tcW w:w="846" w:type="pct"/>
          </w:tcPr>
          <w:p w14:paraId="23E7213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40.</w:t>
            </w:r>
            <w:r w:rsidRPr="00D36256">
              <w:tab/>
              <w:t>21 Apr 2011</w:t>
            </w:r>
          </w:p>
        </w:tc>
        <w:tc>
          <w:tcPr>
            <w:tcW w:w="846" w:type="pct"/>
          </w:tcPr>
          <w:p w14:paraId="74F12F1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41.</w:t>
            </w:r>
            <w:r w:rsidRPr="00D36256">
              <w:tab/>
              <w:t>19 May 2011</w:t>
            </w:r>
          </w:p>
        </w:tc>
        <w:tc>
          <w:tcPr>
            <w:tcW w:w="770" w:type="pct"/>
          </w:tcPr>
          <w:p w14:paraId="63A85A7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42.</w:t>
            </w:r>
            <w:r w:rsidRPr="00D36256">
              <w:tab/>
              <w:t>30 Jun 2011</w:t>
            </w:r>
          </w:p>
        </w:tc>
      </w:tr>
      <w:tr w:rsidR="00D36256" w:rsidRPr="00D36256" w14:paraId="52C6459B" w14:textId="77777777" w:rsidTr="00D714AB">
        <w:trPr>
          <w:jc w:val="right"/>
        </w:trPr>
        <w:tc>
          <w:tcPr>
            <w:tcW w:w="845" w:type="pct"/>
          </w:tcPr>
          <w:p w14:paraId="4049260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43.</w:t>
            </w:r>
            <w:r w:rsidRPr="00D36256">
              <w:tab/>
              <w:t>21 Jul 2011</w:t>
            </w:r>
          </w:p>
        </w:tc>
        <w:tc>
          <w:tcPr>
            <w:tcW w:w="845" w:type="pct"/>
          </w:tcPr>
          <w:p w14:paraId="51446AC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44.</w:t>
            </w:r>
            <w:r w:rsidRPr="00D36256">
              <w:tab/>
              <w:t>8 Sep 2011</w:t>
            </w:r>
          </w:p>
        </w:tc>
        <w:tc>
          <w:tcPr>
            <w:tcW w:w="847" w:type="pct"/>
          </w:tcPr>
          <w:p w14:paraId="48C2244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45.</w:t>
            </w:r>
            <w:r w:rsidRPr="00D36256">
              <w:tab/>
              <w:t>10 Nov 2011</w:t>
            </w:r>
          </w:p>
        </w:tc>
        <w:tc>
          <w:tcPr>
            <w:tcW w:w="846" w:type="pct"/>
          </w:tcPr>
          <w:p w14:paraId="5AF6573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46.</w:t>
            </w:r>
            <w:r w:rsidRPr="00D36256">
              <w:tab/>
              <w:t>24 Nov 2011</w:t>
            </w:r>
          </w:p>
        </w:tc>
        <w:tc>
          <w:tcPr>
            <w:tcW w:w="846" w:type="pct"/>
          </w:tcPr>
          <w:p w14:paraId="377BAA6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47.</w:t>
            </w:r>
            <w:r w:rsidRPr="00D36256">
              <w:tab/>
              <w:t>1 Dec 2011</w:t>
            </w:r>
          </w:p>
        </w:tc>
        <w:tc>
          <w:tcPr>
            <w:tcW w:w="770" w:type="pct"/>
          </w:tcPr>
          <w:p w14:paraId="1E44DC5B"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48.</w:t>
            </w:r>
            <w:r w:rsidRPr="00D36256">
              <w:tab/>
              <w:t>8 Dec 2011</w:t>
            </w:r>
          </w:p>
        </w:tc>
      </w:tr>
      <w:tr w:rsidR="00D36256" w:rsidRPr="00D36256" w14:paraId="0DC17B5E" w14:textId="77777777" w:rsidTr="00D714AB">
        <w:trPr>
          <w:jc w:val="right"/>
        </w:trPr>
        <w:tc>
          <w:tcPr>
            <w:tcW w:w="845" w:type="pct"/>
          </w:tcPr>
          <w:p w14:paraId="1B692E2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49.</w:t>
            </w:r>
            <w:r w:rsidRPr="00D36256">
              <w:tab/>
              <w:t>16 Dec 2011</w:t>
            </w:r>
          </w:p>
        </w:tc>
        <w:tc>
          <w:tcPr>
            <w:tcW w:w="845" w:type="pct"/>
          </w:tcPr>
          <w:p w14:paraId="2D1BE4F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50.</w:t>
            </w:r>
            <w:r w:rsidRPr="00D36256">
              <w:tab/>
              <w:t>22 Dec 2011</w:t>
            </w:r>
          </w:p>
        </w:tc>
        <w:tc>
          <w:tcPr>
            <w:tcW w:w="847" w:type="pct"/>
          </w:tcPr>
          <w:p w14:paraId="222B689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51.</w:t>
            </w:r>
            <w:r w:rsidRPr="00D36256">
              <w:tab/>
              <w:t>5 Jan 2012</w:t>
            </w:r>
          </w:p>
        </w:tc>
        <w:tc>
          <w:tcPr>
            <w:tcW w:w="846" w:type="pct"/>
          </w:tcPr>
          <w:p w14:paraId="76583DA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52.</w:t>
            </w:r>
            <w:r w:rsidRPr="00D36256">
              <w:tab/>
              <w:t>19 Jan 2012</w:t>
            </w:r>
          </w:p>
        </w:tc>
        <w:tc>
          <w:tcPr>
            <w:tcW w:w="846" w:type="pct"/>
          </w:tcPr>
          <w:p w14:paraId="3242E10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53.</w:t>
            </w:r>
            <w:r w:rsidRPr="00D36256">
              <w:tab/>
              <w:t>1 Mar 2012</w:t>
            </w:r>
          </w:p>
        </w:tc>
        <w:tc>
          <w:tcPr>
            <w:tcW w:w="770" w:type="pct"/>
          </w:tcPr>
          <w:p w14:paraId="4ABE9E0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54.</w:t>
            </w:r>
            <w:r w:rsidRPr="00D36256">
              <w:tab/>
              <w:t>29 Mar 2012</w:t>
            </w:r>
          </w:p>
        </w:tc>
      </w:tr>
      <w:tr w:rsidR="00D36256" w:rsidRPr="00D36256" w14:paraId="5BC2363B" w14:textId="77777777" w:rsidTr="00D714AB">
        <w:trPr>
          <w:jc w:val="right"/>
        </w:trPr>
        <w:tc>
          <w:tcPr>
            <w:tcW w:w="845" w:type="pct"/>
          </w:tcPr>
          <w:p w14:paraId="52A66C2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55.</w:t>
            </w:r>
            <w:r w:rsidRPr="00D36256">
              <w:tab/>
              <w:t>24 May 2012</w:t>
            </w:r>
          </w:p>
        </w:tc>
        <w:tc>
          <w:tcPr>
            <w:tcW w:w="845" w:type="pct"/>
          </w:tcPr>
          <w:p w14:paraId="5591394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56.</w:t>
            </w:r>
            <w:r w:rsidRPr="00D36256">
              <w:tab/>
              <w:t>31 May 2012</w:t>
            </w:r>
          </w:p>
        </w:tc>
        <w:tc>
          <w:tcPr>
            <w:tcW w:w="847" w:type="pct"/>
          </w:tcPr>
          <w:p w14:paraId="3F4EB8A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57.</w:t>
            </w:r>
            <w:r w:rsidRPr="00D36256">
              <w:tab/>
              <w:t>7 Jun 2012</w:t>
            </w:r>
          </w:p>
        </w:tc>
        <w:tc>
          <w:tcPr>
            <w:tcW w:w="846" w:type="pct"/>
          </w:tcPr>
          <w:p w14:paraId="4A0E951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58.</w:t>
            </w:r>
            <w:r w:rsidRPr="00D36256">
              <w:tab/>
              <w:t>14 Jun 2012</w:t>
            </w:r>
          </w:p>
        </w:tc>
        <w:tc>
          <w:tcPr>
            <w:tcW w:w="846" w:type="pct"/>
          </w:tcPr>
          <w:p w14:paraId="2C79821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59.</w:t>
            </w:r>
            <w:r w:rsidRPr="00D36256">
              <w:tab/>
              <w:t>21 Jun 2012</w:t>
            </w:r>
          </w:p>
        </w:tc>
        <w:tc>
          <w:tcPr>
            <w:tcW w:w="770" w:type="pct"/>
          </w:tcPr>
          <w:p w14:paraId="4C7FBEA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60.</w:t>
            </w:r>
            <w:r w:rsidRPr="00D36256">
              <w:tab/>
              <w:t>28 Jun 2012</w:t>
            </w:r>
          </w:p>
        </w:tc>
      </w:tr>
      <w:tr w:rsidR="00D36256" w:rsidRPr="00D36256" w14:paraId="4320EA41" w14:textId="77777777" w:rsidTr="00D714AB">
        <w:trPr>
          <w:jc w:val="right"/>
        </w:trPr>
        <w:tc>
          <w:tcPr>
            <w:tcW w:w="845" w:type="pct"/>
          </w:tcPr>
          <w:p w14:paraId="44A7514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61.</w:t>
            </w:r>
            <w:r w:rsidRPr="00D36256">
              <w:tab/>
              <w:t>5 Jul 2012</w:t>
            </w:r>
          </w:p>
        </w:tc>
        <w:tc>
          <w:tcPr>
            <w:tcW w:w="845" w:type="pct"/>
          </w:tcPr>
          <w:p w14:paraId="61E69E9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62.</w:t>
            </w:r>
            <w:r w:rsidRPr="00D36256">
              <w:tab/>
              <w:t>12 Jul 2012</w:t>
            </w:r>
          </w:p>
        </w:tc>
        <w:tc>
          <w:tcPr>
            <w:tcW w:w="847" w:type="pct"/>
          </w:tcPr>
          <w:p w14:paraId="675FA3E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63.</w:t>
            </w:r>
            <w:r w:rsidRPr="00D36256">
              <w:tab/>
              <w:t>19 Jul 2012</w:t>
            </w:r>
          </w:p>
        </w:tc>
        <w:tc>
          <w:tcPr>
            <w:tcW w:w="846" w:type="pct"/>
          </w:tcPr>
          <w:p w14:paraId="5B1EED7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64.</w:t>
            </w:r>
            <w:r w:rsidRPr="00D36256">
              <w:tab/>
              <w:t>2 Aug 2012</w:t>
            </w:r>
          </w:p>
        </w:tc>
        <w:tc>
          <w:tcPr>
            <w:tcW w:w="846" w:type="pct"/>
          </w:tcPr>
          <w:p w14:paraId="4C87E7C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65.</w:t>
            </w:r>
            <w:r w:rsidRPr="00D36256">
              <w:tab/>
              <w:t>9 Aug 2012</w:t>
            </w:r>
          </w:p>
        </w:tc>
        <w:tc>
          <w:tcPr>
            <w:tcW w:w="770" w:type="pct"/>
          </w:tcPr>
          <w:p w14:paraId="14D4CF4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66.</w:t>
            </w:r>
            <w:r w:rsidRPr="00D36256">
              <w:tab/>
              <w:t>30 Aug 2012</w:t>
            </w:r>
          </w:p>
        </w:tc>
      </w:tr>
      <w:tr w:rsidR="00D36256" w:rsidRPr="00D36256" w14:paraId="2F371A90" w14:textId="77777777" w:rsidTr="00D714AB">
        <w:trPr>
          <w:jc w:val="right"/>
        </w:trPr>
        <w:tc>
          <w:tcPr>
            <w:tcW w:w="845" w:type="pct"/>
          </w:tcPr>
          <w:p w14:paraId="60C7851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67.</w:t>
            </w:r>
            <w:r w:rsidRPr="00D36256">
              <w:tab/>
              <w:t>13 Sep 2012</w:t>
            </w:r>
          </w:p>
        </w:tc>
        <w:tc>
          <w:tcPr>
            <w:tcW w:w="845" w:type="pct"/>
          </w:tcPr>
          <w:p w14:paraId="6148EBF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68.</w:t>
            </w:r>
            <w:r w:rsidRPr="00D36256">
              <w:tab/>
              <w:t>4 Oct 2012</w:t>
            </w:r>
          </w:p>
        </w:tc>
        <w:tc>
          <w:tcPr>
            <w:tcW w:w="847" w:type="pct"/>
          </w:tcPr>
          <w:p w14:paraId="45922AB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69.</w:t>
            </w:r>
            <w:r w:rsidRPr="00D36256">
              <w:tab/>
              <w:t>18 Oct 2012</w:t>
            </w:r>
          </w:p>
        </w:tc>
        <w:tc>
          <w:tcPr>
            <w:tcW w:w="846" w:type="pct"/>
          </w:tcPr>
          <w:p w14:paraId="137CA3B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70.</w:t>
            </w:r>
            <w:r w:rsidRPr="00D36256">
              <w:tab/>
              <w:t>25 Oct 2012</w:t>
            </w:r>
          </w:p>
        </w:tc>
        <w:tc>
          <w:tcPr>
            <w:tcW w:w="846" w:type="pct"/>
          </w:tcPr>
          <w:p w14:paraId="2FA16E0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71.</w:t>
            </w:r>
            <w:r w:rsidRPr="00D36256">
              <w:tab/>
              <w:t>8 Nov 2012</w:t>
            </w:r>
          </w:p>
        </w:tc>
        <w:tc>
          <w:tcPr>
            <w:tcW w:w="770" w:type="pct"/>
          </w:tcPr>
          <w:p w14:paraId="5F071ED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72.</w:t>
            </w:r>
            <w:r w:rsidRPr="00D36256">
              <w:tab/>
              <w:t>29 Nov 2012</w:t>
            </w:r>
          </w:p>
        </w:tc>
      </w:tr>
      <w:tr w:rsidR="00D36256" w:rsidRPr="00D36256" w14:paraId="67E11C19" w14:textId="77777777" w:rsidTr="00D714AB">
        <w:trPr>
          <w:jc w:val="right"/>
        </w:trPr>
        <w:tc>
          <w:tcPr>
            <w:tcW w:w="845" w:type="pct"/>
          </w:tcPr>
          <w:p w14:paraId="7002D4D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73.</w:t>
            </w:r>
            <w:r w:rsidRPr="00D36256">
              <w:tab/>
              <w:t>13 Dec 2012</w:t>
            </w:r>
          </w:p>
        </w:tc>
        <w:tc>
          <w:tcPr>
            <w:tcW w:w="845" w:type="pct"/>
          </w:tcPr>
          <w:p w14:paraId="37ABFD5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74.</w:t>
            </w:r>
            <w:r w:rsidRPr="00D36256">
              <w:tab/>
              <w:t>25 Jan 2013</w:t>
            </w:r>
          </w:p>
        </w:tc>
        <w:tc>
          <w:tcPr>
            <w:tcW w:w="847" w:type="pct"/>
          </w:tcPr>
          <w:p w14:paraId="5C23E11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75.</w:t>
            </w:r>
            <w:r w:rsidRPr="00D36256">
              <w:tab/>
              <w:t>6 Feb 2013</w:t>
            </w:r>
          </w:p>
        </w:tc>
        <w:tc>
          <w:tcPr>
            <w:tcW w:w="846" w:type="pct"/>
          </w:tcPr>
          <w:p w14:paraId="677EA59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76.</w:t>
            </w:r>
            <w:r w:rsidRPr="00D36256">
              <w:tab/>
              <w:t>14 Feb 2013</w:t>
            </w:r>
          </w:p>
        </w:tc>
        <w:tc>
          <w:tcPr>
            <w:tcW w:w="846" w:type="pct"/>
          </w:tcPr>
          <w:p w14:paraId="00A460B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77.</w:t>
            </w:r>
            <w:r w:rsidRPr="00D36256">
              <w:tab/>
              <w:t>21 Feb 2013</w:t>
            </w:r>
          </w:p>
        </w:tc>
        <w:tc>
          <w:tcPr>
            <w:tcW w:w="770" w:type="pct"/>
          </w:tcPr>
          <w:p w14:paraId="3D1EF67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78.</w:t>
            </w:r>
            <w:r w:rsidRPr="00D36256">
              <w:tab/>
              <w:t>28 Feb 2013</w:t>
            </w:r>
          </w:p>
        </w:tc>
      </w:tr>
      <w:tr w:rsidR="00D36256" w:rsidRPr="00D36256" w14:paraId="27012CC3" w14:textId="77777777" w:rsidTr="00D714AB">
        <w:trPr>
          <w:jc w:val="right"/>
        </w:trPr>
        <w:tc>
          <w:tcPr>
            <w:tcW w:w="845" w:type="pct"/>
          </w:tcPr>
          <w:p w14:paraId="41FFE89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79.</w:t>
            </w:r>
            <w:r w:rsidRPr="00D36256">
              <w:tab/>
              <w:t>7 Mar 2013</w:t>
            </w:r>
          </w:p>
        </w:tc>
        <w:tc>
          <w:tcPr>
            <w:tcW w:w="845" w:type="pct"/>
          </w:tcPr>
          <w:p w14:paraId="118AA5DA"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80.</w:t>
            </w:r>
            <w:r w:rsidRPr="00D36256">
              <w:tab/>
              <w:t>14 Mar 2013</w:t>
            </w:r>
          </w:p>
        </w:tc>
        <w:tc>
          <w:tcPr>
            <w:tcW w:w="847" w:type="pct"/>
          </w:tcPr>
          <w:p w14:paraId="0F094A2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81.</w:t>
            </w:r>
            <w:r w:rsidRPr="00D36256">
              <w:tab/>
              <w:t>21 Mar 2013</w:t>
            </w:r>
          </w:p>
        </w:tc>
        <w:tc>
          <w:tcPr>
            <w:tcW w:w="846" w:type="pct"/>
          </w:tcPr>
          <w:p w14:paraId="726D94B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82.</w:t>
            </w:r>
            <w:r w:rsidRPr="00D36256">
              <w:tab/>
              <w:t>28 Mar 2013</w:t>
            </w:r>
          </w:p>
        </w:tc>
        <w:tc>
          <w:tcPr>
            <w:tcW w:w="846" w:type="pct"/>
          </w:tcPr>
          <w:p w14:paraId="70EF7B0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83.</w:t>
            </w:r>
            <w:r w:rsidRPr="00D36256">
              <w:tab/>
              <w:t>26 Apr 2013</w:t>
            </w:r>
          </w:p>
        </w:tc>
        <w:tc>
          <w:tcPr>
            <w:tcW w:w="770" w:type="pct"/>
          </w:tcPr>
          <w:p w14:paraId="2E4EFB0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84.</w:t>
            </w:r>
            <w:r w:rsidRPr="00D36256">
              <w:tab/>
              <w:t>23 May 2013</w:t>
            </w:r>
          </w:p>
        </w:tc>
      </w:tr>
      <w:tr w:rsidR="00D36256" w:rsidRPr="00D36256" w14:paraId="475BC3D2" w14:textId="77777777" w:rsidTr="00D714AB">
        <w:trPr>
          <w:jc w:val="right"/>
        </w:trPr>
        <w:tc>
          <w:tcPr>
            <w:tcW w:w="845" w:type="pct"/>
          </w:tcPr>
          <w:p w14:paraId="731EF9E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85.</w:t>
            </w:r>
            <w:r w:rsidRPr="00D36256">
              <w:tab/>
              <w:t>30 May 2013</w:t>
            </w:r>
          </w:p>
        </w:tc>
        <w:tc>
          <w:tcPr>
            <w:tcW w:w="845" w:type="pct"/>
          </w:tcPr>
          <w:p w14:paraId="0666BEB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86.</w:t>
            </w:r>
            <w:r w:rsidRPr="00D36256">
              <w:tab/>
              <w:t>13 Jun 2013</w:t>
            </w:r>
          </w:p>
        </w:tc>
        <w:tc>
          <w:tcPr>
            <w:tcW w:w="847" w:type="pct"/>
          </w:tcPr>
          <w:p w14:paraId="2EAEF5DB"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87.</w:t>
            </w:r>
            <w:r w:rsidRPr="00D36256">
              <w:tab/>
              <w:t>20 Jun 2013</w:t>
            </w:r>
          </w:p>
        </w:tc>
        <w:tc>
          <w:tcPr>
            <w:tcW w:w="846" w:type="pct"/>
          </w:tcPr>
          <w:p w14:paraId="091A8CB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88.</w:t>
            </w:r>
            <w:r w:rsidRPr="00D36256">
              <w:tab/>
              <w:t>11 Jul 2013</w:t>
            </w:r>
          </w:p>
        </w:tc>
        <w:tc>
          <w:tcPr>
            <w:tcW w:w="846" w:type="pct"/>
          </w:tcPr>
          <w:p w14:paraId="5A94AD6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89.</w:t>
            </w:r>
            <w:r w:rsidRPr="00D36256">
              <w:tab/>
              <w:t>1 Aug 2013</w:t>
            </w:r>
          </w:p>
        </w:tc>
        <w:tc>
          <w:tcPr>
            <w:tcW w:w="770" w:type="pct"/>
          </w:tcPr>
          <w:p w14:paraId="14CE3F3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90.</w:t>
            </w:r>
            <w:r w:rsidRPr="00D36256">
              <w:tab/>
              <w:t>8 Aug 2013</w:t>
            </w:r>
          </w:p>
        </w:tc>
      </w:tr>
      <w:tr w:rsidR="00D36256" w:rsidRPr="00D36256" w14:paraId="6AF0C112" w14:textId="77777777" w:rsidTr="00D714AB">
        <w:trPr>
          <w:jc w:val="right"/>
        </w:trPr>
        <w:tc>
          <w:tcPr>
            <w:tcW w:w="845" w:type="pct"/>
          </w:tcPr>
          <w:p w14:paraId="26743AE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91.</w:t>
            </w:r>
            <w:r w:rsidRPr="00D36256">
              <w:tab/>
              <w:t>15 Aug 2013</w:t>
            </w:r>
          </w:p>
        </w:tc>
        <w:tc>
          <w:tcPr>
            <w:tcW w:w="845" w:type="pct"/>
          </w:tcPr>
          <w:p w14:paraId="5403EA0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92.</w:t>
            </w:r>
            <w:r w:rsidRPr="00D36256">
              <w:tab/>
              <w:t>29 Aug 2013</w:t>
            </w:r>
          </w:p>
        </w:tc>
        <w:tc>
          <w:tcPr>
            <w:tcW w:w="847" w:type="pct"/>
          </w:tcPr>
          <w:p w14:paraId="35353CD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93.</w:t>
            </w:r>
            <w:r w:rsidRPr="00D36256">
              <w:tab/>
              <w:t>12 Jun 2014</w:t>
            </w:r>
          </w:p>
        </w:tc>
        <w:tc>
          <w:tcPr>
            <w:tcW w:w="846" w:type="pct"/>
          </w:tcPr>
          <w:p w14:paraId="566D114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94.</w:t>
            </w:r>
            <w:r w:rsidRPr="00D36256">
              <w:tab/>
              <w:t>28 Aug 2014</w:t>
            </w:r>
          </w:p>
        </w:tc>
        <w:tc>
          <w:tcPr>
            <w:tcW w:w="846" w:type="pct"/>
          </w:tcPr>
          <w:p w14:paraId="313D8C1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95.</w:t>
            </w:r>
            <w:r w:rsidRPr="00D36256">
              <w:tab/>
              <w:t>4 Sep 2014</w:t>
            </w:r>
          </w:p>
        </w:tc>
        <w:tc>
          <w:tcPr>
            <w:tcW w:w="770" w:type="pct"/>
          </w:tcPr>
          <w:p w14:paraId="2134356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96.</w:t>
            </w:r>
            <w:r w:rsidRPr="00D36256">
              <w:tab/>
              <w:t>16 Oct 2014</w:t>
            </w:r>
          </w:p>
        </w:tc>
      </w:tr>
      <w:tr w:rsidR="00D36256" w:rsidRPr="00D36256" w14:paraId="61687B31" w14:textId="77777777" w:rsidTr="00D714AB">
        <w:trPr>
          <w:jc w:val="right"/>
        </w:trPr>
        <w:tc>
          <w:tcPr>
            <w:tcW w:w="845" w:type="pct"/>
          </w:tcPr>
          <w:p w14:paraId="312BD2E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97.</w:t>
            </w:r>
            <w:r w:rsidRPr="00D36256">
              <w:tab/>
              <w:t>23 Oct 2014</w:t>
            </w:r>
          </w:p>
        </w:tc>
        <w:tc>
          <w:tcPr>
            <w:tcW w:w="845" w:type="pct"/>
          </w:tcPr>
          <w:p w14:paraId="7946385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98.</w:t>
            </w:r>
            <w:r w:rsidRPr="00D36256">
              <w:tab/>
              <w:t>5 Feb 2015</w:t>
            </w:r>
          </w:p>
        </w:tc>
        <w:tc>
          <w:tcPr>
            <w:tcW w:w="847" w:type="pct"/>
          </w:tcPr>
          <w:p w14:paraId="15EC2E5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99.</w:t>
            </w:r>
            <w:r w:rsidRPr="00D36256">
              <w:tab/>
              <w:t>26 Mar 2015</w:t>
            </w:r>
          </w:p>
        </w:tc>
        <w:tc>
          <w:tcPr>
            <w:tcW w:w="846" w:type="pct"/>
          </w:tcPr>
          <w:p w14:paraId="20BA4CB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100.</w:t>
            </w:r>
            <w:r w:rsidRPr="00D36256">
              <w:tab/>
              <w:t>7 Apr 2015</w:t>
            </w:r>
          </w:p>
        </w:tc>
        <w:tc>
          <w:tcPr>
            <w:tcW w:w="846" w:type="pct"/>
          </w:tcPr>
          <w:p w14:paraId="261E008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101.</w:t>
            </w:r>
            <w:r w:rsidRPr="00D36256">
              <w:tab/>
              <w:t>16 Apr 2015</w:t>
            </w:r>
          </w:p>
        </w:tc>
        <w:tc>
          <w:tcPr>
            <w:tcW w:w="770" w:type="pct"/>
          </w:tcPr>
          <w:p w14:paraId="6806A15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102.</w:t>
            </w:r>
            <w:r w:rsidRPr="00D36256">
              <w:tab/>
              <w:t>27 May 2015</w:t>
            </w:r>
          </w:p>
        </w:tc>
      </w:tr>
      <w:tr w:rsidR="00D36256" w:rsidRPr="00D36256" w14:paraId="2E5B913D" w14:textId="77777777" w:rsidTr="00D714AB">
        <w:trPr>
          <w:jc w:val="right"/>
        </w:trPr>
        <w:tc>
          <w:tcPr>
            <w:tcW w:w="845" w:type="pct"/>
          </w:tcPr>
          <w:p w14:paraId="004AF8E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103.</w:t>
            </w:r>
            <w:r w:rsidRPr="00D36256">
              <w:tab/>
              <w:t>18 Jun 2015</w:t>
            </w:r>
          </w:p>
        </w:tc>
        <w:tc>
          <w:tcPr>
            <w:tcW w:w="845" w:type="pct"/>
          </w:tcPr>
          <w:p w14:paraId="573C1B5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104.</w:t>
            </w:r>
            <w:r w:rsidRPr="00D36256">
              <w:tab/>
              <w:t>3 Dec 2015</w:t>
            </w:r>
          </w:p>
        </w:tc>
        <w:tc>
          <w:tcPr>
            <w:tcW w:w="847" w:type="pct"/>
          </w:tcPr>
          <w:p w14:paraId="37F2063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105.</w:t>
            </w:r>
            <w:r w:rsidRPr="00D36256">
              <w:tab/>
              <w:t>30 Jun 2016</w:t>
            </w:r>
          </w:p>
        </w:tc>
        <w:tc>
          <w:tcPr>
            <w:tcW w:w="846" w:type="pct"/>
          </w:tcPr>
          <w:p w14:paraId="5AE54EE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106.</w:t>
            </w:r>
            <w:r w:rsidRPr="00D36256">
              <w:tab/>
              <w:t>28 Jul 2016</w:t>
            </w:r>
          </w:p>
        </w:tc>
        <w:tc>
          <w:tcPr>
            <w:tcW w:w="846" w:type="pct"/>
          </w:tcPr>
          <w:p w14:paraId="2A102B5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107.</w:t>
            </w:r>
            <w:r w:rsidRPr="00D36256">
              <w:tab/>
              <w:t>8 Sep 2016</w:t>
            </w:r>
          </w:p>
        </w:tc>
        <w:tc>
          <w:tcPr>
            <w:tcW w:w="770" w:type="pct"/>
          </w:tcPr>
          <w:p w14:paraId="495A758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108.</w:t>
            </w:r>
            <w:r w:rsidRPr="00D36256">
              <w:tab/>
              <w:t>22 Sep 2016</w:t>
            </w:r>
          </w:p>
        </w:tc>
      </w:tr>
      <w:tr w:rsidR="00D36256" w:rsidRPr="00D36256" w14:paraId="5FE855B6" w14:textId="77777777" w:rsidTr="00D714AB">
        <w:trPr>
          <w:jc w:val="right"/>
        </w:trPr>
        <w:tc>
          <w:tcPr>
            <w:tcW w:w="845" w:type="pct"/>
          </w:tcPr>
          <w:p w14:paraId="09DF98C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109.</w:t>
            </w:r>
            <w:r w:rsidRPr="00D36256">
              <w:tab/>
              <w:t>27 Oct 2016</w:t>
            </w:r>
          </w:p>
        </w:tc>
        <w:tc>
          <w:tcPr>
            <w:tcW w:w="845" w:type="pct"/>
          </w:tcPr>
          <w:p w14:paraId="61F5701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110.</w:t>
            </w:r>
            <w:r w:rsidRPr="00D36256">
              <w:tab/>
              <w:t>1 Dec 2016</w:t>
            </w:r>
          </w:p>
        </w:tc>
        <w:tc>
          <w:tcPr>
            <w:tcW w:w="847" w:type="pct"/>
          </w:tcPr>
          <w:p w14:paraId="1FDA4C7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111.</w:t>
            </w:r>
            <w:r w:rsidRPr="00D36256">
              <w:tab/>
              <w:t>15 Dec 2016</w:t>
            </w:r>
          </w:p>
        </w:tc>
        <w:tc>
          <w:tcPr>
            <w:tcW w:w="846" w:type="pct"/>
          </w:tcPr>
          <w:p w14:paraId="14B3715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112.</w:t>
            </w:r>
            <w:r w:rsidRPr="00D36256">
              <w:tab/>
              <w:t>7 Mar 2017</w:t>
            </w:r>
          </w:p>
        </w:tc>
        <w:tc>
          <w:tcPr>
            <w:tcW w:w="846" w:type="pct"/>
          </w:tcPr>
          <w:p w14:paraId="430F7B0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113.</w:t>
            </w:r>
            <w:r w:rsidRPr="00D36256">
              <w:tab/>
              <w:t>21 Mar 2017</w:t>
            </w:r>
          </w:p>
        </w:tc>
        <w:tc>
          <w:tcPr>
            <w:tcW w:w="770" w:type="pct"/>
          </w:tcPr>
          <w:p w14:paraId="43EFC1B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114.</w:t>
            </w:r>
            <w:r w:rsidRPr="00D36256">
              <w:tab/>
              <w:t>23 May 2017</w:t>
            </w:r>
          </w:p>
        </w:tc>
      </w:tr>
      <w:tr w:rsidR="00D36256" w:rsidRPr="00D36256" w14:paraId="71A7CF5E" w14:textId="77777777" w:rsidTr="00D714AB">
        <w:trPr>
          <w:jc w:val="right"/>
        </w:trPr>
        <w:tc>
          <w:tcPr>
            <w:tcW w:w="845" w:type="pct"/>
          </w:tcPr>
          <w:p w14:paraId="6F2D101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115.</w:t>
            </w:r>
            <w:r w:rsidRPr="00D36256">
              <w:tab/>
              <w:t>13 Jun 2017</w:t>
            </w:r>
          </w:p>
        </w:tc>
        <w:tc>
          <w:tcPr>
            <w:tcW w:w="845" w:type="pct"/>
          </w:tcPr>
          <w:p w14:paraId="2ECF2E8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116.</w:t>
            </w:r>
            <w:r w:rsidRPr="00D36256">
              <w:tab/>
              <w:t>18 Jul 2017</w:t>
            </w:r>
          </w:p>
        </w:tc>
        <w:tc>
          <w:tcPr>
            <w:tcW w:w="847" w:type="pct"/>
          </w:tcPr>
          <w:p w14:paraId="5D39BC2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117.</w:t>
            </w:r>
            <w:r w:rsidRPr="00D36256">
              <w:tab/>
              <w:t>19 Sep 2017</w:t>
            </w:r>
          </w:p>
        </w:tc>
        <w:tc>
          <w:tcPr>
            <w:tcW w:w="846" w:type="pct"/>
          </w:tcPr>
          <w:p w14:paraId="0AF3F15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118.</w:t>
            </w:r>
            <w:r w:rsidRPr="00D36256">
              <w:tab/>
              <w:t>26 Sep 2017</w:t>
            </w:r>
          </w:p>
        </w:tc>
        <w:tc>
          <w:tcPr>
            <w:tcW w:w="846" w:type="pct"/>
          </w:tcPr>
          <w:p w14:paraId="4B7E9A4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119.</w:t>
            </w:r>
            <w:r w:rsidRPr="00D36256">
              <w:tab/>
              <w:t>17 Oct 2017</w:t>
            </w:r>
          </w:p>
        </w:tc>
        <w:tc>
          <w:tcPr>
            <w:tcW w:w="770" w:type="pct"/>
          </w:tcPr>
          <w:p w14:paraId="52F08EE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120.</w:t>
            </w:r>
            <w:r w:rsidRPr="00D36256">
              <w:tab/>
              <w:t>3 Jan 2018</w:t>
            </w:r>
          </w:p>
        </w:tc>
      </w:tr>
      <w:tr w:rsidR="00D36256" w:rsidRPr="00D36256" w14:paraId="63E9236E" w14:textId="77777777" w:rsidTr="00D714AB">
        <w:trPr>
          <w:jc w:val="right"/>
        </w:trPr>
        <w:tc>
          <w:tcPr>
            <w:tcW w:w="845" w:type="pct"/>
          </w:tcPr>
          <w:p w14:paraId="4DCB4EF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121.</w:t>
            </w:r>
            <w:r w:rsidRPr="00D36256">
              <w:tab/>
              <w:t>23 Jan 2018</w:t>
            </w:r>
          </w:p>
        </w:tc>
        <w:tc>
          <w:tcPr>
            <w:tcW w:w="845" w:type="pct"/>
          </w:tcPr>
          <w:p w14:paraId="0BA169D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122.</w:t>
            </w:r>
            <w:r w:rsidRPr="00D36256">
              <w:tab/>
              <w:t>14 Mar 2018</w:t>
            </w:r>
          </w:p>
        </w:tc>
        <w:tc>
          <w:tcPr>
            <w:tcW w:w="847" w:type="pct"/>
          </w:tcPr>
          <w:p w14:paraId="4A655C1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123.</w:t>
            </w:r>
            <w:r w:rsidRPr="00D36256">
              <w:tab/>
              <w:t>14 Jun 2018</w:t>
            </w:r>
          </w:p>
        </w:tc>
        <w:tc>
          <w:tcPr>
            <w:tcW w:w="846" w:type="pct"/>
          </w:tcPr>
          <w:p w14:paraId="2D8A4D5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124.</w:t>
            </w:r>
            <w:r w:rsidRPr="00D36256">
              <w:tab/>
              <w:t>5 Jul 2018</w:t>
            </w:r>
          </w:p>
        </w:tc>
        <w:tc>
          <w:tcPr>
            <w:tcW w:w="846" w:type="pct"/>
          </w:tcPr>
          <w:p w14:paraId="2DC6204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125.</w:t>
            </w:r>
            <w:r w:rsidRPr="00D36256">
              <w:tab/>
              <w:t>2 Aug 2018</w:t>
            </w:r>
          </w:p>
        </w:tc>
        <w:tc>
          <w:tcPr>
            <w:tcW w:w="770" w:type="pct"/>
          </w:tcPr>
          <w:p w14:paraId="24D03E0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126.</w:t>
            </w:r>
            <w:r w:rsidRPr="00D36256">
              <w:tab/>
              <w:t>9 Aug 2018</w:t>
            </w:r>
          </w:p>
        </w:tc>
      </w:tr>
      <w:tr w:rsidR="00D36256" w:rsidRPr="00D36256" w14:paraId="650B268B" w14:textId="77777777" w:rsidTr="00D714AB">
        <w:trPr>
          <w:jc w:val="right"/>
        </w:trPr>
        <w:tc>
          <w:tcPr>
            <w:tcW w:w="845" w:type="pct"/>
          </w:tcPr>
          <w:p w14:paraId="0201215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127.</w:t>
            </w:r>
            <w:r w:rsidRPr="00D36256">
              <w:tab/>
              <w:t>16 Aug 2018</w:t>
            </w:r>
          </w:p>
        </w:tc>
        <w:tc>
          <w:tcPr>
            <w:tcW w:w="845" w:type="pct"/>
          </w:tcPr>
          <w:p w14:paraId="006882B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128.</w:t>
            </w:r>
            <w:r w:rsidRPr="00D36256">
              <w:tab/>
              <w:t>30 Aug 2018</w:t>
            </w:r>
          </w:p>
        </w:tc>
        <w:tc>
          <w:tcPr>
            <w:tcW w:w="847" w:type="pct"/>
          </w:tcPr>
          <w:p w14:paraId="446B48E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129.</w:t>
            </w:r>
            <w:r w:rsidRPr="00D36256">
              <w:tab/>
              <w:t>27 Sep 2018</w:t>
            </w:r>
          </w:p>
        </w:tc>
        <w:tc>
          <w:tcPr>
            <w:tcW w:w="846" w:type="pct"/>
          </w:tcPr>
          <w:p w14:paraId="62D7922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130.</w:t>
            </w:r>
            <w:r w:rsidRPr="00D36256">
              <w:tab/>
              <w:t>4 Oct 2018</w:t>
            </w:r>
          </w:p>
        </w:tc>
        <w:tc>
          <w:tcPr>
            <w:tcW w:w="846" w:type="pct"/>
          </w:tcPr>
          <w:p w14:paraId="030F01D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131.</w:t>
            </w:r>
            <w:r w:rsidRPr="00D36256">
              <w:tab/>
              <w:t>18 Oct 2018</w:t>
            </w:r>
          </w:p>
        </w:tc>
        <w:tc>
          <w:tcPr>
            <w:tcW w:w="770" w:type="pct"/>
          </w:tcPr>
          <w:p w14:paraId="71C671D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132.</w:t>
            </w:r>
            <w:r w:rsidRPr="00D36256">
              <w:tab/>
              <w:t>1 Nov 2018</w:t>
            </w:r>
          </w:p>
        </w:tc>
      </w:tr>
      <w:tr w:rsidR="00D36256" w:rsidRPr="00D36256" w14:paraId="26DFDAE5" w14:textId="77777777" w:rsidTr="00D714AB">
        <w:trPr>
          <w:jc w:val="right"/>
        </w:trPr>
        <w:tc>
          <w:tcPr>
            <w:tcW w:w="845" w:type="pct"/>
          </w:tcPr>
          <w:p w14:paraId="77D28B9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133.</w:t>
            </w:r>
            <w:r w:rsidRPr="00D36256">
              <w:tab/>
              <w:t>15 Nov 2018</w:t>
            </w:r>
          </w:p>
        </w:tc>
        <w:tc>
          <w:tcPr>
            <w:tcW w:w="845" w:type="pct"/>
          </w:tcPr>
          <w:p w14:paraId="6343268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134.</w:t>
            </w:r>
            <w:r w:rsidRPr="00D36256">
              <w:tab/>
              <w:t>22 Nov 2018</w:t>
            </w:r>
          </w:p>
        </w:tc>
        <w:tc>
          <w:tcPr>
            <w:tcW w:w="847" w:type="pct"/>
          </w:tcPr>
          <w:p w14:paraId="222A0C3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135.</w:t>
            </w:r>
            <w:r w:rsidRPr="00D36256">
              <w:tab/>
              <w:t>29 Nov 2018</w:t>
            </w:r>
          </w:p>
        </w:tc>
        <w:tc>
          <w:tcPr>
            <w:tcW w:w="846" w:type="pct"/>
          </w:tcPr>
          <w:p w14:paraId="4224826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136.</w:t>
            </w:r>
            <w:r w:rsidRPr="00D36256">
              <w:tab/>
              <w:t>6 Dec 2018</w:t>
            </w:r>
          </w:p>
        </w:tc>
        <w:tc>
          <w:tcPr>
            <w:tcW w:w="846" w:type="pct"/>
          </w:tcPr>
          <w:p w14:paraId="0DAADDF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137.</w:t>
            </w:r>
            <w:r w:rsidRPr="00D36256">
              <w:tab/>
              <w:t>20 Dec 2018</w:t>
            </w:r>
          </w:p>
        </w:tc>
        <w:tc>
          <w:tcPr>
            <w:tcW w:w="770" w:type="pct"/>
          </w:tcPr>
          <w:p w14:paraId="6F1229F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138.</w:t>
            </w:r>
            <w:r w:rsidRPr="00D36256">
              <w:tab/>
              <w:t>24 Jan 2019</w:t>
            </w:r>
          </w:p>
        </w:tc>
      </w:tr>
      <w:tr w:rsidR="00D36256" w:rsidRPr="00D36256" w14:paraId="5CF9DDD2" w14:textId="77777777" w:rsidTr="00D714AB">
        <w:trPr>
          <w:jc w:val="right"/>
        </w:trPr>
        <w:tc>
          <w:tcPr>
            <w:tcW w:w="845" w:type="pct"/>
          </w:tcPr>
          <w:p w14:paraId="74DD3CA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139.</w:t>
            </w:r>
            <w:r w:rsidRPr="00D36256">
              <w:tab/>
              <w:t>14 Feb 2019</w:t>
            </w:r>
          </w:p>
        </w:tc>
        <w:tc>
          <w:tcPr>
            <w:tcW w:w="845" w:type="pct"/>
          </w:tcPr>
          <w:p w14:paraId="666D057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140.</w:t>
            </w:r>
            <w:r w:rsidRPr="00D36256">
              <w:tab/>
              <w:t>30 May 2019</w:t>
            </w:r>
          </w:p>
        </w:tc>
        <w:tc>
          <w:tcPr>
            <w:tcW w:w="847" w:type="pct"/>
          </w:tcPr>
          <w:p w14:paraId="7F76CF8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141.</w:t>
            </w:r>
            <w:r w:rsidRPr="00D36256">
              <w:tab/>
              <w:t>6 Jun 2019</w:t>
            </w:r>
          </w:p>
        </w:tc>
        <w:tc>
          <w:tcPr>
            <w:tcW w:w="846" w:type="pct"/>
          </w:tcPr>
          <w:p w14:paraId="0C04B4E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142.</w:t>
            </w:r>
            <w:r w:rsidRPr="00D36256">
              <w:tab/>
              <w:t>13 Jun 2019</w:t>
            </w:r>
          </w:p>
        </w:tc>
        <w:tc>
          <w:tcPr>
            <w:tcW w:w="846" w:type="pct"/>
          </w:tcPr>
          <w:p w14:paraId="2B9CDEC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143.</w:t>
            </w:r>
            <w:r w:rsidRPr="00D36256">
              <w:tab/>
              <w:t>20 Jun 2019</w:t>
            </w:r>
          </w:p>
        </w:tc>
        <w:tc>
          <w:tcPr>
            <w:tcW w:w="770" w:type="pct"/>
          </w:tcPr>
          <w:p w14:paraId="3C1A6DFA"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144.</w:t>
            </w:r>
            <w:r w:rsidRPr="00D36256">
              <w:tab/>
              <w:t>27 Jun 2019</w:t>
            </w:r>
          </w:p>
        </w:tc>
      </w:tr>
      <w:tr w:rsidR="00D36256" w:rsidRPr="00D36256" w14:paraId="31FF9CCA" w14:textId="77777777" w:rsidTr="00D714AB">
        <w:trPr>
          <w:jc w:val="right"/>
        </w:trPr>
        <w:tc>
          <w:tcPr>
            <w:tcW w:w="845" w:type="pct"/>
          </w:tcPr>
          <w:p w14:paraId="78BF9E7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145.</w:t>
            </w:r>
            <w:r w:rsidRPr="00D36256">
              <w:tab/>
              <w:t>11 Jul 2019</w:t>
            </w:r>
          </w:p>
        </w:tc>
        <w:tc>
          <w:tcPr>
            <w:tcW w:w="845" w:type="pct"/>
          </w:tcPr>
          <w:p w14:paraId="6A306CD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146.</w:t>
            </w:r>
            <w:r w:rsidRPr="00D36256">
              <w:tab/>
              <w:t>8 Aug 2019</w:t>
            </w:r>
          </w:p>
        </w:tc>
        <w:tc>
          <w:tcPr>
            <w:tcW w:w="847" w:type="pct"/>
          </w:tcPr>
          <w:p w14:paraId="5ECC53F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147.</w:t>
            </w:r>
            <w:r w:rsidRPr="00D36256">
              <w:tab/>
              <w:t>22 Aug 2019</w:t>
            </w:r>
          </w:p>
        </w:tc>
        <w:tc>
          <w:tcPr>
            <w:tcW w:w="846" w:type="pct"/>
          </w:tcPr>
          <w:p w14:paraId="5FBD043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148.</w:t>
            </w:r>
            <w:r w:rsidRPr="00D36256">
              <w:tab/>
              <w:t>12 Sep 2019</w:t>
            </w:r>
          </w:p>
        </w:tc>
        <w:tc>
          <w:tcPr>
            <w:tcW w:w="846" w:type="pct"/>
          </w:tcPr>
          <w:p w14:paraId="7158812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149.</w:t>
            </w:r>
            <w:r w:rsidRPr="00D36256">
              <w:tab/>
              <w:t>19 Sep 2019</w:t>
            </w:r>
          </w:p>
        </w:tc>
        <w:tc>
          <w:tcPr>
            <w:tcW w:w="770" w:type="pct"/>
          </w:tcPr>
          <w:p w14:paraId="6B5EE18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150.</w:t>
            </w:r>
            <w:r w:rsidRPr="00D36256">
              <w:tab/>
              <w:t>14 Nov 2019</w:t>
            </w:r>
          </w:p>
        </w:tc>
      </w:tr>
      <w:tr w:rsidR="00D36256" w:rsidRPr="00D36256" w14:paraId="3684F6BC" w14:textId="77777777" w:rsidTr="00D714AB">
        <w:trPr>
          <w:jc w:val="right"/>
        </w:trPr>
        <w:tc>
          <w:tcPr>
            <w:tcW w:w="845" w:type="pct"/>
          </w:tcPr>
          <w:p w14:paraId="362EBEA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151.</w:t>
            </w:r>
            <w:r w:rsidRPr="00D36256">
              <w:tab/>
              <w:t>28 Nov 2019</w:t>
            </w:r>
          </w:p>
        </w:tc>
        <w:tc>
          <w:tcPr>
            <w:tcW w:w="845" w:type="pct"/>
          </w:tcPr>
          <w:p w14:paraId="3A54311B"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152.</w:t>
            </w:r>
            <w:r w:rsidRPr="00D36256">
              <w:tab/>
              <w:t>12 Dec 2019</w:t>
            </w:r>
          </w:p>
        </w:tc>
        <w:tc>
          <w:tcPr>
            <w:tcW w:w="847" w:type="pct"/>
          </w:tcPr>
          <w:p w14:paraId="4AECB3F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153.</w:t>
            </w:r>
            <w:r w:rsidRPr="00D36256">
              <w:tab/>
              <w:t>19 Dec 2019</w:t>
            </w:r>
          </w:p>
        </w:tc>
        <w:tc>
          <w:tcPr>
            <w:tcW w:w="846" w:type="pct"/>
          </w:tcPr>
          <w:p w14:paraId="75C219A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154.</w:t>
            </w:r>
            <w:r w:rsidRPr="00D36256">
              <w:tab/>
              <w:t>23 Jan 2020</w:t>
            </w:r>
          </w:p>
        </w:tc>
        <w:tc>
          <w:tcPr>
            <w:tcW w:w="846" w:type="pct"/>
          </w:tcPr>
          <w:p w14:paraId="325ED13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155.</w:t>
            </w:r>
            <w:r w:rsidRPr="00D36256">
              <w:tab/>
              <w:t>27 Feb 2020</w:t>
            </w:r>
          </w:p>
        </w:tc>
        <w:tc>
          <w:tcPr>
            <w:tcW w:w="770" w:type="pct"/>
          </w:tcPr>
          <w:p w14:paraId="7A8E0C9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156.</w:t>
            </w:r>
            <w:r w:rsidRPr="00D36256">
              <w:tab/>
              <w:t>21 Apr 2020</w:t>
            </w:r>
          </w:p>
        </w:tc>
      </w:tr>
      <w:tr w:rsidR="00D36256" w:rsidRPr="00D36256" w14:paraId="0B52151C" w14:textId="77777777" w:rsidTr="00D714AB">
        <w:trPr>
          <w:jc w:val="right"/>
        </w:trPr>
        <w:tc>
          <w:tcPr>
            <w:tcW w:w="845" w:type="pct"/>
          </w:tcPr>
          <w:p w14:paraId="25FA5F0B"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157.</w:t>
            </w:r>
            <w:r w:rsidRPr="00D36256">
              <w:tab/>
              <w:t>25 Jun 2020</w:t>
            </w:r>
          </w:p>
        </w:tc>
        <w:tc>
          <w:tcPr>
            <w:tcW w:w="845" w:type="pct"/>
          </w:tcPr>
          <w:p w14:paraId="111CED2F"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158.</w:t>
            </w:r>
            <w:r w:rsidRPr="00D36256">
              <w:tab/>
              <w:t>10 Sep 2020</w:t>
            </w:r>
          </w:p>
        </w:tc>
        <w:tc>
          <w:tcPr>
            <w:tcW w:w="847" w:type="pct"/>
          </w:tcPr>
          <w:p w14:paraId="1DC3E2CB"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159.</w:t>
            </w:r>
            <w:r w:rsidRPr="00D36256">
              <w:tab/>
              <w:t>17 Sep 2020</w:t>
            </w:r>
          </w:p>
        </w:tc>
        <w:tc>
          <w:tcPr>
            <w:tcW w:w="846" w:type="pct"/>
          </w:tcPr>
          <w:p w14:paraId="7EE03A7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160.</w:t>
            </w:r>
            <w:r w:rsidRPr="00D36256">
              <w:tab/>
              <w:t>8 Oct 2020</w:t>
            </w:r>
          </w:p>
        </w:tc>
        <w:tc>
          <w:tcPr>
            <w:tcW w:w="846" w:type="pct"/>
          </w:tcPr>
          <w:p w14:paraId="7B30EF2D"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161.</w:t>
            </w:r>
            <w:r w:rsidRPr="00D36256">
              <w:tab/>
              <w:t>29 Oct 2020</w:t>
            </w:r>
          </w:p>
        </w:tc>
        <w:tc>
          <w:tcPr>
            <w:tcW w:w="770" w:type="pct"/>
          </w:tcPr>
          <w:p w14:paraId="1F5497D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162.</w:t>
            </w:r>
            <w:r w:rsidRPr="00D36256">
              <w:tab/>
              <w:t>5 Nov 2020</w:t>
            </w:r>
          </w:p>
        </w:tc>
      </w:tr>
      <w:tr w:rsidR="00D36256" w:rsidRPr="00D36256" w14:paraId="739F19C8" w14:textId="77777777" w:rsidTr="00D714AB">
        <w:trPr>
          <w:jc w:val="right"/>
        </w:trPr>
        <w:tc>
          <w:tcPr>
            <w:tcW w:w="845" w:type="pct"/>
          </w:tcPr>
          <w:p w14:paraId="67008C4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163.</w:t>
            </w:r>
            <w:r w:rsidRPr="00D36256">
              <w:tab/>
              <w:t>10 Dec 2020</w:t>
            </w:r>
          </w:p>
        </w:tc>
        <w:tc>
          <w:tcPr>
            <w:tcW w:w="845" w:type="pct"/>
          </w:tcPr>
          <w:p w14:paraId="1B11F64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164.</w:t>
            </w:r>
            <w:r w:rsidRPr="00D36256">
              <w:tab/>
              <w:t>17 Dec 2020</w:t>
            </w:r>
          </w:p>
        </w:tc>
        <w:tc>
          <w:tcPr>
            <w:tcW w:w="847" w:type="pct"/>
          </w:tcPr>
          <w:p w14:paraId="1B21D90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165.</w:t>
            </w:r>
            <w:r w:rsidRPr="00D36256">
              <w:tab/>
              <w:t>24 Dec 2020</w:t>
            </w:r>
          </w:p>
        </w:tc>
        <w:tc>
          <w:tcPr>
            <w:tcW w:w="846" w:type="pct"/>
          </w:tcPr>
          <w:p w14:paraId="7C8F0C0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166.</w:t>
            </w:r>
            <w:r w:rsidRPr="00D36256">
              <w:tab/>
              <w:t>21 Jan 2021</w:t>
            </w:r>
          </w:p>
        </w:tc>
        <w:tc>
          <w:tcPr>
            <w:tcW w:w="846" w:type="pct"/>
          </w:tcPr>
          <w:p w14:paraId="16CE1EE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167.</w:t>
            </w:r>
            <w:r w:rsidRPr="00D36256">
              <w:tab/>
              <w:t>11 Feb 2021</w:t>
            </w:r>
          </w:p>
        </w:tc>
        <w:tc>
          <w:tcPr>
            <w:tcW w:w="770" w:type="pct"/>
          </w:tcPr>
          <w:p w14:paraId="7C841ED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168.</w:t>
            </w:r>
            <w:r w:rsidRPr="00D36256">
              <w:tab/>
              <w:t>25 Feb 2021</w:t>
            </w:r>
          </w:p>
        </w:tc>
      </w:tr>
      <w:tr w:rsidR="00D36256" w:rsidRPr="00D36256" w14:paraId="3EDB925D" w14:textId="77777777" w:rsidTr="00D714AB">
        <w:trPr>
          <w:jc w:val="right"/>
        </w:trPr>
        <w:tc>
          <w:tcPr>
            <w:tcW w:w="845" w:type="pct"/>
          </w:tcPr>
          <w:p w14:paraId="39ACF03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169.</w:t>
            </w:r>
            <w:r w:rsidRPr="00D36256">
              <w:tab/>
              <w:t>25 Mar 2021</w:t>
            </w:r>
          </w:p>
        </w:tc>
        <w:tc>
          <w:tcPr>
            <w:tcW w:w="845" w:type="pct"/>
          </w:tcPr>
          <w:p w14:paraId="3A8735E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170.</w:t>
            </w:r>
            <w:r w:rsidRPr="00D36256">
              <w:tab/>
              <w:t>1 Apr 2021</w:t>
            </w:r>
          </w:p>
        </w:tc>
        <w:tc>
          <w:tcPr>
            <w:tcW w:w="847" w:type="pct"/>
          </w:tcPr>
          <w:p w14:paraId="702AEDC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171.</w:t>
            </w:r>
            <w:r w:rsidRPr="00D36256">
              <w:tab/>
              <w:t>8 Apr 2021</w:t>
            </w:r>
          </w:p>
        </w:tc>
        <w:tc>
          <w:tcPr>
            <w:tcW w:w="846" w:type="pct"/>
          </w:tcPr>
          <w:p w14:paraId="39F0BA7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172.</w:t>
            </w:r>
            <w:r w:rsidRPr="00D36256">
              <w:tab/>
              <w:t>6 May 2021</w:t>
            </w:r>
          </w:p>
        </w:tc>
        <w:tc>
          <w:tcPr>
            <w:tcW w:w="846" w:type="pct"/>
          </w:tcPr>
          <w:p w14:paraId="632F4D7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173.</w:t>
            </w:r>
            <w:r w:rsidRPr="00D36256">
              <w:tab/>
              <w:t>10 Jun 2021</w:t>
            </w:r>
          </w:p>
        </w:tc>
        <w:tc>
          <w:tcPr>
            <w:tcW w:w="770" w:type="pct"/>
          </w:tcPr>
          <w:p w14:paraId="28BB91F8"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174.</w:t>
            </w:r>
            <w:r w:rsidRPr="00D36256">
              <w:tab/>
              <w:t>1 Jul 2021</w:t>
            </w:r>
          </w:p>
        </w:tc>
      </w:tr>
      <w:tr w:rsidR="00D36256" w:rsidRPr="00D36256" w14:paraId="595A436D" w14:textId="77777777" w:rsidTr="00D714AB">
        <w:trPr>
          <w:jc w:val="right"/>
        </w:trPr>
        <w:tc>
          <w:tcPr>
            <w:tcW w:w="845" w:type="pct"/>
          </w:tcPr>
          <w:p w14:paraId="088AC74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175.</w:t>
            </w:r>
            <w:r w:rsidRPr="00D36256">
              <w:tab/>
              <w:t>12 Aug 2021</w:t>
            </w:r>
          </w:p>
        </w:tc>
        <w:tc>
          <w:tcPr>
            <w:tcW w:w="845" w:type="pct"/>
          </w:tcPr>
          <w:p w14:paraId="4F0B282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176.</w:t>
            </w:r>
            <w:r w:rsidRPr="00D36256">
              <w:tab/>
              <w:t>16 Sep 2021</w:t>
            </w:r>
          </w:p>
        </w:tc>
        <w:tc>
          <w:tcPr>
            <w:tcW w:w="847" w:type="pct"/>
          </w:tcPr>
          <w:p w14:paraId="7A0F958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177.</w:t>
            </w:r>
            <w:r w:rsidRPr="00D36256">
              <w:tab/>
              <w:t>23 Sep 2021</w:t>
            </w:r>
          </w:p>
        </w:tc>
        <w:tc>
          <w:tcPr>
            <w:tcW w:w="846" w:type="pct"/>
          </w:tcPr>
          <w:p w14:paraId="42E8AC4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178.</w:t>
            </w:r>
            <w:r w:rsidRPr="00D36256">
              <w:tab/>
              <w:t>30 Sep 2021</w:t>
            </w:r>
          </w:p>
        </w:tc>
        <w:tc>
          <w:tcPr>
            <w:tcW w:w="846" w:type="pct"/>
          </w:tcPr>
          <w:p w14:paraId="7325A48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179.</w:t>
            </w:r>
            <w:r w:rsidRPr="00D36256">
              <w:tab/>
              <w:t>14 Oct 2021</w:t>
            </w:r>
          </w:p>
        </w:tc>
        <w:tc>
          <w:tcPr>
            <w:tcW w:w="770" w:type="pct"/>
          </w:tcPr>
          <w:p w14:paraId="0625207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180.</w:t>
            </w:r>
            <w:r w:rsidRPr="00D36256">
              <w:tab/>
              <w:t>21 Oct 2021</w:t>
            </w:r>
          </w:p>
        </w:tc>
      </w:tr>
      <w:tr w:rsidR="00D36256" w:rsidRPr="00D36256" w14:paraId="76BF1DCB" w14:textId="77777777" w:rsidTr="00D714AB">
        <w:trPr>
          <w:jc w:val="right"/>
        </w:trPr>
        <w:tc>
          <w:tcPr>
            <w:tcW w:w="845" w:type="pct"/>
          </w:tcPr>
          <w:p w14:paraId="76D9852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181.</w:t>
            </w:r>
            <w:r w:rsidRPr="00D36256">
              <w:tab/>
              <w:t>9 Nov 2021</w:t>
            </w:r>
          </w:p>
        </w:tc>
        <w:tc>
          <w:tcPr>
            <w:tcW w:w="845" w:type="pct"/>
          </w:tcPr>
          <w:p w14:paraId="11D66A9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182.</w:t>
            </w:r>
            <w:r w:rsidRPr="00D36256">
              <w:tab/>
              <w:t>2 Dec 2021</w:t>
            </w:r>
          </w:p>
        </w:tc>
        <w:tc>
          <w:tcPr>
            <w:tcW w:w="847" w:type="pct"/>
          </w:tcPr>
          <w:p w14:paraId="69C2C2B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183.</w:t>
            </w:r>
            <w:r w:rsidRPr="00D36256">
              <w:tab/>
              <w:t>23 Dec 2021</w:t>
            </w:r>
          </w:p>
        </w:tc>
        <w:tc>
          <w:tcPr>
            <w:tcW w:w="846" w:type="pct"/>
          </w:tcPr>
          <w:p w14:paraId="6FB5E83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184.</w:t>
            </w:r>
            <w:r w:rsidRPr="00D36256">
              <w:tab/>
              <w:t>24 Feb 2022</w:t>
            </w:r>
          </w:p>
        </w:tc>
        <w:tc>
          <w:tcPr>
            <w:tcW w:w="846" w:type="pct"/>
          </w:tcPr>
          <w:p w14:paraId="309A3CC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185.</w:t>
            </w:r>
            <w:r w:rsidRPr="00D36256">
              <w:tab/>
              <w:t>10 Mar 2022</w:t>
            </w:r>
          </w:p>
        </w:tc>
        <w:tc>
          <w:tcPr>
            <w:tcW w:w="770" w:type="pct"/>
          </w:tcPr>
          <w:p w14:paraId="28198990"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186.</w:t>
            </w:r>
            <w:r w:rsidRPr="00D36256">
              <w:tab/>
              <w:t>24 Mar 2022</w:t>
            </w:r>
          </w:p>
        </w:tc>
      </w:tr>
      <w:tr w:rsidR="00D36256" w:rsidRPr="00D36256" w14:paraId="22DB286E" w14:textId="77777777" w:rsidTr="00D714AB">
        <w:trPr>
          <w:jc w:val="right"/>
        </w:trPr>
        <w:tc>
          <w:tcPr>
            <w:tcW w:w="845" w:type="pct"/>
          </w:tcPr>
          <w:p w14:paraId="1CE6F5B3"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187.</w:t>
            </w:r>
            <w:r w:rsidRPr="00D36256">
              <w:tab/>
              <w:t>12 May 2022</w:t>
            </w:r>
          </w:p>
        </w:tc>
        <w:tc>
          <w:tcPr>
            <w:tcW w:w="845" w:type="pct"/>
          </w:tcPr>
          <w:p w14:paraId="636C9EBB"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188.</w:t>
            </w:r>
            <w:r w:rsidRPr="00D36256">
              <w:tab/>
              <w:t>16 Jun 2022</w:t>
            </w:r>
          </w:p>
        </w:tc>
        <w:tc>
          <w:tcPr>
            <w:tcW w:w="847" w:type="pct"/>
          </w:tcPr>
          <w:p w14:paraId="5912497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189.</w:t>
            </w:r>
            <w:r w:rsidRPr="00D36256">
              <w:tab/>
              <w:t>23 Jun 2022</w:t>
            </w:r>
          </w:p>
        </w:tc>
        <w:tc>
          <w:tcPr>
            <w:tcW w:w="846" w:type="pct"/>
          </w:tcPr>
          <w:p w14:paraId="2D98684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190.</w:t>
            </w:r>
            <w:r w:rsidRPr="00D36256">
              <w:tab/>
              <w:t>11 Aug 2022</w:t>
            </w:r>
          </w:p>
        </w:tc>
        <w:tc>
          <w:tcPr>
            <w:tcW w:w="846" w:type="pct"/>
          </w:tcPr>
          <w:p w14:paraId="4AE4C7FA"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191.</w:t>
            </w:r>
            <w:r w:rsidRPr="00D36256">
              <w:tab/>
              <w:t>25 Aug 2022</w:t>
            </w:r>
          </w:p>
        </w:tc>
        <w:tc>
          <w:tcPr>
            <w:tcW w:w="770" w:type="pct"/>
          </w:tcPr>
          <w:p w14:paraId="45D8A26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192.</w:t>
            </w:r>
            <w:r w:rsidRPr="00D36256">
              <w:tab/>
              <w:t>27 Oct 2022</w:t>
            </w:r>
          </w:p>
        </w:tc>
      </w:tr>
      <w:tr w:rsidR="00D36256" w:rsidRPr="00D36256" w14:paraId="44050B84" w14:textId="77777777" w:rsidTr="00D714AB">
        <w:trPr>
          <w:jc w:val="right"/>
        </w:trPr>
        <w:tc>
          <w:tcPr>
            <w:tcW w:w="845" w:type="pct"/>
          </w:tcPr>
          <w:p w14:paraId="4CAAC3B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193.</w:t>
            </w:r>
            <w:r w:rsidRPr="00D36256">
              <w:tab/>
              <w:t>22 Dec 2022</w:t>
            </w:r>
          </w:p>
        </w:tc>
        <w:tc>
          <w:tcPr>
            <w:tcW w:w="845" w:type="pct"/>
          </w:tcPr>
          <w:p w14:paraId="4E23802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194.</w:t>
            </w:r>
            <w:r w:rsidRPr="00D36256">
              <w:tab/>
              <w:t>26 Jan 2023</w:t>
            </w:r>
          </w:p>
        </w:tc>
        <w:tc>
          <w:tcPr>
            <w:tcW w:w="847" w:type="pct"/>
          </w:tcPr>
          <w:p w14:paraId="42F819E1"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195.</w:t>
            </w:r>
            <w:r w:rsidRPr="00D36256">
              <w:tab/>
              <w:t>16 Feb 2023</w:t>
            </w:r>
          </w:p>
        </w:tc>
        <w:tc>
          <w:tcPr>
            <w:tcW w:w="846" w:type="pct"/>
          </w:tcPr>
          <w:p w14:paraId="4305B20B"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196.</w:t>
            </w:r>
            <w:r w:rsidRPr="00D36256">
              <w:tab/>
              <w:t>16 Mar 2023</w:t>
            </w:r>
          </w:p>
        </w:tc>
        <w:tc>
          <w:tcPr>
            <w:tcW w:w="846" w:type="pct"/>
          </w:tcPr>
          <w:p w14:paraId="4C8C19A6"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197.</w:t>
            </w:r>
            <w:r w:rsidRPr="00D36256">
              <w:tab/>
              <w:t>6 Jul 2023</w:t>
            </w:r>
          </w:p>
        </w:tc>
        <w:tc>
          <w:tcPr>
            <w:tcW w:w="770" w:type="pct"/>
          </w:tcPr>
          <w:p w14:paraId="35C0E459"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hanging="462"/>
              <w:jc w:val="left"/>
            </w:pPr>
            <w:r w:rsidRPr="00D36256">
              <w:t>198.</w:t>
            </w:r>
            <w:r w:rsidRPr="00D36256">
              <w:tab/>
              <w:t>13 Jul 2023</w:t>
            </w:r>
          </w:p>
        </w:tc>
      </w:tr>
      <w:tr w:rsidR="00D36256" w:rsidRPr="00D36256" w14:paraId="58A34B7A" w14:textId="77777777" w:rsidTr="00D714AB">
        <w:trPr>
          <w:jc w:val="right"/>
        </w:trPr>
        <w:tc>
          <w:tcPr>
            <w:tcW w:w="845" w:type="pct"/>
          </w:tcPr>
          <w:p w14:paraId="109790FC"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459" w:hanging="459"/>
              <w:jc w:val="left"/>
            </w:pPr>
          </w:p>
        </w:tc>
        <w:tc>
          <w:tcPr>
            <w:tcW w:w="845" w:type="pct"/>
          </w:tcPr>
          <w:p w14:paraId="21A1D8B5"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459" w:hanging="459"/>
              <w:jc w:val="left"/>
            </w:pPr>
          </w:p>
        </w:tc>
        <w:tc>
          <w:tcPr>
            <w:tcW w:w="847" w:type="pct"/>
          </w:tcPr>
          <w:p w14:paraId="59036454"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459" w:hanging="459"/>
              <w:jc w:val="left"/>
            </w:pPr>
          </w:p>
        </w:tc>
        <w:tc>
          <w:tcPr>
            <w:tcW w:w="846" w:type="pct"/>
          </w:tcPr>
          <w:p w14:paraId="722CDCC7"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459" w:hanging="459"/>
              <w:jc w:val="left"/>
            </w:pPr>
          </w:p>
        </w:tc>
        <w:tc>
          <w:tcPr>
            <w:tcW w:w="846" w:type="pct"/>
          </w:tcPr>
          <w:p w14:paraId="3E1EBE92"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459" w:hanging="459"/>
              <w:jc w:val="left"/>
            </w:pPr>
          </w:p>
        </w:tc>
        <w:tc>
          <w:tcPr>
            <w:tcW w:w="770" w:type="pct"/>
          </w:tcPr>
          <w:p w14:paraId="3C81BFAE" w14:textId="77777777" w:rsidR="00D36256" w:rsidRPr="00D36256" w:rsidRDefault="00D36256" w:rsidP="005563D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459" w:hanging="459"/>
              <w:jc w:val="left"/>
            </w:pPr>
          </w:p>
        </w:tc>
      </w:tr>
    </w:tbl>
    <w:p w14:paraId="0B937C49" w14:textId="77777777" w:rsidR="00D36256" w:rsidRPr="00D36256" w:rsidRDefault="00D36256" w:rsidP="00D36256">
      <w:pPr>
        <w:jc w:val="center"/>
        <w:rPr>
          <w:smallCaps/>
          <w:szCs w:val="17"/>
        </w:rPr>
      </w:pPr>
      <w:r w:rsidRPr="00D36256">
        <w:rPr>
          <w:smallCaps/>
          <w:szCs w:val="17"/>
        </w:rPr>
        <w:t>Trades or Declared Vocations and required qualifications and training contract conditions for the Manufacturing and Engineering (MEM) training package/s</w:t>
      </w:r>
    </w:p>
    <w:tbl>
      <w:tblPr>
        <w:tblStyle w:val="TableGrid19"/>
        <w:tblW w:w="9493" w:type="dxa"/>
        <w:tblLook w:val="04A0" w:firstRow="1" w:lastRow="0" w:firstColumn="1" w:lastColumn="0" w:noHBand="0" w:noVBand="1"/>
      </w:tblPr>
      <w:tblGrid>
        <w:gridCol w:w="2602"/>
        <w:gridCol w:w="1170"/>
        <w:gridCol w:w="1661"/>
        <w:gridCol w:w="1609"/>
        <w:gridCol w:w="1189"/>
        <w:gridCol w:w="1262"/>
      </w:tblGrid>
      <w:tr w:rsidR="00D36256" w:rsidRPr="00D36256" w14:paraId="1845F357" w14:textId="77777777" w:rsidTr="00A435A7">
        <w:tc>
          <w:tcPr>
            <w:tcW w:w="2689" w:type="dxa"/>
            <w:tcBorders>
              <w:bottom w:val="single" w:sz="4" w:space="0" w:color="auto"/>
            </w:tcBorders>
            <w:vAlign w:val="center"/>
          </w:tcPr>
          <w:p w14:paraId="3413C4C0" w14:textId="77777777" w:rsidR="00D36256" w:rsidRPr="00D36256" w:rsidRDefault="00D36256" w:rsidP="00D36256">
            <w:pPr>
              <w:spacing w:before="40" w:after="40"/>
              <w:jc w:val="center"/>
              <w:rPr>
                <w:b/>
                <w:bCs/>
              </w:rPr>
            </w:pPr>
            <w:r w:rsidRPr="00D36256">
              <w:rPr>
                <w:b/>
                <w:bCs/>
              </w:rPr>
              <w:t>*Trade/ #Declared Vocation/ Other Occupation</w:t>
            </w:r>
          </w:p>
        </w:tc>
        <w:tc>
          <w:tcPr>
            <w:tcW w:w="1004" w:type="dxa"/>
            <w:tcBorders>
              <w:bottom w:val="single" w:sz="4" w:space="0" w:color="auto"/>
            </w:tcBorders>
            <w:vAlign w:val="center"/>
          </w:tcPr>
          <w:p w14:paraId="756FD77B" w14:textId="77777777" w:rsidR="00D36256" w:rsidRPr="00D36256" w:rsidRDefault="00D36256" w:rsidP="00D36256">
            <w:pPr>
              <w:spacing w:before="40" w:after="40"/>
              <w:jc w:val="center"/>
              <w:rPr>
                <w:b/>
                <w:bCs/>
              </w:rPr>
            </w:pPr>
            <w:r w:rsidRPr="00D36256">
              <w:rPr>
                <w:b/>
                <w:bCs/>
              </w:rPr>
              <w:t>Qualification Code</w:t>
            </w:r>
          </w:p>
        </w:tc>
        <w:tc>
          <w:tcPr>
            <w:tcW w:w="1689" w:type="dxa"/>
            <w:tcBorders>
              <w:bottom w:val="single" w:sz="4" w:space="0" w:color="auto"/>
            </w:tcBorders>
            <w:vAlign w:val="center"/>
          </w:tcPr>
          <w:p w14:paraId="5EAA92CD" w14:textId="77777777" w:rsidR="00D36256" w:rsidRPr="00D36256" w:rsidRDefault="00D36256" w:rsidP="00D36256">
            <w:pPr>
              <w:spacing w:before="40" w:after="40"/>
              <w:jc w:val="center"/>
              <w:rPr>
                <w:b/>
                <w:bCs/>
              </w:rPr>
            </w:pPr>
            <w:r w:rsidRPr="00D36256">
              <w:rPr>
                <w:b/>
                <w:bCs/>
              </w:rPr>
              <w:t>Qualification Title</w:t>
            </w:r>
          </w:p>
        </w:tc>
        <w:tc>
          <w:tcPr>
            <w:tcW w:w="1650" w:type="dxa"/>
            <w:tcBorders>
              <w:bottom w:val="single" w:sz="4" w:space="0" w:color="auto"/>
            </w:tcBorders>
            <w:vAlign w:val="center"/>
          </w:tcPr>
          <w:p w14:paraId="50CEABE5" w14:textId="77777777" w:rsidR="00D36256" w:rsidRPr="00D36256" w:rsidRDefault="00D36256" w:rsidP="00D36256">
            <w:pPr>
              <w:spacing w:before="40" w:after="40"/>
              <w:jc w:val="center"/>
              <w:rPr>
                <w:b/>
                <w:bCs/>
              </w:rPr>
            </w:pPr>
            <w:r w:rsidRPr="00D36256">
              <w:rPr>
                <w:b/>
                <w:bCs/>
              </w:rPr>
              <w:t>Nominal Term of Training Contract</w:t>
            </w:r>
          </w:p>
        </w:tc>
        <w:tc>
          <w:tcPr>
            <w:tcW w:w="1189" w:type="dxa"/>
            <w:tcBorders>
              <w:bottom w:val="single" w:sz="4" w:space="0" w:color="auto"/>
            </w:tcBorders>
            <w:vAlign w:val="center"/>
          </w:tcPr>
          <w:p w14:paraId="23A55FD6" w14:textId="77777777" w:rsidR="00D36256" w:rsidRPr="00D36256" w:rsidRDefault="00D36256" w:rsidP="00D36256">
            <w:pPr>
              <w:spacing w:before="40" w:after="40"/>
              <w:jc w:val="center"/>
              <w:rPr>
                <w:b/>
                <w:bCs/>
              </w:rPr>
            </w:pPr>
            <w:r w:rsidRPr="00D36256">
              <w:rPr>
                <w:b/>
                <w:bCs/>
              </w:rPr>
              <w:t>Probationary Period</w:t>
            </w:r>
          </w:p>
        </w:tc>
        <w:tc>
          <w:tcPr>
            <w:tcW w:w="1272" w:type="dxa"/>
            <w:tcBorders>
              <w:bottom w:val="single" w:sz="4" w:space="0" w:color="auto"/>
            </w:tcBorders>
            <w:vAlign w:val="center"/>
          </w:tcPr>
          <w:p w14:paraId="1A5A60F2" w14:textId="77777777" w:rsidR="00D36256" w:rsidRPr="00D36256" w:rsidRDefault="00D36256" w:rsidP="00D36256">
            <w:pPr>
              <w:spacing w:before="40" w:after="40"/>
              <w:jc w:val="center"/>
              <w:rPr>
                <w:b/>
                <w:bCs/>
              </w:rPr>
            </w:pPr>
            <w:r w:rsidRPr="00D36256">
              <w:rPr>
                <w:b/>
                <w:bCs/>
              </w:rPr>
              <w:t>Supervision Level Rating</w:t>
            </w:r>
          </w:p>
        </w:tc>
      </w:tr>
      <w:tr w:rsidR="00D36256" w:rsidRPr="00D36256" w14:paraId="78F9A8EC" w14:textId="77777777" w:rsidTr="00A435A7">
        <w:tc>
          <w:tcPr>
            <w:tcW w:w="2689" w:type="dxa"/>
            <w:tcBorders>
              <w:bottom w:val="single" w:sz="4" w:space="0" w:color="auto"/>
            </w:tcBorders>
            <w:vAlign w:val="center"/>
          </w:tcPr>
          <w:p w14:paraId="4E9518C3" w14:textId="77777777" w:rsidR="00D36256" w:rsidRPr="00D36256" w:rsidRDefault="00D36256" w:rsidP="00D36256">
            <w:pPr>
              <w:spacing w:before="40" w:after="40"/>
              <w:jc w:val="center"/>
            </w:pPr>
            <w:r w:rsidRPr="00D36256">
              <w:t>Engineering Technician Level V #</w:t>
            </w:r>
          </w:p>
        </w:tc>
        <w:tc>
          <w:tcPr>
            <w:tcW w:w="1004" w:type="dxa"/>
            <w:tcBorders>
              <w:bottom w:val="single" w:sz="4" w:space="0" w:color="auto"/>
            </w:tcBorders>
            <w:vAlign w:val="center"/>
          </w:tcPr>
          <w:p w14:paraId="48E3C79B" w14:textId="77777777" w:rsidR="00D36256" w:rsidRPr="00D36256" w:rsidRDefault="00D36256" w:rsidP="00D36256">
            <w:pPr>
              <w:spacing w:before="40" w:after="40"/>
              <w:jc w:val="center"/>
            </w:pPr>
            <w:r w:rsidRPr="00D36256">
              <w:t>MEM50822</w:t>
            </w:r>
          </w:p>
        </w:tc>
        <w:tc>
          <w:tcPr>
            <w:tcW w:w="1689" w:type="dxa"/>
            <w:tcBorders>
              <w:bottom w:val="single" w:sz="4" w:space="0" w:color="auto"/>
            </w:tcBorders>
            <w:vAlign w:val="center"/>
          </w:tcPr>
          <w:p w14:paraId="656D6C2F" w14:textId="77777777" w:rsidR="00D36256" w:rsidRPr="00D36256" w:rsidRDefault="00D36256" w:rsidP="00D36256">
            <w:pPr>
              <w:spacing w:before="40" w:after="40"/>
              <w:jc w:val="center"/>
            </w:pPr>
            <w:r w:rsidRPr="00D36256">
              <w:t>Diploma of Applied Technologies</w:t>
            </w:r>
          </w:p>
        </w:tc>
        <w:tc>
          <w:tcPr>
            <w:tcW w:w="1650" w:type="dxa"/>
            <w:tcBorders>
              <w:bottom w:val="single" w:sz="4" w:space="0" w:color="auto"/>
            </w:tcBorders>
            <w:vAlign w:val="center"/>
          </w:tcPr>
          <w:p w14:paraId="31DC2FFA" w14:textId="77777777" w:rsidR="00D36256" w:rsidRPr="00D36256" w:rsidRDefault="00D36256" w:rsidP="00D36256">
            <w:pPr>
              <w:spacing w:before="40" w:after="40"/>
              <w:jc w:val="center"/>
            </w:pPr>
            <w:r w:rsidRPr="00D36256">
              <w:t>36</w:t>
            </w:r>
          </w:p>
        </w:tc>
        <w:tc>
          <w:tcPr>
            <w:tcW w:w="1189" w:type="dxa"/>
            <w:tcBorders>
              <w:bottom w:val="single" w:sz="4" w:space="0" w:color="auto"/>
            </w:tcBorders>
            <w:vAlign w:val="center"/>
          </w:tcPr>
          <w:p w14:paraId="672948AF" w14:textId="77777777" w:rsidR="00D36256" w:rsidRPr="00D36256" w:rsidRDefault="00D36256" w:rsidP="00D36256">
            <w:pPr>
              <w:spacing w:before="40" w:after="40"/>
              <w:jc w:val="center"/>
            </w:pPr>
            <w:r w:rsidRPr="00D36256">
              <w:t>90</w:t>
            </w:r>
          </w:p>
        </w:tc>
        <w:tc>
          <w:tcPr>
            <w:tcW w:w="1272" w:type="dxa"/>
            <w:tcBorders>
              <w:bottom w:val="single" w:sz="4" w:space="0" w:color="auto"/>
            </w:tcBorders>
            <w:vAlign w:val="center"/>
          </w:tcPr>
          <w:p w14:paraId="35D64AA0" w14:textId="77777777" w:rsidR="00D36256" w:rsidRPr="00D36256" w:rsidRDefault="00D36256" w:rsidP="00D36256">
            <w:pPr>
              <w:spacing w:before="40" w:after="40"/>
              <w:jc w:val="center"/>
            </w:pPr>
            <w:r w:rsidRPr="00D36256">
              <w:t>High</w:t>
            </w:r>
          </w:p>
        </w:tc>
      </w:tr>
      <w:tr w:rsidR="00D36256" w:rsidRPr="00D36256" w14:paraId="5B6BCB1F" w14:textId="77777777" w:rsidTr="00A435A7">
        <w:tc>
          <w:tcPr>
            <w:tcW w:w="2689" w:type="dxa"/>
            <w:tcBorders>
              <w:top w:val="single" w:sz="4" w:space="0" w:color="auto"/>
              <w:left w:val="nil"/>
              <w:bottom w:val="nil"/>
              <w:right w:val="nil"/>
            </w:tcBorders>
          </w:tcPr>
          <w:p w14:paraId="1CD26CE8" w14:textId="77777777" w:rsidR="00D36256" w:rsidRPr="00D36256" w:rsidRDefault="00D36256" w:rsidP="00D36256">
            <w:pPr>
              <w:spacing w:after="0" w:line="80" w:lineRule="exact"/>
              <w:jc w:val="center"/>
            </w:pPr>
          </w:p>
        </w:tc>
        <w:tc>
          <w:tcPr>
            <w:tcW w:w="1004" w:type="dxa"/>
            <w:tcBorders>
              <w:top w:val="single" w:sz="4" w:space="0" w:color="auto"/>
              <w:left w:val="nil"/>
              <w:bottom w:val="nil"/>
              <w:right w:val="nil"/>
            </w:tcBorders>
          </w:tcPr>
          <w:p w14:paraId="4FA8CDD5" w14:textId="77777777" w:rsidR="00D36256" w:rsidRPr="00D36256" w:rsidRDefault="00D36256" w:rsidP="00D36256">
            <w:pPr>
              <w:spacing w:after="0" w:line="80" w:lineRule="exact"/>
              <w:jc w:val="center"/>
            </w:pPr>
          </w:p>
        </w:tc>
        <w:tc>
          <w:tcPr>
            <w:tcW w:w="1689" w:type="dxa"/>
            <w:tcBorders>
              <w:top w:val="single" w:sz="4" w:space="0" w:color="auto"/>
              <w:left w:val="nil"/>
              <w:bottom w:val="nil"/>
              <w:right w:val="nil"/>
            </w:tcBorders>
          </w:tcPr>
          <w:p w14:paraId="19ED3E25" w14:textId="77777777" w:rsidR="00D36256" w:rsidRPr="00D36256" w:rsidRDefault="00D36256" w:rsidP="00D36256">
            <w:pPr>
              <w:spacing w:after="0" w:line="80" w:lineRule="exact"/>
              <w:jc w:val="center"/>
            </w:pPr>
          </w:p>
        </w:tc>
        <w:tc>
          <w:tcPr>
            <w:tcW w:w="1650" w:type="dxa"/>
            <w:tcBorders>
              <w:top w:val="single" w:sz="4" w:space="0" w:color="auto"/>
              <w:left w:val="nil"/>
              <w:bottom w:val="nil"/>
              <w:right w:val="nil"/>
            </w:tcBorders>
          </w:tcPr>
          <w:p w14:paraId="3D75DC25" w14:textId="77777777" w:rsidR="00D36256" w:rsidRPr="00D36256" w:rsidRDefault="00D36256" w:rsidP="00D36256">
            <w:pPr>
              <w:spacing w:after="0" w:line="80" w:lineRule="exact"/>
              <w:jc w:val="center"/>
            </w:pPr>
          </w:p>
        </w:tc>
        <w:tc>
          <w:tcPr>
            <w:tcW w:w="1189" w:type="dxa"/>
            <w:tcBorders>
              <w:top w:val="single" w:sz="4" w:space="0" w:color="auto"/>
              <w:left w:val="nil"/>
              <w:bottom w:val="nil"/>
              <w:right w:val="nil"/>
            </w:tcBorders>
          </w:tcPr>
          <w:p w14:paraId="6D8B54F3" w14:textId="77777777" w:rsidR="00D36256" w:rsidRPr="00D36256" w:rsidRDefault="00D36256" w:rsidP="00D36256">
            <w:pPr>
              <w:spacing w:after="0" w:line="80" w:lineRule="exact"/>
              <w:jc w:val="center"/>
            </w:pPr>
          </w:p>
        </w:tc>
        <w:tc>
          <w:tcPr>
            <w:tcW w:w="1272" w:type="dxa"/>
            <w:tcBorders>
              <w:top w:val="single" w:sz="4" w:space="0" w:color="auto"/>
              <w:left w:val="nil"/>
              <w:bottom w:val="nil"/>
              <w:right w:val="nil"/>
            </w:tcBorders>
          </w:tcPr>
          <w:p w14:paraId="1546E27E" w14:textId="77777777" w:rsidR="00D36256" w:rsidRPr="00D36256" w:rsidRDefault="00D36256" w:rsidP="00D36256">
            <w:pPr>
              <w:spacing w:after="0" w:line="80" w:lineRule="exact"/>
              <w:jc w:val="center"/>
            </w:pPr>
          </w:p>
        </w:tc>
      </w:tr>
    </w:tbl>
    <w:p w14:paraId="515C4BD0" w14:textId="77777777" w:rsidR="00D36256" w:rsidRPr="00D36256" w:rsidRDefault="00D36256" w:rsidP="00D36256">
      <w:pPr>
        <w:spacing w:after="0"/>
        <w:rPr>
          <w:rFonts w:eastAsia="Times New Roman"/>
          <w:szCs w:val="17"/>
        </w:rPr>
      </w:pPr>
      <w:r w:rsidRPr="00D36256">
        <w:rPr>
          <w:rFonts w:eastAsia="Times New Roman"/>
          <w:szCs w:val="17"/>
        </w:rPr>
        <w:t>Dated: 13 July 2023</w:t>
      </w:r>
    </w:p>
    <w:p w14:paraId="5CD54573" w14:textId="77777777" w:rsidR="00D36256" w:rsidRPr="00D36256" w:rsidRDefault="00D36256" w:rsidP="00D36256">
      <w:pPr>
        <w:spacing w:after="0"/>
        <w:jc w:val="right"/>
        <w:rPr>
          <w:rFonts w:eastAsia="Times New Roman"/>
          <w:szCs w:val="17"/>
        </w:rPr>
      </w:pPr>
      <w:r w:rsidRPr="00D36256">
        <w:rPr>
          <w:rFonts w:eastAsia="Times New Roman"/>
          <w:szCs w:val="17"/>
        </w:rPr>
        <w:t>South Australian Skills Commission</w:t>
      </w:r>
    </w:p>
    <w:p w14:paraId="7CD63347" w14:textId="77777777" w:rsidR="00D36256" w:rsidRPr="00D36256" w:rsidRDefault="00D36256" w:rsidP="00D36256">
      <w:pPr>
        <w:pBdr>
          <w:bottom w:val="single" w:sz="4" w:space="1" w:color="auto"/>
        </w:pBdr>
        <w:spacing w:after="0" w:line="52" w:lineRule="exact"/>
        <w:jc w:val="center"/>
        <w:rPr>
          <w:rFonts w:eastAsia="Times New Roman"/>
          <w:szCs w:val="17"/>
        </w:rPr>
      </w:pPr>
    </w:p>
    <w:p w14:paraId="407A1737" w14:textId="77777777" w:rsidR="00D36256" w:rsidRPr="00D36256" w:rsidRDefault="00D36256" w:rsidP="00D36256">
      <w:pPr>
        <w:pBdr>
          <w:top w:val="single" w:sz="4" w:space="1" w:color="auto"/>
        </w:pBdr>
        <w:spacing w:before="34" w:after="0" w:line="14" w:lineRule="exact"/>
        <w:jc w:val="center"/>
        <w:rPr>
          <w:rFonts w:eastAsia="Times New Roman"/>
          <w:szCs w:val="17"/>
        </w:rPr>
      </w:pPr>
    </w:p>
    <w:p w14:paraId="26D96C87" w14:textId="77777777" w:rsidR="00D36256" w:rsidRPr="00D36256" w:rsidRDefault="00D36256" w:rsidP="00517134">
      <w:pPr>
        <w:spacing w:after="0" w:line="120" w:lineRule="exact"/>
        <w:rPr>
          <w:rFonts w:eastAsia="Times New Roman"/>
          <w:szCs w:val="17"/>
        </w:rPr>
      </w:pPr>
    </w:p>
    <w:p w14:paraId="0BFCC97B" w14:textId="1C2CEFA1" w:rsidR="00C74C92" w:rsidRPr="00C74C92" w:rsidRDefault="00C74C92" w:rsidP="00334A3C">
      <w:pPr>
        <w:pStyle w:val="Heading2"/>
      </w:pPr>
      <w:bookmarkStart w:id="18" w:name="_Toc140748434"/>
      <w:r w:rsidRPr="00C74C92">
        <w:t>Voluntary Assisted Dying Regulations 2022</w:t>
      </w:r>
      <w:bookmarkEnd w:id="18"/>
    </w:p>
    <w:p w14:paraId="7BCA3D09" w14:textId="77777777" w:rsidR="00C74C92" w:rsidRPr="00C74C92" w:rsidRDefault="00C74C92" w:rsidP="00517134">
      <w:pPr>
        <w:spacing w:after="60"/>
        <w:jc w:val="center"/>
        <w:rPr>
          <w:smallCaps/>
          <w:szCs w:val="17"/>
        </w:rPr>
      </w:pPr>
      <w:r w:rsidRPr="00C74C92">
        <w:rPr>
          <w:smallCaps/>
          <w:szCs w:val="17"/>
        </w:rPr>
        <w:t>Regulations 4 to 11, 14, 15, 17 and 19</w:t>
      </w:r>
    </w:p>
    <w:p w14:paraId="18947BCE" w14:textId="77777777" w:rsidR="00C74C92" w:rsidRPr="00C74C92" w:rsidRDefault="00C74C92" w:rsidP="00517134">
      <w:pPr>
        <w:spacing w:after="60"/>
        <w:jc w:val="center"/>
        <w:rPr>
          <w:i/>
          <w:szCs w:val="17"/>
        </w:rPr>
      </w:pPr>
      <w:r w:rsidRPr="00C74C92">
        <w:rPr>
          <w:i/>
          <w:szCs w:val="17"/>
        </w:rPr>
        <w:t>Determination of Prescribed Forms</w:t>
      </w:r>
    </w:p>
    <w:p w14:paraId="135E594B" w14:textId="77777777" w:rsidR="00C74C92" w:rsidRPr="00C74C92" w:rsidRDefault="00C74C92" w:rsidP="00517134">
      <w:pPr>
        <w:spacing w:after="60"/>
        <w:rPr>
          <w:rFonts w:eastAsia="Times New Roman"/>
          <w:szCs w:val="17"/>
        </w:rPr>
      </w:pPr>
      <w:r w:rsidRPr="00C74C92">
        <w:rPr>
          <w:rFonts w:eastAsia="Times New Roman"/>
          <w:szCs w:val="17"/>
        </w:rPr>
        <w:t>I, Chris Picton, Minister for Health and Wellbeing, hereby determine:</w:t>
      </w:r>
    </w:p>
    <w:p w14:paraId="2594425A"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 xml:space="preserve">the First Assessment Report Form in Schedule 1 as the prescribed form for the purposes of Regulation 8 of the </w:t>
      </w:r>
      <w:proofErr w:type="gramStart"/>
      <w:r w:rsidRPr="00C74C92">
        <w:rPr>
          <w:rFonts w:eastAsia="Times New Roman"/>
          <w:szCs w:val="17"/>
        </w:rPr>
        <w:t>Regulations;</w:t>
      </w:r>
      <w:proofErr w:type="gramEnd"/>
    </w:p>
    <w:p w14:paraId="43C241B3"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 xml:space="preserve">the Consulting Assessment Report Form in Schedule 2 as the prescribed form for the purposes of Regulation 4 of the </w:t>
      </w:r>
      <w:r w:rsidRPr="00C74C92">
        <w:rPr>
          <w:rFonts w:eastAsia="Times New Roman"/>
          <w:i/>
          <w:iCs/>
          <w:szCs w:val="17"/>
        </w:rPr>
        <w:t>Voluntary Assisted Dying Regulations 2022</w:t>
      </w:r>
      <w:r w:rsidRPr="00C74C92">
        <w:rPr>
          <w:rFonts w:eastAsia="Times New Roman"/>
          <w:szCs w:val="17"/>
        </w:rPr>
        <w:t xml:space="preserve"> (the Regulations</w:t>
      </w:r>
      <w:proofErr w:type="gramStart"/>
      <w:r w:rsidRPr="00C74C92">
        <w:rPr>
          <w:rFonts w:eastAsia="Times New Roman"/>
          <w:szCs w:val="17"/>
        </w:rPr>
        <w:t>);</w:t>
      </w:r>
      <w:proofErr w:type="gramEnd"/>
    </w:p>
    <w:p w14:paraId="0E5F430D"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 xml:space="preserve">the Written Declaration in Schedule 3 as the prescribed form for the purposes of Regulation 11 of the </w:t>
      </w:r>
      <w:proofErr w:type="gramStart"/>
      <w:r w:rsidRPr="00C74C92">
        <w:rPr>
          <w:rFonts w:eastAsia="Times New Roman"/>
          <w:szCs w:val="17"/>
        </w:rPr>
        <w:t>Regulations;</w:t>
      </w:r>
      <w:proofErr w:type="gramEnd"/>
    </w:p>
    <w:p w14:paraId="779C0716"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 xml:space="preserve">the Contact Person Appointment Form in Schedule 4 as the prescribed form for the purposes of Regulation 5 of the </w:t>
      </w:r>
      <w:proofErr w:type="gramStart"/>
      <w:r w:rsidRPr="00C74C92">
        <w:rPr>
          <w:rFonts w:eastAsia="Times New Roman"/>
          <w:szCs w:val="17"/>
        </w:rPr>
        <w:t>Regulations;</w:t>
      </w:r>
      <w:proofErr w:type="gramEnd"/>
    </w:p>
    <w:p w14:paraId="37C8CE21"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 xml:space="preserve">the Final Review Form in Schedule 5 as the prescribed form for the purposes of Regulation 7 of the </w:t>
      </w:r>
      <w:proofErr w:type="gramStart"/>
      <w:r w:rsidRPr="00C74C92">
        <w:rPr>
          <w:rFonts w:eastAsia="Times New Roman"/>
          <w:szCs w:val="17"/>
        </w:rPr>
        <w:t>Regulations;</w:t>
      </w:r>
      <w:proofErr w:type="gramEnd"/>
    </w:p>
    <w:p w14:paraId="2D989AA3"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the Application for Practitioner Administration Permit in Schedule 6 as the prescribed form for the purposes of Regulation 15 of the </w:t>
      </w:r>
      <w:proofErr w:type="gramStart"/>
      <w:r w:rsidRPr="00C74C92">
        <w:rPr>
          <w:rFonts w:eastAsia="Times New Roman"/>
          <w:szCs w:val="17"/>
        </w:rPr>
        <w:t>Regulations;</w:t>
      </w:r>
      <w:proofErr w:type="gramEnd"/>
    </w:p>
    <w:p w14:paraId="5271201A"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 xml:space="preserve">the Application for Self Administration Permit in Schedule 7 as the prescribed form for the purposes of Regulation 14 of the </w:t>
      </w:r>
      <w:proofErr w:type="gramStart"/>
      <w:r w:rsidRPr="00C74C92">
        <w:rPr>
          <w:rFonts w:eastAsia="Times New Roman"/>
          <w:szCs w:val="17"/>
        </w:rPr>
        <w:t>Regulations;</w:t>
      </w:r>
      <w:proofErr w:type="gramEnd"/>
    </w:p>
    <w:p w14:paraId="58E96AD2"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 xml:space="preserve">the Voluntary Assisted Dying Permit in Schedule 8 as the prescribed form for the purposes of Regulation 17 of the </w:t>
      </w:r>
      <w:proofErr w:type="gramStart"/>
      <w:r w:rsidRPr="00C74C92">
        <w:rPr>
          <w:rFonts w:eastAsia="Times New Roman"/>
          <w:szCs w:val="17"/>
        </w:rPr>
        <w:t>Regulations;</w:t>
      </w:r>
      <w:proofErr w:type="gramEnd"/>
    </w:p>
    <w:p w14:paraId="0DB3F147"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the Labelling Requirements for Voluntary Assisted Dying Substance in Schedule 9 as the prescribed form for the purposes of Regulation 19 of the Regulations.</w:t>
      </w:r>
    </w:p>
    <w:p w14:paraId="4B3BF55A" w14:textId="77777777" w:rsidR="00C74C92" w:rsidRPr="00C74C92" w:rsidRDefault="00C74C92" w:rsidP="00517134">
      <w:pPr>
        <w:spacing w:after="60"/>
        <w:ind w:left="142" w:hanging="142"/>
        <w:rPr>
          <w:rFonts w:eastAsia="Times New Roman"/>
          <w:spacing w:val="-6"/>
          <w:szCs w:val="17"/>
        </w:rPr>
      </w:pPr>
      <w:r w:rsidRPr="00C74C92">
        <w:rPr>
          <w:rFonts w:eastAsia="Times New Roman"/>
          <w:szCs w:val="17"/>
        </w:rPr>
        <w:t>•</w:t>
      </w:r>
      <w:r w:rsidRPr="00C74C92">
        <w:rPr>
          <w:rFonts w:eastAsia="Times New Roman"/>
          <w:szCs w:val="17"/>
        </w:rPr>
        <w:tab/>
      </w:r>
      <w:r w:rsidRPr="00C74C92">
        <w:rPr>
          <w:rFonts w:eastAsia="Times New Roman"/>
          <w:spacing w:val="-6"/>
          <w:szCs w:val="17"/>
        </w:rPr>
        <w:t xml:space="preserve">the Voluntary Assisted Dying Substance Dispensing Form in Schedule 10 as the prescribed form for the purposes of Regulation 9 of the </w:t>
      </w:r>
      <w:proofErr w:type="gramStart"/>
      <w:r w:rsidRPr="00C74C92">
        <w:rPr>
          <w:rFonts w:eastAsia="Times New Roman"/>
          <w:spacing w:val="-6"/>
          <w:szCs w:val="17"/>
        </w:rPr>
        <w:t>Regulations;</w:t>
      </w:r>
      <w:proofErr w:type="gramEnd"/>
    </w:p>
    <w:p w14:paraId="56405F40" w14:textId="77777777" w:rsidR="00C74C92" w:rsidRPr="00C74C92" w:rsidRDefault="00C74C92" w:rsidP="00517134">
      <w:pPr>
        <w:spacing w:after="60"/>
        <w:ind w:left="142" w:hanging="142"/>
        <w:rPr>
          <w:rFonts w:eastAsia="Times New Roman"/>
          <w:szCs w:val="17"/>
        </w:rPr>
      </w:pPr>
      <w:r w:rsidRPr="00C74C92">
        <w:rPr>
          <w:rFonts w:eastAsia="Times New Roman"/>
          <w:szCs w:val="17"/>
        </w:rPr>
        <w:t>•</w:t>
      </w:r>
      <w:r w:rsidRPr="00C74C92">
        <w:rPr>
          <w:rFonts w:eastAsia="Times New Roman"/>
          <w:szCs w:val="17"/>
        </w:rPr>
        <w:tab/>
        <w:t>the Coordinating Medical Practitioner Administration Form in Schedule 11 as the prescribed form for the purposes of Regulation 6 of the Regulations; and</w:t>
      </w:r>
    </w:p>
    <w:p w14:paraId="7E93071E" w14:textId="77777777" w:rsidR="00C74C92" w:rsidRPr="00C74C92" w:rsidRDefault="00C74C92" w:rsidP="00517134">
      <w:pPr>
        <w:spacing w:after="60"/>
        <w:ind w:left="142" w:hanging="142"/>
        <w:rPr>
          <w:rFonts w:eastAsia="Times New Roman"/>
          <w:spacing w:val="-6"/>
          <w:szCs w:val="17"/>
        </w:rPr>
      </w:pPr>
      <w:r w:rsidRPr="00C74C92">
        <w:rPr>
          <w:rFonts w:eastAsia="Times New Roman"/>
          <w:szCs w:val="17"/>
        </w:rPr>
        <w:t>•</w:t>
      </w:r>
      <w:r w:rsidRPr="00C74C92">
        <w:rPr>
          <w:rFonts w:eastAsia="Times New Roman"/>
          <w:szCs w:val="17"/>
        </w:rPr>
        <w:tab/>
      </w:r>
      <w:r w:rsidRPr="00C74C92">
        <w:rPr>
          <w:rFonts w:eastAsia="Times New Roman"/>
          <w:spacing w:val="-6"/>
          <w:szCs w:val="17"/>
        </w:rPr>
        <w:t>the Voluntary Assisted Dying Substance Disposal Form in Schedule 12 as the prescribed form for the purposes of Regulation 10 of the Regulations.</w:t>
      </w:r>
    </w:p>
    <w:p w14:paraId="6985072D" w14:textId="77777777" w:rsidR="00C74C92" w:rsidRPr="00C74C92" w:rsidRDefault="00C74C92" w:rsidP="00C74C92">
      <w:pPr>
        <w:spacing w:after="0"/>
        <w:rPr>
          <w:rFonts w:eastAsia="Times New Roman"/>
          <w:szCs w:val="17"/>
        </w:rPr>
      </w:pPr>
      <w:r w:rsidRPr="00C74C92">
        <w:rPr>
          <w:rFonts w:eastAsia="Times New Roman"/>
          <w:szCs w:val="17"/>
        </w:rPr>
        <w:t>Dated: 10 July 2023</w:t>
      </w:r>
    </w:p>
    <w:p w14:paraId="2F713E2A" w14:textId="77777777" w:rsidR="00C74C92" w:rsidRPr="00C74C92" w:rsidRDefault="00C74C92" w:rsidP="00C74C92">
      <w:pPr>
        <w:spacing w:after="0"/>
        <w:jc w:val="right"/>
        <w:rPr>
          <w:rFonts w:eastAsia="Times New Roman"/>
          <w:smallCaps/>
          <w:szCs w:val="20"/>
        </w:rPr>
      </w:pPr>
      <w:r w:rsidRPr="00C74C92">
        <w:rPr>
          <w:rFonts w:eastAsia="Times New Roman"/>
          <w:smallCaps/>
          <w:szCs w:val="20"/>
        </w:rPr>
        <w:t>Hon Chris Picton MP</w:t>
      </w:r>
    </w:p>
    <w:p w14:paraId="266A8B8E" w14:textId="77777777" w:rsidR="00C74C92" w:rsidRPr="00C74C92" w:rsidRDefault="00C74C92" w:rsidP="00C74C92">
      <w:pPr>
        <w:spacing w:after="0"/>
        <w:jc w:val="right"/>
        <w:rPr>
          <w:rFonts w:eastAsia="Times New Roman"/>
          <w:szCs w:val="17"/>
        </w:rPr>
      </w:pPr>
      <w:r w:rsidRPr="00C74C92">
        <w:rPr>
          <w:rFonts w:eastAsia="Times New Roman"/>
          <w:szCs w:val="17"/>
        </w:rPr>
        <w:t>Minister for Health and Wellbeing</w:t>
      </w:r>
    </w:p>
    <w:p w14:paraId="60788633" w14:textId="77777777" w:rsidR="00C74C92" w:rsidRPr="00C74C92" w:rsidRDefault="00C74C92" w:rsidP="00C74C92">
      <w:pPr>
        <w:pBdr>
          <w:top w:val="single" w:sz="4" w:space="1" w:color="auto"/>
        </w:pBdr>
        <w:spacing w:before="100" w:line="14" w:lineRule="exact"/>
        <w:ind w:left="1080" w:right="1080"/>
        <w:jc w:val="center"/>
      </w:pPr>
    </w:p>
    <w:p w14:paraId="310935BA"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30432" behindDoc="0" locked="0" layoutInCell="1" allowOverlap="1" wp14:anchorId="07182AF9" wp14:editId="453538F8">
            <wp:simplePos x="0" y="0"/>
            <wp:positionH relativeFrom="margin">
              <wp:posOffset>0</wp:posOffset>
            </wp:positionH>
            <wp:positionV relativeFrom="margin">
              <wp:posOffset>114681</wp:posOffset>
            </wp:positionV>
            <wp:extent cx="5939155" cy="8404225"/>
            <wp:effectExtent l="0" t="0" r="4445" b="0"/>
            <wp:wrapTopAndBottom/>
            <wp:docPr id="68" name="Picture 68" descr="A form with green text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form with green text and green tex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1</w:t>
      </w:r>
    </w:p>
    <w:p w14:paraId="495EDEC3" w14:textId="77777777" w:rsidR="00C74C92" w:rsidRPr="00C74C92" w:rsidRDefault="00C74C92" w:rsidP="00C74C92">
      <w:pPr>
        <w:spacing w:after="0" w:line="240" w:lineRule="auto"/>
        <w:jc w:val="left"/>
        <w:rPr>
          <w:rFonts w:eastAsia="Times New Roman"/>
          <w:szCs w:val="17"/>
        </w:rPr>
      </w:pPr>
      <w:r w:rsidRPr="00C74C92">
        <w:br w:type="page"/>
      </w:r>
    </w:p>
    <w:p w14:paraId="5794AF89"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31456" behindDoc="0" locked="0" layoutInCell="1" allowOverlap="1" wp14:anchorId="25D769DF" wp14:editId="54055971">
            <wp:simplePos x="0" y="0"/>
            <wp:positionH relativeFrom="margin">
              <wp:align>center</wp:align>
            </wp:positionH>
            <wp:positionV relativeFrom="margin">
              <wp:align>top</wp:align>
            </wp:positionV>
            <wp:extent cx="5939155" cy="8404225"/>
            <wp:effectExtent l="0" t="0" r="4445" b="0"/>
            <wp:wrapTopAndBottom/>
            <wp:docPr id="69" name="Picture 6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lose-up of a form&#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7E1F0CA8"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32480" behindDoc="0" locked="0" layoutInCell="1" allowOverlap="1" wp14:anchorId="6C451E30" wp14:editId="32A404FC">
            <wp:simplePos x="0" y="0"/>
            <wp:positionH relativeFrom="margin">
              <wp:align>center</wp:align>
            </wp:positionH>
            <wp:positionV relativeFrom="margin">
              <wp:align>top</wp:align>
            </wp:positionV>
            <wp:extent cx="5939155" cy="8404225"/>
            <wp:effectExtent l="0" t="0" r="4445" b="0"/>
            <wp:wrapTopAndBottom/>
            <wp:docPr id="70" name="Picture 70"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close-up of a questionnaire&#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08358CD5"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33504" behindDoc="0" locked="0" layoutInCell="1" allowOverlap="1" wp14:anchorId="5960009A" wp14:editId="5303F19B">
            <wp:simplePos x="0" y="0"/>
            <wp:positionH relativeFrom="margin">
              <wp:align>center</wp:align>
            </wp:positionH>
            <wp:positionV relativeFrom="margin">
              <wp:align>top</wp:align>
            </wp:positionV>
            <wp:extent cx="5939155" cy="8404225"/>
            <wp:effectExtent l="0" t="0" r="4445" b="0"/>
            <wp:wrapTopAndBottom/>
            <wp:docPr id="71" name="Picture 7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questionnaire&#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09688E57"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34528" behindDoc="0" locked="0" layoutInCell="1" allowOverlap="1" wp14:anchorId="5958A318" wp14:editId="3875BD1D">
            <wp:simplePos x="0" y="0"/>
            <wp:positionH relativeFrom="margin">
              <wp:align>center</wp:align>
            </wp:positionH>
            <wp:positionV relativeFrom="margin">
              <wp:align>top</wp:align>
            </wp:positionV>
            <wp:extent cx="5939155" cy="8404225"/>
            <wp:effectExtent l="0" t="0" r="4445" b="0"/>
            <wp:wrapTopAndBottom/>
            <wp:docPr id="72" name="Picture 7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close-up of a form&#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0B29539C"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35552" behindDoc="0" locked="0" layoutInCell="1" allowOverlap="1" wp14:anchorId="17E4E2DF" wp14:editId="42E0369D">
            <wp:simplePos x="0" y="0"/>
            <wp:positionH relativeFrom="margin">
              <wp:align>center</wp:align>
            </wp:positionH>
            <wp:positionV relativeFrom="margin">
              <wp:align>top</wp:align>
            </wp:positionV>
            <wp:extent cx="5939155" cy="8404225"/>
            <wp:effectExtent l="0" t="0" r="4445" b="0"/>
            <wp:wrapTopAndBottom/>
            <wp:docPr id="73" name="Picture 73"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questionnair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4B793D65"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36576" behindDoc="0" locked="0" layoutInCell="1" allowOverlap="1" wp14:anchorId="2E9C0851" wp14:editId="32F7D8C1">
            <wp:simplePos x="0" y="0"/>
            <wp:positionH relativeFrom="margin">
              <wp:align>center</wp:align>
            </wp:positionH>
            <wp:positionV relativeFrom="margin">
              <wp:align>top</wp:align>
            </wp:positionV>
            <wp:extent cx="5939155" cy="8404225"/>
            <wp:effectExtent l="0" t="0" r="4445" b="0"/>
            <wp:wrapTopAndBottom/>
            <wp:docPr id="74" name="Picture 74"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white background with black tex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05352E9A"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37600" behindDoc="0" locked="0" layoutInCell="1" allowOverlap="1" wp14:anchorId="694328F8" wp14:editId="5087AF86">
            <wp:simplePos x="0" y="0"/>
            <wp:positionH relativeFrom="margin">
              <wp:align>center</wp:align>
            </wp:positionH>
            <wp:positionV relativeFrom="margin">
              <wp:align>top</wp:align>
            </wp:positionV>
            <wp:extent cx="5939155" cy="8404225"/>
            <wp:effectExtent l="0" t="0" r="4445" b="0"/>
            <wp:wrapTopAndBottom/>
            <wp:docPr id="75" name="Picture 75"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questionnair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6449746E"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38624" behindDoc="0" locked="0" layoutInCell="1" allowOverlap="1" wp14:anchorId="00658412" wp14:editId="51885897">
            <wp:simplePos x="0" y="0"/>
            <wp:positionH relativeFrom="margin">
              <wp:align>center</wp:align>
            </wp:positionH>
            <wp:positionV relativeFrom="margin">
              <wp:align>top</wp:align>
            </wp:positionV>
            <wp:extent cx="5939155" cy="8404225"/>
            <wp:effectExtent l="0" t="0" r="4445" b="0"/>
            <wp:wrapTopAndBottom/>
            <wp:docPr id="76" name="Picture 76"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white paper with black text&#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7104796C"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39648" behindDoc="0" locked="0" layoutInCell="1" allowOverlap="1" wp14:anchorId="76BB7F95" wp14:editId="121A607B">
            <wp:simplePos x="0" y="0"/>
            <wp:positionH relativeFrom="margin">
              <wp:align>center</wp:align>
            </wp:positionH>
            <wp:positionV relativeFrom="margin">
              <wp:align>top</wp:align>
            </wp:positionV>
            <wp:extent cx="5939155" cy="8404225"/>
            <wp:effectExtent l="0" t="0" r="4445" b="0"/>
            <wp:wrapTopAndBottom/>
            <wp:docPr id="77" name="Picture 77" descr="A paper with text and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aper with text and a question mark&#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53B31FCA" w14:textId="77777777" w:rsidR="00C74C92" w:rsidRPr="00C74C92" w:rsidRDefault="00C74C92" w:rsidP="00C74C92">
      <w:pPr>
        <w:rPr>
          <w:rFonts w:eastAsia="Times New Roman"/>
          <w:szCs w:val="17"/>
        </w:rPr>
      </w:pPr>
      <w:r w:rsidRPr="00C74C92">
        <w:rPr>
          <w:rFonts w:eastAsia="Times New Roman"/>
          <w:noProof/>
          <w:szCs w:val="17"/>
        </w:rPr>
        <w:lastRenderedPageBreak/>
        <w:drawing>
          <wp:anchor distT="0" distB="0" distL="114300" distR="114300" simplePos="0" relativeHeight="251740672" behindDoc="0" locked="0" layoutInCell="1" allowOverlap="1" wp14:anchorId="18F41126" wp14:editId="62A0C51E">
            <wp:simplePos x="0" y="0"/>
            <wp:positionH relativeFrom="margin">
              <wp:align>center</wp:align>
            </wp:positionH>
            <wp:positionV relativeFrom="margin">
              <wp:posOffset>-104775</wp:posOffset>
            </wp:positionV>
            <wp:extent cx="5939155" cy="8404225"/>
            <wp:effectExtent l="0" t="0" r="4445" b="0"/>
            <wp:wrapTopAndBottom/>
            <wp:docPr id="78" name="Picture 78"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form&#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77675" w14:textId="77777777" w:rsidR="00C74C92" w:rsidRPr="00C74C92" w:rsidRDefault="00C74C92" w:rsidP="00C74C92">
      <w:pPr>
        <w:pBdr>
          <w:top w:val="single" w:sz="4" w:space="1" w:color="auto"/>
        </w:pBdr>
        <w:spacing w:before="100" w:line="14" w:lineRule="exact"/>
        <w:ind w:left="1080" w:right="1080"/>
        <w:jc w:val="center"/>
        <w:rPr>
          <w:rFonts w:eastAsia="Times New Roman"/>
          <w:szCs w:val="17"/>
        </w:rPr>
      </w:pPr>
    </w:p>
    <w:p w14:paraId="79E81375" w14:textId="77777777" w:rsidR="00C74C92" w:rsidRPr="00C74C92" w:rsidRDefault="00C74C92" w:rsidP="00C74C92">
      <w:pPr>
        <w:spacing w:after="0" w:line="240" w:lineRule="auto"/>
        <w:jc w:val="left"/>
        <w:rPr>
          <w:rFonts w:eastAsia="Times New Roman"/>
          <w:szCs w:val="17"/>
        </w:rPr>
      </w:pPr>
      <w:r w:rsidRPr="00C74C92">
        <w:br w:type="page"/>
      </w:r>
    </w:p>
    <w:p w14:paraId="573F6F1B"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41696" behindDoc="0" locked="0" layoutInCell="1" allowOverlap="1" wp14:anchorId="239C3E33" wp14:editId="3C0AF6F4">
            <wp:simplePos x="0" y="0"/>
            <wp:positionH relativeFrom="margin">
              <wp:posOffset>0</wp:posOffset>
            </wp:positionH>
            <wp:positionV relativeFrom="margin">
              <wp:posOffset>108204</wp:posOffset>
            </wp:positionV>
            <wp:extent cx="5939155" cy="8404225"/>
            <wp:effectExtent l="0" t="0" r="4445" b="0"/>
            <wp:wrapTopAndBottom/>
            <wp:docPr id="79" name="Picture 79" descr="A form with text and a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form with text and a green text&#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2</w:t>
      </w:r>
    </w:p>
    <w:p w14:paraId="37964589" w14:textId="77777777" w:rsidR="00C74C92" w:rsidRPr="00C74C92" w:rsidRDefault="00C74C92" w:rsidP="00C74C92">
      <w:pPr>
        <w:spacing w:after="0" w:line="240" w:lineRule="auto"/>
        <w:jc w:val="left"/>
        <w:rPr>
          <w:rFonts w:eastAsia="Times New Roman"/>
          <w:szCs w:val="17"/>
        </w:rPr>
      </w:pPr>
      <w:r w:rsidRPr="00C74C92">
        <w:br w:type="page"/>
      </w:r>
    </w:p>
    <w:p w14:paraId="1AF673BC"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42720" behindDoc="0" locked="0" layoutInCell="1" allowOverlap="1" wp14:anchorId="0BB0D2F9" wp14:editId="199A5641">
            <wp:simplePos x="0" y="0"/>
            <wp:positionH relativeFrom="margin">
              <wp:align>center</wp:align>
            </wp:positionH>
            <wp:positionV relativeFrom="margin">
              <wp:align>top</wp:align>
            </wp:positionV>
            <wp:extent cx="5939155" cy="8404225"/>
            <wp:effectExtent l="0" t="0" r="4445" b="0"/>
            <wp:wrapTopAndBottom/>
            <wp:docPr id="80" name="Picture 80"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close-up of a form&#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7BC2BA67"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43744" behindDoc="0" locked="0" layoutInCell="1" allowOverlap="1" wp14:anchorId="50EBAD24" wp14:editId="7C5E1A63">
            <wp:simplePos x="0" y="0"/>
            <wp:positionH relativeFrom="margin">
              <wp:align>center</wp:align>
            </wp:positionH>
            <wp:positionV relativeFrom="margin">
              <wp:align>top</wp:align>
            </wp:positionV>
            <wp:extent cx="5939155" cy="8404225"/>
            <wp:effectExtent l="0" t="0" r="4445" b="0"/>
            <wp:wrapTopAndBottom/>
            <wp:docPr id="81" name="Picture 81" descr="A questionnaire with many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questionnaire with many boxes&#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7875E9B7"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44768" behindDoc="0" locked="0" layoutInCell="1" allowOverlap="1" wp14:anchorId="41273FC7" wp14:editId="19C679DB">
            <wp:simplePos x="0" y="0"/>
            <wp:positionH relativeFrom="margin">
              <wp:align>center</wp:align>
            </wp:positionH>
            <wp:positionV relativeFrom="margin">
              <wp:align>top</wp:align>
            </wp:positionV>
            <wp:extent cx="5939155" cy="8404225"/>
            <wp:effectExtent l="0" t="0" r="4445" b="0"/>
            <wp:wrapTopAndBottom/>
            <wp:docPr id="82" name="Picture 8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screenshot of a survey&#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5E940BB0"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45792" behindDoc="0" locked="0" layoutInCell="1" allowOverlap="1" wp14:anchorId="6E3D81C0" wp14:editId="48A78F9F">
            <wp:simplePos x="0" y="0"/>
            <wp:positionH relativeFrom="margin">
              <wp:align>center</wp:align>
            </wp:positionH>
            <wp:positionV relativeFrom="margin">
              <wp:align>top</wp:align>
            </wp:positionV>
            <wp:extent cx="5939155" cy="8404225"/>
            <wp:effectExtent l="0" t="0" r="4445" b="0"/>
            <wp:wrapTopAndBottom/>
            <wp:docPr id="83" name="Picture 83"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close-up of a form&#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709142AA"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46816" behindDoc="0" locked="0" layoutInCell="1" allowOverlap="1" wp14:anchorId="5F3D9DC0" wp14:editId="59D9CA88">
            <wp:simplePos x="0" y="0"/>
            <wp:positionH relativeFrom="margin">
              <wp:align>center</wp:align>
            </wp:positionH>
            <wp:positionV relativeFrom="margin">
              <wp:align>top</wp:align>
            </wp:positionV>
            <wp:extent cx="5939155" cy="8404225"/>
            <wp:effectExtent l="0" t="0" r="4445" b="0"/>
            <wp:wrapTopAndBottom/>
            <wp:docPr id="84" name="Picture 84"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close-up of a questionnaire&#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0FB76AE6"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47840" behindDoc="0" locked="0" layoutInCell="1" allowOverlap="1" wp14:anchorId="133B9FF2" wp14:editId="7173C6E6">
            <wp:simplePos x="0" y="0"/>
            <wp:positionH relativeFrom="margin">
              <wp:align>center</wp:align>
            </wp:positionH>
            <wp:positionV relativeFrom="margin">
              <wp:align>top</wp:align>
            </wp:positionV>
            <wp:extent cx="5939155" cy="8404225"/>
            <wp:effectExtent l="0" t="0" r="4445" b="0"/>
            <wp:wrapTopAndBottom/>
            <wp:docPr id="85" name="Picture 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a computer&#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0A8CA5D7"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48864" behindDoc="0" locked="0" layoutInCell="1" allowOverlap="1" wp14:anchorId="01A26A68" wp14:editId="4ED8CD34">
            <wp:simplePos x="0" y="0"/>
            <wp:positionH relativeFrom="margin">
              <wp:align>center</wp:align>
            </wp:positionH>
            <wp:positionV relativeFrom="paragraph">
              <wp:posOffset>50546</wp:posOffset>
            </wp:positionV>
            <wp:extent cx="5939155" cy="8404225"/>
            <wp:effectExtent l="0" t="0" r="4445" b="0"/>
            <wp:wrapTopAndBottom/>
            <wp:docPr id="86" name="Picture 86"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medical form&#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50C2E9FE"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49888" behindDoc="0" locked="0" layoutInCell="1" allowOverlap="1" wp14:anchorId="6E453149" wp14:editId="6F80AA50">
            <wp:simplePos x="0" y="0"/>
            <wp:positionH relativeFrom="margin">
              <wp:align>center</wp:align>
            </wp:positionH>
            <wp:positionV relativeFrom="margin">
              <wp:align>top</wp:align>
            </wp:positionV>
            <wp:extent cx="5939155" cy="8404225"/>
            <wp:effectExtent l="0" t="0" r="4445" b="0"/>
            <wp:wrapTopAndBottom/>
            <wp:docPr id="87" name="Picture 87" descr="A paper with text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aper with text and a box&#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60979AA6"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50912" behindDoc="0" locked="0" layoutInCell="1" allowOverlap="1" wp14:anchorId="3612B560" wp14:editId="06C4F686">
            <wp:simplePos x="0" y="0"/>
            <wp:positionH relativeFrom="margin">
              <wp:align>center</wp:align>
            </wp:positionH>
            <wp:positionV relativeFrom="margin">
              <wp:align>top</wp:align>
            </wp:positionV>
            <wp:extent cx="5939155" cy="8404225"/>
            <wp:effectExtent l="0" t="0" r="4445" b="0"/>
            <wp:wrapTopAndBottom/>
            <wp:docPr id="88" name="Picture 88"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screenshot of a questionnaire&#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3314C94B" w14:textId="77777777" w:rsidR="00C74C92" w:rsidRPr="00C74C92" w:rsidRDefault="00C74C92" w:rsidP="00C74C92">
      <w:pPr>
        <w:rPr>
          <w:rFonts w:eastAsia="Times New Roman"/>
          <w:szCs w:val="17"/>
        </w:rPr>
      </w:pPr>
      <w:r w:rsidRPr="00C74C92">
        <w:rPr>
          <w:rFonts w:eastAsia="Times New Roman"/>
          <w:noProof/>
          <w:szCs w:val="17"/>
        </w:rPr>
        <w:lastRenderedPageBreak/>
        <w:drawing>
          <wp:anchor distT="0" distB="0" distL="114300" distR="114300" simplePos="0" relativeHeight="251751936" behindDoc="0" locked="0" layoutInCell="1" allowOverlap="1" wp14:anchorId="4D323391" wp14:editId="78BE4B86">
            <wp:simplePos x="0" y="0"/>
            <wp:positionH relativeFrom="margin">
              <wp:align>center</wp:align>
            </wp:positionH>
            <wp:positionV relativeFrom="margin">
              <wp:posOffset>-95250</wp:posOffset>
            </wp:positionV>
            <wp:extent cx="5939155" cy="8404225"/>
            <wp:effectExtent l="0" t="0" r="4445" b="0"/>
            <wp:wrapTopAndBottom/>
            <wp:docPr id="89" name="Picture 8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document&#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B06CE" w14:textId="77777777" w:rsidR="00C74C92" w:rsidRPr="00C74C92" w:rsidRDefault="00C74C92" w:rsidP="00C74C92">
      <w:pPr>
        <w:pBdr>
          <w:top w:val="single" w:sz="4" w:space="1" w:color="auto"/>
        </w:pBdr>
        <w:spacing w:before="100" w:line="14" w:lineRule="exact"/>
        <w:ind w:left="1080" w:right="1080"/>
        <w:jc w:val="center"/>
        <w:rPr>
          <w:rFonts w:eastAsia="Times New Roman"/>
          <w:szCs w:val="17"/>
        </w:rPr>
      </w:pPr>
    </w:p>
    <w:p w14:paraId="6DC0EE64" w14:textId="77777777" w:rsidR="00C74C92" w:rsidRPr="00C74C92" w:rsidRDefault="00C74C92" w:rsidP="00C74C92">
      <w:pPr>
        <w:spacing w:after="0" w:line="240" w:lineRule="auto"/>
        <w:jc w:val="left"/>
        <w:rPr>
          <w:rFonts w:eastAsia="Times New Roman"/>
          <w:szCs w:val="17"/>
        </w:rPr>
      </w:pPr>
      <w:r w:rsidRPr="00C74C92">
        <w:br w:type="page"/>
      </w:r>
    </w:p>
    <w:p w14:paraId="1D865F34"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52960" behindDoc="0" locked="0" layoutInCell="1" allowOverlap="1" wp14:anchorId="537414B5" wp14:editId="274B4EAE">
            <wp:simplePos x="0" y="0"/>
            <wp:positionH relativeFrom="margin">
              <wp:posOffset>0</wp:posOffset>
            </wp:positionH>
            <wp:positionV relativeFrom="margin">
              <wp:posOffset>108966</wp:posOffset>
            </wp:positionV>
            <wp:extent cx="5939155" cy="8404225"/>
            <wp:effectExtent l="0" t="0" r="4445" b="0"/>
            <wp:wrapTopAndBottom/>
            <wp:docPr id="90" name="Picture 90" descr="A document with text and a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document with text and a green tex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3</w:t>
      </w:r>
    </w:p>
    <w:p w14:paraId="46FEFE85" w14:textId="77777777" w:rsidR="00C74C92" w:rsidRPr="00C74C92" w:rsidRDefault="00C74C92" w:rsidP="00C74C92">
      <w:pPr>
        <w:spacing w:after="0" w:line="240" w:lineRule="auto"/>
        <w:jc w:val="left"/>
        <w:rPr>
          <w:rFonts w:eastAsia="Times New Roman"/>
          <w:szCs w:val="17"/>
        </w:rPr>
      </w:pPr>
      <w:r w:rsidRPr="00C74C92">
        <w:br w:type="page"/>
      </w:r>
    </w:p>
    <w:p w14:paraId="3F7709BC"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53984" behindDoc="0" locked="0" layoutInCell="1" allowOverlap="1" wp14:anchorId="0F162468" wp14:editId="5F7F704A">
            <wp:simplePos x="0" y="0"/>
            <wp:positionH relativeFrom="margin">
              <wp:align>center</wp:align>
            </wp:positionH>
            <wp:positionV relativeFrom="margin">
              <wp:align>top</wp:align>
            </wp:positionV>
            <wp:extent cx="5939155" cy="8404225"/>
            <wp:effectExtent l="0" t="0" r="4445" b="0"/>
            <wp:wrapTopAndBottom/>
            <wp:docPr id="91" name="Picture 9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aper with text on i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54BD4DD5"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55008" behindDoc="0" locked="0" layoutInCell="1" allowOverlap="1" wp14:anchorId="37039DCD" wp14:editId="20C98FED">
            <wp:simplePos x="0" y="0"/>
            <wp:positionH relativeFrom="margin">
              <wp:align>center</wp:align>
            </wp:positionH>
            <wp:positionV relativeFrom="margin">
              <wp:align>top</wp:align>
            </wp:positionV>
            <wp:extent cx="5939155" cy="8404225"/>
            <wp:effectExtent l="0" t="0" r="4445" b="0"/>
            <wp:wrapTopAndBottom/>
            <wp:docPr id="92" name="Picture 9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lose-up of a form&#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7D5FCABA"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56032" behindDoc="0" locked="0" layoutInCell="1" allowOverlap="1" wp14:anchorId="6FA33164" wp14:editId="62AAAF4E">
            <wp:simplePos x="0" y="0"/>
            <wp:positionH relativeFrom="margin">
              <wp:align>center</wp:align>
            </wp:positionH>
            <wp:positionV relativeFrom="margin">
              <wp:align>top</wp:align>
            </wp:positionV>
            <wp:extent cx="5939155" cy="8404225"/>
            <wp:effectExtent l="0" t="0" r="4445" b="0"/>
            <wp:wrapTopAndBottom/>
            <wp:docPr id="93" name="Picture 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screenshot of a computer&#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5EF1466B" w14:textId="77777777" w:rsidR="00C74C92" w:rsidRPr="00C74C92" w:rsidRDefault="00C74C92" w:rsidP="00C74C92">
      <w:pPr>
        <w:rPr>
          <w:rFonts w:eastAsia="Times New Roman"/>
          <w:szCs w:val="17"/>
        </w:rPr>
      </w:pPr>
      <w:r w:rsidRPr="00C74C92">
        <w:rPr>
          <w:rFonts w:eastAsia="Times New Roman"/>
          <w:noProof/>
          <w:szCs w:val="17"/>
        </w:rPr>
        <w:lastRenderedPageBreak/>
        <w:drawing>
          <wp:anchor distT="0" distB="0" distL="114300" distR="114300" simplePos="0" relativeHeight="251757056" behindDoc="0" locked="0" layoutInCell="1" allowOverlap="1" wp14:anchorId="4914256B" wp14:editId="7661C6C3">
            <wp:simplePos x="0" y="0"/>
            <wp:positionH relativeFrom="margin">
              <wp:align>right</wp:align>
            </wp:positionH>
            <wp:positionV relativeFrom="margin">
              <wp:posOffset>-76200</wp:posOffset>
            </wp:positionV>
            <wp:extent cx="5939155" cy="8404225"/>
            <wp:effectExtent l="0" t="0" r="4445" b="0"/>
            <wp:wrapTopAndBottom/>
            <wp:docPr id="94" name="Picture 9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screenshot of a document&#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752A8" w14:textId="77777777" w:rsidR="00C74C92" w:rsidRPr="00C74C92" w:rsidRDefault="00C74C92" w:rsidP="00C74C92">
      <w:pPr>
        <w:pBdr>
          <w:top w:val="single" w:sz="4" w:space="1" w:color="auto"/>
        </w:pBdr>
        <w:spacing w:before="100" w:line="14" w:lineRule="exact"/>
        <w:ind w:left="1080" w:right="1080"/>
        <w:jc w:val="center"/>
        <w:rPr>
          <w:rFonts w:eastAsia="Times New Roman"/>
          <w:szCs w:val="17"/>
        </w:rPr>
      </w:pPr>
    </w:p>
    <w:p w14:paraId="249AE46E" w14:textId="77777777" w:rsidR="00C74C92" w:rsidRPr="00C74C92" w:rsidRDefault="00C74C92" w:rsidP="00C74C92">
      <w:pPr>
        <w:spacing w:after="0" w:line="240" w:lineRule="auto"/>
        <w:jc w:val="left"/>
        <w:rPr>
          <w:rFonts w:eastAsia="Times New Roman"/>
          <w:szCs w:val="17"/>
        </w:rPr>
      </w:pPr>
      <w:r w:rsidRPr="00C74C92">
        <w:br w:type="page"/>
      </w:r>
    </w:p>
    <w:p w14:paraId="653A0AED"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58080" behindDoc="0" locked="0" layoutInCell="1" allowOverlap="1" wp14:anchorId="17FE2E2E" wp14:editId="0D3E6BC9">
            <wp:simplePos x="0" y="0"/>
            <wp:positionH relativeFrom="margin">
              <wp:posOffset>0</wp:posOffset>
            </wp:positionH>
            <wp:positionV relativeFrom="margin">
              <wp:posOffset>113411</wp:posOffset>
            </wp:positionV>
            <wp:extent cx="5939155" cy="8404225"/>
            <wp:effectExtent l="0" t="0" r="4445" b="0"/>
            <wp:wrapTopAndBottom/>
            <wp:docPr id="95" name="Picture 95" descr="A form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form with text and images&#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4</w:t>
      </w:r>
    </w:p>
    <w:p w14:paraId="7EC2246C" w14:textId="77777777" w:rsidR="00C74C92" w:rsidRPr="00C74C92" w:rsidRDefault="00C74C92" w:rsidP="00C74C92">
      <w:pPr>
        <w:spacing w:after="0" w:line="240" w:lineRule="auto"/>
        <w:jc w:val="left"/>
        <w:rPr>
          <w:rFonts w:eastAsia="Times New Roman"/>
          <w:szCs w:val="17"/>
        </w:rPr>
      </w:pPr>
      <w:r w:rsidRPr="00C74C92">
        <w:br w:type="page"/>
      </w:r>
    </w:p>
    <w:p w14:paraId="78FC4CE0"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59104" behindDoc="0" locked="0" layoutInCell="1" allowOverlap="1" wp14:anchorId="2EB9C607" wp14:editId="27EEC360">
            <wp:simplePos x="0" y="0"/>
            <wp:positionH relativeFrom="margin">
              <wp:align>center</wp:align>
            </wp:positionH>
            <wp:positionV relativeFrom="margin">
              <wp:align>top</wp:align>
            </wp:positionV>
            <wp:extent cx="5939155" cy="8404225"/>
            <wp:effectExtent l="0" t="0" r="4445" b="0"/>
            <wp:wrapTopAndBottom/>
            <wp:docPr id="96" name="Picture 9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aper with text on it&#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021E2125"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60128" behindDoc="0" locked="0" layoutInCell="1" allowOverlap="1" wp14:anchorId="0DCA02A2" wp14:editId="19D3C2A4">
            <wp:simplePos x="0" y="0"/>
            <wp:positionH relativeFrom="margin">
              <wp:align>center</wp:align>
            </wp:positionH>
            <wp:positionV relativeFrom="margin">
              <wp:align>top</wp:align>
            </wp:positionV>
            <wp:extent cx="5939155" cy="8404225"/>
            <wp:effectExtent l="0" t="0" r="4445" b="0"/>
            <wp:wrapTopAndBottom/>
            <wp:docPr id="97" name="Picture 97" descr="A close-up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close-up of a contact form&#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58EA2DFB" w14:textId="1495D1C2" w:rsidR="0097375F" w:rsidRDefault="00C74C92" w:rsidP="00C74C92">
      <w:pPr>
        <w:spacing w:after="0" w:line="240" w:lineRule="auto"/>
        <w:jc w:val="left"/>
      </w:pPr>
      <w:r w:rsidRPr="00C74C92">
        <w:rPr>
          <w:noProof/>
        </w:rPr>
        <w:lastRenderedPageBreak/>
        <w:drawing>
          <wp:anchor distT="0" distB="0" distL="114300" distR="114300" simplePos="0" relativeHeight="251761152" behindDoc="0" locked="0" layoutInCell="1" allowOverlap="1" wp14:anchorId="6BDED37C" wp14:editId="75A2362B">
            <wp:simplePos x="0" y="0"/>
            <wp:positionH relativeFrom="margin">
              <wp:align>right</wp:align>
            </wp:positionH>
            <wp:positionV relativeFrom="margin">
              <wp:posOffset>-28575</wp:posOffset>
            </wp:positionV>
            <wp:extent cx="5939155" cy="8404225"/>
            <wp:effectExtent l="0" t="0" r="4445" b="0"/>
            <wp:wrapTopAndBottom/>
            <wp:docPr id="98" name="Picture 98"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white paper with black text&#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CB8A5" w14:textId="77777777" w:rsidR="0097375F" w:rsidRDefault="0097375F">
      <w:pPr>
        <w:spacing w:after="0" w:line="240" w:lineRule="auto"/>
        <w:jc w:val="left"/>
      </w:pPr>
      <w:r>
        <w:br w:type="page"/>
      </w:r>
    </w:p>
    <w:p w14:paraId="3A1361A5" w14:textId="32F11B42" w:rsidR="00C74C92" w:rsidRPr="00C74C92" w:rsidRDefault="0097375F"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62176" behindDoc="0" locked="0" layoutInCell="1" allowOverlap="1" wp14:anchorId="435D37F8" wp14:editId="7DD9A493">
            <wp:simplePos x="0" y="0"/>
            <wp:positionH relativeFrom="margin">
              <wp:align>right</wp:align>
            </wp:positionH>
            <wp:positionV relativeFrom="margin">
              <wp:posOffset>-76200</wp:posOffset>
            </wp:positionV>
            <wp:extent cx="5939155" cy="8404225"/>
            <wp:effectExtent l="0" t="0" r="4445" b="0"/>
            <wp:wrapTopAndBottom/>
            <wp:docPr id="99" name="Picture 9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close-up of a form&#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63EBA" w14:textId="77777777" w:rsidR="00C74C92" w:rsidRPr="00C74C92" w:rsidRDefault="00C74C92" w:rsidP="00C74C92">
      <w:pPr>
        <w:pBdr>
          <w:top w:val="single" w:sz="4" w:space="1" w:color="auto"/>
        </w:pBdr>
        <w:spacing w:before="100" w:line="14" w:lineRule="exact"/>
        <w:ind w:left="1080" w:right="1080"/>
        <w:jc w:val="center"/>
        <w:rPr>
          <w:rFonts w:eastAsia="Times New Roman"/>
          <w:szCs w:val="17"/>
        </w:rPr>
      </w:pPr>
    </w:p>
    <w:p w14:paraId="164131C6" w14:textId="37B4ECE7" w:rsidR="00C74C92" w:rsidRPr="00C74C92" w:rsidRDefault="00C74C92" w:rsidP="00C74C92">
      <w:pPr>
        <w:spacing w:after="0" w:line="240" w:lineRule="auto"/>
        <w:jc w:val="left"/>
        <w:rPr>
          <w:rFonts w:eastAsia="Times New Roman"/>
          <w:szCs w:val="17"/>
        </w:rPr>
      </w:pPr>
      <w:r w:rsidRPr="00C74C92">
        <w:br w:type="page"/>
      </w:r>
    </w:p>
    <w:p w14:paraId="5E1F485A"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63200" behindDoc="0" locked="0" layoutInCell="1" allowOverlap="1" wp14:anchorId="282B81E7" wp14:editId="282341F4">
            <wp:simplePos x="0" y="0"/>
            <wp:positionH relativeFrom="margin">
              <wp:posOffset>0</wp:posOffset>
            </wp:positionH>
            <wp:positionV relativeFrom="margin">
              <wp:posOffset>113411</wp:posOffset>
            </wp:positionV>
            <wp:extent cx="5939155" cy="8404225"/>
            <wp:effectExtent l="0" t="0" r="4445" b="0"/>
            <wp:wrapTopAndBottom/>
            <wp:docPr id="100" name="Picture 100"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close-up of a form&#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5</w:t>
      </w:r>
    </w:p>
    <w:p w14:paraId="71279336" w14:textId="77777777" w:rsidR="00C74C92" w:rsidRPr="00C74C92" w:rsidRDefault="00C74C92" w:rsidP="00C74C92">
      <w:pPr>
        <w:spacing w:after="0" w:line="240" w:lineRule="auto"/>
        <w:jc w:val="left"/>
        <w:rPr>
          <w:rFonts w:eastAsia="Times New Roman"/>
          <w:szCs w:val="17"/>
        </w:rPr>
      </w:pPr>
      <w:r w:rsidRPr="00C74C92">
        <w:br w:type="page"/>
      </w:r>
    </w:p>
    <w:p w14:paraId="16477BC0"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64224" behindDoc="0" locked="0" layoutInCell="1" allowOverlap="1" wp14:anchorId="6BA5E89B" wp14:editId="56D980A3">
            <wp:simplePos x="0" y="0"/>
            <wp:positionH relativeFrom="margin">
              <wp:align>center</wp:align>
            </wp:positionH>
            <wp:positionV relativeFrom="margin">
              <wp:align>top</wp:align>
            </wp:positionV>
            <wp:extent cx="5939155" cy="8404225"/>
            <wp:effectExtent l="0" t="0" r="4445" b="0"/>
            <wp:wrapTopAndBottom/>
            <wp:docPr id="101" name="Picture 10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close-up of a form&#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4F63356A"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65248" behindDoc="0" locked="0" layoutInCell="1" allowOverlap="1" wp14:anchorId="7128D0A4" wp14:editId="45D92534">
            <wp:simplePos x="0" y="0"/>
            <wp:positionH relativeFrom="margin">
              <wp:align>center</wp:align>
            </wp:positionH>
            <wp:positionV relativeFrom="margin">
              <wp:align>top</wp:align>
            </wp:positionV>
            <wp:extent cx="5939155" cy="8404225"/>
            <wp:effectExtent l="0" t="0" r="4445" b="0"/>
            <wp:wrapTopAndBottom/>
            <wp:docPr id="102" name="Picture 10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close-up of a form&#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2C04F3FB" w14:textId="77777777" w:rsidR="00C74C92" w:rsidRPr="00C74C92" w:rsidRDefault="00C74C92" w:rsidP="00C74C92">
      <w:pPr>
        <w:rPr>
          <w:rFonts w:eastAsia="Times New Roman"/>
          <w:szCs w:val="17"/>
        </w:rPr>
      </w:pPr>
      <w:r w:rsidRPr="00C74C92">
        <w:rPr>
          <w:rFonts w:eastAsia="Times New Roman"/>
          <w:noProof/>
          <w:szCs w:val="17"/>
        </w:rPr>
        <w:lastRenderedPageBreak/>
        <w:drawing>
          <wp:anchor distT="0" distB="0" distL="114300" distR="114300" simplePos="0" relativeHeight="251766272" behindDoc="0" locked="0" layoutInCell="1" allowOverlap="1" wp14:anchorId="36751F06" wp14:editId="4A0D384D">
            <wp:simplePos x="0" y="0"/>
            <wp:positionH relativeFrom="margin">
              <wp:align>right</wp:align>
            </wp:positionH>
            <wp:positionV relativeFrom="margin">
              <wp:posOffset>-123825</wp:posOffset>
            </wp:positionV>
            <wp:extent cx="5939155" cy="8404225"/>
            <wp:effectExtent l="0" t="0" r="4445" b="0"/>
            <wp:wrapTopAndBottom/>
            <wp:docPr id="103" name="Picture 103" descr="A document with text and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document with text and a signature&#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0C12B" w14:textId="77777777" w:rsidR="00C74C92" w:rsidRPr="00C74C92" w:rsidRDefault="00C74C92" w:rsidP="00C74C92">
      <w:pPr>
        <w:pBdr>
          <w:top w:val="single" w:sz="4" w:space="1" w:color="auto"/>
        </w:pBdr>
        <w:spacing w:before="100" w:line="14" w:lineRule="exact"/>
        <w:ind w:left="1080" w:right="1080"/>
        <w:jc w:val="center"/>
        <w:rPr>
          <w:rFonts w:eastAsia="Times New Roman"/>
          <w:szCs w:val="17"/>
        </w:rPr>
      </w:pPr>
    </w:p>
    <w:p w14:paraId="7ECF786B" w14:textId="77777777" w:rsidR="00C74C92" w:rsidRPr="00C74C92" w:rsidRDefault="00C74C92" w:rsidP="00C74C92">
      <w:pPr>
        <w:spacing w:after="0" w:line="240" w:lineRule="auto"/>
        <w:jc w:val="left"/>
        <w:rPr>
          <w:rFonts w:eastAsia="Times New Roman"/>
          <w:szCs w:val="17"/>
        </w:rPr>
      </w:pPr>
      <w:r w:rsidRPr="00C74C92">
        <w:br w:type="page"/>
      </w:r>
    </w:p>
    <w:p w14:paraId="784B8CFD"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67296" behindDoc="0" locked="0" layoutInCell="1" allowOverlap="1" wp14:anchorId="506DF624" wp14:editId="25889966">
            <wp:simplePos x="0" y="0"/>
            <wp:positionH relativeFrom="margin">
              <wp:posOffset>0</wp:posOffset>
            </wp:positionH>
            <wp:positionV relativeFrom="margin">
              <wp:posOffset>113411</wp:posOffset>
            </wp:positionV>
            <wp:extent cx="5939155" cy="8404225"/>
            <wp:effectExtent l="0" t="0" r="4445" b="0"/>
            <wp:wrapTopAndBottom/>
            <wp:docPr id="104" name="Picture 104" descr="A form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form with text and words&#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6</w:t>
      </w:r>
    </w:p>
    <w:p w14:paraId="056CCA50" w14:textId="77777777" w:rsidR="00C74C92" w:rsidRPr="00C74C92" w:rsidRDefault="00C74C92" w:rsidP="00C74C92">
      <w:pPr>
        <w:spacing w:after="0" w:line="240" w:lineRule="auto"/>
        <w:jc w:val="left"/>
        <w:rPr>
          <w:rFonts w:eastAsia="Times New Roman"/>
          <w:szCs w:val="17"/>
        </w:rPr>
      </w:pPr>
      <w:r w:rsidRPr="00C74C92">
        <w:br w:type="page"/>
      </w:r>
    </w:p>
    <w:p w14:paraId="399A110A" w14:textId="77777777" w:rsidR="00C74C92" w:rsidRPr="00C74C92" w:rsidRDefault="00C74C92" w:rsidP="00C74C92">
      <w:pPr>
        <w:spacing w:after="0" w:line="240" w:lineRule="auto"/>
        <w:jc w:val="left"/>
        <w:rPr>
          <w:rFonts w:eastAsia="Times New Roman"/>
          <w:szCs w:val="17"/>
        </w:rPr>
      </w:pPr>
      <w:r w:rsidRPr="00C74C92">
        <w:rPr>
          <w:noProof/>
        </w:rPr>
        <w:lastRenderedPageBreak/>
        <w:drawing>
          <wp:anchor distT="0" distB="0" distL="114300" distR="114300" simplePos="0" relativeHeight="251768320" behindDoc="0" locked="0" layoutInCell="1" allowOverlap="1" wp14:anchorId="04719B20" wp14:editId="1558CF87">
            <wp:simplePos x="0" y="0"/>
            <wp:positionH relativeFrom="margin">
              <wp:align>center</wp:align>
            </wp:positionH>
            <wp:positionV relativeFrom="margin">
              <wp:align>top</wp:align>
            </wp:positionV>
            <wp:extent cx="5939155" cy="8404225"/>
            <wp:effectExtent l="0" t="0" r="4445" b="0"/>
            <wp:wrapTopAndBottom/>
            <wp:docPr id="105" name="Picture 105"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ntact form&#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668C8C64" w14:textId="77777777" w:rsidR="00C74C92" w:rsidRPr="00C74C92" w:rsidRDefault="00C74C92" w:rsidP="00C74C92">
      <w:pPr>
        <w:rPr>
          <w:rFonts w:eastAsia="Times New Roman"/>
          <w:szCs w:val="17"/>
        </w:rPr>
      </w:pPr>
      <w:r w:rsidRPr="00C74C92">
        <w:rPr>
          <w:rFonts w:eastAsia="Times New Roman"/>
          <w:noProof/>
          <w:szCs w:val="17"/>
        </w:rPr>
        <w:lastRenderedPageBreak/>
        <w:drawing>
          <wp:anchor distT="0" distB="0" distL="114300" distR="114300" simplePos="0" relativeHeight="251769344" behindDoc="0" locked="0" layoutInCell="1" allowOverlap="1" wp14:anchorId="0B1E2AAA" wp14:editId="56A83040">
            <wp:simplePos x="0" y="0"/>
            <wp:positionH relativeFrom="margin">
              <wp:align>right</wp:align>
            </wp:positionH>
            <wp:positionV relativeFrom="margin">
              <wp:posOffset>-76200</wp:posOffset>
            </wp:positionV>
            <wp:extent cx="5939155" cy="8404225"/>
            <wp:effectExtent l="0" t="0" r="4445" b="0"/>
            <wp:wrapTopAndBottom/>
            <wp:docPr id="106" name="Picture 106"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screenshot of a document&#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2B76A" w14:textId="77777777" w:rsidR="00C74C92" w:rsidRPr="00C74C92" w:rsidRDefault="00C74C92" w:rsidP="00C74C92">
      <w:pPr>
        <w:pBdr>
          <w:top w:val="single" w:sz="4" w:space="1" w:color="auto"/>
        </w:pBdr>
        <w:spacing w:before="100" w:line="14" w:lineRule="exact"/>
        <w:ind w:left="1080" w:right="1080"/>
        <w:jc w:val="center"/>
        <w:rPr>
          <w:rFonts w:eastAsia="Times New Roman"/>
          <w:szCs w:val="17"/>
        </w:rPr>
      </w:pPr>
    </w:p>
    <w:p w14:paraId="5273243D" w14:textId="7242DF5B" w:rsidR="0097375F" w:rsidRDefault="0097375F">
      <w:pPr>
        <w:spacing w:after="0" w:line="240" w:lineRule="auto"/>
        <w:jc w:val="left"/>
        <w:rPr>
          <w:rFonts w:eastAsia="Times New Roman"/>
          <w:szCs w:val="17"/>
        </w:rPr>
      </w:pPr>
      <w:r>
        <w:rPr>
          <w:rFonts w:eastAsia="Times New Roman"/>
          <w:szCs w:val="17"/>
        </w:rPr>
        <w:br w:type="page"/>
      </w:r>
    </w:p>
    <w:p w14:paraId="264223FC"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70368" behindDoc="0" locked="0" layoutInCell="1" allowOverlap="1" wp14:anchorId="780585F5" wp14:editId="06F103F0">
            <wp:simplePos x="0" y="0"/>
            <wp:positionH relativeFrom="margin">
              <wp:posOffset>0</wp:posOffset>
            </wp:positionH>
            <wp:positionV relativeFrom="margin">
              <wp:posOffset>108966</wp:posOffset>
            </wp:positionV>
            <wp:extent cx="5939155" cy="8404225"/>
            <wp:effectExtent l="0" t="0" r="4445" b="0"/>
            <wp:wrapTopAndBottom/>
            <wp:docPr id="107" name="Picture 107"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close-up of a form&#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7</w:t>
      </w:r>
    </w:p>
    <w:p w14:paraId="526B3CA2" w14:textId="77777777" w:rsidR="00C74C92" w:rsidRPr="00C74C92" w:rsidRDefault="00C74C92" w:rsidP="00C74C92">
      <w:pPr>
        <w:spacing w:after="0" w:line="240" w:lineRule="auto"/>
        <w:jc w:val="left"/>
        <w:rPr>
          <w:rFonts w:eastAsia="Times New Roman"/>
          <w:szCs w:val="17"/>
        </w:rPr>
      </w:pPr>
      <w:r w:rsidRPr="00C74C92">
        <w:br w:type="page"/>
      </w:r>
    </w:p>
    <w:p w14:paraId="7701F4A1" w14:textId="77777777" w:rsidR="00C74C92" w:rsidRPr="00C74C92" w:rsidRDefault="00C74C92" w:rsidP="00C74C92">
      <w:pPr>
        <w:spacing w:after="0" w:line="240" w:lineRule="auto"/>
        <w:jc w:val="left"/>
      </w:pPr>
      <w:r w:rsidRPr="00C74C92">
        <w:rPr>
          <w:noProof/>
        </w:rPr>
        <w:lastRenderedPageBreak/>
        <w:drawing>
          <wp:anchor distT="0" distB="0" distL="114300" distR="114300" simplePos="0" relativeHeight="251771392" behindDoc="0" locked="0" layoutInCell="1" allowOverlap="1" wp14:anchorId="6730D272" wp14:editId="57064B76">
            <wp:simplePos x="0" y="0"/>
            <wp:positionH relativeFrom="margin">
              <wp:align>center</wp:align>
            </wp:positionH>
            <wp:positionV relativeFrom="margin">
              <wp:align>top</wp:align>
            </wp:positionV>
            <wp:extent cx="5939155" cy="8404225"/>
            <wp:effectExtent l="0" t="0" r="4445" b="0"/>
            <wp:wrapTopAndBottom/>
            <wp:docPr id="108" name="Picture 108"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screenshot of a contact form&#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2C644" w14:textId="77777777" w:rsidR="00C74C92" w:rsidRPr="00C74C92" w:rsidRDefault="00C74C92" w:rsidP="00C74C92">
      <w:pPr>
        <w:spacing w:after="0" w:line="240" w:lineRule="auto"/>
        <w:jc w:val="left"/>
      </w:pPr>
      <w:r w:rsidRPr="00C74C92">
        <w:br w:type="page"/>
      </w:r>
    </w:p>
    <w:p w14:paraId="684CE941" w14:textId="77777777" w:rsidR="00C74C92" w:rsidRPr="00C74C92" w:rsidRDefault="00C74C92" w:rsidP="00C74C92">
      <w:pPr>
        <w:spacing w:after="0" w:line="240" w:lineRule="auto"/>
        <w:jc w:val="left"/>
      </w:pPr>
      <w:r w:rsidRPr="00C74C92">
        <w:rPr>
          <w:noProof/>
        </w:rPr>
        <w:lastRenderedPageBreak/>
        <w:drawing>
          <wp:anchor distT="0" distB="0" distL="114300" distR="114300" simplePos="0" relativeHeight="251772416" behindDoc="0" locked="0" layoutInCell="1" allowOverlap="1" wp14:anchorId="2789C4DC" wp14:editId="6B520156">
            <wp:simplePos x="0" y="0"/>
            <wp:positionH relativeFrom="margin">
              <wp:align>center</wp:align>
            </wp:positionH>
            <wp:positionV relativeFrom="margin">
              <wp:align>top</wp:align>
            </wp:positionV>
            <wp:extent cx="5939155" cy="8404225"/>
            <wp:effectExtent l="0" t="0" r="4445" b="0"/>
            <wp:wrapTopAndBottom/>
            <wp:docPr id="109" name="Picture 109" descr="A screenshot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form&#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D588C" w14:textId="77777777" w:rsidR="00C74C92" w:rsidRPr="00C74C92" w:rsidRDefault="00C74C92" w:rsidP="00C74C92">
      <w:pPr>
        <w:pBdr>
          <w:top w:val="single" w:sz="4" w:space="1" w:color="auto"/>
        </w:pBdr>
        <w:spacing w:before="100" w:line="14" w:lineRule="exact"/>
        <w:ind w:left="1080" w:right="1080"/>
        <w:jc w:val="center"/>
      </w:pPr>
    </w:p>
    <w:p w14:paraId="3F9BC4F3"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73440" behindDoc="0" locked="0" layoutInCell="1" allowOverlap="1" wp14:anchorId="440A4324" wp14:editId="58BEA281">
            <wp:simplePos x="0" y="0"/>
            <wp:positionH relativeFrom="margin">
              <wp:align>center</wp:align>
            </wp:positionH>
            <wp:positionV relativeFrom="paragraph">
              <wp:posOffset>113411</wp:posOffset>
            </wp:positionV>
            <wp:extent cx="5939155" cy="8404225"/>
            <wp:effectExtent l="0" t="0" r="4445" b="0"/>
            <wp:wrapTopAndBottom/>
            <wp:docPr id="110" name="Picture 1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close-up of a document&#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8</w:t>
      </w:r>
    </w:p>
    <w:p w14:paraId="55DF85E7" w14:textId="77777777" w:rsidR="00C74C92" w:rsidRPr="00C74C92" w:rsidRDefault="00C74C92" w:rsidP="00C74C92">
      <w:pPr>
        <w:rPr>
          <w:rFonts w:eastAsia="Times New Roman"/>
          <w:szCs w:val="17"/>
        </w:rPr>
      </w:pPr>
    </w:p>
    <w:p w14:paraId="2CD44A6F" w14:textId="5916B365" w:rsidR="00F23B3E" w:rsidRDefault="00F23B3E" w:rsidP="00F23B3E">
      <w:pPr>
        <w:spacing w:after="0" w:line="240" w:lineRule="auto"/>
        <w:jc w:val="left"/>
      </w:pPr>
      <w:r w:rsidRPr="00C74C92">
        <w:rPr>
          <w:noProof/>
        </w:rPr>
        <w:lastRenderedPageBreak/>
        <w:drawing>
          <wp:anchor distT="0" distB="0" distL="114300" distR="114300" simplePos="0" relativeHeight="251774464" behindDoc="0" locked="0" layoutInCell="1" allowOverlap="1" wp14:anchorId="246D1451" wp14:editId="60099E66">
            <wp:simplePos x="0" y="0"/>
            <wp:positionH relativeFrom="margin">
              <wp:align>center</wp:align>
            </wp:positionH>
            <wp:positionV relativeFrom="margin">
              <wp:align>top</wp:align>
            </wp:positionV>
            <wp:extent cx="5939155" cy="8404225"/>
            <wp:effectExtent l="0" t="0" r="4445" b="0"/>
            <wp:wrapTopAndBottom/>
            <wp:docPr id="111" name="Picture 11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document with text and images&#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A6512" w14:textId="799EB871" w:rsidR="00F23B3E" w:rsidRDefault="00F23B3E" w:rsidP="00F23B3E">
      <w:pPr>
        <w:pBdr>
          <w:top w:val="single" w:sz="4" w:space="1" w:color="auto"/>
        </w:pBdr>
        <w:spacing w:before="100" w:line="14" w:lineRule="exact"/>
        <w:ind w:left="1080" w:right="1080"/>
        <w:jc w:val="center"/>
      </w:pPr>
    </w:p>
    <w:p w14:paraId="339EB174" w14:textId="0020D6B2" w:rsidR="00C74C92" w:rsidRPr="00C74C92" w:rsidRDefault="00C74C92" w:rsidP="00C74C92">
      <w:pPr>
        <w:jc w:val="center"/>
        <w:rPr>
          <w:smallCaps/>
          <w:szCs w:val="17"/>
        </w:rPr>
      </w:pPr>
      <w:r w:rsidRPr="00C74C92">
        <w:rPr>
          <w:smallCaps/>
          <w:szCs w:val="17"/>
        </w:rPr>
        <w:lastRenderedPageBreak/>
        <w:t>Schedule 9</w:t>
      </w:r>
    </w:p>
    <w:p w14:paraId="6A0A8FCC" w14:textId="77777777" w:rsidR="00C74C92" w:rsidRPr="00C74C92" w:rsidRDefault="00C74C92" w:rsidP="00C74C92">
      <w:pPr>
        <w:spacing w:before="240" w:after="160" w:line="259" w:lineRule="auto"/>
        <w:jc w:val="center"/>
        <w:rPr>
          <w:rFonts w:ascii="Arial" w:hAnsi="Arial" w:cs="Arial"/>
          <w:b/>
          <w:bCs/>
          <w:sz w:val="28"/>
          <w:szCs w:val="28"/>
        </w:rPr>
      </w:pPr>
      <w:proofErr w:type="spellStart"/>
      <w:r w:rsidRPr="00C74C92">
        <w:rPr>
          <w:rFonts w:ascii="Arial" w:hAnsi="Arial" w:cs="Arial"/>
          <w:b/>
          <w:bCs/>
          <w:sz w:val="28"/>
          <w:szCs w:val="28"/>
        </w:rPr>
        <w:t>Labeling</w:t>
      </w:r>
      <w:proofErr w:type="spellEnd"/>
      <w:r w:rsidRPr="00C74C92">
        <w:rPr>
          <w:rFonts w:ascii="Arial" w:hAnsi="Arial" w:cs="Arial"/>
          <w:b/>
          <w:bCs/>
          <w:sz w:val="28"/>
          <w:szCs w:val="28"/>
        </w:rPr>
        <w:t xml:space="preserve"> Statement for the Voluntary Assisted Dying Substance</w:t>
      </w:r>
    </w:p>
    <w:p w14:paraId="323B6B17" w14:textId="77777777" w:rsidR="00C74C92" w:rsidRPr="00C74C92" w:rsidRDefault="00C74C92" w:rsidP="00C74C92">
      <w:pPr>
        <w:spacing w:after="160" w:line="259" w:lineRule="auto"/>
        <w:jc w:val="center"/>
        <w:rPr>
          <w:rFonts w:ascii="Arial" w:hAnsi="Arial" w:cs="Arial"/>
          <w:b/>
          <w:bCs/>
          <w:sz w:val="22"/>
        </w:rPr>
      </w:pPr>
    </w:p>
    <w:tbl>
      <w:tblPr>
        <w:tblStyle w:val="TableGrid1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9016"/>
      </w:tblGrid>
      <w:tr w:rsidR="00C74C92" w:rsidRPr="00C74C92" w14:paraId="7A6782F3" w14:textId="77777777" w:rsidTr="00D714AB">
        <w:tc>
          <w:tcPr>
            <w:tcW w:w="9016" w:type="dxa"/>
            <w:shd w:val="clear" w:color="auto" w:fill="FF0000"/>
          </w:tcPr>
          <w:p w14:paraId="2C880D00" w14:textId="77777777" w:rsidR="00C74C92" w:rsidRPr="00C74C92" w:rsidRDefault="00C74C92" w:rsidP="00C74C92">
            <w:pPr>
              <w:spacing w:before="200" w:after="200" w:line="240" w:lineRule="auto"/>
              <w:jc w:val="center"/>
              <w:rPr>
                <w:rFonts w:ascii="Arial" w:hAnsi="Arial" w:cs="Arial"/>
                <w:sz w:val="22"/>
              </w:rPr>
            </w:pPr>
            <w:r w:rsidRPr="00C74C92">
              <w:rPr>
                <w:rFonts w:ascii="Arial" w:hAnsi="Arial" w:cs="Arial"/>
                <w:b/>
                <w:bCs/>
                <w:color w:val="FFFFFF"/>
                <w:sz w:val="24"/>
                <w:szCs w:val="24"/>
              </w:rPr>
              <w:t>WARNING: IF INGESTED THIS MEDICINE WILL CAUSE DEATH</w:t>
            </w:r>
          </w:p>
        </w:tc>
      </w:tr>
    </w:tbl>
    <w:p w14:paraId="7017AF31" w14:textId="77777777" w:rsidR="00C74C92" w:rsidRPr="00C74C92" w:rsidRDefault="00C74C92" w:rsidP="00C74C92">
      <w:pPr>
        <w:spacing w:after="160" w:line="259" w:lineRule="auto"/>
        <w:jc w:val="center"/>
        <w:rPr>
          <w:rFonts w:ascii="Arial" w:hAnsi="Arial" w:cs="Arial"/>
          <w:sz w:val="22"/>
        </w:rPr>
      </w:pPr>
    </w:p>
    <w:p w14:paraId="57A8E203" w14:textId="77777777" w:rsidR="00C74C92" w:rsidRPr="00C74C92" w:rsidRDefault="00C74C92" w:rsidP="00C74C92">
      <w:pPr>
        <w:spacing w:after="160" w:line="259" w:lineRule="auto"/>
        <w:jc w:val="center"/>
        <w:rPr>
          <w:rFonts w:ascii="Arial" w:hAnsi="Arial" w:cs="Arial"/>
          <w:sz w:val="22"/>
        </w:rPr>
      </w:pPr>
      <w:r w:rsidRPr="00C74C92">
        <w:rPr>
          <w:rFonts w:ascii="Arial" w:hAnsi="Arial" w:cs="Arial"/>
          <w:sz w:val="22"/>
        </w:rPr>
        <w:t xml:space="preserve">This medicine has been supplied in accordance with the </w:t>
      </w:r>
      <w:r w:rsidRPr="00C74C92">
        <w:rPr>
          <w:rFonts w:ascii="Arial" w:hAnsi="Arial" w:cs="Arial"/>
          <w:i/>
          <w:iCs/>
          <w:sz w:val="22"/>
        </w:rPr>
        <w:t>Voluntary Assisted Dying Act</w:t>
      </w:r>
      <w:r w:rsidRPr="00C74C92">
        <w:rPr>
          <w:rFonts w:ascii="Arial" w:hAnsi="Arial" w:cs="Arial"/>
          <w:sz w:val="22"/>
        </w:rPr>
        <w:t xml:space="preserve"> </w:t>
      </w:r>
      <w:r w:rsidRPr="00C74C92">
        <w:rPr>
          <w:rFonts w:ascii="Arial" w:hAnsi="Arial" w:cs="Arial"/>
          <w:i/>
          <w:iCs/>
          <w:sz w:val="22"/>
        </w:rPr>
        <w:t>2021</w:t>
      </w:r>
      <w:r w:rsidRPr="00C74C92">
        <w:rPr>
          <w:rFonts w:ascii="Arial" w:hAnsi="Arial" w:cs="Arial"/>
          <w:sz w:val="22"/>
        </w:rPr>
        <w:t xml:space="preserve"> (SA), as authorised by the Voluntary Assisted Dying Permit issued by the Chief Executive of SA Health. </w:t>
      </w:r>
    </w:p>
    <w:p w14:paraId="04F366A2" w14:textId="77777777" w:rsidR="00C74C92" w:rsidRPr="00C74C92" w:rsidRDefault="00C74C92" w:rsidP="00C74C92">
      <w:pPr>
        <w:spacing w:after="160" w:line="259" w:lineRule="auto"/>
        <w:jc w:val="center"/>
        <w:rPr>
          <w:rFonts w:ascii="Arial" w:hAnsi="Arial" w:cs="Arial"/>
          <w:sz w:val="22"/>
        </w:rPr>
      </w:pPr>
      <w:r w:rsidRPr="00C74C92">
        <w:rPr>
          <w:rFonts w:ascii="Arial" w:hAnsi="Arial" w:cs="Arial"/>
          <w:sz w:val="22"/>
        </w:rPr>
        <w:t>Only persons named on the Voluntary Assisted Dying permit are permitted to possess and/or administer this medication within South Australia.</w:t>
      </w:r>
    </w:p>
    <w:p w14:paraId="08B50AA7" w14:textId="77777777" w:rsidR="00C74C92" w:rsidRPr="00C74C92" w:rsidRDefault="00C74C92" w:rsidP="00C74C92">
      <w:pPr>
        <w:spacing w:after="160" w:line="259" w:lineRule="auto"/>
        <w:jc w:val="center"/>
        <w:rPr>
          <w:rFonts w:ascii="Arial" w:hAnsi="Arial" w:cs="Arial"/>
          <w:sz w:val="22"/>
        </w:rPr>
      </w:pPr>
      <w:r w:rsidRPr="00C74C92">
        <w:rPr>
          <w:rFonts w:ascii="Arial" w:hAnsi="Arial" w:cs="Arial"/>
          <w:sz w:val="22"/>
        </w:rPr>
        <w:t>This medication has been prescribed for the purposes of causing death.</w:t>
      </w:r>
    </w:p>
    <w:p w14:paraId="24666C2E" w14:textId="77777777" w:rsidR="00C74C92" w:rsidRPr="00C74C92" w:rsidRDefault="00C74C92" w:rsidP="00C74C92">
      <w:pPr>
        <w:spacing w:after="160" w:line="259" w:lineRule="auto"/>
        <w:jc w:val="center"/>
        <w:rPr>
          <w:rFonts w:ascii="Arial" w:hAnsi="Arial" w:cs="Arial"/>
          <w:sz w:val="22"/>
        </w:rPr>
      </w:pPr>
      <w:r w:rsidRPr="00C74C92">
        <w:rPr>
          <w:rFonts w:ascii="Arial" w:hAnsi="Arial" w:cs="Arial"/>
          <w:sz w:val="22"/>
        </w:rPr>
        <w:t>Administration of this medication will result in death.</w:t>
      </w:r>
    </w:p>
    <w:p w14:paraId="0850ED71" w14:textId="77777777" w:rsidR="00C74C92" w:rsidRPr="00C74C92" w:rsidRDefault="00C74C92" w:rsidP="00C74C92">
      <w:pPr>
        <w:spacing w:after="160" w:line="259" w:lineRule="auto"/>
        <w:jc w:val="center"/>
        <w:rPr>
          <w:rFonts w:ascii="Arial" w:hAnsi="Arial" w:cs="Arial"/>
          <w:sz w:val="22"/>
        </w:rPr>
      </w:pPr>
      <w:r w:rsidRPr="00C74C92">
        <w:rPr>
          <w:rFonts w:ascii="Arial" w:hAnsi="Arial" w:cs="Arial"/>
          <w:sz w:val="22"/>
        </w:rPr>
        <w:t xml:space="preserve">This medication must be stored in a locked box. The locked box must </w:t>
      </w:r>
      <w:proofErr w:type="gramStart"/>
      <w:r w:rsidRPr="00C74C92">
        <w:rPr>
          <w:rFonts w:ascii="Arial" w:hAnsi="Arial" w:cs="Arial"/>
          <w:sz w:val="22"/>
        </w:rPr>
        <w:t>constructed</w:t>
      </w:r>
      <w:proofErr w:type="gramEnd"/>
      <w:r w:rsidRPr="00C74C92">
        <w:rPr>
          <w:rFonts w:ascii="Arial" w:hAnsi="Arial" w:cs="Arial"/>
          <w:sz w:val="22"/>
        </w:rPr>
        <w:t xml:space="preserve"> of steel, must not be easily penetrable and must be of sturdy construction.</w:t>
      </w:r>
    </w:p>
    <w:p w14:paraId="23B1BB87" w14:textId="77777777" w:rsidR="00C74C92" w:rsidRPr="00C74C92" w:rsidRDefault="00C74C92" w:rsidP="00C74C92">
      <w:pPr>
        <w:spacing w:after="160" w:line="259" w:lineRule="auto"/>
        <w:jc w:val="center"/>
        <w:rPr>
          <w:rFonts w:ascii="Arial" w:hAnsi="Arial" w:cs="Arial"/>
          <w:sz w:val="22"/>
        </w:rPr>
      </w:pPr>
      <w:r w:rsidRPr="00C74C92">
        <w:rPr>
          <w:rFonts w:ascii="Arial" w:hAnsi="Arial" w:cs="Arial"/>
          <w:sz w:val="22"/>
        </w:rPr>
        <w:t>Any unused or remaining medication must be returned, by the person to whom it was dispensed or the relevant contact person, to a pharmacist at the SA Voluntary Assisted Dying Pharmacy Service.</w:t>
      </w:r>
    </w:p>
    <w:p w14:paraId="7473FBB6" w14:textId="77777777" w:rsidR="00C74C92" w:rsidRPr="00C74C92" w:rsidRDefault="00C74C92" w:rsidP="00C74C92">
      <w:pPr>
        <w:spacing w:after="160" w:line="259" w:lineRule="auto"/>
        <w:jc w:val="center"/>
        <w:rPr>
          <w:rFonts w:ascii="Arial" w:hAnsi="Arial" w:cs="Arial"/>
          <w:sz w:val="22"/>
        </w:rPr>
      </w:pPr>
    </w:p>
    <w:p w14:paraId="208C74DF" w14:textId="77777777" w:rsidR="00C74C92" w:rsidRPr="00C74C92" w:rsidRDefault="00C74C92" w:rsidP="00C74C92">
      <w:pPr>
        <w:spacing w:after="0" w:line="259" w:lineRule="auto"/>
        <w:jc w:val="center"/>
        <w:rPr>
          <w:rFonts w:ascii="Arial" w:hAnsi="Arial" w:cs="Arial"/>
          <w:sz w:val="22"/>
        </w:rPr>
      </w:pPr>
      <w:r w:rsidRPr="00C74C92">
        <w:rPr>
          <w:rFonts w:ascii="Arial" w:hAnsi="Arial" w:cs="Arial"/>
          <w:b/>
          <w:bCs/>
          <w:sz w:val="22"/>
        </w:rPr>
        <w:t>SA Voluntary Assisted Dying Pharmacy Service</w:t>
      </w:r>
    </w:p>
    <w:p w14:paraId="476C5D50" w14:textId="77777777" w:rsidR="00C74C92" w:rsidRPr="00C74C92" w:rsidRDefault="00C74C92" w:rsidP="00C74C92">
      <w:pPr>
        <w:spacing w:after="0" w:line="259" w:lineRule="auto"/>
        <w:jc w:val="center"/>
        <w:rPr>
          <w:rFonts w:ascii="Arial" w:hAnsi="Arial" w:cs="Arial"/>
          <w:sz w:val="22"/>
        </w:rPr>
      </w:pPr>
      <w:r w:rsidRPr="00C74C92">
        <w:rPr>
          <w:rFonts w:ascii="Arial" w:hAnsi="Arial" w:cs="Arial"/>
          <w:sz w:val="22"/>
        </w:rPr>
        <w:t>Repat Health Precinct Pharmacy</w:t>
      </w:r>
    </w:p>
    <w:p w14:paraId="234498C9" w14:textId="77777777" w:rsidR="00C74C92" w:rsidRPr="00C74C92" w:rsidRDefault="00C74C92" w:rsidP="00C74C92">
      <w:pPr>
        <w:spacing w:after="0" w:line="259" w:lineRule="auto"/>
        <w:jc w:val="center"/>
        <w:rPr>
          <w:rFonts w:ascii="Arial" w:hAnsi="Arial" w:cs="Arial"/>
          <w:sz w:val="22"/>
        </w:rPr>
      </w:pPr>
      <w:r w:rsidRPr="00C74C92">
        <w:rPr>
          <w:rFonts w:ascii="Arial" w:hAnsi="Arial" w:cs="Arial"/>
          <w:sz w:val="22"/>
        </w:rPr>
        <w:t>Daws Road, Daws Park SA 5041</w:t>
      </w:r>
    </w:p>
    <w:p w14:paraId="19A61EE1" w14:textId="77777777" w:rsidR="00C74C92" w:rsidRPr="00C74C92" w:rsidRDefault="00C74C92" w:rsidP="00C74C92">
      <w:pPr>
        <w:spacing w:after="0" w:line="259" w:lineRule="auto"/>
        <w:jc w:val="center"/>
        <w:rPr>
          <w:rFonts w:ascii="Arial" w:hAnsi="Arial" w:cs="Arial"/>
          <w:color w:val="000000"/>
          <w:sz w:val="22"/>
        </w:rPr>
      </w:pPr>
      <w:r w:rsidRPr="00C74C92">
        <w:rPr>
          <w:rFonts w:ascii="Arial" w:hAnsi="Arial" w:cs="Arial"/>
          <w:color w:val="000000"/>
          <w:sz w:val="22"/>
        </w:rPr>
        <w:t>7326 1746</w:t>
      </w:r>
    </w:p>
    <w:p w14:paraId="14FB58A3" w14:textId="77777777" w:rsidR="00C74C92" w:rsidRPr="00C74C92" w:rsidRDefault="00C74C92" w:rsidP="00C74C92">
      <w:pPr>
        <w:rPr>
          <w:rFonts w:eastAsia="Times New Roman"/>
          <w:szCs w:val="17"/>
        </w:rPr>
      </w:pPr>
    </w:p>
    <w:p w14:paraId="09840FDA" w14:textId="77777777" w:rsidR="00C74C92" w:rsidRPr="00C74C92" w:rsidRDefault="00C74C92" w:rsidP="00C74C92">
      <w:pPr>
        <w:rPr>
          <w:rFonts w:eastAsia="Times New Roman"/>
          <w:szCs w:val="17"/>
        </w:rPr>
      </w:pPr>
    </w:p>
    <w:p w14:paraId="2A60DF3C" w14:textId="77777777" w:rsidR="00C74C92" w:rsidRPr="00C74C92" w:rsidRDefault="00C74C92" w:rsidP="00C74C92">
      <w:pPr>
        <w:pBdr>
          <w:top w:val="single" w:sz="4" w:space="1" w:color="auto"/>
        </w:pBdr>
        <w:spacing w:before="100" w:line="14" w:lineRule="exact"/>
        <w:ind w:left="1080" w:right="1080"/>
        <w:jc w:val="center"/>
        <w:rPr>
          <w:rFonts w:eastAsia="Times New Roman"/>
          <w:szCs w:val="17"/>
        </w:rPr>
      </w:pPr>
    </w:p>
    <w:p w14:paraId="6160CDBF" w14:textId="77777777" w:rsidR="00C74C92" w:rsidRPr="00C74C92" w:rsidRDefault="00C74C92" w:rsidP="00C74C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59C20721" w14:textId="77777777" w:rsidR="00C74C92" w:rsidRPr="00C74C92" w:rsidRDefault="00C74C92" w:rsidP="00C74C92">
      <w:pPr>
        <w:spacing w:after="0" w:line="240" w:lineRule="auto"/>
        <w:jc w:val="left"/>
        <w:rPr>
          <w:rFonts w:eastAsia="Times New Roman"/>
          <w:szCs w:val="17"/>
        </w:rPr>
      </w:pPr>
      <w:r w:rsidRPr="00C74C92">
        <w:br w:type="page"/>
      </w:r>
    </w:p>
    <w:p w14:paraId="039868AA"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75488" behindDoc="0" locked="0" layoutInCell="1" allowOverlap="1" wp14:anchorId="35CB6341" wp14:editId="56AB968B">
            <wp:simplePos x="0" y="0"/>
            <wp:positionH relativeFrom="margin">
              <wp:posOffset>0</wp:posOffset>
            </wp:positionH>
            <wp:positionV relativeFrom="margin">
              <wp:posOffset>112776</wp:posOffset>
            </wp:positionV>
            <wp:extent cx="5939155" cy="8404225"/>
            <wp:effectExtent l="0" t="0" r="4445" b="0"/>
            <wp:wrapTopAndBottom/>
            <wp:docPr id="112" name="Picture 112" descr="A form with text and a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form with text and a green text&#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10</w:t>
      </w:r>
    </w:p>
    <w:p w14:paraId="08F3F5E9" w14:textId="77777777" w:rsidR="00C74C92" w:rsidRPr="00C74C92" w:rsidRDefault="00C74C92" w:rsidP="00C74C92">
      <w:pPr>
        <w:spacing w:after="0" w:line="240" w:lineRule="auto"/>
        <w:jc w:val="left"/>
        <w:rPr>
          <w:rFonts w:eastAsia="Times New Roman"/>
          <w:szCs w:val="17"/>
        </w:rPr>
      </w:pPr>
      <w:r w:rsidRPr="00C74C92">
        <w:br w:type="page"/>
      </w:r>
    </w:p>
    <w:p w14:paraId="122DAF4F" w14:textId="77777777" w:rsidR="00C74C92" w:rsidRPr="00C74C92" w:rsidRDefault="00C74C92" w:rsidP="00C74C92">
      <w:pPr>
        <w:rPr>
          <w:rFonts w:eastAsia="Times New Roman"/>
          <w:szCs w:val="17"/>
        </w:rPr>
      </w:pPr>
      <w:r w:rsidRPr="00C74C92">
        <w:rPr>
          <w:rFonts w:eastAsia="Times New Roman"/>
          <w:noProof/>
          <w:szCs w:val="17"/>
        </w:rPr>
        <w:lastRenderedPageBreak/>
        <w:drawing>
          <wp:anchor distT="0" distB="0" distL="114300" distR="114300" simplePos="0" relativeHeight="251776512" behindDoc="0" locked="0" layoutInCell="1" allowOverlap="1" wp14:anchorId="0FBB3BD9" wp14:editId="1CF3B625">
            <wp:simplePos x="0" y="0"/>
            <wp:positionH relativeFrom="margin">
              <wp:align>center</wp:align>
            </wp:positionH>
            <wp:positionV relativeFrom="margin">
              <wp:align>top</wp:align>
            </wp:positionV>
            <wp:extent cx="5939155" cy="8404225"/>
            <wp:effectExtent l="0" t="0" r="4445" b="0"/>
            <wp:wrapTopAndBottom/>
            <wp:docPr id="113" name="Picture 113" descr="A white paper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white paper with black lines&#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B1DFF" w14:textId="77777777" w:rsidR="00C74C92" w:rsidRPr="00C74C92" w:rsidRDefault="00C74C92" w:rsidP="00C74C92">
      <w:pPr>
        <w:spacing w:after="0" w:line="240" w:lineRule="auto"/>
        <w:jc w:val="left"/>
      </w:pPr>
      <w:r w:rsidRPr="00C74C92">
        <w:br w:type="page"/>
      </w:r>
    </w:p>
    <w:p w14:paraId="28AAB799" w14:textId="77777777" w:rsidR="00C74C92" w:rsidRPr="00C74C92" w:rsidRDefault="00C74C92" w:rsidP="00C74C92">
      <w:pPr>
        <w:spacing w:after="0" w:line="240" w:lineRule="auto"/>
        <w:jc w:val="left"/>
      </w:pPr>
      <w:r w:rsidRPr="00C74C92">
        <w:rPr>
          <w:noProof/>
        </w:rPr>
        <w:lastRenderedPageBreak/>
        <w:drawing>
          <wp:anchor distT="0" distB="0" distL="114300" distR="114300" simplePos="0" relativeHeight="251777536" behindDoc="0" locked="0" layoutInCell="1" allowOverlap="1" wp14:anchorId="4C9F79C4" wp14:editId="1D0F2341">
            <wp:simplePos x="0" y="0"/>
            <wp:positionH relativeFrom="margin">
              <wp:align>center</wp:align>
            </wp:positionH>
            <wp:positionV relativeFrom="margin">
              <wp:align>top</wp:align>
            </wp:positionV>
            <wp:extent cx="5939155" cy="8404225"/>
            <wp:effectExtent l="0" t="0" r="4445" b="0"/>
            <wp:wrapTopAndBottom/>
            <wp:docPr id="114" name="Picture 114"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close-up of a form&#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23B14" w14:textId="77777777" w:rsidR="00C74C92" w:rsidRPr="00C74C92" w:rsidRDefault="00C74C92" w:rsidP="00C74C92">
      <w:pPr>
        <w:spacing w:after="0" w:line="240" w:lineRule="auto"/>
        <w:jc w:val="left"/>
      </w:pPr>
      <w:r w:rsidRPr="00C74C92">
        <w:br w:type="page"/>
      </w:r>
    </w:p>
    <w:p w14:paraId="45B14795" w14:textId="77777777" w:rsidR="00C74C92" w:rsidRPr="00C74C92" w:rsidRDefault="00C74C92" w:rsidP="00C74C92">
      <w:pPr>
        <w:spacing w:after="0" w:line="240" w:lineRule="auto"/>
        <w:jc w:val="left"/>
      </w:pPr>
      <w:r w:rsidRPr="00C74C92">
        <w:rPr>
          <w:noProof/>
        </w:rPr>
        <w:lastRenderedPageBreak/>
        <w:drawing>
          <wp:anchor distT="0" distB="0" distL="114300" distR="114300" simplePos="0" relativeHeight="251778560" behindDoc="0" locked="0" layoutInCell="1" allowOverlap="1" wp14:anchorId="68C8404A" wp14:editId="65574241">
            <wp:simplePos x="0" y="0"/>
            <wp:positionH relativeFrom="margin">
              <wp:align>center</wp:align>
            </wp:positionH>
            <wp:positionV relativeFrom="margin">
              <wp:align>top</wp:align>
            </wp:positionV>
            <wp:extent cx="5939155" cy="8404225"/>
            <wp:effectExtent l="0" t="0" r="4445" b="0"/>
            <wp:wrapTopAndBottom/>
            <wp:docPr id="115" name="Picture 115"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screenshot of a document&#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3E663" w14:textId="77777777" w:rsidR="00C74C92" w:rsidRPr="00C74C92" w:rsidRDefault="00C74C92" w:rsidP="00C74C92">
      <w:pPr>
        <w:pBdr>
          <w:top w:val="single" w:sz="4" w:space="1" w:color="auto"/>
        </w:pBdr>
        <w:spacing w:before="100" w:line="14" w:lineRule="exact"/>
        <w:ind w:left="1080" w:right="1080"/>
        <w:jc w:val="center"/>
      </w:pPr>
    </w:p>
    <w:p w14:paraId="4E238AB5" w14:textId="77777777"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79584" behindDoc="0" locked="0" layoutInCell="1" allowOverlap="1" wp14:anchorId="5F959C9D" wp14:editId="09A62D8C">
            <wp:simplePos x="0" y="0"/>
            <wp:positionH relativeFrom="margin">
              <wp:posOffset>0</wp:posOffset>
            </wp:positionH>
            <wp:positionV relativeFrom="margin">
              <wp:posOffset>108966</wp:posOffset>
            </wp:positionV>
            <wp:extent cx="5939155" cy="8404225"/>
            <wp:effectExtent l="0" t="0" r="4445" b="0"/>
            <wp:wrapTopAndBottom/>
            <wp:docPr id="116" name="Picture 116"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lose-up of a form&#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11</w:t>
      </w:r>
    </w:p>
    <w:p w14:paraId="448D2628" w14:textId="77777777" w:rsidR="00C74C92" w:rsidRPr="00C74C92" w:rsidRDefault="00C74C92" w:rsidP="00C74C92">
      <w:pPr>
        <w:rPr>
          <w:rFonts w:eastAsia="Times New Roman"/>
          <w:szCs w:val="17"/>
        </w:rPr>
      </w:pPr>
    </w:p>
    <w:p w14:paraId="75FDB5A7" w14:textId="7EEA7D0F" w:rsidR="00C74C92" w:rsidRPr="00C74C92" w:rsidRDefault="00C74C92" w:rsidP="00C74C92">
      <w:pPr>
        <w:spacing w:after="0" w:line="240" w:lineRule="auto"/>
        <w:jc w:val="left"/>
      </w:pPr>
    </w:p>
    <w:p w14:paraId="212EC1CE" w14:textId="77777777" w:rsidR="00C74C92" w:rsidRPr="00C74C92" w:rsidRDefault="00C74C92" w:rsidP="00C74C92">
      <w:pPr>
        <w:spacing w:after="0" w:line="240" w:lineRule="auto"/>
        <w:jc w:val="left"/>
      </w:pPr>
      <w:r w:rsidRPr="00C74C92">
        <w:rPr>
          <w:noProof/>
        </w:rPr>
        <w:drawing>
          <wp:anchor distT="0" distB="0" distL="114300" distR="114300" simplePos="0" relativeHeight="251780608" behindDoc="0" locked="0" layoutInCell="1" allowOverlap="1" wp14:anchorId="472E06A9" wp14:editId="4BC26114">
            <wp:simplePos x="0" y="0"/>
            <wp:positionH relativeFrom="margin">
              <wp:align>center</wp:align>
            </wp:positionH>
            <wp:positionV relativeFrom="margin">
              <wp:align>top</wp:align>
            </wp:positionV>
            <wp:extent cx="5939155" cy="8404225"/>
            <wp:effectExtent l="0" t="0" r="4445" b="0"/>
            <wp:wrapTopAndBottom/>
            <wp:docPr id="117" name="Picture 117"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close-up of a form&#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DB250" w14:textId="04CCA07D" w:rsidR="00C74C92" w:rsidRPr="00C74C92" w:rsidRDefault="00C74C92" w:rsidP="00C74C92">
      <w:pPr>
        <w:spacing w:after="0" w:line="240" w:lineRule="auto"/>
        <w:jc w:val="left"/>
      </w:pPr>
    </w:p>
    <w:p w14:paraId="033E5C91" w14:textId="77777777" w:rsidR="00C74C92" w:rsidRPr="00C74C92" w:rsidRDefault="00C74C92" w:rsidP="00C74C92">
      <w:pPr>
        <w:spacing w:after="0" w:line="240" w:lineRule="auto"/>
        <w:jc w:val="left"/>
      </w:pPr>
      <w:r w:rsidRPr="00C74C92">
        <w:rPr>
          <w:noProof/>
        </w:rPr>
        <w:drawing>
          <wp:anchor distT="0" distB="0" distL="114300" distR="114300" simplePos="0" relativeHeight="251781632" behindDoc="0" locked="0" layoutInCell="1" allowOverlap="1" wp14:anchorId="7B131461" wp14:editId="2601BE75">
            <wp:simplePos x="0" y="0"/>
            <wp:positionH relativeFrom="margin">
              <wp:align>center</wp:align>
            </wp:positionH>
            <wp:positionV relativeFrom="margin">
              <wp:align>top</wp:align>
            </wp:positionV>
            <wp:extent cx="5939155" cy="8404225"/>
            <wp:effectExtent l="0" t="0" r="4445" b="0"/>
            <wp:wrapTopAndBottom/>
            <wp:docPr id="118" name="Picture 118"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lose-up of a form&#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1CE51" w14:textId="39358E96" w:rsidR="00C74C92" w:rsidRPr="00C74C92" w:rsidRDefault="00C74C92" w:rsidP="00C74C92">
      <w:pPr>
        <w:spacing w:after="0" w:line="240" w:lineRule="auto"/>
        <w:jc w:val="left"/>
      </w:pPr>
    </w:p>
    <w:p w14:paraId="4B04B046" w14:textId="77777777" w:rsidR="00C74C92" w:rsidRPr="00C74C92" w:rsidRDefault="00C74C92" w:rsidP="00C74C92">
      <w:pPr>
        <w:spacing w:after="0" w:line="240" w:lineRule="auto"/>
        <w:jc w:val="left"/>
      </w:pPr>
      <w:r w:rsidRPr="00C74C92">
        <w:rPr>
          <w:noProof/>
        </w:rPr>
        <w:drawing>
          <wp:anchor distT="0" distB="0" distL="114300" distR="114300" simplePos="0" relativeHeight="251782656" behindDoc="0" locked="0" layoutInCell="1" allowOverlap="1" wp14:anchorId="2BF453AA" wp14:editId="573A6D55">
            <wp:simplePos x="0" y="0"/>
            <wp:positionH relativeFrom="margin">
              <wp:align>center</wp:align>
            </wp:positionH>
            <wp:positionV relativeFrom="margin">
              <wp:align>top</wp:align>
            </wp:positionV>
            <wp:extent cx="5939155" cy="8404225"/>
            <wp:effectExtent l="0" t="0" r="4445" b="0"/>
            <wp:wrapTopAndBottom/>
            <wp:docPr id="119" name="Picture 119"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white paper with black text&#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2929D" w14:textId="285FE2C9" w:rsidR="00C74C92" w:rsidRPr="00C74C92" w:rsidRDefault="00971421" w:rsidP="00971421">
      <w:pPr>
        <w:spacing w:after="0"/>
        <w:jc w:val="left"/>
      </w:pPr>
      <w:r w:rsidRPr="00C74C92">
        <w:rPr>
          <w:noProof/>
        </w:rPr>
        <w:lastRenderedPageBreak/>
        <w:drawing>
          <wp:anchor distT="0" distB="0" distL="114300" distR="114300" simplePos="0" relativeHeight="251783680" behindDoc="0" locked="0" layoutInCell="1" allowOverlap="1" wp14:anchorId="77814824" wp14:editId="6B600EB3">
            <wp:simplePos x="0" y="0"/>
            <wp:positionH relativeFrom="margin">
              <wp:align>center</wp:align>
            </wp:positionH>
            <wp:positionV relativeFrom="margin">
              <wp:align>top</wp:align>
            </wp:positionV>
            <wp:extent cx="5939155" cy="8404225"/>
            <wp:effectExtent l="0" t="0" r="4445" b="0"/>
            <wp:wrapTopAndBottom/>
            <wp:docPr id="120" name="Picture 120"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close-up of a form&#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F487C" w14:textId="77777777" w:rsidR="00C74C92" w:rsidRPr="00C74C92" w:rsidRDefault="00C74C92" w:rsidP="00C74C92">
      <w:pPr>
        <w:pBdr>
          <w:top w:val="single" w:sz="4" w:space="1" w:color="auto"/>
        </w:pBdr>
        <w:spacing w:before="100" w:line="14" w:lineRule="exact"/>
        <w:ind w:left="1080" w:right="1080"/>
        <w:jc w:val="center"/>
      </w:pPr>
    </w:p>
    <w:p w14:paraId="4676FAEF" w14:textId="1CA2AC8B" w:rsidR="00C74C92" w:rsidRPr="00C74C92" w:rsidRDefault="00C74C92" w:rsidP="00C74C92">
      <w:pPr>
        <w:jc w:val="center"/>
        <w:rPr>
          <w:smallCaps/>
          <w:szCs w:val="17"/>
        </w:rPr>
      </w:pPr>
      <w:r w:rsidRPr="00C74C92">
        <w:rPr>
          <w:smallCaps/>
          <w:noProof/>
          <w:szCs w:val="17"/>
        </w:rPr>
        <w:lastRenderedPageBreak/>
        <w:drawing>
          <wp:anchor distT="0" distB="0" distL="114300" distR="114300" simplePos="0" relativeHeight="251784704" behindDoc="0" locked="0" layoutInCell="1" allowOverlap="1" wp14:anchorId="2A70B4B3" wp14:editId="40D10C4C">
            <wp:simplePos x="0" y="0"/>
            <wp:positionH relativeFrom="margin">
              <wp:posOffset>0</wp:posOffset>
            </wp:positionH>
            <wp:positionV relativeFrom="margin">
              <wp:posOffset>113411</wp:posOffset>
            </wp:positionV>
            <wp:extent cx="5939155" cy="8404225"/>
            <wp:effectExtent l="0" t="0" r="4445" b="0"/>
            <wp:wrapTopAndBottom/>
            <wp:docPr id="121" name="Picture 12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close-up of a form&#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rPr>
          <w:smallCaps/>
          <w:szCs w:val="17"/>
        </w:rPr>
        <w:t>Schedule 12</w:t>
      </w:r>
    </w:p>
    <w:p w14:paraId="66488934" w14:textId="77777777" w:rsidR="00C74C92" w:rsidRPr="00C74C92" w:rsidRDefault="00C74C92" w:rsidP="00C74C92">
      <w:pPr>
        <w:spacing w:after="0" w:line="240" w:lineRule="auto"/>
        <w:jc w:val="left"/>
      </w:pPr>
      <w:r w:rsidRPr="00C74C92">
        <w:br w:type="page"/>
      </w:r>
    </w:p>
    <w:p w14:paraId="07C47054" w14:textId="77777777" w:rsidR="00C74C92" w:rsidRPr="00C74C92" w:rsidRDefault="00C74C92" w:rsidP="00C74C92">
      <w:pPr>
        <w:spacing w:after="0" w:line="240" w:lineRule="auto"/>
        <w:jc w:val="left"/>
      </w:pPr>
      <w:r w:rsidRPr="00C74C92">
        <w:rPr>
          <w:noProof/>
        </w:rPr>
        <w:lastRenderedPageBreak/>
        <w:drawing>
          <wp:anchor distT="0" distB="0" distL="114300" distR="114300" simplePos="0" relativeHeight="251785728" behindDoc="0" locked="0" layoutInCell="1" allowOverlap="1" wp14:anchorId="2ED18E36" wp14:editId="384975D9">
            <wp:simplePos x="0" y="0"/>
            <wp:positionH relativeFrom="margin">
              <wp:align>center</wp:align>
            </wp:positionH>
            <wp:positionV relativeFrom="margin">
              <wp:align>top</wp:align>
            </wp:positionV>
            <wp:extent cx="5939155" cy="8404225"/>
            <wp:effectExtent l="0" t="0" r="4445" b="0"/>
            <wp:wrapTopAndBottom/>
            <wp:docPr id="122" name="Picture 12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close-up of a form&#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C92">
        <w:br w:type="page"/>
      </w:r>
    </w:p>
    <w:p w14:paraId="1615F13A" w14:textId="77777777" w:rsidR="00C74C92" w:rsidRPr="00C74C92" w:rsidRDefault="00C74C92" w:rsidP="00C74C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r w:rsidRPr="00C74C92">
        <w:rPr>
          <w:noProof/>
        </w:rPr>
        <w:lastRenderedPageBreak/>
        <w:drawing>
          <wp:anchor distT="0" distB="0" distL="114300" distR="114300" simplePos="0" relativeHeight="251786752" behindDoc="0" locked="0" layoutInCell="1" allowOverlap="1" wp14:anchorId="753AE390" wp14:editId="6F39146E">
            <wp:simplePos x="0" y="0"/>
            <wp:positionH relativeFrom="margin">
              <wp:align>right</wp:align>
            </wp:positionH>
            <wp:positionV relativeFrom="paragraph">
              <wp:posOffset>0</wp:posOffset>
            </wp:positionV>
            <wp:extent cx="5939155" cy="8404225"/>
            <wp:effectExtent l="0" t="0" r="4445" b="0"/>
            <wp:wrapTopAndBottom/>
            <wp:docPr id="123" name="Picture 123"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screenshot of a medical form&#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915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40613" w14:textId="77777777" w:rsidR="00C74C92" w:rsidRPr="00C74C92" w:rsidRDefault="00C74C92" w:rsidP="00C74C92">
      <w:pPr>
        <w:pBdr>
          <w:bottom w:val="single" w:sz="4" w:space="1" w:color="auto"/>
        </w:pBdr>
        <w:spacing w:after="0" w:line="52" w:lineRule="exact"/>
        <w:jc w:val="center"/>
      </w:pPr>
    </w:p>
    <w:p w14:paraId="7AF9F618" w14:textId="77777777" w:rsidR="00C74C92" w:rsidRPr="00C74C92" w:rsidRDefault="00C74C92" w:rsidP="00C74C92">
      <w:pPr>
        <w:pBdr>
          <w:top w:val="single" w:sz="4" w:space="1" w:color="auto"/>
        </w:pBdr>
        <w:spacing w:before="34" w:after="0" w:line="14" w:lineRule="exact"/>
        <w:jc w:val="center"/>
      </w:pPr>
    </w:p>
    <w:p w14:paraId="0457ECB2" w14:textId="77777777" w:rsidR="00164C3B" w:rsidRPr="003471CD" w:rsidRDefault="00164C3B" w:rsidP="002C3ECF">
      <w:pPr>
        <w:pStyle w:val="GG-body"/>
      </w:pPr>
      <w:r w:rsidRPr="003471CD">
        <w:br w:type="page"/>
      </w:r>
    </w:p>
    <w:p w14:paraId="3C201971" w14:textId="6B6F1F11" w:rsidR="00164C3B" w:rsidRPr="003471CD" w:rsidRDefault="00164C3B" w:rsidP="009C23A5">
      <w:pPr>
        <w:pStyle w:val="Heading1"/>
      </w:pPr>
      <w:bookmarkStart w:id="19" w:name="_Toc140748435"/>
      <w:r w:rsidRPr="003471CD">
        <w:lastRenderedPageBreak/>
        <w:t>Local Government Instruments</w:t>
      </w:r>
      <w:bookmarkEnd w:id="19"/>
    </w:p>
    <w:p w14:paraId="7E4C8D3C" w14:textId="77777777" w:rsidR="00B7476A" w:rsidRPr="00B7476A" w:rsidRDefault="00B7476A" w:rsidP="005A40BF">
      <w:pPr>
        <w:pStyle w:val="Heading2"/>
      </w:pPr>
      <w:bookmarkStart w:id="20" w:name="_Toc140748436"/>
      <w:r w:rsidRPr="00B7476A">
        <w:t>City of Marion</w:t>
      </w:r>
      <w:bookmarkEnd w:id="20"/>
    </w:p>
    <w:p w14:paraId="59D3264A" w14:textId="77777777" w:rsidR="00B7476A" w:rsidRPr="00B7476A" w:rsidRDefault="00B7476A" w:rsidP="00B7476A">
      <w:pPr>
        <w:jc w:val="center"/>
        <w:rPr>
          <w:smallCaps/>
          <w:szCs w:val="17"/>
        </w:rPr>
      </w:pPr>
      <w:r w:rsidRPr="00B7476A">
        <w:rPr>
          <w:smallCaps/>
          <w:szCs w:val="17"/>
        </w:rPr>
        <w:t>Local Government Act 1999</w:t>
      </w:r>
    </w:p>
    <w:p w14:paraId="1470C984" w14:textId="77777777" w:rsidR="00B7476A" w:rsidRPr="00B7476A" w:rsidRDefault="00B7476A" w:rsidP="00B7476A">
      <w:pPr>
        <w:jc w:val="center"/>
        <w:rPr>
          <w:i/>
          <w:szCs w:val="17"/>
        </w:rPr>
      </w:pPr>
      <w:r w:rsidRPr="00B7476A">
        <w:rPr>
          <w:i/>
          <w:szCs w:val="17"/>
        </w:rPr>
        <w:t>Adoption of Community Land Management Plans</w:t>
      </w:r>
    </w:p>
    <w:p w14:paraId="45EF7E42" w14:textId="77777777" w:rsidR="00B7476A" w:rsidRPr="00B7476A" w:rsidRDefault="00B7476A" w:rsidP="00B7476A">
      <w:r w:rsidRPr="00B7476A">
        <w:rPr>
          <w:spacing w:val="-4"/>
        </w:rPr>
        <w:t xml:space="preserve">Notice is hereby given pursuant to Section 197(3) of the </w:t>
      </w:r>
      <w:r w:rsidRPr="00B7476A">
        <w:rPr>
          <w:i/>
          <w:iCs/>
          <w:spacing w:val="-4"/>
        </w:rPr>
        <w:t>Local Government Act 1999</w:t>
      </w:r>
      <w:r w:rsidRPr="00B7476A">
        <w:rPr>
          <w:spacing w:val="-4"/>
        </w:rPr>
        <w:t xml:space="preserve"> that the City of Marion, at its meeting held on 13 June 2023,</w:t>
      </w:r>
      <w:r w:rsidRPr="00B7476A">
        <w:t xml:space="preserve"> resolved to adopt six new Community Land Management Plans, and effect a minor amendment to the ‘Marion Arena Community Land Management Plan’. The six new Community Land Management Plans are:</w:t>
      </w:r>
    </w:p>
    <w:p w14:paraId="0FCB7163" w14:textId="77777777" w:rsidR="00B7476A" w:rsidRPr="00B7476A" w:rsidRDefault="00B7476A" w:rsidP="00B7476A">
      <w:pPr>
        <w:spacing w:after="40"/>
        <w:ind w:left="142"/>
      </w:pPr>
      <w:r w:rsidRPr="00B7476A">
        <w:t>Community Land Management Plan: Leased Facilities</w:t>
      </w:r>
    </w:p>
    <w:p w14:paraId="0AC99A6A" w14:textId="77777777" w:rsidR="00B7476A" w:rsidRPr="00B7476A" w:rsidRDefault="00B7476A" w:rsidP="00B7476A">
      <w:pPr>
        <w:spacing w:after="40"/>
        <w:ind w:left="142"/>
      </w:pPr>
      <w:r w:rsidRPr="00B7476A">
        <w:t>Community Land Management Plan: Sporting Facilities</w:t>
      </w:r>
    </w:p>
    <w:p w14:paraId="733597DE" w14:textId="77777777" w:rsidR="00B7476A" w:rsidRPr="00B7476A" w:rsidRDefault="00B7476A" w:rsidP="00B7476A">
      <w:pPr>
        <w:spacing w:after="40"/>
        <w:ind w:left="142"/>
      </w:pPr>
      <w:r w:rsidRPr="00B7476A">
        <w:t>Community Land Management Plan: Wetlands</w:t>
      </w:r>
    </w:p>
    <w:p w14:paraId="6A1004CD" w14:textId="77777777" w:rsidR="00B7476A" w:rsidRPr="00B7476A" w:rsidRDefault="00B7476A" w:rsidP="00B7476A">
      <w:pPr>
        <w:spacing w:after="40"/>
        <w:ind w:left="142"/>
      </w:pPr>
      <w:r w:rsidRPr="00B7476A">
        <w:t>Community Land Management Plan: Coastal and Nature Conservation</w:t>
      </w:r>
    </w:p>
    <w:p w14:paraId="03950EB5" w14:textId="77777777" w:rsidR="00B7476A" w:rsidRPr="00B7476A" w:rsidRDefault="00B7476A" w:rsidP="00B7476A">
      <w:pPr>
        <w:spacing w:after="40"/>
        <w:ind w:left="142"/>
      </w:pPr>
      <w:r w:rsidRPr="00B7476A">
        <w:t>Community Land Management Plan: Reserves and Open Space</w:t>
      </w:r>
    </w:p>
    <w:p w14:paraId="0861EE41" w14:textId="77777777" w:rsidR="00B7476A" w:rsidRPr="00B7476A" w:rsidRDefault="00B7476A" w:rsidP="00B7476A">
      <w:pPr>
        <w:ind w:left="142"/>
      </w:pPr>
      <w:r w:rsidRPr="00B7476A">
        <w:t>Community Land Management Plan: Operational and Other Community Land</w:t>
      </w:r>
    </w:p>
    <w:p w14:paraId="2FFDE571" w14:textId="77777777" w:rsidR="00B7476A" w:rsidRPr="00B7476A" w:rsidRDefault="00B7476A" w:rsidP="00B7476A">
      <w:r w:rsidRPr="00B7476A">
        <w:rPr>
          <w:spacing w:val="-2"/>
        </w:rPr>
        <w:t xml:space="preserve">Pursuant to Section 198(4) of the </w:t>
      </w:r>
      <w:r w:rsidRPr="00B7476A">
        <w:rPr>
          <w:i/>
          <w:iCs/>
          <w:spacing w:val="-2"/>
        </w:rPr>
        <w:t>Local Government Act 1999</w:t>
      </w:r>
      <w:r w:rsidRPr="00B7476A">
        <w:rPr>
          <w:spacing w:val="-2"/>
        </w:rPr>
        <w:t xml:space="preserve"> Council resolved to revoke the following Community Land Management Plans </w:t>
      </w:r>
      <w:r w:rsidRPr="00B7476A">
        <w:t>which the new Community Land Management Plans replace:</w:t>
      </w:r>
    </w:p>
    <w:p w14:paraId="3A57F1E0" w14:textId="77777777" w:rsidR="00B7476A" w:rsidRPr="00B7476A" w:rsidRDefault="00B7476A" w:rsidP="00B7476A">
      <w:pPr>
        <w:spacing w:after="40"/>
        <w:ind w:left="142"/>
      </w:pPr>
      <w:r w:rsidRPr="00B7476A">
        <w:t>Community Land Management Plan 1: Operating Assets</w:t>
      </w:r>
    </w:p>
    <w:p w14:paraId="5AE6DF56" w14:textId="77777777" w:rsidR="00B7476A" w:rsidRPr="00B7476A" w:rsidRDefault="00B7476A" w:rsidP="00B7476A">
      <w:pPr>
        <w:spacing w:after="40"/>
        <w:ind w:left="142"/>
      </w:pPr>
      <w:r w:rsidRPr="00B7476A">
        <w:t>Community Land Management Plan 2: Commercial</w:t>
      </w:r>
    </w:p>
    <w:p w14:paraId="6612D296" w14:textId="77777777" w:rsidR="00B7476A" w:rsidRPr="00B7476A" w:rsidRDefault="00B7476A" w:rsidP="00B7476A">
      <w:pPr>
        <w:spacing w:after="40"/>
        <w:ind w:left="142"/>
      </w:pPr>
      <w:r w:rsidRPr="00B7476A">
        <w:t>Community Land Management Plan 3: Major Community Facilities</w:t>
      </w:r>
    </w:p>
    <w:p w14:paraId="7B25B75B" w14:textId="77777777" w:rsidR="00B7476A" w:rsidRPr="00B7476A" w:rsidRDefault="00B7476A" w:rsidP="00B7476A">
      <w:pPr>
        <w:spacing w:after="40"/>
        <w:ind w:left="142"/>
      </w:pPr>
      <w:r w:rsidRPr="00B7476A">
        <w:t>Community Land Management Plan 4: General Community Facilities</w:t>
      </w:r>
    </w:p>
    <w:p w14:paraId="70F8095A" w14:textId="77777777" w:rsidR="00B7476A" w:rsidRPr="00B7476A" w:rsidRDefault="00B7476A" w:rsidP="00B7476A">
      <w:pPr>
        <w:spacing w:after="40"/>
        <w:ind w:left="142"/>
      </w:pPr>
      <w:r w:rsidRPr="00B7476A">
        <w:t>Community Land Management Plan 5: Minor Community Facility</w:t>
      </w:r>
    </w:p>
    <w:p w14:paraId="768BC617" w14:textId="77777777" w:rsidR="00B7476A" w:rsidRPr="00B7476A" w:rsidRDefault="00B7476A" w:rsidP="00B7476A">
      <w:pPr>
        <w:spacing w:after="40"/>
        <w:ind w:left="142"/>
      </w:pPr>
      <w:r w:rsidRPr="00B7476A">
        <w:t>Community Land Management Plan 6: Principal Sporting or Recreational Facilities</w:t>
      </w:r>
    </w:p>
    <w:p w14:paraId="6B3B5F0F" w14:textId="77777777" w:rsidR="00B7476A" w:rsidRPr="00B7476A" w:rsidRDefault="00B7476A" w:rsidP="00B7476A">
      <w:pPr>
        <w:spacing w:after="40"/>
        <w:ind w:left="142"/>
      </w:pPr>
      <w:r w:rsidRPr="00B7476A">
        <w:t>Community Land Management Plan 7: General Sporting or Recreational Facilities</w:t>
      </w:r>
    </w:p>
    <w:p w14:paraId="5FBAA248" w14:textId="77777777" w:rsidR="00B7476A" w:rsidRPr="00B7476A" w:rsidRDefault="00B7476A" w:rsidP="00B7476A">
      <w:pPr>
        <w:spacing w:after="40"/>
        <w:ind w:left="142"/>
      </w:pPr>
      <w:r w:rsidRPr="00B7476A">
        <w:t>Community Land Management Plan 8: Minor Sporting or Recreational Facilities</w:t>
      </w:r>
    </w:p>
    <w:p w14:paraId="15F08A49" w14:textId="77777777" w:rsidR="00B7476A" w:rsidRPr="00B7476A" w:rsidRDefault="00B7476A" w:rsidP="00B7476A">
      <w:pPr>
        <w:spacing w:after="40"/>
        <w:ind w:left="142"/>
      </w:pPr>
      <w:r w:rsidRPr="00B7476A">
        <w:t>Community Land Management Plan 9: Principal Reserves</w:t>
      </w:r>
    </w:p>
    <w:p w14:paraId="47F5DC19" w14:textId="77777777" w:rsidR="00B7476A" w:rsidRPr="00B7476A" w:rsidRDefault="00B7476A" w:rsidP="00B7476A">
      <w:pPr>
        <w:ind w:left="142"/>
      </w:pPr>
      <w:r w:rsidRPr="00B7476A">
        <w:t>Community Land Management Plan 10: General Reserves</w:t>
      </w:r>
    </w:p>
    <w:p w14:paraId="3E099328" w14:textId="77777777" w:rsidR="00B7476A" w:rsidRPr="00B7476A" w:rsidRDefault="00B7476A" w:rsidP="00B7476A">
      <w:r w:rsidRPr="00B7476A">
        <w:t xml:space="preserve">A copy of the new Community Land Management Plans may be viewed by visiting Council’s website </w:t>
      </w:r>
      <w:hyperlink r:id="rId126" w:history="1">
        <w:r w:rsidRPr="00B7476A">
          <w:rPr>
            <w:color w:val="0000FF"/>
            <w:u w:val="single"/>
          </w:rPr>
          <w:t>www.marion.sa.gov.au</w:t>
        </w:r>
      </w:hyperlink>
      <w:r w:rsidRPr="00B7476A">
        <w:t>.</w:t>
      </w:r>
    </w:p>
    <w:p w14:paraId="105F4AD6" w14:textId="77777777" w:rsidR="00B7476A" w:rsidRPr="00B7476A" w:rsidRDefault="00B7476A" w:rsidP="00B7476A">
      <w:pPr>
        <w:spacing w:after="0"/>
        <w:rPr>
          <w:rFonts w:eastAsia="Times New Roman"/>
          <w:szCs w:val="17"/>
        </w:rPr>
      </w:pPr>
      <w:r w:rsidRPr="00B7476A">
        <w:rPr>
          <w:rFonts w:eastAsia="Times New Roman"/>
          <w:szCs w:val="17"/>
        </w:rPr>
        <w:t>Dated: 14 June 2023</w:t>
      </w:r>
    </w:p>
    <w:p w14:paraId="32C6BD66" w14:textId="77777777" w:rsidR="00B7476A" w:rsidRPr="00B7476A" w:rsidRDefault="00B7476A" w:rsidP="00B7476A">
      <w:pPr>
        <w:spacing w:after="0"/>
        <w:jc w:val="right"/>
        <w:rPr>
          <w:rFonts w:eastAsia="Times New Roman"/>
          <w:smallCaps/>
          <w:szCs w:val="20"/>
        </w:rPr>
      </w:pPr>
      <w:r w:rsidRPr="00B7476A">
        <w:rPr>
          <w:rFonts w:eastAsia="Times New Roman"/>
          <w:smallCaps/>
          <w:szCs w:val="20"/>
        </w:rPr>
        <w:t>T. Harrison</w:t>
      </w:r>
    </w:p>
    <w:p w14:paraId="0D5CBABD" w14:textId="77777777" w:rsidR="00B7476A" w:rsidRPr="00B7476A" w:rsidRDefault="00B7476A" w:rsidP="00B7476A">
      <w:pPr>
        <w:spacing w:after="0"/>
        <w:jc w:val="right"/>
        <w:rPr>
          <w:rFonts w:eastAsia="Times New Roman"/>
          <w:szCs w:val="17"/>
        </w:rPr>
      </w:pPr>
      <w:r w:rsidRPr="00B7476A">
        <w:rPr>
          <w:rFonts w:eastAsia="Times New Roman"/>
          <w:szCs w:val="17"/>
        </w:rPr>
        <w:t>Chief Executive Officer</w:t>
      </w:r>
    </w:p>
    <w:p w14:paraId="39749F7B" w14:textId="77777777" w:rsidR="00B7476A" w:rsidRPr="00B7476A" w:rsidRDefault="00B7476A" w:rsidP="00B7476A">
      <w:pPr>
        <w:pBdr>
          <w:bottom w:val="single" w:sz="4" w:space="1" w:color="auto"/>
        </w:pBdr>
        <w:spacing w:after="0" w:line="52" w:lineRule="exact"/>
        <w:jc w:val="center"/>
        <w:rPr>
          <w:rFonts w:eastAsia="Times New Roman"/>
          <w:szCs w:val="17"/>
        </w:rPr>
      </w:pPr>
    </w:p>
    <w:p w14:paraId="4A16FBB6" w14:textId="77777777" w:rsidR="00B7476A" w:rsidRPr="00B7476A" w:rsidRDefault="00B7476A" w:rsidP="00B7476A">
      <w:pPr>
        <w:pBdr>
          <w:top w:val="single" w:sz="4" w:space="1" w:color="auto"/>
        </w:pBdr>
        <w:spacing w:before="34" w:after="0" w:line="14" w:lineRule="exact"/>
        <w:jc w:val="center"/>
        <w:rPr>
          <w:rFonts w:eastAsia="Times New Roman"/>
          <w:szCs w:val="17"/>
        </w:rPr>
      </w:pPr>
    </w:p>
    <w:p w14:paraId="6EC360A3" w14:textId="77777777" w:rsidR="00B7476A" w:rsidRPr="00B7476A" w:rsidRDefault="00B7476A" w:rsidP="00B7476A">
      <w:pPr>
        <w:spacing w:after="0"/>
        <w:rPr>
          <w:rFonts w:eastAsia="Times New Roman"/>
          <w:szCs w:val="17"/>
        </w:rPr>
      </w:pPr>
    </w:p>
    <w:p w14:paraId="32B2F671" w14:textId="77777777" w:rsidR="00B7476A" w:rsidRPr="00B7476A" w:rsidRDefault="00B7476A" w:rsidP="005A40BF">
      <w:pPr>
        <w:pStyle w:val="Heading2"/>
      </w:pPr>
      <w:bookmarkStart w:id="21" w:name="_Toc140748437"/>
      <w:r w:rsidRPr="00B7476A">
        <w:t>City of Mitcham</w:t>
      </w:r>
      <w:bookmarkEnd w:id="21"/>
    </w:p>
    <w:p w14:paraId="16A50B2B" w14:textId="77777777" w:rsidR="00B7476A" w:rsidRPr="00B7476A" w:rsidRDefault="00B7476A" w:rsidP="00B7476A">
      <w:pPr>
        <w:jc w:val="center"/>
        <w:rPr>
          <w:i/>
          <w:szCs w:val="17"/>
        </w:rPr>
      </w:pPr>
      <w:r w:rsidRPr="00B7476A">
        <w:rPr>
          <w:i/>
          <w:szCs w:val="17"/>
        </w:rPr>
        <w:t>Adoption of Valuations and Declaration of Rates</w:t>
      </w:r>
    </w:p>
    <w:p w14:paraId="54AA3A59" w14:textId="77777777" w:rsidR="00B7476A" w:rsidRPr="00B7476A" w:rsidRDefault="00B7476A" w:rsidP="00B7476A">
      <w:r w:rsidRPr="00B7476A">
        <w:t>Notice is hereby given that at a meeting of the Council held on 11 July 2023, the Council resolved for the financial year commencing 1 July 2023 as follows:</w:t>
      </w:r>
    </w:p>
    <w:p w14:paraId="218D5E59" w14:textId="77777777" w:rsidR="00B7476A" w:rsidRPr="00B7476A" w:rsidRDefault="00B7476A" w:rsidP="00B7476A">
      <w:pPr>
        <w:jc w:val="center"/>
        <w:rPr>
          <w:i/>
          <w:szCs w:val="17"/>
        </w:rPr>
      </w:pPr>
      <w:r w:rsidRPr="00B7476A">
        <w:rPr>
          <w:i/>
          <w:szCs w:val="17"/>
        </w:rPr>
        <w:t>Adoption of Assessment</w:t>
      </w:r>
    </w:p>
    <w:p w14:paraId="47693308" w14:textId="77777777" w:rsidR="00B7476A" w:rsidRPr="00B7476A" w:rsidRDefault="00B7476A" w:rsidP="00B7476A">
      <w:pPr>
        <w:ind w:left="142"/>
      </w:pPr>
      <w:r w:rsidRPr="00B7476A">
        <w:t>To adopt the capital valuations made by the Valuer-General for the Council area, being $28,808,330,460 in relation to the whole area of the Council (of which $27,245,752,342 represents rateable land).</w:t>
      </w:r>
    </w:p>
    <w:p w14:paraId="29D78450" w14:textId="77777777" w:rsidR="00B7476A" w:rsidRPr="00B7476A" w:rsidRDefault="00B7476A" w:rsidP="00B7476A">
      <w:pPr>
        <w:jc w:val="center"/>
        <w:rPr>
          <w:i/>
          <w:szCs w:val="17"/>
        </w:rPr>
      </w:pPr>
      <w:r w:rsidRPr="00B7476A">
        <w:rPr>
          <w:i/>
          <w:szCs w:val="17"/>
        </w:rPr>
        <w:t>Declaration of Differential General Rates</w:t>
      </w:r>
    </w:p>
    <w:p w14:paraId="4BFBB2B3" w14:textId="77777777" w:rsidR="00B7476A" w:rsidRPr="00B7476A" w:rsidRDefault="00B7476A" w:rsidP="00B7476A">
      <w:pPr>
        <w:ind w:left="142"/>
      </w:pPr>
      <w:r w:rsidRPr="00B7476A">
        <w:t>To declare differential general rates, as follows:</w:t>
      </w:r>
    </w:p>
    <w:p w14:paraId="12035B5D" w14:textId="77777777" w:rsidR="00B7476A" w:rsidRPr="00B7476A" w:rsidRDefault="00B7476A" w:rsidP="00B7476A">
      <w:pPr>
        <w:ind w:left="426" w:hanging="284"/>
      </w:pPr>
      <w:r w:rsidRPr="00B7476A">
        <w:t>(a)</w:t>
      </w:r>
      <w:r w:rsidRPr="00B7476A">
        <w:tab/>
        <w:t xml:space="preserve">0.221110 cents in the dollar on the capital value of rateable land of Residential, Primary Production and Other </w:t>
      </w:r>
      <w:proofErr w:type="gramStart"/>
      <w:r w:rsidRPr="00B7476A">
        <w:t>land;</w:t>
      </w:r>
      <w:proofErr w:type="gramEnd"/>
    </w:p>
    <w:p w14:paraId="25D4CC90" w14:textId="77777777" w:rsidR="00B7476A" w:rsidRPr="00B7476A" w:rsidRDefault="00B7476A" w:rsidP="00B7476A">
      <w:pPr>
        <w:ind w:left="426" w:hanging="284"/>
      </w:pPr>
      <w:r w:rsidRPr="00B7476A">
        <w:t>(b)</w:t>
      </w:r>
      <w:r w:rsidRPr="00B7476A">
        <w:tab/>
        <w:t>0.523478 cents in the dollar on the capital value of rateable land of Commercial-Shop, Commercial—Office, Commercial—Other, Industrial—Light, Industrial—Other and Vacant land uses; and</w:t>
      </w:r>
    </w:p>
    <w:p w14:paraId="6FB8789E" w14:textId="77777777" w:rsidR="00B7476A" w:rsidRPr="00B7476A" w:rsidRDefault="00B7476A" w:rsidP="00B7476A">
      <w:pPr>
        <w:ind w:left="426" w:hanging="284"/>
      </w:pPr>
      <w:r w:rsidRPr="00B7476A">
        <w:t>(c)</w:t>
      </w:r>
      <w:r w:rsidRPr="00B7476A">
        <w:tab/>
        <w:t>To fix a minimum amount payable by way of the general rates of $1,275.00.</w:t>
      </w:r>
    </w:p>
    <w:p w14:paraId="12F82A1B" w14:textId="77777777" w:rsidR="00B7476A" w:rsidRPr="00B7476A" w:rsidRDefault="00B7476A" w:rsidP="00B7476A">
      <w:pPr>
        <w:jc w:val="center"/>
        <w:rPr>
          <w:i/>
          <w:szCs w:val="17"/>
        </w:rPr>
      </w:pPr>
      <w:r w:rsidRPr="00B7476A">
        <w:rPr>
          <w:i/>
          <w:szCs w:val="17"/>
        </w:rPr>
        <w:t>Declaration of Landscape Levy</w:t>
      </w:r>
    </w:p>
    <w:p w14:paraId="55740614" w14:textId="77777777" w:rsidR="00B7476A" w:rsidRPr="00B7476A" w:rsidRDefault="00B7476A" w:rsidP="00B7476A">
      <w:pPr>
        <w:ind w:left="142"/>
      </w:pPr>
      <w:r w:rsidRPr="00B7476A">
        <w:rPr>
          <w:spacing w:val="-2"/>
        </w:rPr>
        <w:t xml:space="preserve">To declare a separate rate of 0.007635 cents in the dollar on the capital value of rateable land in the Council area within the Green Adelaide </w:t>
      </w:r>
      <w:r w:rsidRPr="00B7476A">
        <w:t>Board area.</w:t>
      </w:r>
    </w:p>
    <w:p w14:paraId="5F1A16EA" w14:textId="77777777" w:rsidR="00B7476A" w:rsidRPr="00B7476A" w:rsidRDefault="00B7476A" w:rsidP="00B7476A">
      <w:pPr>
        <w:spacing w:after="0"/>
        <w:rPr>
          <w:rFonts w:eastAsia="Times New Roman"/>
          <w:szCs w:val="17"/>
        </w:rPr>
      </w:pPr>
      <w:r w:rsidRPr="00B7476A">
        <w:rPr>
          <w:rFonts w:eastAsia="Times New Roman"/>
          <w:szCs w:val="17"/>
        </w:rPr>
        <w:t>Dated: 12 July 2023</w:t>
      </w:r>
    </w:p>
    <w:p w14:paraId="06EDED32" w14:textId="77777777" w:rsidR="00B7476A" w:rsidRPr="00B7476A" w:rsidRDefault="00B7476A" w:rsidP="00B7476A">
      <w:pPr>
        <w:spacing w:after="0"/>
        <w:jc w:val="right"/>
        <w:rPr>
          <w:rFonts w:eastAsia="Times New Roman"/>
          <w:smallCaps/>
          <w:szCs w:val="20"/>
        </w:rPr>
      </w:pPr>
      <w:r w:rsidRPr="00B7476A">
        <w:rPr>
          <w:rFonts w:eastAsia="Times New Roman"/>
          <w:smallCaps/>
          <w:szCs w:val="20"/>
        </w:rPr>
        <w:t>M. Pears</w:t>
      </w:r>
    </w:p>
    <w:p w14:paraId="70B15700" w14:textId="77777777" w:rsidR="00B7476A" w:rsidRPr="00B7476A" w:rsidRDefault="00B7476A" w:rsidP="00B7476A">
      <w:pPr>
        <w:spacing w:after="0"/>
        <w:jc w:val="right"/>
        <w:rPr>
          <w:rFonts w:eastAsia="Times New Roman"/>
          <w:szCs w:val="17"/>
        </w:rPr>
      </w:pPr>
      <w:r w:rsidRPr="00B7476A">
        <w:rPr>
          <w:rFonts w:eastAsia="Times New Roman"/>
          <w:szCs w:val="17"/>
        </w:rPr>
        <w:t>Chief Executive Officer</w:t>
      </w:r>
    </w:p>
    <w:p w14:paraId="5E6391E9" w14:textId="77777777" w:rsidR="00B7476A" w:rsidRPr="00B7476A" w:rsidRDefault="00B7476A" w:rsidP="00B7476A">
      <w:pPr>
        <w:pBdr>
          <w:bottom w:val="single" w:sz="4" w:space="1" w:color="auto"/>
        </w:pBdr>
        <w:spacing w:after="0" w:line="52" w:lineRule="exact"/>
        <w:jc w:val="center"/>
        <w:rPr>
          <w:rFonts w:eastAsia="Times New Roman"/>
          <w:szCs w:val="17"/>
        </w:rPr>
      </w:pPr>
    </w:p>
    <w:p w14:paraId="2CE17BAD" w14:textId="77777777" w:rsidR="00B7476A" w:rsidRPr="00B7476A" w:rsidRDefault="00B7476A" w:rsidP="00B7476A">
      <w:pPr>
        <w:pBdr>
          <w:top w:val="single" w:sz="4" w:space="1" w:color="auto"/>
        </w:pBdr>
        <w:spacing w:before="34" w:after="0" w:line="14" w:lineRule="exact"/>
        <w:jc w:val="center"/>
        <w:rPr>
          <w:rFonts w:eastAsia="Times New Roman"/>
          <w:szCs w:val="17"/>
        </w:rPr>
      </w:pPr>
    </w:p>
    <w:p w14:paraId="61526221" w14:textId="77777777" w:rsidR="00B7476A" w:rsidRPr="00B7476A" w:rsidRDefault="00B7476A" w:rsidP="00B7476A">
      <w:pPr>
        <w:spacing w:after="0"/>
        <w:rPr>
          <w:rFonts w:eastAsia="Times New Roman"/>
          <w:szCs w:val="17"/>
        </w:rPr>
      </w:pPr>
    </w:p>
    <w:p w14:paraId="4956290F" w14:textId="2C976530" w:rsidR="00F41794" w:rsidRPr="00F41794" w:rsidRDefault="00F41794" w:rsidP="005A40BF">
      <w:pPr>
        <w:pStyle w:val="Heading2"/>
      </w:pPr>
      <w:bookmarkStart w:id="22" w:name="_Toc140748438"/>
      <w:r w:rsidRPr="00F41794">
        <w:t>Rural City of Murray Bridge</w:t>
      </w:r>
      <w:bookmarkEnd w:id="22"/>
    </w:p>
    <w:p w14:paraId="09720137" w14:textId="77777777" w:rsidR="00F41794" w:rsidRPr="00F41794" w:rsidRDefault="00F41794" w:rsidP="00F41794">
      <w:pPr>
        <w:jc w:val="center"/>
        <w:rPr>
          <w:i/>
          <w:szCs w:val="17"/>
        </w:rPr>
      </w:pPr>
      <w:r w:rsidRPr="00F41794">
        <w:rPr>
          <w:i/>
          <w:szCs w:val="17"/>
        </w:rPr>
        <w:t>Adoption of Valuations and Declaration of Rates 2023-2024</w:t>
      </w:r>
    </w:p>
    <w:p w14:paraId="75A54982" w14:textId="77777777" w:rsidR="00F41794" w:rsidRPr="00F41794" w:rsidRDefault="00F41794" w:rsidP="00F41794">
      <w:pPr>
        <w:rPr>
          <w:rFonts w:eastAsia="Times New Roman"/>
          <w:szCs w:val="17"/>
        </w:rPr>
      </w:pPr>
      <w:r w:rsidRPr="00F41794">
        <w:rPr>
          <w:rFonts w:eastAsia="Times New Roman"/>
          <w:szCs w:val="17"/>
        </w:rPr>
        <w:t>Notice is hereby given that the Rural City of Murray Bridge at a meeting held on 10 July 2023, resolved:</w:t>
      </w:r>
    </w:p>
    <w:p w14:paraId="6101F8B6" w14:textId="77777777" w:rsidR="00F41794" w:rsidRPr="00F41794" w:rsidRDefault="00F41794" w:rsidP="00F41794">
      <w:pPr>
        <w:jc w:val="center"/>
        <w:rPr>
          <w:i/>
          <w:szCs w:val="17"/>
        </w:rPr>
      </w:pPr>
      <w:r w:rsidRPr="00F41794">
        <w:rPr>
          <w:i/>
          <w:szCs w:val="17"/>
        </w:rPr>
        <w:t>Adoption of Annual Business Plan and Budget 2023-2024</w:t>
      </w:r>
    </w:p>
    <w:p w14:paraId="23AF3AF5" w14:textId="77777777" w:rsidR="00F41794" w:rsidRPr="00F41794" w:rsidRDefault="00F41794" w:rsidP="00F41794">
      <w:pPr>
        <w:rPr>
          <w:rFonts w:eastAsia="Times New Roman"/>
          <w:szCs w:val="17"/>
        </w:rPr>
      </w:pPr>
      <w:r w:rsidRPr="00F41794">
        <w:rPr>
          <w:rFonts w:eastAsia="Times New Roman"/>
          <w:szCs w:val="17"/>
        </w:rPr>
        <w:t xml:space="preserve">That pursuant to Sections 123(6) and (7) of the </w:t>
      </w:r>
      <w:r w:rsidRPr="00F41794">
        <w:rPr>
          <w:rFonts w:eastAsia="Times New Roman"/>
          <w:i/>
          <w:iCs/>
          <w:szCs w:val="17"/>
        </w:rPr>
        <w:t>Local Government Act 1999</w:t>
      </w:r>
      <w:r w:rsidRPr="00F41794">
        <w:rPr>
          <w:rFonts w:eastAsia="Times New Roman"/>
          <w:szCs w:val="17"/>
        </w:rPr>
        <w:t xml:space="preserve"> and Regulations 6 and 7 of the </w:t>
      </w:r>
      <w:r w:rsidRPr="00F41794">
        <w:rPr>
          <w:rFonts w:eastAsia="Times New Roman"/>
          <w:i/>
          <w:iCs/>
          <w:szCs w:val="17"/>
        </w:rPr>
        <w:t>Local Government (Financial Management) Regulations 2011</w:t>
      </w:r>
      <w:r w:rsidRPr="00F41794">
        <w:rPr>
          <w:rFonts w:eastAsia="Times New Roman"/>
          <w:szCs w:val="17"/>
        </w:rPr>
        <w:t xml:space="preserve">, having considered submissions in accordance with Section 123(6) of the </w:t>
      </w:r>
      <w:r w:rsidRPr="00F41794">
        <w:rPr>
          <w:rFonts w:eastAsia="Times New Roman"/>
          <w:i/>
          <w:iCs/>
          <w:szCs w:val="17"/>
        </w:rPr>
        <w:t>Local Government Act 1999</w:t>
      </w:r>
      <w:r w:rsidRPr="00F41794">
        <w:rPr>
          <w:rFonts w:eastAsia="Times New Roman"/>
          <w:szCs w:val="17"/>
        </w:rPr>
        <w:t xml:space="preserve"> and having regard to all relevant information in the possession of the Council, the Council adopts the Annual Business Plan and Budget for 2023-2024.</w:t>
      </w:r>
    </w:p>
    <w:p w14:paraId="2FEF7045" w14:textId="77777777" w:rsidR="0060478E" w:rsidRDefault="0060478E">
      <w:pPr>
        <w:spacing w:after="0" w:line="240" w:lineRule="auto"/>
        <w:jc w:val="left"/>
        <w:rPr>
          <w:i/>
          <w:szCs w:val="17"/>
        </w:rPr>
      </w:pPr>
      <w:r>
        <w:rPr>
          <w:i/>
          <w:szCs w:val="17"/>
        </w:rPr>
        <w:br w:type="page"/>
      </w:r>
    </w:p>
    <w:p w14:paraId="14757E81" w14:textId="7286942D" w:rsidR="00F41794" w:rsidRPr="00F41794" w:rsidRDefault="00F41794" w:rsidP="00F41794">
      <w:pPr>
        <w:jc w:val="center"/>
        <w:rPr>
          <w:i/>
          <w:szCs w:val="17"/>
        </w:rPr>
      </w:pPr>
      <w:r w:rsidRPr="00F41794">
        <w:rPr>
          <w:i/>
          <w:szCs w:val="17"/>
        </w:rPr>
        <w:lastRenderedPageBreak/>
        <w:t>Adoption of Valuations</w:t>
      </w:r>
    </w:p>
    <w:p w14:paraId="7A82E8DC" w14:textId="77777777" w:rsidR="00F41794" w:rsidRPr="00F41794" w:rsidRDefault="00F41794" w:rsidP="00F41794">
      <w:pPr>
        <w:rPr>
          <w:rFonts w:eastAsia="Times New Roman"/>
          <w:szCs w:val="17"/>
        </w:rPr>
      </w:pPr>
      <w:r w:rsidRPr="00F41794">
        <w:rPr>
          <w:rFonts w:eastAsia="Times New Roman"/>
          <w:szCs w:val="17"/>
        </w:rPr>
        <w:t xml:space="preserve">That pursuant to Section 167(2) of the </w:t>
      </w:r>
      <w:r w:rsidRPr="00F41794">
        <w:rPr>
          <w:rFonts w:eastAsia="Times New Roman"/>
          <w:i/>
          <w:iCs/>
          <w:szCs w:val="17"/>
        </w:rPr>
        <w:t>Local Government Act 1999</w:t>
      </w:r>
      <w:r w:rsidRPr="00F41794">
        <w:rPr>
          <w:rFonts w:eastAsia="Times New Roman"/>
          <w:szCs w:val="17"/>
        </w:rPr>
        <w:t xml:space="preserve"> the most recent valuations of the Valuer-General available to Council of the capital value of land within Council’s area totalling $5,335,258,820 be adopted for rating purposes with the total capital value of rateable land within Council’s area for 2023-2024 being $5,162,288,040.</w:t>
      </w:r>
    </w:p>
    <w:p w14:paraId="0B2C4380" w14:textId="77777777" w:rsidR="00F41794" w:rsidRPr="00F41794" w:rsidRDefault="00F41794" w:rsidP="00F41794">
      <w:pPr>
        <w:jc w:val="center"/>
        <w:rPr>
          <w:i/>
          <w:szCs w:val="17"/>
        </w:rPr>
      </w:pPr>
      <w:r w:rsidRPr="00F41794">
        <w:rPr>
          <w:i/>
          <w:szCs w:val="17"/>
        </w:rPr>
        <w:t>Declaration of General Rates</w:t>
      </w:r>
    </w:p>
    <w:p w14:paraId="3C26377A" w14:textId="77777777" w:rsidR="00F41794" w:rsidRPr="00F41794" w:rsidRDefault="00F41794" w:rsidP="00F41794">
      <w:pPr>
        <w:rPr>
          <w:rFonts w:eastAsia="Times New Roman"/>
          <w:szCs w:val="17"/>
        </w:rPr>
      </w:pPr>
      <w:r w:rsidRPr="00F41794">
        <w:rPr>
          <w:rFonts w:eastAsia="Times New Roman"/>
          <w:szCs w:val="17"/>
        </w:rPr>
        <w:t xml:space="preserve">That, having taken into consideration the general principles of rating contained in Section 150 of the </w:t>
      </w:r>
      <w:r w:rsidRPr="00F41794">
        <w:rPr>
          <w:rFonts w:eastAsia="Times New Roman"/>
          <w:i/>
          <w:iCs/>
          <w:szCs w:val="17"/>
        </w:rPr>
        <w:t>Local Government Act 1999</w:t>
      </w:r>
      <w:r w:rsidRPr="00F41794">
        <w:rPr>
          <w:rFonts w:eastAsia="Times New Roman"/>
          <w:szCs w:val="17"/>
        </w:rPr>
        <w:t xml:space="preserve"> and having observed the requirements of Section 153 of the </w:t>
      </w:r>
      <w:r w:rsidRPr="00F41794">
        <w:rPr>
          <w:rFonts w:eastAsia="Times New Roman"/>
          <w:i/>
          <w:iCs/>
          <w:szCs w:val="17"/>
        </w:rPr>
        <w:t>Local Government Act 1999</w:t>
      </w:r>
      <w:r w:rsidRPr="00F41794">
        <w:rPr>
          <w:rFonts w:eastAsia="Times New Roman"/>
          <w:szCs w:val="17"/>
        </w:rPr>
        <w:t xml:space="preserve">, and in accordance with Regulation 14 of the </w:t>
      </w:r>
      <w:r w:rsidRPr="00F41794">
        <w:rPr>
          <w:rFonts w:eastAsia="Times New Roman"/>
          <w:i/>
          <w:iCs/>
          <w:szCs w:val="17"/>
        </w:rPr>
        <w:t>Local Government (General) Regulations 2013</w:t>
      </w:r>
      <w:r w:rsidRPr="00F41794">
        <w:rPr>
          <w:rFonts w:eastAsia="Times New Roman"/>
          <w:szCs w:val="17"/>
        </w:rPr>
        <w:t xml:space="preserve">, the Council declares, pursuant to Sections 152 and 153 of the </w:t>
      </w:r>
      <w:r w:rsidRPr="00F41794">
        <w:rPr>
          <w:rFonts w:eastAsia="Times New Roman"/>
          <w:i/>
          <w:iCs/>
          <w:szCs w:val="17"/>
        </w:rPr>
        <w:t>Local Government Act 1999</w:t>
      </w:r>
      <w:r w:rsidRPr="00F41794">
        <w:rPr>
          <w:rFonts w:eastAsia="Times New Roman"/>
          <w:szCs w:val="17"/>
        </w:rPr>
        <w:t xml:space="preserve"> for the year ending 30 June 2024, differential general rates in respect of all rateable land within its area on the basis of land use as follows:</w:t>
      </w:r>
    </w:p>
    <w:p w14:paraId="212B2315" w14:textId="77777777" w:rsidR="00F41794" w:rsidRPr="00F41794" w:rsidRDefault="00F41794" w:rsidP="00F41794">
      <w:pPr>
        <w:ind w:left="426" w:hanging="425"/>
        <w:rPr>
          <w:rFonts w:eastAsia="Times New Roman"/>
          <w:szCs w:val="17"/>
        </w:rPr>
      </w:pPr>
      <w:r w:rsidRPr="00F41794">
        <w:rPr>
          <w:rFonts w:eastAsia="Times New Roman"/>
          <w:szCs w:val="17"/>
        </w:rPr>
        <w:t>(</w:t>
      </w:r>
      <w:proofErr w:type="spellStart"/>
      <w:r w:rsidRPr="00F41794">
        <w:rPr>
          <w:rFonts w:eastAsia="Times New Roman"/>
          <w:szCs w:val="17"/>
        </w:rPr>
        <w:t>i</w:t>
      </w:r>
      <w:proofErr w:type="spellEnd"/>
      <w:r w:rsidRPr="00F41794">
        <w:rPr>
          <w:rFonts w:eastAsia="Times New Roman"/>
          <w:szCs w:val="17"/>
        </w:rPr>
        <w:t>)</w:t>
      </w:r>
      <w:r w:rsidRPr="00F41794">
        <w:rPr>
          <w:rFonts w:eastAsia="Times New Roman"/>
          <w:szCs w:val="17"/>
        </w:rPr>
        <w:tab/>
        <w:t>0.57146 cents in the dollar of the Capital Value of rateable land of Categories (a) and (</w:t>
      </w:r>
      <w:proofErr w:type="spellStart"/>
      <w:r w:rsidRPr="00F41794">
        <w:rPr>
          <w:rFonts w:eastAsia="Times New Roman"/>
          <w:szCs w:val="17"/>
        </w:rPr>
        <w:t>i</w:t>
      </w:r>
      <w:proofErr w:type="spellEnd"/>
      <w:r w:rsidRPr="00F41794">
        <w:rPr>
          <w:rFonts w:eastAsia="Times New Roman"/>
          <w:szCs w:val="17"/>
        </w:rPr>
        <w:t>) uses (residential and “other” categories)</w:t>
      </w:r>
    </w:p>
    <w:p w14:paraId="0EED955A" w14:textId="77777777" w:rsidR="00F41794" w:rsidRPr="00F41794" w:rsidRDefault="00F41794" w:rsidP="00F41794">
      <w:pPr>
        <w:ind w:left="426" w:hanging="425"/>
        <w:rPr>
          <w:rFonts w:eastAsia="Times New Roman"/>
          <w:szCs w:val="17"/>
        </w:rPr>
      </w:pPr>
      <w:r w:rsidRPr="00F41794">
        <w:rPr>
          <w:rFonts w:eastAsia="Times New Roman"/>
          <w:szCs w:val="17"/>
        </w:rPr>
        <w:t>(ii)</w:t>
      </w:r>
      <w:r w:rsidRPr="00F41794">
        <w:rPr>
          <w:rFonts w:eastAsia="Times New Roman"/>
          <w:szCs w:val="17"/>
        </w:rPr>
        <w:tab/>
        <w:t>0.91434 cents in the dollar of the Capital Value of rateable land of Categories (b), (c) and (d) uses (commercial categories)</w:t>
      </w:r>
    </w:p>
    <w:p w14:paraId="4B87646D" w14:textId="77777777" w:rsidR="00F41794" w:rsidRPr="00F41794" w:rsidRDefault="00F41794" w:rsidP="00F41794">
      <w:pPr>
        <w:ind w:left="426" w:hanging="425"/>
        <w:rPr>
          <w:rFonts w:eastAsia="Times New Roman"/>
          <w:szCs w:val="17"/>
        </w:rPr>
      </w:pPr>
      <w:r w:rsidRPr="00F41794">
        <w:rPr>
          <w:rFonts w:eastAsia="Times New Roman"/>
          <w:szCs w:val="17"/>
        </w:rPr>
        <w:t>(iii)</w:t>
      </w:r>
      <w:r w:rsidRPr="00F41794">
        <w:rPr>
          <w:rFonts w:eastAsia="Times New Roman"/>
          <w:szCs w:val="17"/>
        </w:rPr>
        <w:tab/>
        <w:t>0.80005 cents in the dollar of the Capital Value of rateable land of Categories (e) and (f) uses (industrial categories)</w:t>
      </w:r>
    </w:p>
    <w:p w14:paraId="2424956C" w14:textId="77777777" w:rsidR="00F41794" w:rsidRPr="00F41794" w:rsidRDefault="00F41794" w:rsidP="00F41794">
      <w:pPr>
        <w:ind w:left="426" w:hanging="425"/>
        <w:rPr>
          <w:rFonts w:eastAsia="Times New Roman"/>
          <w:szCs w:val="17"/>
        </w:rPr>
      </w:pPr>
      <w:r w:rsidRPr="00F41794">
        <w:rPr>
          <w:rFonts w:eastAsia="Times New Roman"/>
          <w:szCs w:val="17"/>
        </w:rPr>
        <w:t>(iv)</w:t>
      </w:r>
      <w:r w:rsidRPr="00F41794">
        <w:rPr>
          <w:rFonts w:eastAsia="Times New Roman"/>
          <w:szCs w:val="17"/>
        </w:rPr>
        <w:tab/>
        <w:t>0.51431 cents in the dollar of the Capital Value of rateable land of Category (g) use (primary production category)</w:t>
      </w:r>
    </w:p>
    <w:p w14:paraId="2A851253" w14:textId="77777777" w:rsidR="00F41794" w:rsidRPr="00F41794" w:rsidRDefault="00F41794" w:rsidP="00F41794">
      <w:pPr>
        <w:ind w:left="426" w:hanging="425"/>
        <w:rPr>
          <w:rFonts w:eastAsia="Times New Roman"/>
          <w:szCs w:val="17"/>
        </w:rPr>
      </w:pPr>
      <w:r w:rsidRPr="00F41794">
        <w:rPr>
          <w:rFonts w:eastAsia="Times New Roman"/>
          <w:szCs w:val="17"/>
        </w:rPr>
        <w:t>(v)</w:t>
      </w:r>
      <w:r w:rsidRPr="00F41794">
        <w:rPr>
          <w:rFonts w:eastAsia="Times New Roman"/>
          <w:szCs w:val="17"/>
        </w:rPr>
        <w:tab/>
        <w:t>0.74290 cents in the dollar of the Capital Value of rateable land of Category (h) use (vacant land category)</w:t>
      </w:r>
    </w:p>
    <w:p w14:paraId="4E1CB592" w14:textId="77777777" w:rsidR="00F41794" w:rsidRPr="00F41794" w:rsidRDefault="00F41794" w:rsidP="00F41794">
      <w:pPr>
        <w:jc w:val="center"/>
        <w:rPr>
          <w:i/>
          <w:szCs w:val="17"/>
        </w:rPr>
      </w:pPr>
      <w:r w:rsidRPr="00F41794">
        <w:rPr>
          <w:i/>
          <w:szCs w:val="17"/>
        </w:rPr>
        <w:t>Declaration of Minimum Rates</w:t>
      </w:r>
    </w:p>
    <w:p w14:paraId="3E6E7D74" w14:textId="77777777" w:rsidR="00F41794" w:rsidRPr="00F41794" w:rsidRDefault="00F41794" w:rsidP="00F41794">
      <w:pPr>
        <w:rPr>
          <w:rFonts w:eastAsia="Times New Roman"/>
          <w:szCs w:val="17"/>
        </w:rPr>
      </w:pPr>
      <w:r w:rsidRPr="00F41794">
        <w:rPr>
          <w:rFonts w:eastAsia="Times New Roman"/>
          <w:szCs w:val="17"/>
        </w:rPr>
        <w:t xml:space="preserve">That pursuant to Section 158(1)(a) of the </w:t>
      </w:r>
      <w:r w:rsidRPr="00F41794">
        <w:rPr>
          <w:rFonts w:eastAsia="Times New Roman"/>
          <w:i/>
          <w:iCs/>
          <w:szCs w:val="17"/>
        </w:rPr>
        <w:t>Local Government Act 1999</w:t>
      </w:r>
      <w:r w:rsidRPr="00F41794">
        <w:rPr>
          <w:rFonts w:eastAsia="Times New Roman"/>
          <w:szCs w:val="17"/>
        </w:rPr>
        <w:t xml:space="preserve"> the Council fixes in respect to the year ending 30 June 2024, a minimum amount payable by way of general rates of $1,104.</w:t>
      </w:r>
    </w:p>
    <w:p w14:paraId="2FCF95B2" w14:textId="77777777" w:rsidR="00F41794" w:rsidRPr="00F41794" w:rsidRDefault="00F41794" w:rsidP="00F41794">
      <w:pPr>
        <w:jc w:val="center"/>
        <w:rPr>
          <w:i/>
          <w:szCs w:val="17"/>
        </w:rPr>
      </w:pPr>
      <w:r w:rsidRPr="00F41794">
        <w:rPr>
          <w:i/>
          <w:szCs w:val="17"/>
        </w:rPr>
        <w:t>Regional Landscape Levy</w:t>
      </w:r>
    </w:p>
    <w:p w14:paraId="49AE9D3D" w14:textId="77777777" w:rsidR="00F41794" w:rsidRPr="00F41794" w:rsidRDefault="00F41794" w:rsidP="00F41794">
      <w:pPr>
        <w:rPr>
          <w:rFonts w:eastAsia="Times New Roman"/>
          <w:szCs w:val="17"/>
        </w:rPr>
      </w:pPr>
      <w:r w:rsidRPr="00F41794">
        <w:rPr>
          <w:rFonts w:eastAsia="Times New Roman"/>
          <w:szCs w:val="17"/>
        </w:rPr>
        <w:t xml:space="preserve">That pursuant to Part 5 of the </w:t>
      </w:r>
      <w:r w:rsidRPr="00F41794">
        <w:rPr>
          <w:rFonts w:eastAsia="Times New Roman"/>
          <w:i/>
          <w:iCs/>
          <w:szCs w:val="17"/>
        </w:rPr>
        <w:t>Landscape South Australia Act 2019</w:t>
      </w:r>
      <w:r w:rsidRPr="00F41794">
        <w:rPr>
          <w:rFonts w:eastAsia="Times New Roman"/>
          <w:szCs w:val="17"/>
        </w:rPr>
        <w:t xml:space="preserve"> and Section 154 of the </w:t>
      </w:r>
      <w:r w:rsidRPr="00F41794">
        <w:rPr>
          <w:rFonts w:eastAsia="Times New Roman"/>
          <w:i/>
          <w:iCs/>
          <w:szCs w:val="17"/>
        </w:rPr>
        <w:t>Local Government Act 1999</w:t>
      </w:r>
      <w:r w:rsidRPr="00F41794">
        <w:rPr>
          <w:rFonts w:eastAsia="Times New Roman"/>
          <w:szCs w:val="17"/>
        </w:rPr>
        <w:t xml:space="preserve">, the Council declares, in respect of the year ending 30 June 2024, a separate rate of 0.0163879 cents in the dollar, based on the capital value of rateable land within the Council’s area and within the area of the </w:t>
      </w:r>
      <w:proofErr w:type="spellStart"/>
      <w:r w:rsidRPr="00F41794">
        <w:rPr>
          <w:rFonts w:eastAsia="Times New Roman"/>
          <w:szCs w:val="17"/>
        </w:rPr>
        <w:t>Murraylands</w:t>
      </w:r>
      <w:proofErr w:type="spellEnd"/>
      <w:r w:rsidRPr="00F41794">
        <w:rPr>
          <w:rFonts w:eastAsia="Times New Roman"/>
          <w:szCs w:val="17"/>
        </w:rPr>
        <w:t xml:space="preserve"> and Riverland Landscape Board in order to recover the amount payable to the Board.</w:t>
      </w:r>
    </w:p>
    <w:p w14:paraId="4AD30341" w14:textId="77777777" w:rsidR="00F41794" w:rsidRPr="00F41794" w:rsidRDefault="00F41794" w:rsidP="00F41794">
      <w:pPr>
        <w:spacing w:after="0"/>
        <w:jc w:val="center"/>
        <w:rPr>
          <w:i/>
          <w:szCs w:val="17"/>
        </w:rPr>
      </w:pPr>
      <w:r w:rsidRPr="00F41794">
        <w:rPr>
          <w:i/>
          <w:szCs w:val="17"/>
        </w:rPr>
        <w:t>Declaration of Annual Service Charges and Service Rates</w:t>
      </w:r>
    </w:p>
    <w:p w14:paraId="1C30A324" w14:textId="77777777" w:rsidR="00F41794" w:rsidRPr="00F41794" w:rsidRDefault="00F41794" w:rsidP="00F41794">
      <w:pPr>
        <w:jc w:val="center"/>
        <w:rPr>
          <w:i/>
          <w:szCs w:val="17"/>
        </w:rPr>
      </w:pPr>
      <w:r w:rsidRPr="00F41794">
        <w:rPr>
          <w:i/>
          <w:szCs w:val="17"/>
        </w:rPr>
        <w:t>Community Wastewater Management and Water Supply Schemes</w:t>
      </w:r>
    </w:p>
    <w:p w14:paraId="10EF5D58" w14:textId="77777777" w:rsidR="00F41794" w:rsidRPr="00F41794" w:rsidRDefault="00F41794" w:rsidP="00F41794">
      <w:pPr>
        <w:ind w:left="426" w:hanging="284"/>
        <w:rPr>
          <w:rFonts w:eastAsia="Times New Roman"/>
          <w:szCs w:val="17"/>
        </w:rPr>
      </w:pPr>
      <w:r w:rsidRPr="00F41794">
        <w:rPr>
          <w:rFonts w:eastAsia="Times New Roman"/>
          <w:szCs w:val="17"/>
        </w:rPr>
        <w:t>(1)</w:t>
      </w:r>
      <w:r w:rsidRPr="00F41794">
        <w:rPr>
          <w:rFonts w:eastAsia="Times New Roman"/>
          <w:szCs w:val="17"/>
        </w:rPr>
        <w:tab/>
      </w:r>
      <w:proofErr w:type="spellStart"/>
      <w:r w:rsidRPr="00F41794">
        <w:rPr>
          <w:rFonts w:eastAsia="Times New Roman"/>
          <w:szCs w:val="17"/>
        </w:rPr>
        <w:t>Riverglen</w:t>
      </w:r>
      <w:proofErr w:type="spellEnd"/>
    </w:p>
    <w:p w14:paraId="49DCB476" w14:textId="77777777" w:rsidR="00F41794" w:rsidRPr="00F41794" w:rsidRDefault="00F41794" w:rsidP="00F41794">
      <w:pPr>
        <w:ind w:left="426"/>
        <w:rPr>
          <w:rFonts w:eastAsia="Times New Roman"/>
          <w:szCs w:val="17"/>
        </w:rPr>
      </w:pPr>
      <w:r w:rsidRPr="00F41794">
        <w:rPr>
          <w:rFonts w:eastAsia="Times New Roman"/>
          <w:szCs w:val="17"/>
        </w:rPr>
        <w:t xml:space="preserve">Pursuant to Section 155(2) of the </w:t>
      </w:r>
      <w:r w:rsidRPr="00F41794">
        <w:rPr>
          <w:rFonts w:eastAsia="Times New Roman"/>
          <w:i/>
          <w:iCs/>
          <w:szCs w:val="17"/>
        </w:rPr>
        <w:t>Local Government Act 1999</w:t>
      </w:r>
      <w:r w:rsidRPr="00F41794">
        <w:rPr>
          <w:rFonts w:eastAsia="Times New Roman"/>
          <w:szCs w:val="17"/>
        </w:rPr>
        <w:t>, a total of $118,407 is to be levied against the properties within the area known as “</w:t>
      </w:r>
      <w:proofErr w:type="spellStart"/>
      <w:r w:rsidRPr="00F41794">
        <w:rPr>
          <w:rFonts w:eastAsia="Times New Roman"/>
          <w:szCs w:val="17"/>
        </w:rPr>
        <w:t>Riverglen</w:t>
      </w:r>
      <w:proofErr w:type="spellEnd"/>
      <w:r w:rsidRPr="00F41794">
        <w:rPr>
          <w:rFonts w:eastAsia="Times New Roman"/>
          <w:szCs w:val="17"/>
        </w:rPr>
        <w:t>” to which Council provides or makes available the prescribed services of septic tank effluent disposal and water supply.</w:t>
      </w:r>
    </w:p>
    <w:p w14:paraId="3303F540" w14:textId="77777777" w:rsidR="00F41794" w:rsidRPr="00F41794" w:rsidRDefault="00F41794" w:rsidP="00F41794">
      <w:pPr>
        <w:ind w:left="426"/>
        <w:rPr>
          <w:rFonts w:eastAsia="Times New Roman"/>
          <w:szCs w:val="17"/>
        </w:rPr>
      </w:pPr>
      <w:r w:rsidRPr="00F41794">
        <w:rPr>
          <w:rFonts w:eastAsia="Times New Roman"/>
          <w:spacing w:val="-4"/>
          <w:szCs w:val="17"/>
        </w:rPr>
        <w:t>Accordingly, an annual service charge and service rate are imposed on Allotments 1 to 30 and Allotment 126 in Deposited Plan DP30450,</w:t>
      </w:r>
      <w:r w:rsidRPr="00F41794">
        <w:rPr>
          <w:rFonts w:eastAsia="Times New Roman"/>
          <w:szCs w:val="17"/>
        </w:rPr>
        <w:t xml:space="preserve"> Allotment 53 in Deposited Plan DP115992, Allotment 50 in Deposited Plan DP42391 and Units 1 to 73 in Strata Plan No SP11238, being land which the septic tank effluent disposal and the water supply schemes are provided or made available as follows:</w:t>
      </w:r>
    </w:p>
    <w:p w14:paraId="39E45EAF" w14:textId="77777777" w:rsidR="00F41794" w:rsidRPr="00F41794" w:rsidRDefault="00F41794" w:rsidP="00F41794">
      <w:pPr>
        <w:ind w:left="709" w:hanging="283"/>
        <w:rPr>
          <w:rFonts w:eastAsia="Times New Roman"/>
          <w:szCs w:val="17"/>
        </w:rPr>
      </w:pPr>
      <w:r w:rsidRPr="00F41794">
        <w:rPr>
          <w:rFonts w:eastAsia="Times New Roman"/>
          <w:szCs w:val="17"/>
        </w:rPr>
        <w:t>1.</w:t>
      </w:r>
      <w:r w:rsidRPr="00F41794">
        <w:rPr>
          <w:rFonts w:eastAsia="Times New Roman"/>
          <w:szCs w:val="17"/>
        </w:rPr>
        <w:tab/>
        <w:t>An annual service charge of $728.00 per assessment plus the relevant per kilolitre charge is imposed on the relevant rateable and non-rateable land based on the nature of the services and the level of usage of the water supply service.</w:t>
      </w:r>
    </w:p>
    <w:p w14:paraId="09112F87" w14:textId="77777777" w:rsidR="00F41794" w:rsidRPr="00F41794" w:rsidRDefault="00F41794" w:rsidP="00F41794">
      <w:pPr>
        <w:ind w:left="709" w:hanging="283"/>
        <w:rPr>
          <w:rFonts w:eastAsia="Times New Roman"/>
          <w:szCs w:val="17"/>
        </w:rPr>
      </w:pPr>
      <w:r w:rsidRPr="00F41794">
        <w:rPr>
          <w:rFonts w:eastAsia="Times New Roman"/>
          <w:szCs w:val="17"/>
        </w:rPr>
        <w:t>2.</w:t>
      </w:r>
      <w:r w:rsidRPr="00F41794">
        <w:rPr>
          <w:rFonts w:eastAsia="Times New Roman"/>
          <w:szCs w:val="17"/>
        </w:rPr>
        <w:tab/>
        <w:t>The relevant per kilolitre charge for the supply of water is as follows:</w:t>
      </w:r>
    </w:p>
    <w:p w14:paraId="7358FA3F" w14:textId="77777777" w:rsidR="00F41794" w:rsidRPr="00F41794" w:rsidRDefault="00F41794" w:rsidP="00F41794">
      <w:pPr>
        <w:ind w:left="709"/>
        <w:rPr>
          <w:rFonts w:eastAsia="Times New Roman"/>
          <w:szCs w:val="17"/>
        </w:rPr>
      </w:pPr>
      <w:r w:rsidRPr="00F41794">
        <w:rPr>
          <w:rFonts w:eastAsia="Times New Roman"/>
          <w:szCs w:val="17"/>
        </w:rPr>
        <w:t xml:space="preserve">Usage Charge (&lt;140 </w:t>
      </w:r>
      <w:proofErr w:type="spellStart"/>
      <w:r w:rsidRPr="00F41794">
        <w:rPr>
          <w:rFonts w:eastAsia="Times New Roman"/>
          <w:szCs w:val="17"/>
        </w:rPr>
        <w:t>kL</w:t>
      </w:r>
      <w:proofErr w:type="spellEnd"/>
      <w:r w:rsidRPr="00F41794">
        <w:rPr>
          <w:rFonts w:eastAsia="Times New Roman"/>
          <w:szCs w:val="17"/>
        </w:rPr>
        <w:t xml:space="preserve"> @ $2.029)</w:t>
      </w:r>
    </w:p>
    <w:p w14:paraId="37854989" w14:textId="77777777" w:rsidR="00F41794" w:rsidRPr="00F41794" w:rsidRDefault="00F41794" w:rsidP="00F41794">
      <w:pPr>
        <w:ind w:left="709"/>
        <w:rPr>
          <w:rFonts w:eastAsia="Times New Roman"/>
          <w:szCs w:val="17"/>
        </w:rPr>
      </w:pPr>
      <w:r w:rsidRPr="00F41794">
        <w:rPr>
          <w:rFonts w:eastAsia="Times New Roman"/>
          <w:szCs w:val="17"/>
        </w:rPr>
        <w:t xml:space="preserve">Usage Charge (140–520 </w:t>
      </w:r>
      <w:proofErr w:type="spellStart"/>
      <w:r w:rsidRPr="00F41794">
        <w:rPr>
          <w:rFonts w:eastAsia="Times New Roman"/>
          <w:szCs w:val="17"/>
        </w:rPr>
        <w:t>kL</w:t>
      </w:r>
      <w:proofErr w:type="spellEnd"/>
      <w:r w:rsidRPr="00F41794">
        <w:rPr>
          <w:rFonts w:eastAsia="Times New Roman"/>
          <w:szCs w:val="17"/>
        </w:rPr>
        <w:t xml:space="preserve"> @ $2.896)</w:t>
      </w:r>
    </w:p>
    <w:p w14:paraId="0F62CFFC" w14:textId="77777777" w:rsidR="00F41794" w:rsidRPr="00F41794" w:rsidRDefault="00F41794" w:rsidP="00F41794">
      <w:pPr>
        <w:ind w:left="709"/>
        <w:rPr>
          <w:rFonts w:eastAsia="Times New Roman"/>
          <w:szCs w:val="17"/>
        </w:rPr>
      </w:pPr>
      <w:r w:rsidRPr="00F41794">
        <w:rPr>
          <w:rFonts w:eastAsia="Times New Roman"/>
          <w:szCs w:val="17"/>
        </w:rPr>
        <w:t xml:space="preserve">Usage Charge (&gt;520 </w:t>
      </w:r>
      <w:proofErr w:type="spellStart"/>
      <w:r w:rsidRPr="00F41794">
        <w:rPr>
          <w:rFonts w:eastAsia="Times New Roman"/>
          <w:szCs w:val="17"/>
        </w:rPr>
        <w:t>kL</w:t>
      </w:r>
      <w:proofErr w:type="spellEnd"/>
      <w:r w:rsidRPr="00F41794">
        <w:rPr>
          <w:rFonts w:eastAsia="Times New Roman"/>
          <w:szCs w:val="17"/>
        </w:rPr>
        <w:t xml:space="preserve"> @ $3.137)</w:t>
      </w:r>
    </w:p>
    <w:p w14:paraId="5CD1A766" w14:textId="77777777" w:rsidR="00F41794" w:rsidRPr="00F41794" w:rsidRDefault="00F41794" w:rsidP="00F41794">
      <w:pPr>
        <w:ind w:left="709" w:hanging="283"/>
        <w:rPr>
          <w:rFonts w:eastAsia="Times New Roman"/>
          <w:szCs w:val="17"/>
        </w:rPr>
      </w:pPr>
      <w:r w:rsidRPr="00F41794">
        <w:rPr>
          <w:rFonts w:eastAsia="Times New Roman"/>
          <w:szCs w:val="17"/>
        </w:rPr>
        <w:t>3.</w:t>
      </w:r>
      <w:r w:rsidRPr="00F41794">
        <w:rPr>
          <w:rFonts w:eastAsia="Times New Roman"/>
          <w:szCs w:val="17"/>
        </w:rPr>
        <w:tab/>
        <w:t xml:space="preserve">A service rate (which is varied in accordance with Section 155(3)(b) of the </w:t>
      </w:r>
      <w:r w:rsidRPr="00F41794">
        <w:rPr>
          <w:rFonts w:eastAsia="Times New Roman"/>
          <w:i/>
          <w:iCs/>
          <w:szCs w:val="17"/>
        </w:rPr>
        <w:t>Local Government Act 1999</w:t>
      </w:r>
      <w:r w:rsidRPr="00F41794">
        <w:rPr>
          <w:rFonts w:eastAsia="Times New Roman"/>
          <w:szCs w:val="17"/>
        </w:rPr>
        <w:t xml:space="preserve"> and Regulations 12(4)(a) and 14(1) of the </w:t>
      </w:r>
      <w:r w:rsidRPr="00F41794">
        <w:rPr>
          <w:rFonts w:eastAsia="Times New Roman"/>
          <w:i/>
          <w:iCs/>
          <w:szCs w:val="17"/>
        </w:rPr>
        <w:t>Local Government (General) Regulations 2013</w:t>
      </w:r>
      <w:r w:rsidRPr="00F41794">
        <w:rPr>
          <w:rFonts w:eastAsia="Times New Roman"/>
          <w:szCs w:val="17"/>
        </w:rPr>
        <w:t>) is imposed on rateable land as follows:</w:t>
      </w:r>
    </w:p>
    <w:p w14:paraId="720FDE60" w14:textId="77777777" w:rsidR="00F41794" w:rsidRPr="00F41794" w:rsidRDefault="00F41794" w:rsidP="00F41794">
      <w:pPr>
        <w:ind w:left="851" w:hanging="142"/>
        <w:rPr>
          <w:rFonts w:eastAsia="Times New Roman"/>
          <w:szCs w:val="17"/>
        </w:rPr>
      </w:pPr>
      <w:r w:rsidRPr="00F41794">
        <w:rPr>
          <w:rFonts w:eastAsia="Times New Roman"/>
          <w:szCs w:val="17"/>
        </w:rPr>
        <w:t>•</w:t>
      </w:r>
      <w:r w:rsidRPr="00F41794">
        <w:rPr>
          <w:rFonts w:eastAsia="Times New Roman"/>
          <w:szCs w:val="17"/>
        </w:rPr>
        <w:tab/>
        <w:t>0.0632 cents in the dollar of the Capital Value of rateable land of Category (a), (e), (f), (g), (h) and (</w:t>
      </w:r>
      <w:proofErr w:type="spellStart"/>
      <w:r w:rsidRPr="00F41794">
        <w:rPr>
          <w:rFonts w:eastAsia="Times New Roman"/>
          <w:szCs w:val="17"/>
        </w:rPr>
        <w:t>i</w:t>
      </w:r>
      <w:proofErr w:type="spellEnd"/>
      <w:r w:rsidRPr="00F41794">
        <w:rPr>
          <w:rFonts w:eastAsia="Times New Roman"/>
          <w:szCs w:val="17"/>
        </w:rPr>
        <w:t>) uses (residential, industry—light, industry—other, primary production, vacant land and other</w:t>
      </w:r>
      <w:proofErr w:type="gramStart"/>
      <w:r w:rsidRPr="00F41794">
        <w:rPr>
          <w:rFonts w:eastAsia="Times New Roman"/>
          <w:szCs w:val="17"/>
        </w:rPr>
        <w:t>);</w:t>
      </w:r>
      <w:proofErr w:type="gramEnd"/>
    </w:p>
    <w:p w14:paraId="65D2FF69" w14:textId="77777777" w:rsidR="00F41794" w:rsidRPr="00F41794" w:rsidRDefault="00F41794" w:rsidP="00F41794">
      <w:pPr>
        <w:ind w:left="851" w:hanging="142"/>
        <w:rPr>
          <w:rFonts w:eastAsia="Times New Roman"/>
          <w:spacing w:val="-2"/>
          <w:szCs w:val="17"/>
        </w:rPr>
      </w:pPr>
      <w:r w:rsidRPr="00F41794">
        <w:rPr>
          <w:rFonts w:eastAsia="Times New Roman"/>
          <w:szCs w:val="17"/>
        </w:rPr>
        <w:t>•</w:t>
      </w:r>
      <w:r w:rsidRPr="00F41794">
        <w:rPr>
          <w:rFonts w:eastAsia="Times New Roman"/>
          <w:szCs w:val="17"/>
        </w:rPr>
        <w:tab/>
      </w:r>
      <w:r w:rsidRPr="00F41794">
        <w:rPr>
          <w:rFonts w:eastAsia="Times New Roman"/>
          <w:spacing w:val="-2"/>
          <w:szCs w:val="17"/>
        </w:rPr>
        <w:t>0.3086 cents in the dollar of the Capital Value of rateable land of Categories (b), (c), (d), uses (commercial—shop, commercial—office, commercial—other).</w:t>
      </w:r>
    </w:p>
    <w:p w14:paraId="6A9D46C5" w14:textId="09CAB702" w:rsidR="00F41794" w:rsidRPr="00F41794" w:rsidRDefault="00F41794" w:rsidP="00F41794">
      <w:pPr>
        <w:ind w:left="426" w:hanging="284"/>
        <w:rPr>
          <w:rFonts w:eastAsia="Times New Roman"/>
          <w:szCs w:val="17"/>
        </w:rPr>
      </w:pPr>
      <w:r w:rsidRPr="00F41794">
        <w:rPr>
          <w:rFonts w:eastAsia="Times New Roman"/>
          <w:szCs w:val="17"/>
        </w:rPr>
        <w:t>(2)</w:t>
      </w:r>
      <w:r w:rsidRPr="00F41794">
        <w:rPr>
          <w:rFonts w:eastAsia="Times New Roman"/>
          <w:szCs w:val="17"/>
        </w:rPr>
        <w:tab/>
      </w:r>
      <w:proofErr w:type="spellStart"/>
      <w:r w:rsidRPr="00F41794">
        <w:rPr>
          <w:rFonts w:eastAsia="Times New Roman"/>
          <w:szCs w:val="17"/>
        </w:rPr>
        <w:t>Woodlane</w:t>
      </w:r>
      <w:proofErr w:type="spellEnd"/>
    </w:p>
    <w:p w14:paraId="2EB0D56D" w14:textId="77777777" w:rsidR="00F41794" w:rsidRPr="00F41794" w:rsidRDefault="00F41794" w:rsidP="00F41794">
      <w:pPr>
        <w:ind w:left="426"/>
        <w:rPr>
          <w:rFonts w:eastAsia="Times New Roman"/>
          <w:szCs w:val="17"/>
        </w:rPr>
      </w:pPr>
      <w:r w:rsidRPr="00F41794">
        <w:rPr>
          <w:rFonts w:eastAsia="Times New Roman"/>
          <w:szCs w:val="17"/>
        </w:rPr>
        <w:t xml:space="preserve">Pursuant to Section 155(2) of the </w:t>
      </w:r>
      <w:r w:rsidRPr="00F41794">
        <w:rPr>
          <w:rFonts w:eastAsia="Times New Roman"/>
          <w:i/>
          <w:iCs/>
          <w:szCs w:val="17"/>
        </w:rPr>
        <w:t>Local Government Act 1999</w:t>
      </w:r>
      <w:r w:rsidRPr="00F41794">
        <w:rPr>
          <w:rFonts w:eastAsia="Times New Roman"/>
          <w:szCs w:val="17"/>
        </w:rPr>
        <w:t>, a total of $89,993 is to be levied against the properties within the area known as “</w:t>
      </w:r>
      <w:proofErr w:type="spellStart"/>
      <w:r w:rsidRPr="00F41794">
        <w:rPr>
          <w:rFonts w:eastAsia="Times New Roman"/>
          <w:szCs w:val="17"/>
        </w:rPr>
        <w:t>Woodlane</w:t>
      </w:r>
      <w:proofErr w:type="spellEnd"/>
      <w:r w:rsidRPr="00F41794">
        <w:rPr>
          <w:rFonts w:eastAsia="Times New Roman"/>
          <w:szCs w:val="17"/>
        </w:rPr>
        <w:t>” to which Council provides or makes available the prescribed services of septic tank effluent disposal and water supply.</w:t>
      </w:r>
    </w:p>
    <w:p w14:paraId="50F8729D" w14:textId="77777777" w:rsidR="00F41794" w:rsidRPr="00F41794" w:rsidRDefault="00F41794" w:rsidP="00F41794">
      <w:pPr>
        <w:ind w:left="426"/>
        <w:rPr>
          <w:rFonts w:eastAsia="Times New Roman"/>
          <w:szCs w:val="17"/>
        </w:rPr>
      </w:pPr>
      <w:r w:rsidRPr="00F41794">
        <w:rPr>
          <w:rFonts w:eastAsia="Times New Roman"/>
          <w:spacing w:val="-2"/>
          <w:szCs w:val="17"/>
        </w:rPr>
        <w:t xml:space="preserve">Accordingly, an annual service charge and service rate are imposed on Allotments 1 to 18 in Deposited Plan DP48073, Allotments 191 </w:t>
      </w:r>
      <w:r w:rsidRPr="00F41794">
        <w:rPr>
          <w:rFonts w:eastAsia="Times New Roman"/>
          <w:szCs w:val="17"/>
        </w:rPr>
        <w:t>and 192 in Deposited Plan DP75292, Allotments 1 to 4, 7 to 37 and 40 in Deposited Plan DP51229, Allotment 50 in Deposited Plan DP53034 and Allotment 200 in Deposited Plan DP62423, being land which the septic tank effluent disposal and the water supply schemes are provided or made available as follows:</w:t>
      </w:r>
    </w:p>
    <w:p w14:paraId="6651DDD4" w14:textId="77777777" w:rsidR="00F41794" w:rsidRPr="00F41794" w:rsidRDefault="00F41794" w:rsidP="00F41794">
      <w:pPr>
        <w:ind w:left="709" w:hanging="283"/>
        <w:rPr>
          <w:rFonts w:eastAsia="Times New Roman"/>
          <w:szCs w:val="17"/>
        </w:rPr>
      </w:pPr>
      <w:r w:rsidRPr="00F41794">
        <w:rPr>
          <w:rFonts w:eastAsia="Times New Roman"/>
          <w:szCs w:val="17"/>
        </w:rPr>
        <w:t>1.</w:t>
      </w:r>
      <w:r w:rsidRPr="00F41794">
        <w:rPr>
          <w:rFonts w:eastAsia="Times New Roman"/>
          <w:szCs w:val="17"/>
        </w:rPr>
        <w:tab/>
        <w:t>An annual service charge of $892 per assessment plus the relevant per kilolitre charge is imposed on the relevant rateable and non rateable land based on the nature of the services and the level of usage of the water supply service.</w:t>
      </w:r>
    </w:p>
    <w:p w14:paraId="6DB80453" w14:textId="77777777" w:rsidR="00F41794" w:rsidRPr="00F41794" w:rsidRDefault="00F41794" w:rsidP="00F41794">
      <w:pPr>
        <w:ind w:left="709" w:hanging="283"/>
        <w:rPr>
          <w:rFonts w:eastAsia="Times New Roman"/>
          <w:szCs w:val="17"/>
        </w:rPr>
      </w:pPr>
      <w:r w:rsidRPr="00F41794">
        <w:rPr>
          <w:rFonts w:eastAsia="Times New Roman"/>
          <w:szCs w:val="17"/>
        </w:rPr>
        <w:t>2.</w:t>
      </w:r>
      <w:r w:rsidRPr="00F41794">
        <w:rPr>
          <w:rFonts w:eastAsia="Times New Roman"/>
          <w:szCs w:val="17"/>
        </w:rPr>
        <w:tab/>
        <w:t xml:space="preserve">The relevant per kilolitre charge for the supply of water is $3.137 per </w:t>
      </w:r>
      <w:proofErr w:type="spellStart"/>
      <w:r w:rsidRPr="00F41794">
        <w:rPr>
          <w:rFonts w:eastAsia="Times New Roman"/>
          <w:szCs w:val="17"/>
        </w:rPr>
        <w:t>kL</w:t>
      </w:r>
      <w:proofErr w:type="spellEnd"/>
      <w:r w:rsidRPr="00F41794">
        <w:rPr>
          <w:rFonts w:eastAsia="Times New Roman"/>
          <w:szCs w:val="17"/>
        </w:rPr>
        <w:t xml:space="preserve"> for any usage above 130kL per annum.</w:t>
      </w:r>
    </w:p>
    <w:p w14:paraId="478ADD16" w14:textId="77777777" w:rsidR="00F41794" w:rsidRPr="00F41794" w:rsidRDefault="00F41794" w:rsidP="00F41794">
      <w:pPr>
        <w:ind w:left="709" w:hanging="283"/>
        <w:rPr>
          <w:rFonts w:eastAsia="Times New Roman"/>
          <w:szCs w:val="17"/>
        </w:rPr>
      </w:pPr>
      <w:r w:rsidRPr="00F41794">
        <w:rPr>
          <w:rFonts w:eastAsia="Times New Roman"/>
          <w:szCs w:val="17"/>
        </w:rPr>
        <w:t>3.</w:t>
      </w:r>
      <w:r w:rsidRPr="00F41794">
        <w:rPr>
          <w:rFonts w:eastAsia="Times New Roman"/>
          <w:szCs w:val="17"/>
        </w:rPr>
        <w:tab/>
        <w:t>A service rate of 0.1565 cents in the dollar of the Capital Value of rateable land is imposed on rateable land.</w:t>
      </w:r>
    </w:p>
    <w:p w14:paraId="3550756D" w14:textId="77777777" w:rsidR="00F41794" w:rsidRPr="00F41794" w:rsidRDefault="00F41794" w:rsidP="00F41794">
      <w:pPr>
        <w:jc w:val="center"/>
        <w:rPr>
          <w:i/>
          <w:szCs w:val="17"/>
        </w:rPr>
      </w:pPr>
      <w:r w:rsidRPr="00F41794">
        <w:rPr>
          <w:i/>
          <w:szCs w:val="17"/>
        </w:rPr>
        <w:t>Waste Collection</w:t>
      </w:r>
    </w:p>
    <w:p w14:paraId="6AB5A7AB" w14:textId="77777777" w:rsidR="00F41794" w:rsidRPr="00F41794" w:rsidRDefault="00F41794" w:rsidP="00F41794">
      <w:pPr>
        <w:rPr>
          <w:rFonts w:eastAsia="Times New Roman"/>
          <w:spacing w:val="-2"/>
          <w:szCs w:val="17"/>
        </w:rPr>
      </w:pPr>
      <w:r w:rsidRPr="00F41794">
        <w:rPr>
          <w:rFonts w:eastAsia="Times New Roman"/>
          <w:spacing w:val="-2"/>
          <w:szCs w:val="17"/>
        </w:rPr>
        <w:t xml:space="preserve">That pursuant to Section 155(2) of the </w:t>
      </w:r>
      <w:r w:rsidRPr="00F41794">
        <w:rPr>
          <w:rFonts w:eastAsia="Times New Roman"/>
          <w:i/>
          <w:iCs/>
          <w:spacing w:val="-2"/>
          <w:szCs w:val="17"/>
        </w:rPr>
        <w:t>Local Government Act 1999</w:t>
      </w:r>
      <w:r w:rsidRPr="00F41794">
        <w:rPr>
          <w:rFonts w:eastAsia="Times New Roman"/>
          <w:spacing w:val="-2"/>
          <w:szCs w:val="17"/>
        </w:rPr>
        <w:t xml:space="preserve"> the following annual service charges are imposed according to the nature of the service as follows, subject (where relevant) to the application of Regulation 13 of the </w:t>
      </w:r>
      <w:r w:rsidRPr="00F41794">
        <w:rPr>
          <w:rFonts w:eastAsia="Times New Roman"/>
          <w:i/>
          <w:iCs/>
          <w:spacing w:val="-2"/>
          <w:szCs w:val="17"/>
        </w:rPr>
        <w:t>Local Government (General) Regulations 2013</w:t>
      </w:r>
      <w:r w:rsidRPr="00F41794">
        <w:rPr>
          <w:rFonts w:eastAsia="Times New Roman"/>
          <w:spacing w:val="-2"/>
          <w:szCs w:val="17"/>
        </w:rPr>
        <w:t>:</w:t>
      </w:r>
    </w:p>
    <w:p w14:paraId="55EE397D" w14:textId="77777777" w:rsidR="00F41794" w:rsidRPr="00F41794" w:rsidRDefault="00F41794" w:rsidP="00F41794">
      <w:pPr>
        <w:jc w:val="center"/>
        <w:rPr>
          <w:i/>
          <w:szCs w:val="17"/>
        </w:rPr>
      </w:pPr>
      <w:r w:rsidRPr="00F41794">
        <w:rPr>
          <w:i/>
          <w:szCs w:val="17"/>
        </w:rPr>
        <w:t>Kerbside Recycling and Green Waste Service</w:t>
      </w:r>
    </w:p>
    <w:p w14:paraId="2F205F9B" w14:textId="77777777" w:rsidR="00F41794" w:rsidRPr="00F41794" w:rsidRDefault="00F41794" w:rsidP="00F41794">
      <w:pPr>
        <w:rPr>
          <w:rFonts w:eastAsia="Times New Roman"/>
          <w:szCs w:val="17"/>
        </w:rPr>
      </w:pPr>
      <w:r w:rsidRPr="00F41794">
        <w:rPr>
          <w:rFonts w:eastAsia="Times New Roman"/>
          <w:szCs w:val="17"/>
        </w:rPr>
        <w:t>An annual service charge of $99 will be applied in 2023-2024 to those properties to which the Council provides or makes available a kerbside recycling collection service.</w:t>
      </w:r>
    </w:p>
    <w:p w14:paraId="6399E8C5" w14:textId="77777777" w:rsidR="0060478E" w:rsidRDefault="0060478E">
      <w:pPr>
        <w:spacing w:after="0" w:line="240" w:lineRule="auto"/>
        <w:jc w:val="left"/>
        <w:rPr>
          <w:rFonts w:eastAsia="Times New Roman"/>
          <w:szCs w:val="17"/>
        </w:rPr>
      </w:pPr>
      <w:r>
        <w:rPr>
          <w:rFonts w:eastAsia="Times New Roman"/>
          <w:szCs w:val="17"/>
        </w:rPr>
        <w:br w:type="page"/>
      </w:r>
    </w:p>
    <w:p w14:paraId="08008611" w14:textId="595D1921" w:rsidR="00F41794" w:rsidRPr="00F41794" w:rsidRDefault="00F41794" w:rsidP="00F41794">
      <w:pPr>
        <w:rPr>
          <w:rFonts w:eastAsia="Times New Roman"/>
          <w:szCs w:val="17"/>
        </w:rPr>
      </w:pPr>
      <w:r w:rsidRPr="00F41794">
        <w:rPr>
          <w:rFonts w:eastAsia="Times New Roman"/>
          <w:szCs w:val="17"/>
        </w:rPr>
        <w:lastRenderedPageBreak/>
        <w:t xml:space="preserve">An annual service charge of $63 will be applied in 2023-2024 to those properties in Murray Bridge, Callington, Jervois, Mypolonga, Wellington and </w:t>
      </w:r>
      <w:proofErr w:type="spellStart"/>
      <w:r w:rsidRPr="00F41794">
        <w:rPr>
          <w:rFonts w:eastAsia="Times New Roman"/>
          <w:szCs w:val="17"/>
        </w:rPr>
        <w:t>Woodlane</w:t>
      </w:r>
      <w:proofErr w:type="spellEnd"/>
      <w:r w:rsidRPr="00F41794">
        <w:rPr>
          <w:rFonts w:eastAsia="Times New Roman"/>
          <w:szCs w:val="17"/>
        </w:rPr>
        <w:t xml:space="preserve"> to which the Council provides or makes available a kerbside green waste collection service.</w:t>
      </w:r>
    </w:p>
    <w:p w14:paraId="1723FBF7" w14:textId="77777777" w:rsidR="00F41794" w:rsidRPr="00F41794" w:rsidRDefault="00F41794" w:rsidP="00F41794">
      <w:pPr>
        <w:rPr>
          <w:rFonts w:eastAsia="Times New Roman"/>
          <w:szCs w:val="17"/>
        </w:rPr>
      </w:pPr>
      <w:r w:rsidRPr="00F41794">
        <w:rPr>
          <w:rFonts w:eastAsia="Times New Roman"/>
          <w:szCs w:val="17"/>
        </w:rPr>
        <w:t xml:space="preserve">That pursuant to Section 188 of the </w:t>
      </w:r>
      <w:r w:rsidRPr="00F41794">
        <w:rPr>
          <w:rFonts w:eastAsia="Times New Roman"/>
          <w:i/>
          <w:iCs/>
          <w:szCs w:val="17"/>
        </w:rPr>
        <w:t>Local Government Act 1999</w:t>
      </w:r>
      <w:r w:rsidRPr="00F41794">
        <w:rPr>
          <w:rFonts w:eastAsia="Times New Roman"/>
          <w:szCs w:val="17"/>
        </w:rPr>
        <w:t xml:space="preserve"> the following fees and charges are imposed:</w:t>
      </w:r>
    </w:p>
    <w:p w14:paraId="5A85F8A3" w14:textId="77777777" w:rsidR="00F41794" w:rsidRPr="00F41794" w:rsidRDefault="00F41794" w:rsidP="00F41794">
      <w:pPr>
        <w:ind w:left="426" w:hanging="284"/>
        <w:rPr>
          <w:rFonts w:eastAsia="Times New Roman"/>
          <w:szCs w:val="17"/>
        </w:rPr>
      </w:pPr>
      <w:r w:rsidRPr="00F41794">
        <w:rPr>
          <w:rFonts w:eastAsia="Times New Roman"/>
          <w:szCs w:val="17"/>
        </w:rPr>
        <w:t>(1)</w:t>
      </w:r>
      <w:r w:rsidRPr="00F41794">
        <w:rPr>
          <w:rFonts w:eastAsia="Times New Roman"/>
          <w:szCs w:val="17"/>
        </w:rPr>
        <w:tab/>
        <w:t>New Garbage Collection Service</w:t>
      </w:r>
    </w:p>
    <w:p w14:paraId="60A0711C" w14:textId="77777777" w:rsidR="00F41794" w:rsidRPr="00F41794" w:rsidRDefault="00F41794" w:rsidP="00F41794">
      <w:pPr>
        <w:ind w:left="426"/>
        <w:rPr>
          <w:rFonts w:eastAsia="Times New Roman"/>
          <w:szCs w:val="17"/>
        </w:rPr>
      </w:pPr>
      <w:r w:rsidRPr="00F41794">
        <w:rPr>
          <w:rFonts w:eastAsia="Times New Roman"/>
          <w:szCs w:val="17"/>
        </w:rPr>
        <w:t>For the supply of a mobile garbage bin to land to which the new service is provided, a charge of $94 per bin in respect of the year ending 30 June 2024.</w:t>
      </w:r>
    </w:p>
    <w:p w14:paraId="06202E98" w14:textId="77777777" w:rsidR="00F41794" w:rsidRPr="00F41794" w:rsidRDefault="00F41794" w:rsidP="00F41794">
      <w:pPr>
        <w:ind w:left="426" w:hanging="284"/>
        <w:rPr>
          <w:rFonts w:eastAsia="Times New Roman"/>
          <w:szCs w:val="17"/>
        </w:rPr>
      </w:pPr>
      <w:r w:rsidRPr="00F41794">
        <w:rPr>
          <w:rFonts w:eastAsia="Times New Roman"/>
          <w:szCs w:val="17"/>
        </w:rPr>
        <w:t>(2)</w:t>
      </w:r>
      <w:r w:rsidRPr="00F41794">
        <w:rPr>
          <w:rFonts w:eastAsia="Times New Roman"/>
          <w:szCs w:val="17"/>
        </w:rPr>
        <w:tab/>
        <w:t>Replacement Bins</w:t>
      </w:r>
    </w:p>
    <w:p w14:paraId="1BA83485" w14:textId="77777777" w:rsidR="00F41794" w:rsidRPr="00F41794" w:rsidRDefault="00F41794" w:rsidP="00F41794">
      <w:pPr>
        <w:ind w:left="426"/>
        <w:rPr>
          <w:rFonts w:eastAsia="Times New Roman"/>
          <w:szCs w:val="17"/>
        </w:rPr>
      </w:pPr>
      <w:r w:rsidRPr="00F41794">
        <w:rPr>
          <w:rFonts w:eastAsia="Times New Roman"/>
          <w:szCs w:val="17"/>
        </w:rPr>
        <w:t xml:space="preserve">For the replacement of lost, </w:t>
      </w:r>
      <w:proofErr w:type="gramStart"/>
      <w:r w:rsidRPr="00F41794">
        <w:rPr>
          <w:rFonts w:eastAsia="Times New Roman"/>
          <w:szCs w:val="17"/>
        </w:rPr>
        <w:t>damaged</w:t>
      </w:r>
      <w:proofErr w:type="gramEnd"/>
      <w:r w:rsidRPr="00F41794">
        <w:rPr>
          <w:rFonts w:eastAsia="Times New Roman"/>
          <w:szCs w:val="17"/>
        </w:rPr>
        <w:t xml:space="preserve"> or stolen bins, a charge of $94 per bin in respect of the year ending 30 June 2024.</w:t>
      </w:r>
    </w:p>
    <w:p w14:paraId="1EF387BE" w14:textId="77777777" w:rsidR="00F41794" w:rsidRPr="00F41794" w:rsidRDefault="00F41794" w:rsidP="00F41794">
      <w:pPr>
        <w:ind w:left="426" w:hanging="284"/>
        <w:rPr>
          <w:rFonts w:eastAsia="Times New Roman"/>
          <w:szCs w:val="17"/>
        </w:rPr>
      </w:pPr>
      <w:r w:rsidRPr="00F41794">
        <w:rPr>
          <w:rFonts w:eastAsia="Times New Roman"/>
          <w:szCs w:val="17"/>
        </w:rPr>
        <w:t>(3)</w:t>
      </w:r>
      <w:r w:rsidRPr="00F41794">
        <w:rPr>
          <w:rFonts w:eastAsia="Times New Roman"/>
          <w:szCs w:val="17"/>
        </w:rPr>
        <w:tab/>
        <w:t>Additional Garbage Collection Service</w:t>
      </w:r>
    </w:p>
    <w:p w14:paraId="7FAB4B0D" w14:textId="77777777" w:rsidR="00F41794" w:rsidRPr="00F41794" w:rsidRDefault="00F41794" w:rsidP="00F41794">
      <w:pPr>
        <w:ind w:left="426"/>
        <w:rPr>
          <w:rFonts w:eastAsia="Times New Roman"/>
          <w:szCs w:val="17"/>
        </w:rPr>
      </w:pPr>
      <w:r w:rsidRPr="00F41794">
        <w:rPr>
          <w:rFonts w:eastAsia="Times New Roman"/>
          <w:szCs w:val="17"/>
        </w:rPr>
        <w:t>For the supply of additional mobile garbage bin/s to land to which the relevant collection service is provided, a charge of $156 per bin in respect of the year ending 30 June 2024.</w:t>
      </w:r>
    </w:p>
    <w:p w14:paraId="696B396A" w14:textId="77777777" w:rsidR="00F41794" w:rsidRPr="00F41794" w:rsidRDefault="00F41794" w:rsidP="00F41794">
      <w:pPr>
        <w:jc w:val="center"/>
        <w:rPr>
          <w:i/>
          <w:szCs w:val="17"/>
        </w:rPr>
      </w:pPr>
      <w:r w:rsidRPr="00F41794">
        <w:rPr>
          <w:i/>
          <w:szCs w:val="17"/>
        </w:rPr>
        <w:t>Payment of Rates</w:t>
      </w:r>
    </w:p>
    <w:p w14:paraId="518695E9" w14:textId="77777777" w:rsidR="00F41794" w:rsidRPr="00F41794" w:rsidRDefault="00F41794" w:rsidP="00F41794">
      <w:pPr>
        <w:rPr>
          <w:rFonts w:eastAsia="Times New Roman"/>
          <w:szCs w:val="17"/>
        </w:rPr>
      </w:pPr>
      <w:r w:rsidRPr="00F41794">
        <w:rPr>
          <w:rFonts w:eastAsia="Times New Roman"/>
          <w:szCs w:val="17"/>
        </w:rPr>
        <w:t>That pursuant to Section 181(</w:t>
      </w:r>
      <w:proofErr w:type="gramStart"/>
      <w:r w:rsidRPr="00F41794">
        <w:rPr>
          <w:rFonts w:eastAsia="Times New Roman"/>
          <w:szCs w:val="17"/>
        </w:rPr>
        <w:t>1)of</w:t>
      </w:r>
      <w:proofErr w:type="gramEnd"/>
      <w:r w:rsidRPr="00F41794">
        <w:rPr>
          <w:rFonts w:eastAsia="Times New Roman"/>
          <w:szCs w:val="17"/>
        </w:rPr>
        <w:t xml:space="preserve"> the </w:t>
      </w:r>
      <w:r w:rsidRPr="00F41794">
        <w:rPr>
          <w:rFonts w:eastAsia="Times New Roman"/>
          <w:i/>
          <w:iCs/>
          <w:szCs w:val="17"/>
        </w:rPr>
        <w:t>Local Government Act 1999</w:t>
      </w:r>
      <w:r w:rsidRPr="00F41794">
        <w:rPr>
          <w:rFonts w:eastAsia="Times New Roman"/>
          <w:szCs w:val="17"/>
        </w:rPr>
        <w:t xml:space="preserve"> rates for the year ending 30 June 2024 will fall due in four equal or approximately equal instalments on 4 September 2023, 1 December 2023, 1 March 2024 and 3 June 2024.</w:t>
      </w:r>
    </w:p>
    <w:p w14:paraId="3331F5E5" w14:textId="77777777" w:rsidR="00F41794" w:rsidRPr="00F41794" w:rsidRDefault="00F41794" w:rsidP="00F41794">
      <w:pPr>
        <w:spacing w:after="0"/>
        <w:rPr>
          <w:rFonts w:eastAsia="Times New Roman"/>
          <w:szCs w:val="17"/>
        </w:rPr>
      </w:pPr>
      <w:r w:rsidRPr="00F41794">
        <w:rPr>
          <w:rFonts w:eastAsia="Times New Roman"/>
          <w:szCs w:val="17"/>
        </w:rPr>
        <w:t>Dated: 13 July 2023</w:t>
      </w:r>
    </w:p>
    <w:p w14:paraId="1EB31B66" w14:textId="77777777" w:rsidR="00F41794" w:rsidRPr="00F41794" w:rsidRDefault="00F41794" w:rsidP="00F41794">
      <w:pPr>
        <w:spacing w:after="0"/>
        <w:jc w:val="right"/>
        <w:rPr>
          <w:rFonts w:eastAsia="Times New Roman"/>
          <w:smallCaps/>
          <w:szCs w:val="20"/>
        </w:rPr>
      </w:pPr>
      <w:r w:rsidRPr="00F41794">
        <w:rPr>
          <w:rFonts w:eastAsia="Times New Roman"/>
          <w:smallCaps/>
          <w:szCs w:val="20"/>
        </w:rPr>
        <w:t>H. Barclay</w:t>
      </w:r>
    </w:p>
    <w:p w14:paraId="582EDD4A" w14:textId="77777777" w:rsidR="00F41794" w:rsidRPr="00F41794" w:rsidRDefault="00F41794" w:rsidP="00F41794">
      <w:pPr>
        <w:spacing w:after="0"/>
        <w:jc w:val="right"/>
        <w:rPr>
          <w:rFonts w:eastAsia="Times New Roman"/>
          <w:szCs w:val="17"/>
        </w:rPr>
      </w:pPr>
      <w:r w:rsidRPr="00F41794">
        <w:rPr>
          <w:rFonts w:eastAsia="Times New Roman"/>
          <w:szCs w:val="17"/>
        </w:rPr>
        <w:t>Acting Chief Executive Officer</w:t>
      </w:r>
    </w:p>
    <w:p w14:paraId="18EC336E" w14:textId="77777777" w:rsidR="00F41794" w:rsidRPr="00F41794" w:rsidRDefault="00F41794" w:rsidP="00F41794">
      <w:pPr>
        <w:pBdr>
          <w:bottom w:val="single" w:sz="4" w:space="1" w:color="auto"/>
        </w:pBdr>
        <w:spacing w:after="0" w:line="52" w:lineRule="exact"/>
        <w:jc w:val="center"/>
        <w:rPr>
          <w:rFonts w:eastAsia="Times New Roman"/>
          <w:szCs w:val="17"/>
        </w:rPr>
      </w:pPr>
    </w:p>
    <w:p w14:paraId="387DCABE" w14:textId="77777777" w:rsidR="00F41794" w:rsidRPr="00F41794" w:rsidRDefault="00F41794" w:rsidP="00F41794">
      <w:pPr>
        <w:pBdr>
          <w:top w:val="single" w:sz="4" w:space="1" w:color="auto"/>
        </w:pBdr>
        <w:spacing w:before="34" w:after="0" w:line="14" w:lineRule="exact"/>
        <w:jc w:val="center"/>
        <w:rPr>
          <w:rFonts w:eastAsia="Times New Roman"/>
          <w:szCs w:val="17"/>
        </w:rPr>
      </w:pPr>
    </w:p>
    <w:p w14:paraId="4CD7B550" w14:textId="77777777" w:rsidR="00F41794" w:rsidRPr="00F41794" w:rsidRDefault="00F41794" w:rsidP="00F41794">
      <w:pPr>
        <w:spacing w:after="0"/>
        <w:rPr>
          <w:rFonts w:eastAsia="Times New Roman"/>
          <w:szCs w:val="17"/>
        </w:rPr>
      </w:pPr>
    </w:p>
    <w:p w14:paraId="30E84B18" w14:textId="77777777" w:rsidR="00027816" w:rsidRPr="00027816" w:rsidRDefault="00027816" w:rsidP="005A40BF">
      <w:pPr>
        <w:pStyle w:val="Heading2"/>
      </w:pPr>
      <w:bookmarkStart w:id="23" w:name="_Toc140748439"/>
      <w:r w:rsidRPr="00027816">
        <w:t>City of Norwood Payneham &amp; St Peters</w:t>
      </w:r>
      <w:bookmarkEnd w:id="23"/>
    </w:p>
    <w:p w14:paraId="5A95929C" w14:textId="77777777" w:rsidR="00027816" w:rsidRPr="00027816" w:rsidRDefault="00027816" w:rsidP="00027816">
      <w:pPr>
        <w:jc w:val="center"/>
        <w:rPr>
          <w:i/>
          <w:szCs w:val="17"/>
        </w:rPr>
      </w:pPr>
      <w:r w:rsidRPr="00027816">
        <w:rPr>
          <w:i/>
          <w:szCs w:val="17"/>
        </w:rPr>
        <w:t>Adoption of Valuation and Declaration of Rates</w:t>
      </w:r>
    </w:p>
    <w:p w14:paraId="37266209" w14:textId="77777777" w:rsidR="00027816" w:rsidRPr="00027816" w:rsidRDefault="00027816" w:rsidP="00027816">
      <w:pPr>
        <w:rPr>
          <w:rFonts w:eastAsia="Times New Roman"/>
          <w:szCs w:val="17"/>
        </w:rPr>
      </w:pPr>
      <w:r w:rsidRPr="00027816">
        <w:rPr>
          <w:rFonts w:eastAsia="Times New Roman"/>
          <w:spacing w:val="-2"/>
          <w:szCs w:val="17"/>
        </w:rPr>
        <w:t>Notice is hereby given that the Council of the Corporation of the City of Norwood Payneham &amp; St Peters, at a meeting held on 10 July 2023</w:t>
      </w:r>
      <w:r w:rsidRPr="00027816">
        <w:rPr>
          <w:rFonts w:eastAsia="Times New Roman"/>
          <w:szCs w:val="17"/>
        </w:rPr>
        <w:t xml:space="preserve"> and for the 2023-2024 financial year:</w:t>
      </w:r>
    </w:p>
    <w:p w14:paraId="568BB44E" w14:textId="77777777" w:rsidR="00027816" w:rsidRPr="00027816" w:rsidRDefault="00027816" w:rsidP="00027816">
      <w:pPr>
        <w:ind w:left="426" w:hanging="284"/>
        <w:rPr>
          <w:rFonts w:eastAsia="Times New Roman"/>
          <w:szCs w:val="17"/>
        </w:rPr>
      </w:pPr>
      <w:r w:rsidRPr="00027816">
        <w:rPr>
          <w:rFonts w:eastAsia="Times New Roman"/>
          <w:szCs w:val="17"/>
        </w:rPr>
        <w:t>1.</w:t>
      </w:r>
      <w:r w:rsidRPr="00027816">
        <w:rPr>
          <w:rFonts w:eastAsia="Times New Roman"/>
          <w:szCs w:val="17"/>
        </w:rPr>
        <w:tab/>
        <w:t>adopted, for rating purposes and effective from 1 July 2023, the Valuer-General’s valuation of capital values in the Council area totalling $21,402,007,480.</w:t>
      </w:r>
    </w:p>
    <w:p w14:paraId="489107A6" w14:textId="77777777" w:rsidR="00027816" w:rsidRPr="00027816" w:rsidRDefault="00027816" w:rsidP="00027816">
      <w:pPr>
        <w:ind w:left="426" w:hanging="284"/>
        <w:rPr>
          <w:rFonts w:eastAsia="Times New Roman"/>
          <w:szCs w:val="17"/>
        </w:rPr>
      </w:pPr>
      <w:r w:rsidRPr="00027816">
        <w:rPr>
          <w:rFonts w:eastAsia="Times New Roman"/>
          <w:szCs w:val="17"/>
        </w:rPr>
        <w:t>2.</w:t>
      </w:r>
      <w:r w:rsidRPr="00027816">
        <w:rPr>
          <w:rFonts w:eastAsia="Times New Roman"/>
          <w:szCs w:val="17"/>
        </w:rPr>
        <w:tab/>
        <w:t>declared differential general rates on rateable land within its area as follows:</w:t>
      </w:r>
    </w:p>
    <w:p w14:paraId="7EDF5A0C" w14:textId="77777777" w:rsidR="00027816" w:rsidRPr="00027816" w:rsidRDefault="00027816" w:rsidP="00027816">
      <w:pPr>
        <w:ind w:left="567" w:hanging="141"/>
        <w:rPr>
          <w:rFonts w:eastAsia="Times New Roman"/>
          <w:szCs w:val="17"/>
        </w:rPr>
      </w:pPr>
      <w:r w:rsidRPr="00027816">
        <w:rPr>
          <w:rFonts w:eastAsia="Times New Roman"/>
          <w:szCs w:val="17"/>
        </w:rPr>
        <w:t>•</w:t>
      </w:r>
      <w:r w:rsidRPr="00027816">
        <w:rPr>
          <w:rFonts w:eastAsia="Times New Roman"/>
          <w:szCs w:val="17"/>
        </w:rPr>
        <w:tab/>
        <w:t>For residential land use, 0.1828 cents in the dollar on the Capital Value of the land subject to the rates; and</w:t>
      </w:r>
    </w:p>
    <w:p w14:paraId="598E6A08" w14:textId="77777777" w:rsidR="00027816" w:rsidRPr="00027816" w:rsidRDefault="00027816" w:rsidP="00027816">
      <w:pPr>
        <w:ind w:left="567" w:hanging="141"/>
        <w:rPr>
          <w:rFonts w:eastAsia="Times New Roman"/>
          <w:szCs w:val="17"/>
        </w:rPr>
      </w:pPr>
      <w:r w:rsidRPr="00027816">
        <w:rPr>
          <w:rFonts w:eastAsia="Times New Roman"/>
          <w:szCs w:val="17"/>
        </w:rPr>
        <w:t>•</w:t>
      </w:r>
      <w:r w:rsidRPr="00027816">
        <w:rPr>
          <w:rFonts w:eastAsia="Times New Roman"/>
          <w:szCs w:val="17"/>
        </w:rPr>
        <w:tab/>
        <w:t xml:space="preserve">For Commercial (Shop), Commercial (Office), Commercial (Other), Industrial (Light), Industrial (other), Primary Production, Vacant Land and Other land uses, 0.2194 cents in the dollar on the capital value of the land subject to the </w:t>
      </w:r>
      <w:proofErr w:type="gramStart"/>
      <w:r w:rsidRPr="00027816">
        <w:rPr>
          <w:rFonts w:eastAsia="Times New Roman"/>
          <w:szCs w:val="17"/>
        </w:rPr>
        <w:t>rates;</w:t>
      </w:r>
      <w:proofErr w:type="gramEnd"/>
    </w:p>
    <w:p w14:paraId="47868F7F" w14:textId="77777777" w:rsidR="00027816" w:rsidRPr="00027816" w:rsidRDefault="00027816" w:rsidP="00027816">
      <w:pPr>
        <w:ind w:left="426" w:hanging="284"/>
        <w:rPr>
          <w:rFonts w:eastAsia="Times New Roman"/>
          <w:szCs w:val="17"/>
        </w:rPr>
      </w:pPr>
      <w:r w:rsidRPr="00027816">
        <w:rPr>
          <w:rFonts w:eastAsia="Times New Roman"/>
          <w:szCs w:val="17"/>
        </w:rPr>
        <w:t>3.</w:t>
      </w:r>
      <w:r w:rsidRPr="00027816">
        <w:rPr>
          <w:rFonts w:eastAsia="Times New Roman"/>
          <w:szCs w:val="17"/>
        </w:rPr>
        <w:tab/>
        <w:t xml:space="preserve">fixed a minimum amount payable by way of general rates of $1,228 in respect of all rateable land within its </w:t>
      </w:r>
      <w:proofErr w:type="gramStart"/>
      <w:r w:rsidRPr="00027816">
        <w:rPr>
          <w:rFonts w:eastAsia="Times New Roman"/>
          <w:szCs w:val="17"/>
        </w:rPr>
        <w:t>area;</w:t>
      </w:r>
      <w:proofErr w:type="gramEnd"/>
    </w:p>
    <w:p w14:paraId="103BC5C5" w14:textId="77777777" w:rsidR="00027816" w:rsidRPr="00027816" w:rsidRDefault="00027816" w:rsidP="00027816">
      <w:pPr>
        <w:ind w:left="426" w:hanging="284"/>
        <w:rPr>
          <w:rFonts w:eastAsia="Times New Roman"/>
          <w:szCs w:val="17"/>
        </w:rPr>
      </w:pPr>
      <w:r w:rsidRPr="00027816">
        <w:rPr>
          <w:rFonts w:eastAsia="Times New Roman"/>
          <w:szCs w:val="17"/>
        </w:rPr>
        <w:t>4.</w:t>
      </w:r>
      <w:r w:rsidRPr="00027816">
        <w:rPr>
          <w:rFonts w:eastAsia="Times New Roman"/>
          <w:szCs w:val="17"/>
        </w:rPr>
        <w:tab/>
        <w:t xml:space="preserve">declared a separate rate of 0.0074 cents in the dollar on the Capital Value of rateable land in its area within the area of The Green Adelaide Board to recover the levy payable to the </w:t>
      </w:r>
      <w:proofErr w:type="gramStart"/>
      <w:r w:rsidRPr="00027816">
        <w:rPr>
          <w:rFonts w:eastAsia="Times New Roman"/>
          <w:szCs w:val="17"/>
        </w:rPr>
        <w:t>Board;</w:t>
      </w:r>
      <w:proofErr w:type="gramEnd"/>
    </w:p>
    <w:p w14:paraId="601EC6BE" w14:textId="77777777" w:rsidR="00027816" w:rsidRPr="00027816" w:rsidRDefault="00027816" w:rsidP="00027816">
      <w:pPr>
        <w:ind w:left="426" w:hanging="284"/>
        <w:rPr>
          <w:rFonts w:eastAsia="Times New Roman"/>
          <w:szCs w:val="17"/>
        </w:rPr>
      </w:pPr>
      <w:r w:rsidRPr="00027816">
        <w:rPr>
          <w:rFonts w:eastAsia="Times New Roman"/>
          <w:szCs w:val="17"/>
        </w:rPr>
        <w:t>5.</w:t>
      </w:r>
      <w:r w:rsidRPr="00027816">
        <w:rPr>
          <w:rFonts w:eastAsia="Times New Roman"/>
          <w:szCs w:val="17"/>
        </w:rPr>
        <w:tab/>
        <w:t>declared a differential separate rate of 0.0437 cents in the dollar on the Capital Value of all land classified as Category (b) Commercial Shop, Category (c) Commercial Office, Category (d) Commercial Other and Category (e) Industrial Light within the area defined to constitute the Parade Precinct for these purposes.</w:t>
      </w:r>
    </w:p>
    <w:p w14:paraId="17BB5F5C" w14:textId="77777777" w:rsidR="00027816" w:rsidRPr="00027816" w:rsidRDefault="00027816" w:rsidP="00027816">
      <w:pPr>
        <w:spacing w:after="0"/>
        <w:rPr>
          <w:rFonts w:eastAsia="Times New Roman"/>
          <w:szCs w:val="17"/>
        </w:rPr>
      </w:pPr>
      <w:r w:rsidRPr="00027816">
        <w:rPr>
          <w:rFonts w:eastAsia="Times New Roman"/>
          <w:szCs w:val="17"/>
        </w:rPr>
        <w:t>Dated: 17 July 2023</w:t>
      </w:r>
    </w:p>
    <w:p w14:paraId="0A461B53" w14:textId="77777777" w:rsidR="00027816" w:rsidRPr="00027816" w:rsidRDefault="00027816" w:rsidP="00027816">
      <w:pPr>
        <w:spacing w:after="0"/>
        <w:jc w:val="right"/>
        <w:rPr>
          <w:rFonts w:eastAsia="Times New Roman"/>
          <w:smallCaps/>
          <w:szCs w:val="20"/>
        </w:rPr>
      </w:pPr>
      <w:r w:rsidRPr="00027816">
        <w:rPr>
          <w:rFonts w:eastAsia="Times New Roman"/>
          <w:smallCaps/>
          <w:szCs w:val="20"/>
        </w:rPr>
        <w:t>Mario Barone PSM</w:t>
      </w:r>
    </w:p>
    <w:p w14:paraId="3E92FCE5" w14:textId="77777777" w:rsidR="00027816" w:rsidRPr="00027816" w:rsidRDefault="00027816" w:rsidP="00027816">
      <w:pPr>
        <w:spacing w:after="0"/>
        <w:jc w:val="right"/>
        <w:rPr>
          <w:rFonts w:eastAsia="Times New Roman"/>
          <w:szCs w:val="17"/>
        </w:rPr>
      </w:pPr>
      <w:r w:rsidRPr="00027816">
        <w:rPr>
          <w:rFonts w:eastAsia="Times New Roman"/>
          <w:szCs w:val="17"/>
        </w:rPr>
        <w:t>Chief Executive Officer</w:t>
      </w:r>
    </w:p>
    <w:p w14:paraId="27FCAA72" w14:textId="77777777" w:rsidR="00027816" w:rsidRPr="00027816" w:rsidRDefault="00027816" w:rsidP="00027816">
      <w:pPr>
        <w:pBdr>
          <w:bottom w:val="single" w:sz="4" w:space="1" w:color="auto"/>
        </w:pBdr>
        <w:spacing w:after="0" w:line="52" w:lineRule="exact"/>
        <w:jc w:val="center"/>
        <w:rPr>
          <w:rFonts w:eastAsia="Times New Roman"/>
          <w:szCs w:val="17"/>
        </w:rPr>
      </w:pPr>
    </w:p>
    <w:p w14:paraId="2323954F" w14:textId="77777777" w:rsidR="00027816" w:rsidRPr="00027816" w:rsidRDefault="00027816" w:rsidP="00027816">
      <w:pPr>
        <w:pBdr>
          <w:top w:val="single" w:sz="4" w:space="1" w:color="auto"/>
        </w:pBdr>
        <w:spacing w:before="34" w:after="0" w:line="14" w:lineRule="exact"/>
        <w:jc w:val="center"/>
        <w:rPr>
          <w:rFonts w:eastAsia="Times New Roman"/>
          <w:szCs w:val="17"/>
        </w:rPr>
      </w:pPr>
    </w:p>
    <w:p w14:paraId="2723AC87" w14:textId="77777777" w:rsidR="00027816" w:rsidRPr="00027816" w:rsidRDefault="00027816" w:rsidP="00027816">
      <w:pPr>
        <w:spacing w:after="0"/>
        <w:rPr>
          <w:rFonts w:eastAsia="Times New Roman"/>
          <w:szCs w:val="17"/>
        </w:rPr>
      </w:pPr>
    </w:p>
    <w:p w14:paraId="2E401963" w14:textId="77777777" w:rsidR="00177E1A" w:rsidRPr="00177E1A" w:rsidRDefault="00177E1A" w:rsidP="005A40BF">
      <w:pPr>
        <w:pStyle w:val="Heading2"/>
      </w:pPr>
      <w:bookmarkStart w:id="24" w:name="_Toc140748440"/>
      <w:r w:rsidRPr="00177E1A">
        <w:t>Port Augusta City Council</w:t>
      </w:r>
      <w:bookmarkEnd w:id="24"/>
    </w:p>
    <w:p w14:paraId="6C1AAF26" w14:textId="77777777" w:rsidR="00177E1A" w:rsidRPr="00177E1A" w:rsidRDefault="00177E1A" w:rsidP="00177E1A">
      <w:pPr>
        <w:jc w:val="center"/>
        <w:rPr>
          <w:i/>
          <w:szCs w:val="17"/>
        </w:rPr>
      </w:pPr>
      <w:r w:rsidRPr="00177E1A">
        <w:rPr>
          <w:i/>
          <w:szCs w:val="17"/>
        </w:rPr>
        <w:t>Adoption of Valuation</w:t>
      </w:r>
    </w:p>
    <w:p w14:paraId="56BE29E2" w14:textId="77777777" w:rsidR="00177E1A" w:rsidRPr="00177E1A" w:rsidRDefault="00177E1A" w:rsidP="00177E1A">
      <w:pPr>
        <w:rPr>
          <w:rFonts w:eastAsia="Times New Roman"/>
          <w:szCs w:val="17"/>
        </w:rPr>
      </w:pPr>
      <w:r w:rsidRPr="00177E1A">
        <w:rPr>
          <w:rFonts w:eastAsia="Times New Roman"/>
          <w:szCs w:val="17"/>
        </w:rPr>
        <w:t xml:space="preserve">Resolves that the Corporation of the City of Port Augusta for the 2023/2024 financial year adopts pursuant to Section 167(2)(a) of the </w:t>
      </w:r>
      <w:r w:rsidRPr="00177E1A">
        <w:rPr>
          <w:rFonts w:eastAsia="Times New Roman"/>
          <w:i/>
          <w:iCs/>
          <w:szCs w:val="17"/>
        </w:rPr>
        <w:t>Local Government Act 1999</w:t>
      </w:r>
      <w:r w:rsidRPr="00177E1A">
        <w:rPr>
          <w:rFonts w:eastAsia="Times New Roman"/>
          <w:szCs w:val="17"/>
        </w:rPr>
        <w:t xml:space="preserve"> the valuations of the Valuer-General of capital values for all land in the area of the Council which amounts in total to value of $1,981,227,400 and which represents the sum of all properties set forth in the assessment records of the Council for the 2023/2024 financial year and hereby specifies the 11</w:t>
      </w:r>
      <w:r w:rsidRPr="00177E1A">
        <w:rPr>
          <w:rFonts w:eastAsia="Times New Roman"/>
          <w:szCs w:val="17"/>
          <w:vertAlign w:val="superscript"/>
        </w:rPr>
        <w:t>th</w:t>
      </w:r>
      <w:r w:rsidRPr="00177E1A">
        <w:rPr>
          <w:rFonts w:eastAsia="Times New Roman"/>
          <w:szCs w:val="17"/>
        </w:rPr>
        <w:t xml:space="preserve"> day of July 2023, as the day upon which the adoption of such valuations of the Valuer-General shall become the valuations of the Council.</w:t>
      </w:r>
    </w:p>
    <w:p w14:paraId="58599E4A" w14:textId="77777777" w:rsidR="00177E1A" w:rsidRPr="00177E1A" w:rsidRDefault="00177E1A" w:rsidP="00177E1A">
      <w:pPr>
        <w:jc w:val="center"/>
        <w:rPr>
          <w:i/>
          <w:szCs w:val="17"/>
        </w:rPr>
      </w:pPr>
      <w:r w:rsidRPr="00177E1A">
        <w:rPr>
          <w:i/>
          <w:szCs w:val="17"/>
        </w:rPr>
        <w:t>Declaration of Rates</w:t>
      </w:r>
    </w:p>
    <w:p w14:paraId="011A58E6" w14:textId="77777777" w:rsidR="00177E1A" w:rsidRPr="00177E1A" w:rsidRDefault="00177E1A" w:rsidP="00177E1A">
      <w:pPr>
        <w:ind w:left="284" w:hanging="284"/>
        <w:rPr>
          <w:rFonts w:eastAsia="Times New Roman"/>
          <w:szCs w:val="17"/>
        </w:rPr>
      </w:pPr>
      <w:r w:rsidRPr="00177E1A">
        <w:rPr>
          <w:rFonts w:eastAsia="Times New Roman"/>
          <w:szCs w:val="17"/>
        </w:rPr>
        <w:t>1.</w:t>
      </w:r>
      <w:r w:rsidRPr="00177E1A">
        <w:rPr>
          <w:rFonts w:eastAsia="Times New Roman"/>
          <w:szCs w:val="17"/>
        </w:rPr>
        <w:tab/>
        <w:t xml:space="preserve">That pursuant to Section 156(1)(c) of the </w:t>
      </w:r>
      <w:r w:rsidRPr="00177E1A">
        <w:rPr>
          <w:rFonts w:eastAsia="Times New Roman"/>
          <w:i/>
          <w:iCs/>
          <w:szCs w:val="17"/>
        </w:rPr>
        <w:t>Local Government Act 1999</w:t>
      </w:r>
      <w:r w:rsidRPr="00177E1A">
        <w:rPr>
          <w:rFonts w:eastAsia="Times New Roman"/>
          <w:szCs w:val="17"/>
        </w:rPr>
        <w:t xml:space="preserve"> declares differential general rates according to locality and the use of the land based upon capital value on all rateable land within the area of the Council for the year ending 30 June 2024, as follows:</w:t>
      </w:r>
    </w:p>
    <w:p w14:paraId="6AD12520" w14:textId="77777777" w:rsidR="00177E1A" w:rsidRPr="00177E1A" w:rsidRDefault="00177E1A" w:rsidP="00177E1A">
      <w:pPr>
        <w:ind w:left="567" w:hanging="283"/>
        <w:rPr>
          <w:rFonts w:eastAsia="Times New Roman"/>
          <w:szCs w:val="17"/>
        </w:rPr>
      </w:pPr>
      <w:r w:rsidRPr="00177E1A">
        <w:rPr>
          <w:rFonts w:eastAsia="Times New Roman"/>
          <w:szCs w:val="17"/>
        </w:rPr>
        <w:t>(a)</w:t>
      </w:r>
      <w:r w:rsidRPr="00177E1A">
        <w:rPr>
          <w:rFonts w:eastAsia="Times New Roman"/>
          <w:szCs w:val="17"/>
        </w:rPr>
        <w:tab/>
        <w:t xml:space="preserve">In the area of the </w:t>
      </w:r>
      <w:proofErr w:type="gramStart"/>
      <w:r w:rsidRPr="00177E1A">
        <w:rPr>
          <w:rFonts w:eastAsia="Times New Roman"/>
          <w:szCs w:val="17"/>
        </w:rPr>
        <w:t>City</w:t>
      </w:r>
      <w:proofErr w:type="gramEnd"/>
      <w:r w:rsidRPr="00177E1A">
        <w:rPr>
          <w:rFonts w:eastAsia="Times New Roman"/>
          <w:szCs w:val="17"/>
        </w:rPr>
        <w:t xml:space="preserve"> zoned in the Planning and Design Code 2021 as Rural Shack Settlement, Rural Living, Conservation, Rural, and Rural Neighbourhood:</w:t>
      </w:r>
    </w:p>
    <w:p w14:paraId="748A37F5" w14:textId="77777777" w:rsidR="00177E1A" w:rsidRPr="00177E1A" w:rsidRDefault="00177E1A" w:rsidP="00177E1A">
      <w:pPr>
        <w:ind w:left="993" w:hanging="426"/>
        <w:rPr>
          <w:rFonts w:eastAsia="Times New Roman"/>
          <w:szCs w:val="17"/>
        </w:rPr>
      </w:pPr>
      <w:r w:rsidRPr="00177E1A">
        <w:rPr>
          <w:rFonts w:eastAsia="Times New Roman"/>
          <w:szCs w:val="17"/>
        </w:rPr>
        <w:t>(</w:t>
      </w:r>
      <w:proofErr w:type="spellStart"/>
      <w:r w:rsidRPr="00177E1A">
        <w:rPr>
          <w:rFonts w:eastAsia="Times New Roman"/>
          <w:szCs w:val="17"/>
        </w:rPr>
        <w:t>i</w:t>
      </w:r>
      <w:proofErr w:type="spellEnd"/>
      <w:r w:rsidRPr="00177E1A">
        <w:rPr>
          <w:rFonts w:eastAsia="Times New Roman"/>
          <w:szCs w:val="17"/>
        </w:rPr>
        <w:t>)</w:t>
      </w:r>
      <w:r w:rsidRPr="00177E1A">
        <w:rPr>
          <w:rFonts w:eastAsia="Times New Roman"/>
          <w:szCs w:val="17"/>
        </w:rPr>
        <w:tab/>
        <w:t xml:space="preserve">0.4497 cents in the dollar on rateable land with a land use category of (a) </w:t>
      </w:r>
      <w:proofErr w:type="gramStart"/>
      <w:r w:rsidRPr="00177E1A">
        <w:rPr>
          <w:rFonts w:eastAsia="Times New Roman"/>
          <w:szCs w:val="17"/>
        </w:rPr>
        <w:t>Residential;</w:t>
      </w:r>
      <w:proofErr w:type="gramEnd"/>
    </w:p>
    <w:p w14:paraId="759196A1" w14:textId="77777777" w:rsidR="00177E1A" w:rsidRPr="00177E1A" w:rsidRDefault="00177E1A" w:rsidP="00177E1A">
      <w:pPr>
        <w:ind w:left="993" w:hanging="426"/>
        <w:rPr>
          <w:rFonts w:eastAsia="Times New Roman"/>
          <w:szCs w:val="17"/>
        </w:rPr>
      </w:pPr>
      <w:r w:rsidRPr="00177E1A">
        <w:rPr>
          <w:rFonts w:eastAsia="Times New Roman"/>
          <w:szCs w:val="17"/>
        </w:rPr>
        <w:t>(ii)</w:t>
      </w:r>
      <w:r w:rsidRPr="00177E1A">
        <w:rPr>
          <w:rFonts w:eastAsia="Times New Roman"/>
          <w:szCs w:val="17"/>
        </w:rPr>
        <w:tab/>
        <w:t>1.1242 cents in the dollar on all rateable land with a land use category of (b) Commercial—Shop, (c) Commercial—Office, (d) Commercial—Other, (e) Industry—Light and (f) Industry—Other; and</w:t>
      </w:r>
    </w:p>
    <w:p w14:paraId="6D4C9C97" w14:textId="77777777" w:rsidR="00177E1A" w:rsidRPr="00177E1A" w:rsidRDefault="00177E1A" w:rsidP="00177E1A">
      <w:pPr>
        <w:ind w:left="993" w:hanging="426"/>
        <w:rPr>
          <w:rFonts w:eastAsia="Times New Roman"/>
          <w:szCs w:val="17"/>
        </w:rPr>
      </w:pPr>
      <w:r w:rsidRPr="00177E1A">
        <w:rPr>
          <w:rFonts w:eastAsia="Times New Roman"/>
          <w:szCs w:val="17"/>
        </w:rPr>
        <w:t>(iii)</w:t>
      </w:r>
      <w:r w:rsidRPr="00177E1A">
        <w:rPr>
          <w:rFonts w:eastAsia="Times New Roman"/>
          <w:szCs w:val="17"/>
        </w:rPr>
        <w:tab/>
        <w:t>0.4497 cents in the dollar for all rateable land with a land use category of (g) Primary Production; and</w:t>
      </w:r>
    </w:p>
    <w:p w14:paraId="2F2041AC" w14:textId="77777777" w:rsidR="00177E1A" w:rsidRPr="00177E1A" w:rsidRDefault="00177E1A" w:rsidP="00177E1A">
      <w:pPr>
        <w:ind w:left="993" w:hanging="426"/>
        <w:rPr>
          <w:rFonts w:eastAsia="Times New Roman"/>
          <w:szCs w:val="17"/>
        </w:rPr>
      </w:pPr>
      <w:r w:rsidRPr="00177E1A">
        <w:rPr>
          <w:rFonts w:eastAsia="Times New Roman"/>
          <w:szCs w:val="17"/>
        </w:rPr>
        <w:t>(iv)</w:t>
      </w:r>
      <w:r w:rsidRPr="00177E1A">
        <w:rPr>
          <w:rFonts w:eastAsia="Times New Roman"/>
          <w:szCs w:val="17"/>
        </w:rPr>
        <w:tab/>
        <w:t>0.8432 cents in the dollar for all rateable land with a land use category of (h) Vacant Land; and</w:t>
      </w:r>
    </w:p>
    <w:p w14:paraId="03841DDC" w14:textId="77777777" w:rsidR="00177E1A" w:rsidRPr="00177E1A" w:rsidRDefault="00177E1A" w:rsidP="00177E1A">
      <w:pPr>
        <w:ind w:left="993" w:hanging="426"/>
        <w:rPr>
          <w:rFonts w:eastAsia="Times New Roman"/>
          <w:szCs w:val="17"/>
        </w:rPr>
      </w:pPr>
      <w:r w:rsidRPr="00177E1A">
        <w:rPr>
          <w:rFonts w:eastAsia="Times New Roman"/>
          <w:szCs w:val="17"/>
        </w:rPr>
        <w:t>(v)</w:t>
      </w:r>
      <w:r w:rsidRPr="00177E1A">
        <w:rPr>
          <w:rFonts w:eastAsia="Times New Roman"/>
          <w:szCs w:val="17"/>
        </w:rPr>
        <w:tab/>
        <w:t>0.5621 cents in the dollar for all rateable land with a land use category of (</w:t>
      </w:r>
      <w:proofErr w:type="spellStart"/>
      <w:r w:rsidRPr="00177E1A">
        <w:rPr>
          <w:rFonts w:eastAsia="Times New Roman"/>
          <w:szCs w:val="17"/>
        </w:rPr>
        <w:t>i</w:t>
      </w:r>
      <w:proofErr w:type="spellEnd"/>
      <w:r w:rsidRPr="00177E1A">
        <w:rPr>
          <w:rFonts w:eastAsia="Times New Roman"/>
          <w:szCs w:val="17"/>
        </w:rPr>
        <w:t>) Other.</w:t>
      </w:r>
    </w:p>
    <w:p w14:paraId="7E7A2123" w14:textId="77777777" w:rsidR="00177E1A" w:rsidRPr="00177E1A" w:rsidRDefault="00177E1A" w:rsidP="00177E1A">
      <w:pPr>
        <w:ind w:left="567" w:hanging="283"/>
        <w:rPr>
          <w:rFonts w:eastAsia="Times New Roman"/>
          <w:szCs w:val="17"/>
        </w:rPr>
      </w:pPr>
      <w:r w:rsidRPr="00177E1A">
        <w:rPr>
          <w:rFonts w:eastAsia="Times New Roman"/>
          <w:szCs w:val="17"/>
        </w:rPr>
        <w:t>(b)</w:t>
      </w:r>
      <w:r w:rsidRPr="00177E1A">
        <w:rPr>
          <w:rFonts w:eastAsia="Times New Roman"/>
          <w:szCs w:val="17"/>
        </w:rPr>
        <w:tab/>
        <w:t>In all other areas not specifically referred to in sub-paragraphs (a) above:</w:t>
      </w:r>
    </w:p>
    <w:p w14:paraId="2E563FF7" w14:textId="77777777" w:rsidR="00177E1A" w:rsidRPr="00177E1A" w:rsidRDefault="00177E1A" w:rsidP="00177E1A">
      <w:pPr>
        <w:ind w:left="993" w:hanging="426"/>
        <w:rPr>
          <w:rFonts w:eastAsia="Times New Roman"/>
          <w:szCs w:val="17"/>
        </w:rPr>
      </w:pPr>
      <w:r w:rsidRPr="00177E1A">
        <w:rPr>
          <w:rFonts w:eastAsia="Times New Roman"/>
          <w:szCs w:val="17"/>
        </w:rPr>
        <w:t>(</w:t>
      </w:r>
      <w:proofErr w:type="spellStart"/>
      <w:r w:rsidRPr="00177E1A">
        <w:rPr>
          <w:rFonts w:eastAsia="Times New Roman"/>
          <w:szCs w:val="17"/>
        </w:rPr>
        <w:t>i</w:t>
      </w:r>
      <w:proofErr w:type="spellEnd"/>
      <w:r w:rsidRPr="00177E1A">
        <w:rPr>
          <w:rFonts w:eastAsia="Times New Roman"/>
          <w:szCs w:val="17"/>
        </w:rPr>
        <w:t>)</w:t>
      </w:r>
      <w:r w:rsidRPr="00177E1A">
        <w:rPr>
          <w:rFonts w:eastAsia="Times New Roman"/>
          <w:szCs w:val="17"/>
        </w:rPr>
        <w:tab/>
        <w:t>0.5621 cents in the dollar on rateable land with a land use category of (a) Residential</w:t>
      </w:r>
    </w:p>
    <w:p w14:paraId="11263737" w14:textId="77777777" w:rsidR="0060478E" w:rsidRDefault="0060478E">
      <w:pPr>
        <w:spacing w:after="0" w:line="240" w:lineRule="auto"/>
        <w:jc w:val="left"/>
        <w:rPr>
          <w:rFonts w:eastAsia="Times New Roman"/>
          <w:szCs w:val="17"/>
        </w:rPr>
      </w:pPr>
      <w:r>
        <w:rPr>
          <w:rFonts w:eastAsia="Times New Roman"/>
          <w:szCs w:val="17"/>
        </w:rPr>
        <w:br w:type="page"/>
      </w:r>
    </w:p>
    <w:p w14:paraId="3DE0B122" w14:textId="738003FF" w:rsidR="00177E1A" w:rsidRPr="00177E1A" w:rsidRDefault="00177E1A" w:rsidP="00177E1A">
      <w:pPr>
        <w:ind w:left="993" w:hanging="426"/>
        <w:rPr>
          <w:rFonts w:eastAsia="Times New Roman"/>
          <w:szCs w:val="17"/>
        </w:rPr>
      </w:pPr>
      <w:r w:rsidRPr="00177E1A">
        <w:rPr>
          <w:rFonts w:eastAsia="Times New Roman"/>
          <w:szCs w:val="17"/>
        </w:rPr>
        <w:lastRenderedPageBreak/>
        <w:t>(ii)</w:t>
      </w:r>
      <w:r w:rsidRPr="00177E1A">
        <w:rPr>
          <w:rFonts w:eastAsia="Times New Roman"/>
          <w:szCs w:val="17"/>
        </w:rPr>
        <w:tab/>
        <w:t>1.1242 cents in the dollar on all rateable land with a land use category of (b) Commercial—Shop, (c) Commercial—Office, (d) Commercial—Other, (e) Industry—Light and (f) Industry—Other; and</w:t>
      </w:r>
    </w:p>
    <w:p w14:paraId="6FF84D59" w14:textId="77777777" w:rsidR="00177E1A" w:rsidRPr="00177E1A" w:rsidRDefault="00177E1A" w:rsidP="00177E1A">
      <w:pPr>
        <w:ind w:left="993" w:hanging="426"/>
        <w:rPr>
          <w:rFonts w:eastAsia="Times New Roman"/>
          <w:szCs w:val="17"/>
        </w:rPr>
      </w:pPr>
      <w:r w:rsidRPr="00177E1A">
        <w:rPr>
          <w:rFonts w:eastAsia="Times New Roman"/>
          <w:szCs w:val="17"/>
        </w:rPr>
        <w:t>(iii)</w:t>
      </w:r>
      <w:r w:rsidRPr="00177E1A">
        <w:rPr>
          <w:rFonts w:eastAsia="Times New Roman"/>
          <w:szCs w:val="17"/>
        </w:rPr>
        <w:tab/>
        <w:t>0.4497 cents in the dollar for all rateable land with a land use category of (g) Primary Production; and</w:t>
      </w:r>
    </w:p>
    <w:p w14:paraId="23BC5408" w14:textId="77777777" w:rsidR="00177E1A" w:rsidRPr="00177E1A" w:rsidRDefault="00177E1A" w:rsidP="00177E1A">
      <w:pPr>
        <w:ind w:left="993" w:hanging="426"/>
        <w:rPr>
          <w:rFonts w:eastAsia="Times New Roman"/>
          <w:szCs w:val="17"/>
        </w:rPr>
      </w:pPr>
      <w:r w:rsidRPr="00177E1A">
        <w:rPr>
          <w:rFonts w:eastAsia="Times New Roman"/>
          <w:szCs w:val="17"/>
        </w:rPr>
        <w:t>(iv)</w:t>
      </w:r>
      <w:r w:rsidRPr="00177E1A">
        <w:rPr>
          <w:rFonts w:eastAsia="Times New Roman"/>
          <w:szCs w:val="17"/>
        </w:rPr>
        <w:tab/>
        <w:t>0.8432 cents in the dollar for all rateable land with a land use category of (h) Vacant Land; and</w:t>
      </w:r>
    </w:p>
    <w:p w14:paraId="0AF084C3" w14:textId="77777777" w:rsidR="00177E1A" w:rsidRPr="00177E1A" w:rsidRDefault="00177E1A" w:rsidP="00177E1A">
      <w:pPr>
        <w:ind w:left="993" w:hanging="426"/>
        <w:rPr>
          <w:rFonts w:eastAsia="Times New Roman"/>
          <w:szCs w:val="17"/>
        </w:rPr>
      </w:pPr>
      <w:r w:rsidRPr="00177E1A">
        <w:rPr>
          <w:rFonts w:eastAsia="Times New Roman"/>
          <w:szCs w:val="17"/>
        </w:rPr>
        <w:t>(v)</w:t>
      </w:r>
      <w:r w:rsidRPr="00177E1A">
        <w:rPr>
          <w:rFonts w:eastAsia="Times New Roman"/>
          <w:szCs w:val="17"/>
        </w:rPr>
        <w:tab/>
        <w:t>0.5621 cents in the dollar for all rateable land with a land use category of (</w:t>
      </w:r>
      <w:proofErr w:type="spellStart"/>
      <w:r w:rsidRPr="00177E1A">
        <w:rPr>
          <w:rFonts w:eastAsia="Times New Roman"/>
          <w:szCs w:val="17"/>
        </w:rPr>
        <w:t>i</w:t>
      </w:r>
      <w:proofErr w:type="spellEnd"/>
      <w:r w:rsidRPr="00177E1A">
        <w:rPr>
          <w:rFonts w:eastAsia="Times New Roman"/>
          <w:szCs w:val="17"/>
        </w:rPr>
        <w:t>) Other.</w:t>
      </w:r>
    </w:p>
    <w:p w14:paraId="4821D5C0" w14:textId="77777777" w:rsidR="00177E1A" w:rsidRPr="00177E1A" w:rsidRDefault="00177E1A" w:rsidP="00177E1A">
      <w:pPr>
        <w:ind w:left="284" w:hanging="284"/>
        <w:rPr>
          <w:rFonts w:eastAsia="Times New Roman"/>
          <w:szCs w:val="17"/>
        </w:rPr>
      </w:pPr>
      <w:r w:rsidRPr="00177E1A">
        <w:rPr>
          <w:rFonts w:eastAsia="Times New Roman"/>
          <w:szCs w:val="17"/>
        </w:rPr>
        <w:t>2.</w:t>
      </w:r>
      <w:r w:rsidRPr="00177E1A">
        <w:rPr>
          <w:rFonts w:eastAsia="Times New Roman"/>
          <w:szCs w:val="17"/>
        </w:rPr>
        <w:tab/>
        <w:t xml:space="preserve">Imposed, pursuant to Section 151(1)(c)(ii) and 152(1)(c) of the </w:t>
      </w:r>
      <w:r w:rsidRPr="00177E1A">
        <w:rPr>
          <w:rFonts w:eastAsia="Times New Roman"/>
          <w:i/>
          <w:iCs/>
          <w:szCs w:val="17"/>
        </w:rPr>
        <w:t>Local Government Act 1999</w:t>
      </w:r>
      <w:r w:rsidRPr="00177E1A">
        <w:rPr>
          <w:rFonts w:eastAsia="Times New Roman"/>
          <w:szCs w:val="17"/>
        </w:rPr>
        <w:t>, a fixed charge of $900 on rateable land within the area of the Council.</w:t>
      </w:r>
    </w:p>
    <w:p w14:paraId="55120755" w14:textId="77777777" w:rsidR="00177E1A" w:rsidRPr="00177E1A" w:rsidRDefault="00177E1A" w:rsidP="00177E1A">
      <w:pPr>
        <w:ind w:left="284" w:hanging="284"/>
        <w:rPr>
          <w:rFonts w:eastAsia="Times New Roman"/>
          <w:szCs w:val="17"/>
        </w:rPr>
      </w:pPr>
      <w:r w:rsidRPr="00177E1A">
        <w:rPr>
          <w:rFonts w:eastAsia="Times New Roman"/>
          <w:szCs w:val="17"/>
        </w:rPr>
        <w:t>3.</w:t>
      </w:r>
      <w:r w:rsidRPr="00177E1A">
        <w:rPr>
          <w:rFonts w:eastAsia="Times New Roman"/>
          <w:szCs w:val="17"/>
        </w:rPr>
        <w:tab/>
      </w:r>
      <w:r w:rsidRPr="00177E1A">
        <w:rPr>
          <w:rFonts w:eastAsia="Times New Roman"/>
          <w:spacing w:val="-2"/>
          <w:szCs w:val="17"/>
        </w:rPr>
        <w:t xml:space="preserve">Pursuant to Section 155(2)(a) and (b) of the </w:t>
      </w:r>
      <w:r w:rsidRPr="00177E1A">
        <w:rPr>
          <w:rFonts w:eastAsia="Times New Roman"/>
          <w:i/>
          <w:iCs/>
          <w:spacing w:val="-2"/>
          <w:szCs w:val="17"/>
        </w:rPr>
        <w:t>Local Government Act 1999</w:t>
      </w:r>
      <w:r w:rsidRPr="00177E1A">
        <w:rPr>
          <w:rFonts w:eastAsia="Times New Roman"/>
          <w:spacing w:val="-2"/>
          <w:szCs w:val="17"/>
        </w:rPr>
        <w:t xml:space="preserve"> the Council imposes an annual service charge of $514 per unit for all vacant and occupied properties to which the effluent drainage disposal services is made available within the City of Port Augusta</w:t>
      </w:r>
      <w:r w:rsidRPr="00177E1A">
        <w:rPr>
          <w:rFonts w:eastAsia="Times New Roman"/>
          <w:szCs w:val="17"/>
        </w:rPr>
        <w:t xml:space="preserve"> for the 2023/2024 financial year in the </w:t>
      </w:r>
      <w:proofErr w:type="spellStart"/>
      <w:r w:rsidRPr="00177E1A">
        <w:rPr>
          <w:rFonts w:eastAsia="Times New Roman"/>
          <w:szCs w:val="17"/>
        </w:rPr>
        <w:t>Willsden</w:t>
      </w:r>
      <w:proofErr w:type="spellEnd"/>
      <w:r w:rsidRPr="00177E1A">
        <w:rPr>
          <w:rFonts w:eastAsia="Times New Roman"/>
          <w:szCs w:val="17"/>
        </w:rPr>
        <w:t xml:space="preserve">, Augusta Park, Hospital Road, </w:t>
      </w:r>
      <w:proofErr w:type="spellStart"/>
      <w:r w:rsidRPr="00177E1A">
        <w:rPr>
          <w:rFonts w:eastAsia="Times New Roman"/>
          <w:szCs w:val="17"/>
        </w:rPr>
        <w:t>Zanuckville</w:t>
      </w:r>
      <w:proofErr w:type="spellEnd"/>
      <w:r w:rsidRPr="00177E1A">
        <w:rPr>
          <w:rFonts w:eastAsia="Times New Roman"/>
          <w:szCs w:val="17"/>
        </w:rPr>
        <w:t xml:space="preserve">, </w:t>
      </w:r>
      <w:proofErr w:type="spellStart"/>
      <w:r w:rsidRPr="00177E1A">
        <w:rPr>
          <w:rFonts w:eastAsia="Times New Roman"/>
          <w:szCs w:val="17"/>
        </w:rPr>
        <w:t>Conwaytown</w:t>
      </w:r>
      <w:proofErr w:type="spellEnd"/>
      <w:r w:rsidRPr="00177E1A">
        <w:rPr>
          <w:rFonts w:eastAsia="Times New Roman"/>
          <w:szCs w:val="17"/>
        </w:rPr>
        <w:t>, Transcontinental Estate and Stirling North Community Wastewater Management Schemes.</w:t>
      </w:r>
    </w:p>
    <w:p w14:paraId="2FB026E4" w14:textId="77777777" w:rsidR="00177E1A" w:rsidRPr="00177E1A" w:rsidRDefault="00177E1A" w:rsidP="00177E1A">
      <w:pPr>
        <w:ind w:left="284" w:hanging="284"/>
        <w:rPr>
          <w:rFonts w:eastAsia="Times New Roman"/>
          <w:szCs w:val="17"/>
        </w:rPr>
      </w:pPr>
      <w:r w:rsidRPr="00177E1A">
        <w:rPr>
          <w:rFonts w:eastAsia="Times New Roman"/>
          <w:szCs w:val="17"/>
        </w:rPr>
        <w:t>4.</w:t>
      </w:r>
      <w:r w:rsidRPr="00177E1A">
        <w:rPr>
          <w:rFonts w:eastAsia="Times New Roman"/>
          <w:szCs w:val="17"/>
        </w:rPr>
        <w:tab/>
        <w:t xml:space="preserve">Imposes pursuant to Section 155(2)(a) and (b) of the </w:t>
      </w:r>
      <w:r w:rsidRPr="00177E1A">
        <w:rPr>
          <w:rFonts w:eastAsia="Times New Roman"/>
          <w:i/>
          <w:iCs/>
          <w:szCs w:val="17"/>
        </w:rPr>
        <w:t>Local Government Act 1999</w:t>
      </w:r>
      <w:r w:rsidRPr="00177E1A">
        <w:rPr>
          <w:rFonts w:eastAsia="Times New Roman"/>
          <w:szCs w:val="17"/>
        </w:rPr>
        <w:t>:</w:t>
      </w:r>
    </w:p>
    <w:p w14:paraId="13D0B898" w14:textId="77777777" w:rsidR="00177E1A" w:rsidRPr="00177E1A" w:rsidRDefault="00177E1A" w:rsidP="00177E1A">
      <w:pPr>
        <w:ind w:left="567" w:hanging="283"/>
        <w:rPr>
          <w:rFonts w:eastAsia="Times New Roman"/>
          <w:szCs w:val="17"/>
        </w:rPr>
      </w:pPr>
      <w:r w:rsidRPr="00177E1A">
        <w:rPr>
          <w:rFonts w:eastAsia="Times New Roman"/>
          <w:szCs w:val="17"/>
        </w:rPr>
        <w:t>(a)</w:t>
      </w:r>
      <w:r w:rsidRPr="00177E1A">
        <w:rPr>
          <w:rFonts w:eastAsia="Times New Roman"/>
          <w:szCs w:val="17"/>
        </w:rPr>
        <w:tab/>
        <w:t>An annual service charge of $226 for the purpose of a kerbside waste collection and recycling service for all occupied properties within the City of Port Augusta (with the exception of the Commissariat Point and Blanche Harbor Coastal home localities and Miranda Township) to which the service is provided or made available in 2023/2024 financial year.</w:t>
      </w:r>
    </w:p>
    <w:p w14:paraId="494668CC" w14:textId="77777777" w:rsidR="00177E1A" w:rsidRPr="00177E1A" w:rsidRDefault="00177E1A" w:rsidP="00177E1A">
      <w:pPr>
        <w:ind w:left="567" w:hanging="283"/>
        <w:rPr>
          <w:rFonts w:eastAsia="Times New Roman"/>
          <w:szCs w:val="17"/>
        </w:rPr>
      </w:pPr>
      <w:r w:rsidRPr="00177E1A">
        <w:rPr>
          <w:rFonts w:eastAsia="Times New Roman"/>
          <w:szCs w:val="17"/>
        </w:rPr>
        <w:t>(b)</w:t>
      </w:r>
      <w:r w:rsidRPr="00177E1A">
        <w:rPr>
          <w:rFonts w:eastAsia="Times New Roman"/>
          <w:szCs w:val="17"/>
        </w:rPr>
        <w:tab/>
        <w:t>An annual service charge of $113 for the purpose of a mixed bin waste collection service to all residential properties within the Commissariat Point and Blanche Harbor Coastal Home localities and Miranda Township to which the service is provided or made available in the 2023/2024 financial year.</w:t>
      </w:r>
    </w:p>
    <w:p w14:paraId="2D2F4230" w14:textId="77777777" w:rsidR="00177E1A" w:rsidRPr="00177E1A" w:rsidRDefault="00177E1A" w:rsidP="00177E1A">
      <w:pPr>
        <w:ind w:left="284" w:hanging="284"/>
        <w:rPr>
          <w:rFonts w:eastAsia="Times New Roman"/>
          <w:szCs w:val="17"/>
        </w:rPr>
      </w:pPr>
      <w:r w:rsidRPr="00177E1A">
        <w:rPr>
          <w:rFonts w:eastAsia="Times New Roman"/>
          <w:szCs w:val="17"/>
        </w:rPr>
        <w:t>5.</w:t>
      </w:r>
      <w:r w:rsidRPr="00177E1A">
        <w:rPr>
          <w:rFonts w:eastAsia="Times New Roman"/>
          <w:szCs w:val="17"/>
        </w:rPr>
        <w:tab/>
        <w:t xml:space="preserve">Pursuant to Section 69 of the </w:t>
      </w:r>
      <w:r w:rsidRPr="00177E1A">
        <w:rPr>
          <w:rFonts w:eastAsia="Times New Roman"/>
          <w:i/>
          <w:iCs/>
          <w:szCs w:val="17"/>
        </w:rPr>
        <w:t>Landscape South Australia Act 2019</w:t>
      </w:r>
      <w:r w:rsidRPr="00177E1A">
        <w:rPr>
          <w:rFonts w:eastAsia="Times New Roman"/>
          <w:szCs w:val="17"/>
        </w:rPr>
        <w:t xml:space="preserve"> and Section 154 of the </w:t>
      </w:r>
      <w:r w:rsidRPr="00177E1A">
        <w:rPr>
          <w:rFonts w:eastAsia="Times New Roman"/>
          <w:i/>
          <w:iCs/>
          <w:szCs w:val="17"/>
        </w:rPr>
        <w:t>Local Government Act 1999</w:t>
      </w:r>
      <w:r w:rsidRPr="00177E1A">
        <w:rPr>
          <w:rFonts w:eastAsia="Times New Roman"/>
          <w:szCs w:val="17"/>
        </w:rPr>
        <w:t xml:space="preserve"> and in order to reimburse the Council for amounts contributed to the South Australian Arid Lands Landscape Board for the financial year 2023/2024 totalling $366,124 the Council declares three levy amounts based on land use on all rateable properties within the area of the Council, as advised by the South Australian Arid Lands Landscape Board:</w:t>
      </w:r>
    </w:p>
    <w:p w14:paraId="090AEA62" w14:textId="77777777" w:rsidR="00177E1A" w:rsidRPr="00177E1A" w:rsidRDefault="00177E1A" w:rsidP="00177E1A">
      <w:pPr>
        <w:tabs>
          <w:tab w:val="right" w:leader="dot" w:pos="5245"/>
        </w:tabs>
        <w:spacing w:after="40"/>
        <w:ind w:left="5245" w:hanging="4961"/>
        <w:rPr>
          <w:rFonts w:eastAsia="Times New Roman"/>
          <w:szCs w:val="17"/>
        </w:rPr>
      </w:pPr>
      <w:r w:rsidRPr="00177E1A">
        <w:rPr>
          <w:rFonts w:eastAsia="Times New Roman"/>
          <w:szCs w:val="17"/>
        </w:rPr>
        <w:t>Residential/Vacant/Other</w:t>
      </w:r>
      <w:r w:rsidRPr="00177E1A">
        <w:rPr>
          <w:rFonts w:eastAsia="Times New Roman"/>
          <w:szCs w:val="17"/>
        </w:rPr>
        <w:tab/>
        <w:t>$45.35</w:t>
      </w:r>
    </w:p>
    <w:p w14:paraId="02CE54E6" w14:textId="77777777" w:rsidR="00177E1A" w:rsidRPr="00177E1A" w:rsidRDefault="00177E1A" w:rsidP="00177E1A">
      <w:pPr>
        <w:tabs>
          <w:tab w:val="right" w:leader="dot" w:pos="5245"/>
        </w:tabs>
        <w:spacing w:after="40"/>
        <w:ind w:left="5245" w:hanging="4961"/>
        <w:rPr>
          <w:rFonts w:eastAsia="Times New Roman"/>
          <w:szCs w:val="17"/>
        </w:rPr>
      </w:pPr>
      <w:r w:rsidRPr="00177E1A">
        <w:rPr>
          <w:rFonts w:eastAsia="Times New Roman"/>
          <w:szCs w:val="17"/>
        </w:rPr>
        <w:t>Commercial (Shop, Office, Other)/Industry (Light, Other)</w:t>
      </w:r>
      <w:r w:rsidRPr="00177E1A">
        <w:rPr>
          <w:rFonts w:eastAsia="Times New Roman"/>
          <w:szCs w:val="17"/>
        </w:rPr>
        <w:tab/>
        <w:t>$90.69</w:t>
      </w:r>
    </w:p>
    <w:p w14:paraId="409B9DDF" w14:textId="77777777" w:rsidR="00177E1A" w:rsidRPr="00177E1A" w:rsidRDefault="00177E1A" w:rsidP="00177E1A">
      <w:pPr>
        <w:tabs>
          <w:tab w:val="right" w:leader="dot" w:pos="5245"/>
        </w:tabs>
        <w:ind w:left="5245" w:hanging="4961"/>
        <w:rPr>
          <w:rFonts w:eastAsia="Times New Roman"/>
          <w:szCs w:val="17"/>
        </w:rPr>
      </w:pPr>
      <w:r w:rsidRPr="00177E1A">
        <w:rPr>
          <w:rFonts w:eastAsia="Times New Roman"/>
          <w:szCs w:val="17"/>
        </w:rPr>
        <w:t>Primary Production</w:t>
      </w:r>
      <w:r w:rsidRPr="00177E1A">
        <w:rPr>
          <w:rFonts w:eastAsia="Times New Roman"/>
          <w:szCs w:val="17"/>
        </w:rPr>
        <w:tab/>
        <w:t>$226.73</w:t>
      </w:r>
    </w:p>
    <w:p w14:paraId="2D045533" w14:textId="77777777" w:rsidR="00177E1A" w:rsidRPr="00177E1A" w:rsidRDefault="00177E1A" w:rsidP="00177E1A">
      <w:pPr>
        <w:spacing w:after="0"/>
        <w:rPr>
          <w:rFonts w:eastAsia="Times New Roman"/>
          <w:szCs w:val="17"/>
        </w:rPr>
      </w:pPr>
      <w:r w:rsidRPr="00177E1A">
        <w:rPr>
          <w:rFonts w:eastAsia="Times New Roman"/>
          <w:szCs w:val="17"/>
        </w:rPr>
        <w:t>Dated: 20 July 2023</w:t>
      </w:r>
    </w:p>
    <w:p w14:paraId="1A454033" w14:textId="77777777" w:rsidR="00177E1A" w:rsidRPr="00177E1A" w:rsidRDefault="00177E1A" w:rsidP="00177E1A">
      <w:pPr>
        <w:spacing w:after="0"/>
        <w:jc w:val="right"/>
        <w:rPr>
          <w:rFonts w:eastAsia="Times New Roman"/>
          <w:smallCaps/>
          <w:szCs w:val="20"/>
        </w:rPr>
      </w:pPr>
      <w:r w:rsidRPr="00177E1A">
        <w:rPr>
          <w:rFonts w:eastAsia="Times New Roman"/>
          <w:smallCaps/>
          <w:szCs w:val="20"/>
        </w:rPr>
        <w:t>J. Banks</w:t>
      </w:r>
    </w:p>
    <w:p w14:paraId="6DBCA09E" w14:textId="77777777" w:rsidR="00177E1A" w:rsidRPr="00177E1A" w:rsidRDefault="00177E1A" w:rsidP="00177E1A">
      <w:pPr>
        <w:spacing w:after="0"/>
        <w:jc w:val="right"/>
        <w:rPr>
          <w:rFonts w:eastAsia="Times New Roman"/>
          <w:szCs w:val="17"/>
        </w:rPr>
      </w:pPr>
      <w:r w:rsidRPr="00177E1A">
        <w:rPr>
          <w:rFonts w:eastAsia="Times New Roman"/>
          <w:szCs w:val="17"/>
        </w:rPr>
        <w:t>Chief Executive Officer</w:t>
      </w:r>
    </w:p>
    <w:p w14:paraId="786AC129" w14:textId="77777777" w:rsidR="00177E1A" w:rsidRPr="00177E1A" w:rsidRDefault="00177E1A" w:rsidP="00177E1A">
      <w:pPr>
        <w:pBdr>
          <w:bottom w:val="single" w:sz="4" w:space="1" w:color="auto"/>
        </w:pBdr>
        <w:spacing w:after="0" w:line="52" w:lineRule="exact"/>
        <w:jc w:val="center"/>
        <w:rPr>
          <w:rFonts w:eastAsia="Times New Roman"/>
          <w:szCs w:val="17"/>
        </w:rPr>
      </w:pPr>
    </w:p>
    <w:p w14:paraId="32813429" w14:textId="77777777" w:rsidR="00177E1A" w:rsidRPr="00177E1A" w:rsidRDefault="00177E1A" w:rsidP="00177E1A">
      <w:pPr>
        <w:pBdr>
          <w:top w:val="single" w:sz="4" w:space="1" w:color="auto"/>
        </w:pBdr>
        <w:spacing w:before="34" w:after="0" w:line="14" w:lineRule="exact"/>
        <w:jc w:val="center"/>
        <w:rPr>
          <w:rFonts w:eastAsia="Times New Roman"/>
          <w:szCs w:val="17"/>
        </w:rPr>
      </w:pPr>
    </w:p>
    <w:p w14:paraId="21BAE2E3" w14:textId="77777777" w:rsidR="00177E1A" w:rsidRPr="00177E1A" w:rsidRDefault="00177E1A" w:rsidP="00177E1A">
      <w:pPr>
        <w:spacing w:after="0"/>
        <w:rPr>
          <w:rFonts w:eastAsia="Times New Roman"/>
          <w:szCs w:val="17"/>
        </w:rPr>
      </w:pPr>
    </w:p>
    <w:p w14:paraId="3C11322D" w14:textId="77777777" w:rsidR="00177E1A" w:rsidRPr="00177E1A" w:rsidRDefault="00177E1A" w:rsidP="005A40BF">
      <w:pPr>
        <w:pStyle w:val="Heading2"/>
      </w:pPr>
      <w:bookmarkStart w:id="25" w:name="_Toc140748441"/>
      <w:r w:rsidRPr="00177E1A">
        <w:t>Corporation of the Town of Walkerville</w:t>
      </w:r>
      <w:bookmarkEnd w:id="25"/>
    </w:p>
    <w:p w14:paraId="7ABEB0E0" w14:textId="77777777" w:rsidR="00177E1A" w:rsidRPr="00177E1A" w:rsidRDefault="00177E1A" w:rsidP="00177E1A">
      <w:pPr>
        <w:jc w:val="center"/>
        <w:rPr>
          <w:i/>
          <w:szCs w:val="17"/>
        </w:rPr>
      </w:pPr>
      <w:r w:rsidRPr="00177E1A">
        <w:rPr>
          <w:i/>
          <w:szCs w:val="17"/>
        </w:rPr>
        <w:t>Adoption of Valuation and Declaration of Rates 2023/24</w:t>
      </w:r>
    </w:p>
    <w:p w14:paraId="00947AFD" w14:textId="77777777" w:rsidR="00177E1A" w:rsidRPr="00177E1A" w:rsidRDefault="00177E1A" w:rsidP="00177E1A">
      <w:pPr>
        <w:rPr>
          <w:rFonts w:eastAsia="Times New Roman"/>
          <w:szCs w:val="17"/>
        </w:rPr>
      </w:pPr>
      <w:r w:rsidRPr="00177E1A">
        <w:rPr>
          <w:rFonts w:eastAsia="Times New Roman"/>
          <w:szCs w:val="17"/>
        </w:rPr>
        <w:t xml:space="preserve">Notice is hereby given that the Council of the Corporation of the Town of Walkerville at its Ordinary Meeting of 17 July 2023, and in relation to the 2023/24 financial year, in exercise of the powers contained in the </w:t>
      </w:r>
      <w:r w:rsidRPr="00177E1A">
        <w:rPr>
          <w:rFonts w:eastAsia="Times New Roman"/>
          <w:i/>
          <w:iCs/>
          <w:szCs w:val="17"/>
        </w:rPr>
        <w:t>Local Government Act 1999</w:t>
      </w:r>
      <w:r w:rsidRPr="00177E1A">
        <w:rPr>
          <w:rFonts w:eastAsia="Times New Roman"/>
          <w:szCs w:val="17"/>
        </w:rPr>
        <w:t>:</w:t>
      </w:r>
    </w:p>
    <w:p w14:paraId="5B3EE7E4" w14:textId="77777777" w:rsidR="00177E1A" w:rsidRPr="00177E1A" w:rsidRDefault="00177E1A" w:rsidP="00177E1A">
      <w:pPr>
        <w:ind w:left="426" w:hanging="284"/>
      </w:pPr>
      <w:r w:rsidRPr="00177E1A">
        <w:t>1.</w:t>
      </w:r>
      <w:r w:rsidRPr="00177E1A">
        <w:tab/>
        <w:t>Adopted the most recent valuations of the Valuer-General available to the Council of the capital value of land in its area totalling $5,451,123,020.</w:t>
      </w:r>
    </w:p>
    <w:p w14:paraId="17530793" w14:textId="77777777" w:rsidR="00177E1A" w:rsidRPr="00177E1A" w:rsidRDefault="00177E1A" w:rsidP="00177E1A">
      <w:pPr>
        <w:ind w:left="426" w:hanging="284"/>
      </w:pPr>
      <w:r w:rsidRPr="00177E1A">
        <w:t>2.</w:t>
      </w:r>
      <w:r w:rsidRPr="00177E1A">
        <w:tab/>
        <w:t>Declared differential general rates as follows:</w:t>
      </w:r>
    </w:p>
    <w:p w14:paraId="67564700" w14:textId="77777777" w:rsidR="00177E1A" w:rsidRPr="00177E1A" w:rsidRDefault="00177E1A" w:rsidP="00177E1A">
      <w:pPr>
        <w:spacing w:after="60"/>
        <w:ind w:left="850" w:hanging="425"/>
      </w:pPr>
      <w:r w:rsidRPr="00177E1A">
        <w:t>2.1</w:t>
      </w:r>
      <w:r w:rsidRPr="00177E1A">
        <w:tab/>
        <w:t xml:space="preserve">Residential: a rate of 0.0016989 in the dollar on the capital value of such rateable </w:t>
      </w:r>
      <w:proofErr w:type="gramStart"/>
      <w:r w:rsidRPr="00177E1A">
        <w:t>land;</w:t>
      </w:r>
      <w:proofErr w:type="gramEnd"/>
    </w:p>
    <w:p w14:paraId="73EEB878" w14:textId="77777777" w:rsidR="00177E1A" w:rsidRPr="00177E1A" w:rsidRDefault="00177E1A" w:rsidP="00177E1A">
      <w:pPr>
        <w:spacing w:after="60"/>
        <w:ind w:left="850" w:hanging="425"/>
      </w:pPr>
      <w:r w:rsidRPr="00177E1A">
        <w:t>2.2</w:t>
      </w:r>
      <w:r w:rsidRPr="00177E1A">
        <w:tab/>
        <w:t xml:space="preserve">Commercial—Shop: a rate of 0.0028032 in the dollar on the capital value of such rateable </w:t>
      </w:r>
      <w:proofErr w:type="gramStart"/>
      <w:r w:rsidRPr="00177E1A">
        <w:t>land;</w:t>
      </w:r>
      <w:proofErr w:type="gramEnd"/>
    </w:p>
    <w:p w14:paraId="2827BBE5" w14:textId="77777777" w:rsidR="00177E1A" w:rsidRPr="00177E1A" w:rsidRDefault="00177E1A" w:rsidP="00177E1A">
      <w:pPr>
        <w:spacing w:after="60"/>
        <w:ind w:left="850" w:hanging="425"/>
      </w:pPr>
      <w:r w:rsidRPr="00177E1A">
        <w:t>2.3</w:t>
      </w:r>
      <w:r w:rsidRPr="00177E1A">
        <w:tab/>
        <w:t xml:space="preserve">Commercial—Office: a rate of 0.0028032 in the dollar on the capital value of such rateable </w:t>
      </w:r>
      <w:proofErr w:type="gramStart"/>
      <w:r w:rsidRPr="00177E1A">
        <w:t>land;</w:t>
      </w:r>
      <w:proofErr w:type="gramEnd"/>
    </w:p>
    <w:p w14:paraId="1760140A" w14:textId="77777777" w:rsidR="00177E1A" w:rsidRPr="00177E1A" w:rsidRDefault="00177E1A" w:rsidP="00177E1A">
      <w:pPr>
        <w:spacing w:after="60"/>
        <w:ind w:left="850" w:hanging="425"/>
      </w:pPr>
      <w:r w:rsidRPr="00177E1A">
        <w:t>2.4</w:t>
      </w:r>
      <w:r w:rsidRPr="00177E1A">
        <w:tab/>
        <w:t xml:space="preserve">Commercial—Other: a rate of 0.0028032 in the dollar on the capital value of such rateable </w:t>
      </w:r>
      <w:proofErr w:type="gramStart"/>
      <w:r w:rsidRPr="00177E1A">
        <w:t>land;</w:t>
      </w:r>
      <w:proofErr w:type="gramEnd"/>
    </w:p>
    <w:p w14:paraId="5BED80EC" w14:textId="77777777" w:rsidR="00177E1A" w:rsidRPr="00177E1A" w:rsidRDefault="00177E1A" w:rsidP="00177E1A">
      <w:pPr>
        <w:spacing w:after="60"/>
        <w:ind w:left="850" w:hanging="425"/>
      </w:pPr>
      <w:r w:rsidRPr="00177E1A">
        <w:t>2.5</w:t>
      </w:r>
      <w:r w:rsidRPr="00177E1A">
        <w:tab/>
        <w:t xml:space="preserve">Industry—light: a rate of 0.0028032 in the dollar on the capital value of such rateable </w:t>
      </w:r>
      <w:proofErr w:type="gramStart"/>
      <w:r w:rsidRPr="00177E1A">
        <w:t>land;</w:t>
      </w:r>
      <w:proofErr w:type="gramEnd"/>
    </w:p>
    <w:p w14:paraId="4177CDE7" w14:textId="77777777" w:rsidR="00177E1A" w:rsidRPr="00177E1A" w:rsidRDefault="00177E1A" w:rsidP="00177E1A">
      <w:pPr>
        <w:spacing w:after="60"/>
        <w:ind w:left="850" w:hanging="425"/>
      </w:pPr>
      <w:r w:rsidRPr="00177E1A">
        <w:t>2.6</w:t>
      </w:r>
      <w:r w:rsidRPr="00177E1A">
        <w:tab/>
        <w:t xml:space="preserve">Industry—other: a rate of 0.0028032 in the dollar on the capital value of such rateable </w:t>
      </w:r>
      <w:proofErr w:type="gramStart"/>
      <w:r w:rsidRPr="00177E1A">
        <w:t>land;</w:t>
      </w:r>
      <w:proofErr w:type="gramEnd"/>
    </w:p>
    <w:p w14:paraId="2C22ED89" w14:textId="77777777" w:rsidR="00177E1A" w:rsidRPr="00177E1A" w:rsidRDefault="00177E1A" w:rsidP="00177E1A">
      <w:pPr>
        <w:spacing w:after="60"/>
        <w:ind w:left="850" w:hanging="425"/>
      </w:pPr>
      <w:r w:rsidRPr="00177E1A">
        <w:t>2.7</w:t>
      </w:r>
      <w:r w:rsidRPr="00177E1A">
        <w:tab/>
        <w:t xml:space="preserve">Primary production: a rate of 0.0028032 in the dollar on the capital value of such rateable </w:t>
      </w:r>
      <w:proofErr w:type="gramStart"/>
      <w:r w:rsidRPr="00177E1A">
        <w:t>land;</w:t>
      </w:r>
      <w:proofErr w:type="gramEnd"/>
    </w:p>
    <w:p w14:paraId="52FF79B5" w14:textId="77777777" w:rsidR="00177E1A" w:rsidRPr="00177E1A" w:rsidRDefault="00177E1A" w:rsidP="00177E1A">
      <w:pPr>
        <w:spacing w:after="60"/>
        <w:ind w:left="850" w:hanging="425"/>
      </w:pPr>
      <w:r w:rsidRPr="00177E1A">
        <w:t>2.8</w:t>
      </w:r>
      <w:r w:rsidRPr="00177E1A">
        <w:tab/>
        <w:t xml:space="preserve">Vacant land: a rate of 0.0033129 in the dollar on the capital value of such rateable </w:t>
      </w:r>
      <w:proofErr w:type="gramStart"/>
      <w:r w:rsidRPr="00177E1A">
        <w:t>land;</w:t>
      </w:r>
      <w:proofErr w:type="gramEnd"/>
    </w:p>
    <w:p w14:paraId="2DED05E6" w14:textId="77777777" w:rsidR="00177E1A" w:rsidRPr="00177E1A" w:rsidRDefault="00177E1A" w:rsidP="00177E1A">
      <w:pPr>
        <w:ind w:left="851" w:hanging="425"/>
      </w:pPr>
      <w:r w:rsidRPr="00177E1A">
        <w:t>2.9</w:t>
      </w:r>
      <w:r w:rsidRPr="00177E1A">
        <w:tab/>
        <w:t>Other: a rate of 0.0028032 in the dollar on the capital value of such rateable land.</w:t>
      </w:r>
    </w:p>
    <w:p w14:paraId="790806AB" w14:textId="77777777" w:rsidR="00177E1A" w:rsidRPr="00177E1A" w:rsidRDefault="00177E1A" w:rsidP="00177E1A">
      <w:pPr>
        <w:ind w:left="426" w:hanging="284"/>
      </w:pPr>
      <w:r w:rsidRPr="00177E1A">
        <w:t>3.</w:t>
      </w:r>
      <w:r w:rsidRPr="00177E1A">
        <w:tab/>
        <w:t>Declared a minimum amount payable by way of general rates of $1,382.</w:t>
      </w:r>
    </w:p>
    <w:p w14:paraId="43F4BE37" w14:textId="77777777" w:rsidR="00177E1A" w:rsidRPr="00177E1A" w:rsidRDefault="00177E1A" w:rsidP="00177E1A">
      <w:pPr>
        <w:ind w:left="426" w:hanging="284"/>
      </w:pPr>
      <w:r w:rsidRPr="00177E1A">
        <w:t>4.</w:t>
      </w:r>
      <w:r w:rsidRPr="00177E1A">
        <w:tab/>
        <w:t>Declared a separate rate of 0.00007165 in the dollar on the capital valuation of all rateable land in the area of the Council and the Green Adelaide Board.</w:t>
      </w:r>
    </w:p>
    <w:p w14:paraId="1F3213A2" w14:textId="41B8AD0B" w:rsidR="00177E1A" w:rsidRPr="00177E1A" w:rsidRDefault="00177E1A" w:rsidP="00177E1A">
      <w:pPr>
        <w:jc w:val="center"/>
        <w:rPr>
          <w:i/>
          <w:szCs w:val="17"/>
        </w:rPr>
      </w:pPr>
      <w:r w:rsidRPr="00177E1A">
        <w:rPr>
          <w:i/>
          <w:szCs w:val="17"/>
        </w:rPr>
        <w:t>Payment of Rates</w:t>
      </w:r>
    </w:p>
    <w:p w14:paraId="5F27E48C" w14:textId="77777777" w:rsidR="00177E1A" w:rsidRPr="00177E1A" w:rsidRDefault="00177E1A" w:rsidP="00177E1A">
      <w:r w:rsidRPr="00177E1A">
        <w:t xml:space="preserve">Rates can be paid in one payment by 12 September 2023 or in four </w:t>
      </w:r>
      <w:proofErr w:type="gramStart"/>
      <w:r w:rsidRPr="00177E1A">
        <w:t>equal</w:t>
      </w:r>
      <w:proofErr w:type="gramEnd"/>
      <w:r w:rsidRPr="00177E1A">
        <w:t xml:space="preserve">, or approximately equal, parts which, pursuant to Section 181(2) of the </w:t>
      </w:r>
      <w:r w:rsidRPr="00177E1A">
        <w:rPr>
          <w:i/>
          <w:iCs/>
        </w:rPr>
        <w:t>Local Government Act 1999</w:t>
      </w:r>
      <w:r w:rsidRPr="00177E1A">
        <w:t>, will fall due on the following dates:</w:t>
      </w:r>
    </w:p>
    <w:p w14:paraId="1877BFA1" w14:textId="77777777" w:rsidR="00177E1A" w:rsidRPr="00177E1A" w:rsidRDefault="00177E1A" w:rsidP="00177E1A">
      <w:pPr>
        <w:spacing w:after="40"/>
        <w:ind w:left="1276" w:hanging="1134"/>
      </w:pPr>
      <w:r w:rsidRPr="00177E1A">
        <w:t>1</w:t>
      </w:r>
      <w:r w:rsidRPr="00177E1A">
        <w:rPr>
          <w:vertAlign w:val="superscript"/>
        </w:rPr>
        <w:t>st</w:t>
      </w:r>
      <w:r w:rsidRPr="00177E1A">
        <w:t xml:space="preserve"> payment:</w:t>
      </w:r>
      <w:r w:rsidRPr="00177E1A">
        <w:tab/>
        <w:t>12 September 2023</w:t>
      </w:r>
    </w:p>
    <w:p w14:paraId="44FF4520" w14:textId="77777777" w:rsidR="00177E1A" w:rsidRPr="00177E1A" w:rsidRDefault="00177E1A" w:rsidP="00177E1A">
      <w:pPr>
        <w:spacing w:after="40"/>
        <w:ind w:left="1276" w:hanging="1134"/>
      </w:pPr>
      <w:r w:rsidRPr="00177E1A">
        <w:t>2</w:t>
      </w:r>
      <w:r w:rsidRPr="00177E1A">
        <w:rPr>
          <w:vertAlign w:val="superscript"/>
        </w:rPr>
        <w:t>nd</w:t>
      </w:r>
      <w:r w:rsidRPr="00177E1A">
        <w:t xml:space="preserve"> payment:</w:t>
      </w:r>
      <w:r w:rsidRPr="00177E1A">
        <w:tab/>
        <w:t>12 December 2023</w:t>
      </w:r>
    </w:p>
    <w:p w14:paraId="100BBAF7" w14:textId="77777777" w:rsidR="00177E1A" w:rsidRPr="00177E1A" w:rsidRDefault="00177E1A" w:rsidP="00177E1A">
      <w:pPr>
        <w:spacing w:after="40"/>
        <w:ind w:left="1276" w:hanging="1134"/>
      </w:pPr>
      <w:r w:rsidRPr="00177E1A">
        <w:t>3</w:t>
      </w:r>
      <w:r w:rsidRPr="00177E1A">
        <w:rPr>
          <w:vertAlign w:val="superscript"/>
        </w:rPr>
        <w:t>rd</w:t>
      </w:r>
      <w:r w:rsidRPr="00177E1A">
        <w:t xml:space="preserve"> payment:</w:t>
      </w:r>
      <w:r w:rsidRPr="00177E1A">
        <w:tab/>
        <w:t>12 March 2024</w:t>
      </w:r>
    </w:p>
    <w:p w14:paraId="2D103D25" w14:textId="77777777" w:rsidR="00177E1A" w:rsidRPr="00177E1A" w:rsidRDefault="00177E1A" w:rsidP="00177E1A">
      <w:pPr>
        <w:ind w:left="1276" w:hanging="1134"/>
      </w:pPr>
      <w:r w:rsidRPr="00177E1A">
        <w:t>4</w:t>
      </w:r>
      <w:r w:rsidRPr="00177E1A">
        <w:rPr>
          <w:vertAlign w:val="superscript"/>
        </w:rPr>
        <w:t>th</w:t>
      </w:r>
      <w:r w:rsidRPr="00177E1A">
        <w:t xml:space="preserve"> payment:</w:t>
      </w:r>
      <w:r w:rsidRPr="00177E1A">
        <w:tab/>
        <w:t>12 June 2024</w:t>
      </w:r>
    </w:p>
    <w:p w14:paraId="63067CBF" w14:textId="77777777" w:rsidR="00177E1A" w:rsidRPr="00177E1A" w:rsidRDefault="00177E1A" w:rsidP="00177E1A">
      <w:r w:rsidRPr="00177E1A">
        <w:rPr>
          <w:spacing w:val="-2"/>
        </w:rPr>
        <w:t>A copy of the 2023/24 Annual Business Plan can be viewed at the Civic and Community Centre, 66 Walkerville Terrace, Gilberton SA 5081,</w:t>
      </w:r>
      <w:r w:rsidRPr="00177E1A">
        <w:t xml:space="preserve"> during business hours, or from </w:t>
      </w:r>
      <w:hyperlink r:id="rId127" w:history="1">
        <w:r w:rsidRPr="00177E1A">
          <w:rPr>
            <w:color w:val="0000FF"/>
            <w:u w:val="single"/>
          </w:rPr>
          <w:t>www.walkerville.sa.gov.au</w:t>
        </w:r>
      </w:hyperlink>
      <w:r w:rsidRPr="00177E1A">
        <w:t>.</w:t>
      </w:r>
    </w:p>
    <w:p w14:paraId="0AEC9018" w14:textId="77777777" w:rsidR="00177E1A" w:rsidRPr="00177E1A" w:rsidRDefault="00177E1A" w:rsidP="00177E1A">
      <w:pPr>
        <w:spacing w:after="0"/>
        <w:rPr>
          <w:rFonts w:eastAsia="Times New Roman"/>
          <w:szCs w:val="17"/>
        </w:rPr>
      </w:pPr>
      <w:r w:rsidRPr="00177E1A">
        <w:rPr>
          <w:rFonts w:eastAsia="Times New Roman"/>
          <w:szCs w:val="17"/>
        </w:rPr>
        <w:t>Dated: 18 July 2023</w:t>
      </w:r>
    </w:p>
    <w:p w14:paraId="3060A0FE" w14:textId="77777777" w:rsidR="00177E1A" w:rsidRPr="00177E1A" w:rsidRDefault="00177E1A" w:rsidP="00177E1A">
      <w:pPr>
        <w:spacing w:after="0"/>
        <w:jc w:val="right"/>
        <w:rPr>
          <w:rFonts w:eastAsia="Times New Roman"/>
          <w:smallCaps/>
          <w:szCs w:val="20"/>
        </w:rPr>
      </w:pPr>
      <w:r w:rsidRPr="00177E1A">
        <w:rPr>
          <w:rFonts w:eastAsia="Times New Roman"/>
          <w:smallCaps/>
          <w:szCs w:val="20"/>
        </w:rPr>
        <w:t>Scott Reardon</w:t>
      </w:r>
    </w:p>
    <w:p w14:paraId="060CF390" w14:textId="77777777" w:rsidR="00177E1A" w:rsidRPr="00177E1A" w:rsidRDefault="00177E1A" w:rsidP="00177E1A">
      <w:pPr>
        <w:spacing w:after="0"/>
        <w:jc w:val="right"/>
        <w:rPr>
          <w:rFonts w:eastAsia="Times New Roman"/>
          <w:szCs w:val="17"/>
        </w:rPr>
      </w:pPr>
      <w:r w:rsidRPr="00177E1A">
        <w:rPr>
          <w:rFonts w:eastAsia="Times New Roman"/>
          <w:szCs w:val="17"/>
        </w:rPr>
        <w:t>Acting Chief Executive Officer</w:t>
      </w:r>
    </w:p>
    <w:p w14:paraId="39E89323" w14:textId="77777777" w:rsidR="00177E1A" w:rsidRPr="00177E1A" w:rsidRDefault="00177E1A" w:rsidP="00177E1A">
      <w:pPr>
        <w:pBdr>
          <w:bottom w:val="single" w:sz="4" w:space="1" w:color="auto"/>
        </w:pBdr>
        <w:spacing w:after="0" w:line="52" w:lineRule="exact"/>
        <w:jc w:val="center"/>
        <w:rPr>
          <w:rFonts w:eastAsia="Times New Roman"/>
          <w:szCs w:val="17"/>
        </w:rPr>
      </w:pPr>
    </w:p>
    <w:p w14:paraId="2A61658E" w14:textId="77777777" w:rsidR="00177E1A" w:rsidRPr="00177E1A" w:rsidRDefault="00177E1A" w:rsidP="00177E1A">
      <w:pPr>
        <w:pBdr>
          <w:top w:val="single" w:sz="4" w:space="1" w:color="auto"/>
        </w:pBdr>
        <w:spacing w:before="34" w:after="0" w:line="14" w:lineRule="exact"/>
        <w:jc w:val="center"/>
        <w:rPr>
          <w:rFonts w:eastAsia="Times New Roman"/>
          <w:szCs w:val="17"/>
        </w:rPr>
      </w:pPr>
    </w:p>
    <w:p w14:paraId="7581C922" w14:textId="77777777" w:rsidR="00177E1A" w:rsidRPr="00177E1A" w:rsidRDefault="00177E1A" w:rsidP="00177E1A">
      <w:pPr>
        <w:spacing w:after="0"/>
        <w:rPr>
          <w:rFonts w:eastAsia="Times New Roman"/>
          <w:szCs w:val="17"/>
        </w:rPr>
      </w:pPr>
    </w:p>
    <w:p w14:paraId="1C29753D" w14:textId="77777777" w:rsidR="0060478E" w:rsidRDefault="0060478E">
      <w:pPr>
        <w:spacing w:after="0" w:line="240" w:lineRule="auto"/>
        <w:jc w:val="left"/>
        <w:rPr>
          <w:caps/>
          <w:szCs w:val="17"/>
        </w:rPr>
      </w:pPr>
      <w:r>
        <w:rPr>
          <w:caps/>
          <w:szCs w:val="17"/>
        </w:rPr>
        <w:br w:type="page"/>
      </w:r>
    </w:p>
    <w:p w14:paraId="147FD5DB" w14:textId="2FF66FBD" w:rsidR="00A31627" w:rsidRPr="00A31627" w:rsidRDefault="00A31627" w:rsidP="005A40BF">
      <w:pPr>
        <w:pStyle w:val="Heading2"/>
      </w:pPr>
      <w:bookmarkStart w:id="26" w:name="_Toc140748442"/>
      <w:r w:rsidRPr="00A31627">
        <w:lastRenderedPageBreak/>
        <w:t>Alexandrina Council</w:t>
      </w:r>
      <w:bookmarkEnd w:id="26"/>
    </w:p>
    <w:p w14:paraId="073BE54A" w14:textId="77777777" w:rsidR="00A31627" w:rsidRPr="00A31627" w:rsidRDefault="00A31627" w:rsidP="00A31627">
      <w:pPr>
        <w:jc w:val="center"/>
        <w:rPr>
          <w:i/>
          <w:szCs w:val="17"/>
        </w:rPr>
      </w:pPr>
      <w:r w:rsidRPr="00A31627">
        <w:rPr>
          <w:i/>
          <w:szCs w:val="17"/>
        </w:rPr>
        <w:t>Adoption of Valuations and Declaration of Rates</w:t>
      </w:r>
    </w:p>
    <w:p w14:paraId="1FD7FA3D" w14:textId="77777777" w:rsidR="00A31627" w:rsidRPr="00A31627" w:rsidRDefault="00A31627" w:rsidP="00A31627">
      <w:pPr>
        <w:rPr>
          <w:rFonts w:eastAsia="Times New Roman"/>
          <w:szCs w:val="17"/>
        </w:rPr>
      </w:pPr>
      <w:r w:rsidRPr="00A31627">
        <w:rPr>
          <w:rFonts w:eastAsia="Times New Roman"/>
          <w:szCs w:val="17"/>
        </w:rPr>
        <w:t xml:space="preserve">Notice is given that the Alexandrina Council at its meeting held on 10 July 2023, for the financial year ending 30 June 2024, in exercise of the powers contained in Chapter 8 and 10 of the </w:t>
      </w:r>
      <w:r w:rsidRPr="00A31627">
        <w:rPr>
          <w:rFonts w:eastAsia="Times New Roman"/>
          <w:i/>
          <w:iCs/>
          <w:szCs w:val="17"/>
        </w:rPr>
        <w:t>Local Government Act 1999</w:t>
      </w:r>
      <w:r w:rsidRPr="00A31627">
        <w:rPr>
          <w:rFonts w:eastAsia="Times New Roman"/>
          <w:szCs w:val="17"/>
        </w:rPr>
        <w:t>, resolved as follows:</w:t>
      </w:r>
    </w:p>
    <w:p w14:paraId="3BA7AC09" w14:textId="77777777" w:rsidR="00A31627" w:rsidRPr="00A31627" w:rsidRDefault="00A31627" w:rsidP="00A31627">
      <w:pPr>
        <w:jc w:val="center"/>
        <w:rPr>
          <w:i/>
          <w:szCs w:val="17"/>
        </w:rPr>
      </w:pPr>
      <w:r w:rsidRPr="00A31627">
        <w:rPr>
          <w:i/>
          <w:szCs w:val="17"/>
        </w:rPr>
        <w:t>Adoption of Valuations</w:t>
      </w:r>
    </w:p>
    <w:p w14:paraId="2A7F9FC0" w14:textId="77777777" w:rsidR="00A31627" w:rsidRPr="00A31627" w:rsidRDefault="00A31627" w:rsidP="00A31627">
      <w:pPr>
        <w:rPr>
          <w:rFonts w:eastAsia="Times New Roman"/>
          <w:szCs w:val="17"/>
        </w:rPr>
      </w:pPr>
      <w:r w:rsidRPr="00A31627">
        <w:rPr>
          <w:rFonts w:eastAsia="Times New Roman"/>
          <w:spacing w:val="-2"/>
          <w:szCs w:val="17"/>
        </w:rPr>
        <w:t xml:space="preserve">To adopt the most recent valuations of capital value made by the Valuer-General for rating purposes being total valuations of $11,752,946,920 </w:t>
      </w:r>
      <w:r w:rsidRPr="00A31627">
        <w:rPr>
          <w:rFonts w:eastAsia="Times New Roman"/>
          <w:szCs w:val="17"/>
        </w:rPr>
        <w:t>of which $11,464,867,099 is the valuation of rateable land.</w:t>
      </w:r>
    </w:p>
    <w:p w14:paraId="7D20515A" w14:textId="77777777" w:rsidR="00A31627" w:rsidRPr="00A31627" w:rsidRDefault="00A31627" w:rsidP="00A31627">
      <w:pPr>
        <w:jc w:val="center"/>
        <w:rPr>
          <w:i/>
          <w:szCs w:val="17"/>
        </w:rPr>
      </w:pPr>
      <w:r w:rsidRPr="00A31627">
        <w:rPr>
          <w:i/>
          <w:szCs w:val="17"/>
        </w:rPr>
        <w:t>Declaration of Rates</w:t>
      </w:r>
    </w:p>
    <w:p w14:paraId="5BDDEA45" w14:textId="77777777" w:rsidR="00A31627" w:rsidRPr="00A31627" w:rsidRDefault="00A31627" w:rsidP="00A31627">
      <w:pPr>
        <w:rPr>
          <w:rFonts w:eastAsia="Times New Roman"/>
          <w:szCs w:val="17"/>
        </w:rPr>
      </w:pPr>
      <w:r w:rsidRPr="00A31627">
        <w:rPr>
          <w:rFonts w:eastAsia="Times New Roman"/>
          <w:szCs w:val="17"/>
        </w:rPr>
        <w:t xml:space="preserve">To declare differential general rates based on the capital value of the land and by reference to land uses prescribed in Regulation 14 of the </w:t>
      </w:r>
      <w:r w:rsidRPr="00A31627">
        <w:rPr>
          <w:rFonts w:eastAsia="Times New Roman"/>
          <w:i/>
          <w:iCs/>
          <w:szCs w:val="17"/>
        </w:rPr>
        <w:t>Local Government (General) Regulations 2013</w:t>
      </w:r>
      <w:r w:rsidRPr="00A31627">
        <w:rPr>
          <w:rFonts w:eastAsia="Times New Roman"/>
          <w:szCs w:val="17"/>
        </w:rPr>
        <w:t xml:space="preserve"> as follows:</w:t>
      </w:r>
    </w:p>
    <w:p w14:paraId="6B714D94" w14:textId="77777777" w:rsidR="00A31627" w:rsidRPr="00A31627" w:rsidRDefault="00A31627" w:rsidP="00A31627">
      <w:pPr>
        <w:ind w:left="284" w:hanging="142"/>
        <w:rPr>
          <w:rFonts w:eastAsia="Times New Roman"/>
          <w:szCs w:val="17"/>
        </w:rPr>
      </w:pPr>
      <w:r w:rsidRPr="00A31627">
        <w:rPr>
          <w:rFonts w:eastAsia="Times New Roman"/>
          <w:szCs w:val="17"/>
        </w:rPr>
        <w:t>•</w:t>
      </w:r>
      <w:r w:rsidRPr="00A31627">
        <w:rPr>
          <w:rFonts w:eastAsia="Times New Roman"/>
          <w:szCs w:val="17"/>
        </w:rPr>
        <w:tab/>
      </w:r>
      <w:r w:rsidRPr="00A31627">
        <w:rPr>
          <w:rFonts w:eastAsia="Times New Roman"/>
          <w:spacing w:val="-4"/>
          <w:szCs w:val="17"/>
        </w:rPr>
        <w:t xml:space="preserve">Land Use Category (a) Residential, Category (b) Commercial—Shops, Category (c) Commercial—Office, Category (d) Commercial—Other, </w:t>
      </w:r>
      <w:r w:rsidRPr="00A31627">
        <w:rPr>
          <w:rFonts w:eastAsia="Times New Roman"/>
          <w:szCs w:val="17"/>
        </w:rPr>
        <w:t>Category (e) Industry—Light, Category (f) Industry—Other, Category (g) Vacant Land, Category (h) Other, a differential general rate of 0.3255 cents in the dollar; and</w:t>
      </w:r>
    </w:p>
    <w:p w14:paraId="74BA11E9" w14:textId="77777777" w:rsidR="00A31627" w:rsidRPr="00A31627" w:rsidRDefault="00A31627" w:rsidP="00A31627">
      <w:pPr>
        <w:ind w:left="284" w:hanging="142"/>
        <w:rPr>
          <w:rFonts w:eastAsia="Times New Roman"/>
          <w:szCs w:val="17"/>
        </w:rPr>
      </w:pPr>
      <w:r w:rsidRPr="00A31627">
        <w:rPr>
          <w:rFonts w:eastAsia="Times New Roman"/>
          <w:szCs w:val="17"/>
        </w:rPr>
        <w:t>•</w:t>
      </w:r>
      <w:r w:rsidRPr="00A31627">
        <w:rPr>
          <w:rFonts w:eastAsia="Times New Roman"/>
          <w:szCs w:val="17"/>
        </w:rPr>
        <w:tab/>
        <w:t>Land Use Category 7 (Primary Production), a differential general rate of 0.2702 cents in the dollar.</w:t>
      </w:r>
    </w:p>
    <w:p w14:paraId="214E0E42" w14:textId="77777777" w:rsidR="00A31627" w:rsidRPr="00A31627" w:rsidRDefault="00A31627" w:rsidP="00A31627">
      <w:pPr>
        <w:jc w:val="center"/>
        <w:rPr>
          <w:i/>
          <w:szCs w:val="17"/>
        </w:rPr>
      </w:pPr>
      <w:r w:rsidRPr="00A31627">
        <w:rPr>
          <w:i/>
          <w:szCs w:val="17"/>
        </w:rPr>
        <w:t>Fixed Charge</w:t>
      </w:r>
    </w:p>
    <w:p w14:paraId="4A85C222" w14:textId="77777777" w:rsidR="00A31627" w:rsidRPr="00A31627" w:rsidRDefault="00A31627" w:rsidP="00A31627">
      <w:pPr>
        <w:rPr>
          <w:rFonts w:eastAsia="Times New Roman"/>
          <w:szCs w:val="17"/>
        </w:rPr>
      </w:pPr>
      <w:r w:rsidRPr="00A31627">
        <w:rPr>
          <w:rFonts w:eastAsia="Times New Roman"/>
          <w:szCs w:val="17"/>
        </w:rPr>
        <w:t>To impose a fixed charge of $440 on each separate piece of rateable land within the Council area.</w:t>
      </w:r>
    </w:p>
    <w:p w14:paraId="0875691F" w14:textId="77777777" w:rsidR="00A31627" w:rsidRPr="00A31627" w:rsidRDefault="00A31627" w:rsidP="00A31627">
      <w:pPr>
        <w:jc w:val="center"/>
        <w:rPr>
          <w:i/>
          <w:szCs w:val="17"/>
        </w:rPr>
      </w:pPr>
      <w:r w:rsidRPr="00A31627">
        <w:rPr>
          <w:i/>
          <w:szCs w:val="17"/>
        </w:rPr>
        <w:t>Declaration of Separate Rates—Regional Landscape Levy Valuations</w:t>
      </w:r>
    </w:p>
    <w:p w14:paraId="1B4E8AC7" w14:textId="77777777" w:rsidR="00A31627" w:rsidRPr="00A31627" w:rsidRDefault="00A31627" w:rsidP="00A31627">
      <w:pPr>
        <w:rPr>
          <w:rFonts w:eastAsia="Times New Roman"/>
          <w:szCs w:val="17"/>
        </w:rPr>
      </w:pPr>
      <w:r w:rsidRPr="00A31627">
        <w:rPr>
          <w:rFonts w:eastAsia="Times New Roman"/>
          <w:szCs w:val="17"/>
        </w:rPr>
        <w:t>In order to reimburse Council, the amounts payable to the Hills and Fleurieu Landscape Board, to declare a separate rate of 0.0110 cents in the dollar based on the capital value of properties.</w:t>
      </w:r>
    </w:p>
    <w:p w14:paraId="2F2EB6D5" w14:textId="77777777" w:rsidR="00A31627" w:rsidRPr="00A31627" w:rsidRDefault="00A31627" w:rsidP="00A31627">
      <w:pPr>
        <w:jc w:val="center"/>
        <w:rPr>
          <w:i/>
          <w:szCs w:val="17"/>
        </w:rPr>
      </w:pPr>
      <w:r w:rsidRPr="00A31627">
        <w:rPr>
          <w:i/>
          <w:szCs w:val="17"/>
        </w:rPr>
        <w:t>Service Charges</w:t>
      </w:r>
    </w:p>
    <w:p w14:paraId="2E28C83F" w14:textId="77777777" w:rsidR="00A31627" w:rsidRPr="00A31627" w:rsidRDefault="00A31627" w:rsidP="00A31627">
      <w:pPr>
        <w:rPr>
          <w:rFonts w:eastAsia="Times New Roman"/>
          <w:szCs w:val="17"/>
        </w:rPr>
      </w:pPr>
      <w:r w:rsidRPr="00A31627">
        <w:rPr>
          <w:rFonts w:eastAsia="Times New Roman"/>
          <w:szCs w:val="17"/>
        </w:rPr>
        <w:t>To impose the following service charges for all properties serviced by common effluent schemes as follows:</w:t>
      </w:r>
    </w:p>
    <w:p w14:paraId="6D96DB92" w14:textId="77777777" w:rsidR="00A31627" w:rsidRPr="00A31627" w:rsidRDefault="00A31627" w:rsidP="00A31627">
      <w:pPr>
        <w:ind w:left="284" w:hanging="284"/>
        <w:rPr>
          <w:rFonts w:eastAsia="Times New Roman"/>
          <w:szCs w:val="17"/>
        </w:rPr>
      </w:pPr>
      <w:r w:rsidRPr="00A31627">
        <w:rPr>
          <w:rFonts w:eastAsia="Times New Roman"/>
          <w:szCs w:val="17"/>
        </w:rPr>
        <w:t>(a)</w:t>
      </w:r>
      <w:r w:rsidRPr="00A31627">
        <w:rPr>
          <w:rFonts w:eastAsia="Times New Roman"/>
          <w:szCs w:val="17"/>
        </w:rPr>
        <w:tab/>
        <w:t>Occupied unit—$670.</w:t>
      </w:r>
    </w:p>
    <w:p w14:paraId="4F726334" w14:textId="77777777" w:rsidR="00A31627" w:rsidRPr="00A31627" w:rsidRDefault="00A31627" w:rsidP="00A31627">
      <w:pPr>
        <w:ind w:left="284" w:hanging="284"/>
        <w:rPr>
          <w:rFonts w:eastAsia="Times New Roman"/>
          <w:szCs w:val="17"/>
        </w:rPr>
      </w:pPr>
      <w:r w:rsidRPr="00A31627">
        <w:rPr>
          <w:rFonts w:eastAsia="Times New Roman"/>
          <w:szCs w:val="17"/>
        </w:rPr>
        <w:t>(b)</w:t>
      </w:r>
      <w:r w:rsidRPr="00A31627">
        <w:rPr>
          <w:rFonts w:eastAsia="Times New Roman"/>
          <w:szCs w:val="17"/>
        </w:rPr>
        <w:tab/>
        <w:t>Vacant unit—$495.</w:t>
      </w:r>
    </w:p>
    <w:p w14:paraId="7254A2C5" w14:textId="77777777" w:rsidR="00A31627" w:rsidRPr="00A31627" w:rsidRDefault="00A31627" w:rsidP="00A31627">
      <w:pPr>
        <w:jc w:val="center"/>
        <w:rPr>
          <w:i/>
          <w:szCs w:val="17"/>
        </w:rPr>
      </w:pPr>
      <w:r w:rsidRPr="00A31627">
        <w:rPr>
          <w:i/>
          <w:szCs w:val="17"/>
        </w:rPr>
        <w:t>Payment of Rates</w:t>
      </w:r>
    </w:p>
    <w:p w14:paraId="33F55A73" w14:textId="77777777" w:rsidR="00A31627" w:rsidRPr="00A31627" w:rsidRDefault="00A31627" w:rsidP="00A31627">
      <w:pPr>
        <w:rPr>
          <w:rFonts w:eastAsia="Times New Roman"/>
          <w:spacing w:val="-2"/>
          <w:szCs w:val="17"/>
        </w:rPr>
      </w:pPr>
      <w:r w:rsidRPr="00A31627">
        <w:rPr>
          <w:rFonts w:eastAsia="Times New Roman"/>
          <w:spacing w:val="-2"/>
          <w:szCs w:val="17"/>
        </w:rPr>
        <w:t>That all rates are payable by quarterly instalments on the 1</w:t>
      </w:r>
      <w:r w:rsidRPr="00A31627">
        <w:rPr>
          <w:rFonts w:eastAsia="Times New Roman"/>
          <w:spacing w:val="-2"/>
          <w:szCs w:val="17"/>
          <w:vertAlign w:val="superscript"/>
        </w:rPr>
        <w:t>st</w:t>
      </w:r>
      <w:r w:rsidRPr="00A31627">
        <w:rPr>
          <w:rFonts w:eastAsia="Times New Roman"/>
          <w:spacing w:val="-2"/>
          <w:szCs w:val="17"/>
        </w:rPr>
        <w:t xml:space="preserve"> day of the month of September 2023, December 2023, March </w:t>
      </w:r>
      <w:proofErr w:type="gramStart"/>
      <w:r w:rsidRPr="00A31627">
        <w:rPr>
          <w:rFonts w:eastAsia="Times New Roman"/>
          <w:spacing w:val="-2"/>
          <w:szCs w:val="17"/>
        </w:rPr>
        <w:t>2024</w:t>
      </w:r>
      <w:proofErr w:type="gramEnd"/>
      <w:r w:rsidRPr="00A31627">
        <w:rPr>
          <w:rFonts w:eastAsia="Times New Roman"/>
          <w:spacing w:val="-2"/>
          <w:szCs w:val="17"/>
        </w:rPr>
        <w:t xml:space="preserve"> and June 2024.</w:t>
      </w:r>
    </w:p>
    <w:p w14:paraId="669BC36B" w14:textId="77777777" w:rsidR="00A31627" w:rsidRPr="00A31627" w:rsidRDefault="00A31627" w:rsidP="00A31627">
      <w:pPr>
        <w:spacing w:after="0"/>
        <w:rPr>
          <w:rFonts w:eastAsia="Times New Roman"/>
          <w:szCs w:val="17"/>
        </w:rPr>
      </w:pPr>
      <w:r w:rsidRPr="00A31627">
        <w:rPr>
          <w:rFonts w:eastAsia="Times New Roman"/>
          <w:szCs w:val="17"/>
        </w:rPr>
        <w:t>Dated: 14 July 2023</w:t>
      </w:r>
    </w:p>
    <w:p w14:paraId="00A4D151" w14:textId="77777777" w:rsidR="00A31627" w:rsidRPr="00A31627" w:rsidRDefault="00A31627" w:rsidP="00A31627">
      <w:pPr>
        <w:spacing w:after="0"/>
        <w:jc w:val="right"/>
        <w:rPr>
          <w:rFonts w:eastAsia="Times New Roman"/>
          <w:smallCaps/>
          <w:szCs w:val="20"/>
        </w:rPr>
      </w:pPr>
      <w:r w:rsidRPr="00A31627">
        <w:rPr>
          <w:rFonts w:eastAsia="Times New Roman"/>
          <w:smallCaps/>
          <w:szCs w:val="20"/>
        </w:rPr>
        <w:t>N. Morris</w:t>
      </w:r>
    </w:p>
    <w:p w14:paraId="4DFEC40D" w14:textId="77777777" w:rsidR="00A31627" w:rsidRPr="00A31627" w:rsidRDefault="00A31627" w:rsidP="00A31627">
      <w:pPr>
        <w:spacing w:after="0"/>
        <w:jc w:val="right"/>
        <w:rPr>
          <w:rFonts w:eastAsia="Times New Roman"/>
          <w:szCs w:val="17"/>
        </w:rPr>
      </w:pPr>
      <w:r w:rsidRPr="00A31627">
        <w:rPr>
          <w:rFonts w:eastAsia="Times New Roman"/>
          <w:szCs w:val="17"/>
        </w:rPr>
        <w:t>Chief Executive Officer</w:t>
      </w:r>
    </w:p>
    <w:p w14:paraId="41B40655" w14:textId="77777777" w:rsidR="00A31627" w:rsidRPr="00A31627" w:rsidRDefault="00A31627" w:rsidP="00A31627">
      <w:pPr>
        <w:pBdr>
          <w:bottom w:val="single" w:sz="4" w:space="1" w:color="auto"/>
        </w:pBdr>
        <w:spacing w:after="0" w:line="52" w:lineRule="exact"/>
        <w:jc w:val="center"/>
        <w:rPr>
          <w:rFonts w:eastAsia="Times New Roman"/>
          <w:szCs w:val="17"/>
        </w:rPr>
      </w:pPr>
    </w:p>
    <w:p w14:paraId="3263C77E" w14:textId="77777777" w:rsidR="00A31627" w:rsidRPr="00A31627" w:rsidRDefault="00A31627" w:rsidP="00A31627">
      <w:pPr>
        <w:pBdr>
          <w:top w:val="single" w:sz="4" w:space="1" w:color="auto"/>
        </w:pBdr>
        <w:spacing w:before="34" w:after="0" w:line="14" w:lineRule="exact"/>
        <w:jc w:val="center"/>
        <w:rPr>
          <w:rFonts w:eastAsia="Times New Roman"/>
          <w:szCs w:val="17"/>
        </w:rPr>
      </w:pPr>
    </w:p>
    <w:p w14:paraId="38E8F3BB" w14:textId="77777777" w:rsidR="00A31627" w:rsidRPr="00A31627" w:rsidRDefault="00A31627" w:rsidP="00A31627">
      <w:pPr>
        <w:spacing w:after="0"/>
        <w:rPr>
          <w:rFonts w:eastAsia="Times New Roman"/>
          <w:szCs w:val="17"/>
        </w:rPr>
      </w:pPr>
    </w:p>
    <w:p w14:paraId="43661D25" w14:textId="77777777" w:rsidR="00042398" w:rsidRPr="00042398" w:rsidRDefault="00042398" w:rsidP="005A40BF">
      <w:pPr>
        <w:pStyle w:val="Heading2"/>
      </w:pPr>
      <w:bookmarkStart w:id="27" w:name="_Toc140748443"/>
      <w:r w:rsidRPr="00042398">
        <w:t>Clare &amp; Gilbert Valleys Council</w:t>
      </w:r>
      <w:bookmarkEnd w:id="27"/>
    </w:p>
    <w:p w14:paraId="3F78EF41" w14:textId="77777777" w:rsidR="00042398" w:rsidRPr="00042398" w:rsidRDefault="00042398" w:rsidP="00042398">
      <w:pPr>
        <w:jc w:val="center"/>
        <w:rPr>
          <w:i/>
          <w:szCs w:val="17"/>
        </w:rPr>
      </w:pPr>
      <w:r w:rsidRPr="00042398">
        <w:rPr>
          <w:i/>
          <w:szCs w:val="17"/>
        </w:rPr>
        <w:t>Adoption of Valuation and Declaration of Rates</w:t>
      </w:r>
    </w:p>
    <w:p w14:paraId="1D7F7026" w14:textId="77777777" w:rsidR="00042398" w:rsidRPr="00042398" w:rsidRDefault="00042398" w:rsidP="00042398">
      <w:pPr>
        <w:rPr>
          <w:rFonts w:eastAsia="Times New Roman"/>
          <w:szCs w:val="17"/>
        </w:rPr>
      </w:pPr>
      <w:r w:rsidRPr="00042398">
        <w:rPr>
          <w:rFonts w:eastAsia="Times New Roman"/>
          <w:szCs w:val="17"/>
        </w:rPr>
        <w:t>Notice is hereby given that the Clare &amp; Gilbert Valleys Council at a Special Council Meeting held on 12 July 2023, resolved as follows for the year ending 30 June 2024:</w:t>
      </w:r>
    </w:p>
    <w:p w14:paraId="3CFE2BFC" w14:textId="77777777" w:rsidR="00042398" w:rsidRPr="00042398" w:rsidRDefault="00042398" w:rsidP="00042398">
      <w:pPr>
        <w:ind w:left="426" w:hanging="284"/>
        <w:rPr>
          <w:rFonts w:eastAsia="Times New Roman"/>
          <w:szCs w:val="17"/>
        </w:rPr>
      </w:pPr>
      <w:r w:rsidRPr="00042398">
        <w:rPr>
          <w:rFonts w:eastAsia="Times New Roman"/>
          <w:szCs w:val="17"/>
        </w:rPr>
        <w:t>1.</w:t>
      </w:r>
      <w:r w:rsidRPr="00042398">
        <w:rPr>
          <w:rFonts w:eastAsia="Times New Roman"/>
          <w:szCs w:val="17"/>
        </w:rPr>
        <w:tab/>
        <w:t>Adopted for rating purposes the capital valuations made by the Valuer-General within Council’s area being $4,147,626,780 of which $4,096,688,221 represents rateable land.</w:t>
      </w:r>
    </w:p>
    <w:p w14:paraId="7DEA35A4" w14:textId="77777777" w:rsidR="00042398" w:rsidRPr="00042398" w:rsidRDefault="00042398" w:rsidP="00042398">
      <w:pPr>
        <w:ind w:left="426" w:hanging="284"/>
        <w:rPr>
          <w:rFonts w:eastAsia="Times New Roman"/>
          <w:szCs w:val="17"/>
        </w:rPr>
      </w:pPr>
      <w:r w:rsidRPr="00042398">
        <w:rPr>
          <w:rFonts w:eastAsia="Times New Roman"/>
          <w:szCs w:val="17"/>
        </w:rPr>
        <w:t>2.</w:t>
      </w:r>
      <w:r w:rsidRPr="00042398">
        <w:rPr>
          <w:rFonts w:eastAsia="Times New Roman"/>
          <w:szCs w:val="17"/>
        </w:rPr>
        <w:tab/>
        <w:t>Declared differential general rates based upon the use of the land as follows:</w:t>
      </w:r>
    </w:p>
    <w:p w14:paraId="1D18BF47" w14:textId="77777777" w:rsidR="00042398" w:rsidRPr="00042398" w:rsidRDefault="00042398" w:rsidP="00042398">
      <w:pPr>
        <w:ind w:left="851" w:hanging="425"/>
        <w:rPr>
          <w:rFonts w:eastAsia="Times New Roman"/>
          <w:szCs w:val="17"/>
        </w:rPr>
      </w:pPr>
      <w:r w:rsidRPr="00042398">
        <w:rPr>
          <w:rFonts w:eastAsia="Times New Roman"/>
          <w:szCs w:val="17"/>
        </w:rPr>
        <w:t>2.1</w:t>
      </w:r>
      <w:r w:rsidRPr="00042398">
        <w:rPr>
          <w:rFonts w:eastAsia="Times New Roman"/>
          <w:szCs w:val="17"/>
        </w:rPr>
        <w:tab/>
      </w:r>
      <w:r w:rsidRPr="00042398">
        <w:rPr>
          <w:rFonts w:eastAsia="Times New Roman"/>
          <w:spacing w:val="-2"/>
          <w:szCs w:val="17"/>
        </w:rPr>
        <w:t>in respect of Category 1(a) (Residential), Category 1(h) (Vacant Land) and Category 1(</w:t>
      </w:r>
      <w:proofErr w:type="spellStart"/>
      <w:r w:rsidRPr="00042398">
        <w:rPr>
          <w:rFonts w:eastAsia="Times New Roman"/>
          <w:spacing w:val="-2"/>
          <w:szCs w:val="17"/>
        </w:rPr>
        <w:t>i</w:t>
      </w:r>
      <w:proofErr w:type="spellEnd"/>
      <w:r w:rsidRPr="00042398">
        <w:rPr>
          <w:rFonts w:eastAsia="Times New Roman"/>
          <w:spacing w:val="-2"/>
          <w:szCs w:val="17"/>
        </w:rPr>
        <w:t>) (Other), a rate in the dollar of 0.00441980</w:t>
      </w:r>
    </w:p>
    <w:p w14:paraId="596ED372" w14:textId="77777777" w:rsidR="00042398" w:rsidRPr="00042398" w:rsidRDefault="00042398" w:rsidP="00042398">
      <w:pPr>
        <w:ind w:left="851" w:hanging="425"/>
        <w:rPr>
          <w:rFonts w:eastAsia="Times New Roman"/>
          <w:szCs w:val="17"/>
        </w:rPr>
      </w:pPr>
      <w:r w:rsidRPr="00042398">
        <w:rPr>
          <w:rFonts w:eastAsia="Times New Roman"/>
          <w:szCs w:val="17"/>
        </w:rPr>
        <w:t>2.2</w:t>
      </w:r>
      <w:r w:rsidRPr="00042398">
        <w:rPr>
          <w:rFonts w:eastAsia="Times New Roman"/>
          <w:szCs w:val="17"/>
        </w:rPr>
        <w:tab/>
      </w:r>
      <w:r w:rsidRPr="00042398">
        <w:rPr>
          <w:rFonts w:eastAsia="Times New Roman"/>
          <w:spacing w:val="-2"/>
          <w:szCs w:val="17"/>
        </w:rPr>
        <w:t>in respect of Category 1(b) (Commercial—Shop), Category 1(c) (Commercial—Office) and Category 1(d) (Commercial—Other),</w:t>
      </w:r>
      <w:r w:rsidRPr="00042398">
        <w:rPr>
          <w:rFonts w:eastAsia="Times New Roman"/>
          <w:szCs w:val="17"/>
        </w:rPr>
        <w:t xml:space="preserve"> a rate in the dollar of 0.00601093</w:t>
      </w:r>
    </w:p>
    <w:p w14:paraId="0BB28F4A" w14:textId="77777777" w:rsidR="00042398" w:rsidRPr="00042398" w:rsidRDefault="00042398" w:rsidP="00042398">
      <w:pPr>
        <w:ind w:left="851" w:hanging="425"/>
        <w:rPr>
          <w:rFonts w:eastAsia="Times New Roman"/>
          <w:szCs w:val="17"/>
        </w:rPr>
      </w:pPr>
      <w:r w:rsidRPr="00042398">
        <w:rPr>
          <w:rFonts w:eastAsia="Times New Roman"/>
          <w:szCs w:val="17"/>
        </w:rPr>
        <w:t>2.3</w:t>
      </w:r>
      <w:r w:rsidRPr="00042398">
        <w:rPr>
          <w:rFonts w:eastAsia="Times New Roman"/>
          <w:szCs w:val="17"/>
        </w:rPr>
        <w:tab/>
        <w:t>in respect of Category 1(e) (Industry—Light) and Category 1(f) (Industry—Other) a rate in the dollar of 0.00601093</w:t>
      </w:r>
    </w:p>
    <w:p w14:paraId="5C2FB950" w14:textId="77777777" w:rsidR="00042398" w:rsidRPr="00042398" w:rsidRDefault="00042398" w:rsidP="00042398">
      <w:pPr>
        <w:ind w:left="851" w:hanging="425"/>
        <w:rPr>
          <w:rFonts w:eastAsia="Times New Roman"/>
          <w:szCs w:val="17"/>
        </w:rPr>
      </w:pPr>
      <w:r w:rsidRPr="00042398">
        <w:rPr>
          <w:rFonts w:eastAsia="Times New Roman"/>
          <w:szCs w:val="17"/>
        </w:rPr>
        <w:t>2.4</w:t>
      </w:r>
      <w:r w:rsidRPr="00042398">
        <w:rPr>
          <w:rFonts w:eastAsia="Times New Roman"/>
          <w:szCs w:val="17"/>
        </w:rPr>
        <w:tab/>
        <w:t>in respect of Category 1(g) (Primary Production) a rate in the dollar of $0.00250824</w:t>
      </w:r>
    </w:p>
    <w:p w14:paraId="2DE50B14" w14:textId="77777777" w:rsidR="00042398" w:rsidRPr="00042398" w:rsidRDefault="00042398" w:rsidP="00042398">
      <w:pPr>
        <w:ind w:left="426" w:hanging="284"/>
        <w:rPr>
          <w:rFonts w:eastAsia="Times New Roman"/>
          <w:szCs w:val="17"/>
        </w:rPr>
      </w:pPr>
      <w:r w:rsidRPr="00042398">
        <w:rPr>
          <w:rFonts w:eastAsia="Times New Roman"/>
          <w:szCs w:val="17"/>
        </w:rPr>
        <w:t>3.</w:t>
      </w:r>
      <w:r w:rsidRPr="00042398">
        <w:rPr>
          <w:rFonts w:eastAsia="Times New Roman"/>
          <w:szCs w:val="17"/>
        </w:rPr>
        <w:tab/>
        <w:t>Fix a minimum amount of $730.00 payable by way of general rates.</w:t>
      </w:r>
    </w:p>
    <w:p w14:paraId="46E6D003" w14:textId="77777777" w:rsidR="00042398" w:rsidRPr="00042398" w:rsidRDefault="00042398" w:rsidP="00042398">
      <w:pPr>
        <w:ind w:left="426" w:hanging="284"/>
        <w:rPr>
          <w:rFonts w:eastAsia="Times New Roman"/>
          <w:szCs w:val="17"/>
        </w:rPr>
      </w:pPr>
      <w:r w:rsidRPr="00042398">
        <w:rPr>
          <w:rFonts w:eastAsia="Times New Roman"/>
          <w:szCs w:val="17"/>
        </w:rPr>
        <w:t>4.</w:t>
      </w:r>
      <w:r w:rsidRPr="00042398">
        <w:rPr>
          <w:rFonts w:eastAsia="Times New Roman"/>
          <w:szCs w:val="17"/>
        </w:rPr>
        <w:tab/>
        <w:t xml:space="preserve">Imposed for the financial year ending 30 June 2024, for each of the schemes, an annual service charge of $496.00 based on the level of usage of the service in respect of land to which it provides or makes available a Community Wastewater Management System service within the Townships of Clare, </w:t>
      </w:r>
      <w:proofErr w:type="gramStart"/>
      <w:r w:rsidRPr="00042398">
        <w:rPr>
          <w:rFonts w:eastAsia="Times New Roman"/>
          <w:szCs w:val="17"/>
        </w:rPr>
        <w:t>Riverton</w:t>
      </w:r>
      <w:proofErr w:type="gramEnd"/>
      <w:r w:rsidRPr="00042398">
        <w:rPr>
          <w:rFonts w:eastAsia="Times New Roman"/>
          <w:szCs w:val="17"/>
        </w:rPr>
        <w:t xml:space="preserve"> and Saddleworth.</w:t>
      </w:r>
    </w:p>
    <w:p w14:paraId="1FC6E373" w14:textId="77777777" w:rsidR="00042398" w:rsidRPr="00042398" w:rsidRDefault="00042398" w:rsidP="00042398">
      <w:pPr>
        <w:ind w:left="426" w:hanging="284"/>
        <w:rPr>
          <w:rFonts w:eastAsia="Times New Roman"/>
          <w:szCs w:val="17"/>
        </w:rPr>
      </w:pPr>
      <w:r w:rsidRPr="00042398">
        <w:rPr>
          <w:rFonts w:eastAsia="Times New Roman"/>
          <w:szCs w:val="17"/>
        </w:rPr>
        <w:t>5.</w:t>
      </w:r>
      <w:r w:rsidRPr="00042398">
        <w:rPr>
          <w:rFonts w:eastAsia="Times New Roman"/>
          <w:szCs w:val="17"/>
        </w:rPr>
        <w:tab/>
        <w:t xml:space="preserve">Imposed for the financial year ending 30 June 2024, the following annual service charge based on the nature of the service in respect of all land within the towns and/or designated collection areas of Clare, Riverton, Saddleworth, Mintaro, </w:t>
      </w:r>
      <w:proofErr w:type="spellStart"/>
      <w:r w:rsidRPr="00042398">
        <w:rPr>
          <w:rFonts w:eastAsia="Times New Roman"/>
          <w:szCs w:val="17"/>
        </w:rPr>
        <w:t>Sevenhill</w:t>
      </w:r>
      <w:proofErr w:type="spellEnd"/>
      <w:r w:rsidRPr="00042398">
        <w:rPr>
          <w:rFonts w:eastAsia="Times New Roman"/>
          <w:szCs w:val="17"/>
        </w:rPr>
        <w:t>, Auburn, Watervale, Manoora, Rhynie, Marrabel, Stockport, Tarlee, Waterloo, Armagh and Golfview Heights to which it provides or makes available the waste collection service, an annual service charge of $240.00.</w:t>
      </w:r>
    </w:p>
    <w:p w14:paraId="2C107CE2" w14:textId="77777777" w:rsidR="00042398" w:rsidRPr="00042398" w:rsidRDefault="00042398" w:rsidP="00042398">
      <w:pPr>
        <w:ind w:left="426" w:hanging="284"/>
        <w:rPr>
          <w:rFonts w:eastAsia="Times New Roman"/>
          <w:szCs w:val="17"/>
        </w:rPr>
      </w:pPr>
      <w:r w:rsidRPr="00042398">
        <w:rPr>
          <w:rFonts w:eastAsia="Times New Roman"/>
          <w:szCs w:val="17"/>
        </w:rPr>
        <w:t>6.</w:t>
      </w:r>
      <w:r w:rsidRPr="00042398">
        <w:rPr>
          <w:rFonts w:eastAsia="Times New Roman"/>
          <w:szCs w:val="17"/>
        </w:rPr>
        <w:tab/>
        <w:t xml:space="preserve">Declared a separate rate in the dollar of 0.00011096 based on the capital value of the rateable land be declared in respect of all </w:t>
      </w:r>
      <w:r w:rsidRPr="00042398">
        <w:rPr>
          <w:rFonts w:eastAsia="Times New Roman"/>
          <w:spacing w:val="-2"/>
          <w:szCs w:val="17"/>
        </w:rPr>
        <w:t xml:space="preserve">rateable land in the Council area, in order to reimburse the </w:t>
      </w:r>
      <w:proofErr w:type="gramStart"/>
      <w:r w:rsidRPr="00042398">
        <w:rPr>
          <w:rFonts w:eastAsia="Times New Roman"/>
          <w:spacing w:val="-2"/>
          <w:szCs w:val="17"/>
        </w:rPr>
        <w:t>Council</w:t>
      </w:r>
      <w:proofErr w:type="gramEnd"/>
      <w:r w:rsidRPr="00042398">
        <w:rPr>
          <w:rFonts w:eastAsia="Times New Roman"/>
          <w:spacing w:val="-2"/>
          <w:szCs w:val="17"/>
        </w:rPr>
        <w:t xml:space="preserve"> the amount contributed to the Northern &amp; Yorke Landscape Board</w:t>
      </w:r>
      <w:r w:rsidRPr="00042398">
        <w:rPr>
          <w:rFonts w:eastAsia="Times New Roman"/>
          <w:szCs w:val="17"/>
        </w:rPr>
        <w:t xml:space="preserve"> being $449,773.</w:t>
      </w:r>
    </w:p>
    <w:p w14:paraId="0F93B63B" w14:textId="77777777" w:rsidR="00042398" w:rsidRPr="00042398" w:rsidRDefault="00042398" w:rsidP="00042398">
      <w:pPr>
        <w:spacing w:after="0"/>
        <w:rPr>
          <w:rFonts w:eastAsia="Times New Roman"/>
          <w:szCs w:val="17"/>
        </w:rPr>
      </w:pPr>
      <w:r w:rsidRPr="00042398">
        <w:rPr>
          <w:rFonts w:eastAsia="Times New Roman"/>
          <w:szCs w:val="17"/>
        </w:rPr>
        <w:t>Dated: 12 July 2023</w:t>
      </w:r>
    </w:p>
    <w:p w14:paraId="30C2BDE4" w14:textId="77777777" w:rsidR="00042398" w:rsidRPr="00042398" w:rsidRDefault="00042398" w:rsidP="00042398">
      <w:pPr>
        <w:spacing w:after="0"/>
        <w:jc w:val="right"/>
        <w:rPr>
          <w:rFonts w:eastAsia="Times New Roman"/>
          <w:smallCaps/>
          <w:szCs w:val="20"/>
        </w:rPr>
      </w:pPr>
      <w:r w:rsidRPr="00042398">
        <w:rPr>
          <w:rFonts w:eastAsia="Times New Roman"/>
          <w:smallCaps/>
          <w:szCs w:val="20"/>
        </w:rPr>
        <w:t>Dr Helen Macdonald</w:t>
      </w:r>
    </w:p>
    <w:p w14:paraId="39FBA01B" w14:textId="77777777" w:rsidR="00042398" w:rsidRPr="00042398" w:rsidRDefault="00042398" w:rsidP="00042398">
      <w:pPr>
        <w:spacing w:after="0"/>
        <w:jc w:val="right"/>
        <w:rPr>
          <w:rFonts w:eastAsia="Times New Roman"/>
          <w:szCs w:val="17"/>
        </w:rPr>
      </w:pPr>
      <w:r w:rsidRPr="00042398">
        <w:rPr>
          <w:rFonts w:eastAsia="Times New Roman"/>
          <w:szCs w:val="17"/>
        </w:rPr>
        <w:t>Chief Executive Officer</w:t>
      </w:r>
    </w:p>
    <w:p w14:paraId="053A0234" w14:textId="77777777" w:rsidR="00042398" w:rsidRPr="00042398" w:rsidRDefault="00042398" w:rsidP="00042398">
      <w:pPr>
        <w:pBdr>
          <w:bottom w:val="single" w:sz="4" w:space="1" w:color="auto"/>
        </w:pBdr>
        <w:spacing w:after="0" w:line="52" w:lineRule="exact"/>
        <w:jc w:val="center"/>
        <w:rPr>
          <w:rFonts w:eastAsia="Times New Roman"/>
          <w:szCs w:val="17"/>
        </w:rPr>
      </w:pPr>
    </w:p>
    <w:p w14:paraId="1D7348EE" w14:textId="77777777" w:rsidR="00042398" w:rsidRPr="00042398" w:rsidRDefault="00042398" w:rsidP="00042398">
      <w:pPr>
        <w:pBdr>
          <w:top w:val="single" w:sz="4" w:space="1" w:color="auto"/>
        </w:pBdr>
        <w:spacing w:before="34" w:after="0" w:line="14" w:lineRule="exact"/>
        <w:jc w:val="center"/>
        <w:rPr>
          <w:rFonts w:eastAsia="Times New Roman"/>
          <w:szCs w:val="17"/>
        </w:rPr>
      </w:pPr>
    </w:p>
    <w:p w14:paraId="6AC1833D" w14:textId="77777777" w:rsidR="00042398" w:rsidRPr="00042398" w:rsidRDefault="00042398" w:rsidP="00042398">
      <w:pPr>
        <w:spacing w:after="0"/>
        <w:rPr>
          <w:rFonts w:eastAsia="Times New Roman"/>
          <w:szCs w:val="17"/>
        </w:rPr>
      </w:pPr>
    </w:p>
    <w:p w14:paraId="3F32AB6A" w14:textId="77777777" w:rsidR="0060478E" w:rsidRDefault="0060478E">
      <w:pPr>
        <w:spacing w:after="0" w:line="240" w:lineRule="auto"/>
        <w:jc w:val="left"/>
        <w:rPr>
          <w:caps/>
          <w:szCs w:val="17"/>
        </w:rPr>
      </w:pPr>
      <w:r>
        <w:rPr>
          <w:caps/>
          <w:szCs w:val="17"/>
        </w:rPr>
        <w:br w:type="page"/>
      </w:r>
    </w:p>
    <w:p w14:paraId="0E1AE171" w14:textId="5B7C00AC" w:rsidR="00042398" w:rsidRPr="00042398" w:rsidRDefault="00042398" w:rsidP="005A40BF">
      <w:pPr>
        <w:pStyle w:val="Heading2"/>
      </w:pPr>
      <w:bookmarkStart w:id="28" w:name="_Toc140748444"/>
      <w:r w:rsidRPr="00042398">
        <w:lastRenderedPageBreak/>
        <w:t>Copper Coast Council</w:t>
      </w:r>
      <w:bookmarkEnd w:id="28"/>
    </w:p>
    <w:p w14:paraId="38475EA1" w14:textId="77777777" w:rsidR="00042398" w:rsidRPr="00042398" w:rsidRDefault="00042398" w:rsidP="00042398">
      <w:pPr>
        <w:spacing w:after="120" w:line="240" w:lineRule="auto"/>
        <w:rPr>
          <w:color w:val="000000"/>
          <w:szCs w:val="17"/>
          <w:lang w:eastAsia="en-AU"/>
        </w:rPr>
      </w:pPr>
      <w:r w:rsidRPr="00042398">
        <w:rPr>
          <w:color w:val="000000"/>
          <w:szCs w:val="17"/>
          <w:lang w:eastAsia="en-AU"/>
        </w:rPr>
        <w:t>South Australia</w:t>
      </w:r>
    </w:p>
    <w:p w14:paraId="25061145" w14:textId="77777777" w:rsidR="00042398" w:rsidRPr="00042398" w:rsidRDefault="00042398" w:rsidP="00042398">
      <w:pPr>
        <w:keepLines/>
        <w:autoSpaceDE w:val="0"/>
        <w:autoSpaceDN w:val="0"/>
        <w:adjustRightInd w:val="0"/>
        <w:spacing w:after="120" w:line="240" w:lineRule="auto"/>
        <w:rPr>
          <w:b/>
          <w:bCs/>
          <w:sz w:val="24"/>
          <w:szCs w:val="17"/>
          <w:lang w:eastAsia="en-AU"/>
        </w:rPr>
      </w:pPr>
      <w:r w:rsidRPr="00042398">
        <w:rPr>
          <w:b/>
          <w:bCs/>
          <w:color w:val="000000"/>
          <w:sz w:val="24"/>
          <w:szCs w:val="17"/>
          <w:lang w:eastAsia="en-AU"/>
        </w:rPr>
        <w:t xml:space="preserve">Liquor Licensing (Dry Areas) Notice </w:t>
      </w:r>
      <w:r w:rsidRPr="00042398">
        <w:rPr>
          <w:b/>
          <w:bCs/>
          <w:sz w:val="24"/>
          <w:szCs w:val="17"/>
          <w:lang w:eastAsia="en-AU"/>
        </w:rPr>
        <w:t>2023</w:t>
      </w:r>
    </w:p>
    <w:p w14:paraId="74D1422E" w14:textId="77777777" w:rsidR="00042398" w:rsidRPr="00042398" w:rsidRDefault="00042398" w:rsidP="00042398">
      <w:pPr>
        <w:keepLines/>
        <w:autoSpaceDE w:val="0"/>
        <w:autoSpaceDN w:val="0"/>
        <w:adjustRightInd w:val="0"/>
        <w:spacing w:after="120" w:line="240" w:lineRule="auto"/>
        <w:rPr>
          <w:szCs w:val="17"/>
          <w:lang w:eastAsia="en-AU"/>
        </w:rPr>
      </w:pPr>
      <w:r w:rsidRPr="00042398">
        <w:rPr>
          <w:szCs w:val="17"/>
          <w:lang w:eastAsia="en-AU"/>
        </w:rPr>
        <w:t xml:space="preserve">Under section 131(1a) of the </w:t>
      </w:r>
      <w:r w:rsidRPr="00042398">
        <w:rPr>
          <w:i/>
          <w:iCs/>
          <w:szCs w:val="17"/>
          <w:lang w:eastAsia="en-AU"/>
        </w:rPr>
        <w:t>Liquor Licensing Act 1997</w:t>
      </w:r>
    </w:p>
    <w:p w14:paraId="1AE4CECE" w14:textId="77777777" w:rsidR="00042398" w:rsidRPr="00042398" w:rsidRDefault="00042398" w:rsidP="00042398">
      <w:pPr>
        <w:keepNext/>
        <w:keepLines/>
        <w:autoSpaceDE w:val="0"/>
        <w:autoSpaceDN w:val="0"/>
        <w:adjustRightInd w:val="0"/>
        <w:spacing w:after="120" w:line="240" w:lineRule="auto"/>
        <w:ind w:left="567" w:hanging="567"/>
        <w:rPr>
          <w:b/>
          <w:bCs/>
          <w:sz w:val="20"/>
          <w:szCs w:val="17"/>
          <w:lang w:eastAsia="en-AU"/>
        </w:rPr>
      </w:pPr>
      <w:r w:rsidRPr="00042398">
        <w:rPr>
          <w:b/>
          <w:bCs/>
          <w:sz w:val="20"/>
          <w:szCs w:val="17"/>
          <w:lang w:eastAsia="en-AU"/>
        </w:rPr>
        <w:t>1—Short title</w:t>
      </w:r>
    </w:p>
    <w:p w14:paraId="56DE847C" w14:textId="77777777" w:rsidR="00042398" w:rsidRPr="00042398" w:rsidRDefault="00042398" w:rsidP="00042398">
      <w:pPr>
        <w:keepLines/>
        <w:autoSpaceDE w:val="0"/>
        <w:autoSpaceDN w:val="0"/>
        <w:adjustRightInd w:val="0"/>
        <w:spacing w:after="120" w:line="240" w:lineRule="auto"/>
        <w:ind w:left="993"/>
        <w:rPr>
          <w:szCs w:val="17"/>
          <w:lang w:eastAsia="en-AU"/>
        </w:rPr>
      </w:pPr>
      <w:r w:rsidRPr="00042398">
        <w:rPr>
          <w:szCs w:val="17"/>
          <w:lang w:eastAsia="en-AU"/>
        </w:rPr>
        <w:t xml:space="preserve">This notice may be cited as the </w:t>
      </w:r>
      <w:r w:rsidRPr="00042398">
        <w:t>Liquor Licensing (Dry Areas) Notice 2023</w:t>
      </w:r>
    </w:p>
    <w:p w14:paraId="318D661C" w14:textId="77777777" w:rsidR="00042398" w:rsidRPr="00042398" w:rsidRDefault="00042398" w:rsidP="00042398">
      <w:pPr>
        <w:keepNext/>
        <w:keepLines/>
        <w:autoSpaceDE w:val="0"/>
        <w:autoSpaceDN w:val="0"/>
        <w:adjustRightInd w:val="0"/>
        <w:spacing w:after="120" w:line="240" w:lineRule="auto"/>
        <w:ind w:left="567" w:hanging="567"/>
        <w:rPr>
          <w:b/>
          <w:bCs/>
          <w:sz w:val="20"/>
          <w:szCs w:val="17"/>
          <w:lang w:eastAsia="en-AU"/>
        </w:rPr>
      </w:pPr>
      <w:r w:rsidRPr="00042398">
        <w:rPr>
          <w:b/>
          <w:bCs/>
          <w:sz w:val="20"/>
          <w:szCs w:val="17"/>
          <w:lang w:eastAsia="en-AU"/>
        </w:rPr>
        <w:t>2—Commencement</w:t>
      </w:r>
    </w:p>
    <w:p w14:paraId="18930A94" w14:textId="77777777" w:rsidR="00042398" w:rsidRPr="00042398" w:rsidRDefault="00042398" w:rsidP="00042398">
      <w:pPr>
        <w:keepLines/>
        <w:autoSpaceDE w:val="0"/>
        <w:autoSpaceDN w:val="0"/>
        <w:adjustRightInd w:val="0"/>
        <w:spacing w:after="120" w:line="240" w:lineRule="auto"/>
        <w:ind w:left="993"/>
        <w:rPr>
          <w:szCs w:val="17"/>
          <w:lang w:eastAsia="en-AU"/>
        </w:rPr>
      </w:pPr>
      <w:r w:rsidRPr="00042398">
        <w:rPr>
          <w:szCs w:val="17"/>
          <w:lang w:eastAsia="en-AU"/>
        </w:rPr>
        <w:t>This notice comes into operation on 31 December 2023.</w:t>
      </w:r>
    </w:p>
    <w:p w14:paraId="5C099167" w14:textId="77777777" w:rsidR="00042398" w:rsidRPr="00042398" w:rsidRDefault="00042398" w:rsidP="00042398">
      <w:pPr>
        <w:keepNext/>
        <w:keepLines/>
        <w:autoSpaceDE w:val="0"/>
        <w:autoSpaceDN w:val="0"/>
        <w:adjustRightInd w:val="0"/>
        <w:spacing w:after="120" w:line="240" w:lineRule="auto"/>
        <w:ind w:left="567" w:hanging="567"/>
        <w:rPr>
          <w:b/>
          <w:bCs/>
          <w:sz w:val="20"/>
          <w:szCs w:val="17"/>
          <w:lang w:eastAsia="en-AU"/>
        </w:rPr>
      </w:pPr>
      <w:r w:rsidRPr="00042398">
        <w:rPr>
          <w:b/>
          <w:bCs/>
          <w:sz w:val="20"/>
          <w:szCs w:val="17"/>
          <w:lang w:eastAsia="en-AU"/>
        </w:rPr>
        <w:t>3—Interpretation</w:t>
      </w:r>
    </w:p>
    <w:p w14:paraId="761BFAC0" w14:textId="77777777" w:rsidR="00042398" w:rsidRPr="00042398" w:rsidRDefault="00042398" w:rsidP="00042398">
      <w:pPr>
        <w:keepNext/>
        <w:keepLines/>
        <w:autoSpaceDE w:val="0"/>
        <w:autoSpaceDN w:val="0"/>
        <w:adjustRightInd w:val="0"/>
        <w:spacing w:after="120" w:line="240" w:lineRule="auto"/>
        <w:ind w:left="851" w:hanging="567"/>
        <w:rPr>
          <w:color w:val="000000"/>
          <w:szCs w:val="17"/>
          <w:lang w:eastAsia="en-AU"/>
        </w:rPr>
      </w:pPr>
      <w:r w:rsidRPr="00042398">
        <w:rPr>
          <w:color w:val="000000"/>
          <w:szCs w:val="17"/>
          <w:lang w:eastAsia="en-AU"/>
        </w:rPr>
        <w:t>(1)</w:t>
      </w:r>
      <w:r w:rsidRPr="00042398">
        <w:rPr>
          <w:color w:val="000000"/>
          <w:szCs w:val="17"/>
          <w:lang w:eastAsia="en-AU"/>
        </w:rPr>
        <w:tab/>
        <w:t>In this notice—</w:t>
      </w:r>
    </w:p>
    <w:p w14:paraId="2A6F8BE4" w14:textId="77777777" w:rsidR="00042398" w:rsidRPr="00042398" w:rsidRDefault="00042398" w:rsidP="00042398">
      <w:pPr>
        <w:keepLines/>
        <w:autoSpaceDE w:val="0"/>
        <w:autoSpaceDN w:val="0"/>
        <w:adjustRightInd w:val="0"/>
        <w:spacing w:after="120" w:line="240" w:lineRule="auto"/>
        <w:ind w:left="993"/>
        <w:rPr>
          <w:color w:val="000000"/>
          <w:szCs w:val="17"/>
          <w:lang w:eastAsia="en-AU"/>
        </w:rPr>
      </w:pPr>
      <w:r w:rsidRPr="00042398">
        <w:rPr>
          <w:b/>
          <w:bCs/>
          <w:i/>
          <w:iCs/>
          <w:color w:val="000000"/>
          <w:szCs w:val="17"/>
          <w:lang w:eastAsia="en-AU"/>
        </w:rPr>
        <w:t>Principal notice</w:t>
      </w:r>
      <w:r w:rsidRPr="00042398">
        <w:rPr>
          <w:color w:val="000000"/>
          <w:szCs w:val="17"/>
          <w:lang w:eastAsia="en-AU"/>
        </w:rPr>
        <w:t xml:space="preserve"> means the </w:t>
      </w:r>
      <w:hyperlink r:id="rId128" w:history="1">
        <w:r w:rsidRPr="00042398">
          <w:rPr>
            <w:i/>
            <w:iCs/>
            <w:color w:val="000000"/>
            <w:szCs w:val="17"/>
            <w:lang w:eastAsia="en-AU"/>
          </w:rPr>
          <w:t>Liquor Licensing (Dry Areas) Notice 2015</w:t>
        </w:r>
      </w:hyperlink>
      <w:r w:rsidRPr="00042398">
        <w:rPr>
          <w:color w:val="000000"/>
          <w:szCs w:val="17"/>
          <w:lang w:eastAsia="en-AU"/>
        </w:rPr>
        <w:t xml:space="preserve"> published in the Gazette on 5.1.15, as in force from time to time.</w:t>
      </w:r>
    </w:p>
    <w:p w14:paraId="14567249" w14:textId="77777777" w:rsidR="00042398" w:rsidRPr="00042398" w:rsidRDefault="00042398" w:rsidP="00042398">
      <w:pPr>
        <w:keepNext/>
        <w:keepLines/>
        <w:autoSpaceDE w:val="0"/>
        <w:autoSpaceDN w:val="0"/>
        <w:adjustRightInd w:val="0"/>
        <w:spacing w:after="120" w:line="240" w:lineRule="auto"/>
        <w:ind w:left="851" w:hanging="567"/>
        <w:rPr>
          <w:color w:val="000000"/>
          <w:szCs w:val="17"/>
          <w:lang w:eastAsia="en-AU"/>
        </w:rPr>
      </w:pPr>
      <w:r w:rsidRPr="00042398">
        <w:rPr>
          <w:color w:val="000000"/>
          <w:szCs w:val="17"/>
          <w:lang w:eastAsia="en-AU"/>
        </w:rPr>
        <w:t>(2)</w:t>
      </w:r>
      <w:r w:rsidRPr="00042398">
        <w:rPr>
          <w:color w:val="000000"/>
          <w:szCs w:val="17"/>
          <w:lang w:eastAsia="en-AU"/>
        </w:rPr>
        <w:tab/>
        <w:t>Clause 3 of the principal notice applies to this notice as if it were the principal notice.</w:t>
      </w:r>
    </w:p>
    <w:p w14:paraId="536B26CC" w14:textId="77777777" w:rsidR="00042398" w:rsidRPr="00042398" w:rsidRDefault="00042398" w:rsidP="00042398">
      <w:pPr>
        <w:keepNext/>
        <w:keepLines/>
        <w:autoSpaceDE w:val="0"/>
        <w:autoSpaceDN w:val="0"/>
        <w:adjustRightInd w:val="0"/>
        <w:spacing w:after="120" w:line="240" w:lineRule="auto"/>
        <w:ind w:left="567" w:hanging="567"/>
        <w:rPr>
          <w:b/>
          <w:bCs/>
          <w:color w:val="000000"/>
          <w:sz w:val="20"/>
          <w:szCs w:val="17"/>
          <w:lang w:eastAsia="en-AU"/>
        </w:rPr>
      </w:pPr>
      <w:r w:rsidRPr="00042398">
        <w:rPr>
          <w:b/>
          <w:bCs/>
          <w:sz w:val="20"/>
          <w:szCs w:val="17"/>
          <w:lang w:eastAsia="en-AU"/>
        </w:rPr>
        <w:t>4—Consumption etc. of liquor prohibited in dry areas</w:t>
      </w:r>
    </w:p>
    <w:p w14:paraId="50BC3680" w14:textId="77777777" w:rsidR="00042398" w:rsidRPr="00042398" w:rsidRDefault="00042398" w:rsidP="00042398">
      <w:pPr>
        <w:keepNext/>
        <w:keepLines/>
        <w:autoSpaceDE w:val="0"/>
        <w:autoSpaceDN w:val="0"/>
        <w:adjustRightInd w:val="0"/>
        <w:spacing w:after="120" w:line="240" w:lineRule="auto"/>
        <w:ind w:left="851" w:hanging="567"/>
        <w:rPr>
          <w:color w:val="000000"/>
          <w:szCs w:val="17"/>
          <w:lang w:eastAsia="en-AU"/>
        </w:rPr>
      </w:pPr>
      <w:r w:rsidRPr="00042398">
        <w:rPr>
          <w:color w:val="000000"/>
          <w:szCs w:val="17"/>
          <w:lang w:eastAsia="en-AU"/>
        </w:rPr>
        <w:t>(1)</w:t>
      </w:r>
      <w:r w:rsidRPr="00042398">
        <w:rPr>
          <w:color w:val="000000"/>
          <w:szCs w:val="17"/>
          <w:lang w:eastAsia="en-AU"/>
        </w:rPr>
        <w:tab/>
        <w:t>Pursuant to section 131 of the Act, the consumption and possession of liquor in the area described in the Schedule is prohibited in accordance with the provisions of the Schedule.</w:t>
      </w:r>
    </w:p>
    <w:p w14:paraId="5F83B6E6" w14:textId="77777777" w:rsidR="00042398" w:rsidRPr="00042398" w:rsidRDefault="00042398" w:rsidP="00042398">
      <w:pPr>
        <w:keepNext/>
        <w:keepLines/>
        <w:autoSpaceDE w:val="0"/>
        <w:autoSpaceDN w:val="0"/>
        <w:adjustRightInd w:val="0"/>
        <w:spacing w:after="120" w:line="240" w:lineRule="auto"/>
        <w:ind w:left="851" w:hanging="567"/>
        <w:rPr>
          <w:color w:val="000000"/>
          <w:szCs w:val="17"/>
          <w:lang w:eastAsia="en-AU"/>
        </w:rPr>
      </w:pPr>
      <w:r w:rsidRPr="00042398">
        <w:rPr>
          <w:color w:val="000000"/>
          <w:szCs w:val="17"/>
          <w:lang w:eastAsia="en-AU"/>
        </w:rPr>
        <w:t>(2)</w:t>
      </w:r>
      <w:r w:rsidRPr="00042398">
        <w:rPr>
          <w:color w:val="000000"/>
          <w:szCs w:val="17"/>
          <w:lang w:eastAsia="en-AU"/>
        </w:rPr>
        <w:tab/>
        <w:t>The prohibition has effect during the periods specified in the Schedule.</w:t>
      </w:r>
    </w:p>
    <w:p w14:paraId="5B0C6CB2" w14:textId="77777777" w:rsidR="00042398" w:rsidRPr="00042398" w:rsidRDefault="00042398" w:rsidP="00042398">
      <w:pPr>
        <w:keepNext/>
        <w:keepLines/>
        <w:autoSpaceDE w:val="0"/>
        <w:autoSpaceDN w:val="0"/>
        <w:adjustRightInd w:val="0"/>
        <w:spacing w:after="120" w:line="240" w:lineRule="auto"/>
        <w:ind w:left="851" w:hanging="567"/>
        <w:rPr>
          <w:color w:val="000000"/>
          <w:szCs w:val="17"/>
          <w:lang w:eastAsia="en-AU"/>
        </w:rPr>
      </w:pPr>
      <w:r w:rsidRPr="00042398">
        <w:rPr>
          <w:color w:val="000000"/>
          <w:szCs w:val="17"/>
          <w:lang w:eastAsia="en-AU"/>
        </w:rPr>
        <w:t>(3)</w:t>
      </w:r>
      <w:r w:rsidRPr="00042398">
        <w:rPr>
          <w:color w:val="000000"/>
          <w:szCs w:val="17"/>
          <w:lang w:eastAsia="en-AU"/>
        </w:rPr>
        <w:tab/>
        <w:t>The prohibition does not extend to private land in the area described in the Schedule.</w:t>
      </w:r>
    </w:p>
    <w:p w14:paraId="06B2CC06" w14:textId="77777777" w:rsidR="00042398" w:rsidRPr="00042398" w:rsidRDefault="00042398" w:rsidP="00042398">
      <w:pPr>
        <w:keepNext/>
        <w:keepLines/>
        <w:autoSpaceDE w:val="0"/>
        <w:autoSpaceDN w:val="0"/>
        <w:adjustRightInd w:val="0"/>
        <w:spacing w:after="120" w:line="240" w:lineRule="auto"/>
        <w:ind w:left="851" w:hanging="567"/>
        <w:rPr>
          <w:color w:val="000000"/>
          <w:szCs w:val="17"/>
          <w:lang w:eastAsia="en-AU"/>
        </w:rPr>
      </w:pPr>
      <w:r w:rsidRPr="00042398">
        <w:rPr>
          <w:color w:val="000000"/>
          <w:szCs w:val="17"/>
          <w:lang w:eastAsia="en-AU"/>
        </w:rPr>
        <w:t>(4)</w:t>
      </w:r>
      <w:r w:rsidRPr="00042398">
        <w:rPr>
          <w:color w:val="000000"/>
          <w:szCs w:val="17"/>
          <w:lang w:eastAsia="en-AU"/>
        </w:rPr>
        <w:tab/>
        <w:t>Unless the contrary intention appears, the prohibition of the possession of liquor in the area does not extend to—</w:t>
      </w:r>
    </w:p>
    <w:p w14:paraId="1449B01D" w14:textId="77777777" w:rsidR="00042398" w:rsidRPr="00042398" w:rsidRDefault="00042398" w:rsidP="00042398">
      <w:pPr>
        <w:keepLines/>
        <w:autoSpaceDE w:val="0"/>
        <w:autoSpaceDN w:val="0"/>
        <w:adjustRightInd w:val="0"/>
        <w:spacing w:after="120" w:line="240" w:lineRule="auto"/>
        <w:ind w:left="1418" w:hanging="425"/>
        <w:rPr>
          <w:color w:val="000000"/>
          <w:szCs w:val="17"/>
          <w:lang w:eastAsia="en-AU"/>
        </w:rPr>
      </w:pPr>
      <w:r w:rsidRPr="00042398">
        <w:rPr>
          <w:color w:val="000000"/>
          <w:szCs w:val="17"/>
          <w:lang w:eastAsia="en-AU"/>
        </w:rPr>
        <w:t>(a)</w:t>
      </w:r>
      <w:r w:rsidRPr="00042398">
        <w:rPr>
          <w:color w:val="000000"/>
          <w:szCs w:val="17"/>
          <w:lang w:eastAsia="en-AU"/>
        </w:rPr>
        <w:tab/>
        <w:t>a person who is genuinely passing through the area if—</w:t>
      </w:r>
    </w:p>
    <w:p w14:paraId="69F60945" w14:textId="77777777" w:rsidR="00042398" w:rsidRPr="00042398" w:rsidRDefault="00042398" w:rsidP="00042398">
      <w:pPr>
        <w:keepLines/>
        <w:autoSpaceDE w:val="0"/>
        <w:autoSpaceDN w:val="0"/>
        <w:adjustRightInd w:val="0"/>
        <w:spacing w:after="120" w:line="240" w:lineRule="auto"/>
        <w:ind w:left="1985" w:hanging="425"/>
        <w:rPr>
          <w:color w:val="000000"/>
          <w:szCs w:val="17"/>
          <w:lang w:eastAsia="en-AU"/>
        </w:rPr>
      </w:pPr>
      <w:r w:rsidRPr="00042398">
        <w:rPr>
          <w:color w:val="000000"/>
          <w:szCs w:val="17"/>
          <w:lang w:eastAsia="en-AU"/>
        </w:rPr>
        <w:t>(</w:t>
      </w:r>
      <w:proofErr w:type="spellStart"/>
      <w:r w:rsidRPr="00042398">
        <w:rPr>
          <w:color w:val="000000"/>
          <w:szCs w:val="17"/>
          <w:lang w:eastAsia="en-AU"/>
        </w:rPr>
        <w:t>i</w:t>
      </w:r>
      <w:proofErr w:type="spellEnd"/>
      <w:r w:rsidRPr="00042398">
        <w:rPr>
          <w:color w:val="000000"/>
          <w:szCs w:val="17"/>
          <w:lang w:eastAsia="en-AU"/>
        </w:rPr>
        <w:t>)</w:t>
      </w:r>
      <w:r w:rsidRPr="00042398">
        <w:rPr>
          <w:color w:val="000000"/>
          <w:szCs w:val="17"/>
          <w:lang w:eastAsia="en-AU"/>
        </w:rPr>
        <w:tab/>
        <w:t>the liquor is in the original container in which it was purchased from licensed premises; and</w:t>
      </w:r>
    </w:p>
    <w:p w14:paraId="1ECE99E0" w14:textId="77777777" w:rsidR="00042398" w:rsidRPr="00042398" w:rsidRDefault="00042398" w:rsidP="00042398">
      <w:pPr>
        <w:keepLines/>
        <w:autoSpaceDE w:val="0"/>
        <w:autoSpaceDN w:val="0"/>
        <w:adjustRightInd w:val="0"/>
        <w:spacing w:after="120" w:line="240" w:lineRule="auto"/>
        <w:ind w:left="1985" w:hanging="425"/>
        <w:rPr>
          <w:color w:val="000000"/>
          <w:szCs w:val="17"/>
          <w:lang w:eastAsia="en-AU"/>
        </w:rPr>
      </w:pPr>
      <w:r w:rsidRPr="00042398">
        <w:rPr>
          <w:color w:val="000000"/>
          <w:szCs w:val="17"/>
          <w:lang w:eastAsia="en-AU"/>
        </w:rPr>
        <w:t>(ii)</w:t>
      </w:r>
      <w:r w:rsidRPr="00042398">
        <w:rPr>
          <w:color w:val="000000"/>
          <w:szCs w:val="17"/>
          <w:lang w:eastAsia="en-AU"/>
        </w:rPr>
        <w:tab/>
        <w:t>the container has not been opened; or</w:t>
      </w:r>
    </w:p>
    <w:p w14:paraId="76F1D8E0" w14:textId="77777777" w:rsidR="00042398" w:rsidRPr="00042398" w:rsidRDefault="00042398" w:rsidP="00042398">
      <w:pPr>
        <w:keepLines/>
        <w:autoSpaceDE w:val="0"/>
        <w:autoSpaceDN w:val="0"/>
        <w:adjustRightInd w:val="0"/>
        <w:spacing w:after="120" w:line="240" w:lineRule="auto"/>
        <w:ind w:left="1418" w:hanging="425"/>
        <w:rPr>
          <w:color w:val="000000"/>
          <w:szCs w:val="17"/>
          <w:lang w:eastAsia="en-AU"/>
        </w:rPr>
      </w:pPr>
      <w:r w:rsidRPr="00042398">
        <w:rPr>
          <w:color w:val="000000"/>
          <w:szCs w:val="17"/>
          <w:lang w:eastAsia="en-AU"/>
        </w:rPr>
        <w:t>(b)</w:t>
      </w:r>
      <w:r w:rsidRPr="00042398">
        <w:rPr>
          <w:color w:val="000000"/>
          <w:szCs w:val="17"/>
          <w:lang w:eastAsia="en-AU"/>
        </w:rPr>
        <w:tab/>
        <w:t>a person who has possession of the liquor in the course of carrying on a business or in the course of his or her employment by another person in the course of carrying on a business; or</w:t>
      </w:r>
    </w:p>
    <w:p w14:paraId="3719F38D" w14:textId="77777777" w:rsidR="00042398" w:rsidRPr="00042398" w:rsidRDefault="00042398" w:rsidP="00042398">
      <w:pPr>
        <w:keepLines/>
        <w:autoSpaceDE w:val="0"/>
        <w:autoSpaceDN w:val="0"/>
        <w:adjustRightInd w:val="0"/>
        <w:spacing w:after="120" w:line="240" w:lineRule="auto"/>
        <w:ind w:left="1418" w:hanging="425"/>
        <w:rPr>
          <w:color w:val="000000"/>
          <w:szCs w:val="17"/>
          <w:lang w:eastAsia="en-AU"/>
        </w:rPr>
      </w:pPr>
      <w:r w:rsidRPr="00042398">
        <w:rPr>
          <w:color w:val="000000"/>
          <w:szCs w:val="17"/>
          <w:lang w:eastAsia="en-AU"/>
        </w:rPr>
        <w:t>(c)</w:t>
      </w:r>
      <w:r w:rsidRPr="00042398">
        <w:rPr>
          <w:color w:val="000000"/>
          <w:szCs w:val="17"/>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79A12A88" w14:textId="77777777" w:rsidR="00042398" w:rsidRPr="00042398" w:rsidRDefault="00042398" w:rsidP="00042398">
      <w:pPr>
        <w:spacing w:after="0" w:line="240" w:lineRule="auto"/>
        <w:jc w:val="left"/>
      </w:pPr>
      <w:r w:rsidRPr="00042398">
        <w:br w:type="page"/>
      </w:r>
    </w:p>
    <w:p w14:paraId="4F36F12C" w14:textId="77777777" w:rsidR="00042398" w:rsidRPr="00042398" w:rsidRDefault="00042398" w:rsidP="00042398">
      <w:pPr>
        <w:spacing w:after="120" w:line="259" w:lineRule="auto"/>
        <w:rPr>
          <w:b/>
          <w:bCs/>
          <w:sz w:val="18"/>
          <w:lang w:eastAsia="en-AU"/>
        </w:rPr>
      </w:pPr>
      <w:r w:rsidRPr="00042398">
        <w:rPr>
          <w:b/>
          <w:bCs/>
          <w:sz w:val="24"/>
          <w:szCs w:val="32"/>
          <w:lang w:eastAsia="en-AU"/>
        </w:rPr>
        <w:lastRenderedPageBreak/>
        <w:t>Schedule—Moonta Bay and Port Hughes Area 1</w:t>
      </w:r>
    </w:p>
    <w:tbl>
      <w:tblPr>
        <w:tblW w:w="0" w:type="auto"/>
        <w:tblLayout w:type="fixed"/>
        <w:tblCellMar>
          <w:left w:w="0" w:type="dxa"/>
          <w:right w:w="0" w:type="dxa"/>
        </w:tblCellMar>
        <w:tblLook w:val="04A0" w:firstRow="1" w:lastRow="0" w:firstColumn="1" w:lastColumn="0" w:noHBand="0" w:noVBand="1"/>
      </w:tblPr>
      <w:tblGrid>
        <w:gridCol w:w="549"/>
        <w:gridCol w:w="8807"/>
      </w:tblGrid>
      <w:tr w:rsidR="00042398" w:rsidRPr="00042398" w14:paraId="67A218D6" w14:textId="77777777" w:rsidTr="00D714AB">
        <w:tc>
          <w:tcPr>
            <w:tcW w:w="9356" w:type="dxa"/>
            <w:gridSpan w:val="2"/>
            <w:vAlign w:val="center"/>
            <w:hideMark/>
          </w:tcPr>
          <w:p w14:paraId="09CF0FE9" w14:textId="77777777" w:rsidR="00042398" w:rsidRPr="00042398" w:rsidRDefault="00042398" w:rsidP="00042398">
            <w:pPr>
              <w:keepNext/>
              <w:keepLines/>
              <w:autoSpaceDE w:val="0"/>
              <w:autoSpaceDN w:val="0"/>
              <w:adjustRightInd w:val="0"/>
              <w:spacing w:before="120" w:after="0" w:line="240" w:lineRule="auto"/>
              <w:jc w:val="left"/>
              <w:rPr>
                <w:color w:val="000000"/>
                <w:sz w:val="23"/>
                <w:szCs w:val="23"/>
                <w:lang w:eastAsia="en-AU"/>
              </w:rPr>
            </w:pPr>
            <w:r w:rsidRPr="00042398">
              <w:rPr>
                <w:b/>
                <w:bCs/>
                <w:color w:val="000000"/>
                <w:sz w:val="20"/>
                <w:szCs w:val="23"/>
                <w:lang w:eastAsia="en-AU"/>
              </w:rPr>
              <w:t>1—Extent of prohibition</w:t>
            </w:r>
          </w:p>
        </w:tc>
      </w:tr>
      <w:tr w:rsidR="00042398" w:rsidRPr="00042398" w14:paraId="5DF90E17" w14:textId="77777777" w:rsidTr="00D714AB">
        <w:tc>
          <w:tcPr>
            <w:tcW w:w="549" w:type="dxa"/>
            <w:vAlign w:val="center"/>
          </w:tcPr>
          <w:p w14:paraId="509FB69D" w14:textId="77777777" w:rsidR="00042398" w:rsidRPr="00042398" w:rsidRDefault="00042398" w:rsidP="00042398">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1A2D7BF4" w14:textId="77777777" w:rsidR="00042398" w:rsidRPr="00042398" w:rsidRDefault="00042398" w:rsidP="00042398">
            <w:pPr>
              <w:keepLines/>
              <w:autoSpaceDE w:val="0"/>
              <w:autoSpaceDN w:val="0"/>
              <w:adjustRightInd w:val="0"/>
              <w:spacing w:before="120" w:after="0" w:line="240" w:lineRule="auto"/>
              <w:jc w:val="left"/>
              <w:rPr>
                <w:szCs w:val="17"/>
                <w:lang w:eastAsia="en-AU"/>
              </w:rPr>
            </w:pPr>
            <w:r w:rsidRPr="00042398">
              <w:rPr>
                <w:szCs w:val="17"/>
                <w:lang w:eastAsia="en-AU"/>
              </w:rPr>
              <w:t xml:space="preserve">The consumption of liquor is </w:t>
            </w:r>
            <w:proofErr w:type="gramStart"/>
            <w:r w:rsidRPr="00042398">
              <w:rPr>
                <w:szCs w:val="17"/>
                <w:lang w:eastAsia="en-AU"/>
              </w:rPr>
              <w:t>prohibited</w:t>
            </w:r>
            <w:proofErr w:type="gramEnd"/>
            <w:r w:rsidRPr="00042398">
              <w:rPr>
                <w:szCs w:val="17"/>
                <w:lang w:eastAsia="en-AU"/>
              </w:rPr>
              <w:t xml:space="preserve"> and the possession of liquor is prohibited.</w:t>
            </w:r>
          </w:p>
        </w:tc>
      </w:tr>
      <w:tr w:rsidR="00042398" w:rsidRPr="00042398" w14:paraId="762F7E10" w14:textId="77777777" w:rsidTr="00D714AB">
        <w:tc>
          <w:tcPr>
            <w:tcW w:w="9356" w:type="dxa"/>
            <w:gridSpan w:val="2"/>
            <w:vAlign w:val="center"/>
            <w:hideMark/>
          </w:tcPr>
          <w:p w14:paraId="369E6904" w14:textId="77777777" w:rsidR="00042398" w:rsidRPr="00042398" w:rsidRDefault="00042398" w:rsidP="00042398">
            <w:pPr>
              <w:keepNext/>
              <w:keepLines/>
              <w:autoSpaceDE w:val="0"/>
              <w:autoSpaceDN w:val="0"/>
              <w:adjustRightInd w:val="0"/>
              <w:spacing w:before="120" w:after="0" w:line="240" w:lineRule="auto"/>
              <w:jc w:val="left"/>
              <w:rPr>
                <w:sz w:val="23"/>
                <w:szCs w:val="23"/>
                <w:lang w:eastAsia="en-AU"/>
              </w:rPr>
            </w:pPr>
            <w:r w:rsidRPr="00042398">
              <w:rPr>
                <w:b/>
                <w:bCs/>
                <w:sz w:val="20"/>
                <w:szCs w:val="23"/>
                <w:lang w:eastAsia="en-AU"/>
              </w:rPr>
              <w:t>2—Period of prohibition</w:t>
            </w:r>
          </w:p>
        </w:tc>
      </w:tr>
      <w:tr w:rsidR="00042398" w:rsidRPr="00042398" w14:paraId="5B912618" w14:textId="77777777" w:rsidTr="00D714AB">
        <w:tc>
          <w:tcPr>
            <w:tcW w:w="549" w:type="dxa"/>
            <w:vAlign w:val="center"/>
          </w:tcPr>
          <w:p w14:paraId="1704342F" w14:textId="77777777" w:rsidR="00042398" w:rsidRPr="00042398" w:rsidRDefault="00042398" w:rsidP="00042398">
            <w:pPr>
              <w:keepLines/>
              <w:autoSpaceDE w:val="0"/>
              <w:autoSpaceDN w:val="0"/>
              <w:adjustRightInd w:val="0"/>
              <w:spacing w:before="120" w:after="0" w:line="240" w:lineRule="auto"/>
              <w:jc w:val="left"/>
              <w:rPr>
                <w:color w:val="000000"/>
                <w:sz w:val="23"/>
                <w:szCs w:val="23"/>
                <w:lang w:eastAsia="en-AU"/>
              </w:rPr>
            </w:pPr>
          </w:p>
        </w:tc>
        <w:tc>
          <w:tcPr>
            <w:tcW w:w="8807" w:type="dxa"/>
            <w:vAlign w:val="center"/>
            <w:hideMark/>
          </w:tcPr>
          <w:p w14:paraId="1752B908" w14:textId="77777777" w:rsidR="00042398" w:rsidRPr="00042398" w:rsidRDefault="00042398" w:rsidP="00042398">
            <w:pPr>
              <w:keepLines/>
              <w:autoSpaceDE w:val="0"/>
              <w:autoSpaceDN w:val="0"/>
              <w:adjustRightInd w:val="0"/>
              <w:spacing w:before="120" w:after="0" w:line="240" w:lineRule="auto"/>
              <w:jc w:val="left"/>
              <w:rPr>
                <w:szCs w:val="17"/>
                <w:lang w:eastAsia="en-AU"/>
              </w:rPr>
            </w:pPr>
            <w:r w:rsidRPr="00042398">
              <w:rPr>
                <w:szCs w:val="17"/>
                <w:lang w:eastAsia="en-AU"/>
              </w:rPr>
              <w:t>From 12 noon on 31 December 2023 to 7.00 am on 1 January 2024.</w:t>
            </w:r>
          </w:p>
        </w:tc>
      </w:tr>
      <w:tr w:rsidR="00042398" w:rsidRPr="00042398" w14:paraId="4D6D8D2F" w14:textId="77777777" w:rsidTr="00D714AB">
        <w:tc>
          <w:tcPr>
            <w:tcW w:w="9356" w:type="dxa"/>
            <w:gridSpan w:val="2"/>
            <w:vAlign w:val="center"/>
            <w:hideMark/>
          </w:tcPr>
          <w:p w14:paraId="6A6F5DC7" w14:textId="77777777" w:rsidR="00042398" w:rsidRPr="00042398" w:rsidRDefault="00042398" w:rsidP="00042398">
            <w:pPr>
              <w:keepNext/>
              <w:keepLines/>
              <w:autoSpaceDE w:val="0"/>
              <w:autoSpaceDN w:val="0"/>
              <w:adjustRightInd w:val="0"/>
              <w:spacing w:before="120" w:after="0" w:line="240" w:lineRule="auto"/>
              <w:jc w:val="left"/>
              <w:rPr>
                <w:sz w:val="23"/>
                <w:szCs w:val="23"/>
                <w:lang w:eastAsia="en-AU"/>
              </w:rPr>
            </w:pPr>
            <w:r w:rsidRPr="00042398">
              <w:rPr>
                <w:b/>
                <w:bCs/>
                <w:sz w:val="20"/>
                <w:szCs w:val="23"/>
                <w:lang w:eastAsia="en-AU"/>
              </w:rPr>
              <w:t>3—Description of area</w:t>
            </w:r>
          </w:p>
        </w:tc>
      </w:tr>
      <w:tr w:rsidR="00042398" w:rsidRPr="00042398" w14:paraId="2289A681" w14:textId="77777777" w:rsidTr="00D714AB">
        <w:tc>
          <w:tcPr>
            <w:tcW w:w="549" w:type="dxa"/>
            <w:vAlign w:val="center"/>
          </w:tcPr>
          <w:p w14:paraId="7ECE2182" w14:textId="77777777" w:rsidR="00042398" w:rsidRPr="00042398" w:rsidRDefault="00042398" w:rsidP="00042398">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44E86579" w14:textId="77777777" w:rsidR="00042398" w:rsidRPr="00042398" w:rsidRDefault="00042398" w:rsidP="00042398">
            <w:pPr>
              <w:keepLines/>
              <w:autoSpaceDE w:val="0"/>
              <w:autoSpaceDN w:val="0"/>
              <w:adjustRightInd w:val="0"/>
              <w:spacing w:before="120" w:after="0" w:line="240" w:lineRule="auto"/>
              <w:rPr>
                <w:szCs w:val="17"/>
                <w:lang w:val="en-US"/>
              </w:rPr>
            </w:pPr>
            <w:r w:rsidRPr="00042398">
              <w:rPr>
                <w:szCs w:val="17"/>
                <w:lang w:val="en-US"/>
              </w:rPr>
              <w:t xml:space="preserve">The area in and adjacent to </w:t>
            </w:r>
            <w:proofErr w:type="spellStart"/>
            <w:r w:rsidRPr="00042398">
              <w:rPr>
                <w:szCs w:val="17"/>
                <w:lang w:val="en-US"/>
              </w:rPr>
              <w:t>Moonta</w:t>
            </w:r>
            <w:proofErr w:type="spellEnd"/>
            <w:r w:rsidRPr="00042398">
              <w:rPr>
                <w:szCs w:val="17"/>
                <w:lang w:val="en-US"/>
              </w:rPr>
              <w:t xml:space="preserve"> Bay and Port Hughes bounded as follows: Commencing at the point at which the northern boundary of North Terrace, </w:t>
            </w:r>
            <w:proofErr w:type="spellStart"/>
            <w:r w:rsidRPr="00042398">
              <w:rPr>
                <w:szCs w:val="17"/>
                <w:lang w:val="en-US"/>
              </w:rPr>
              <w:t>Moonta</w:t>
            </w:r>
            <w:proofErr w:type="spellEnd"/>
            <w:r w:rsidRPr="00042398">
              <w:rPr>
                <w:szCs w:val="17"/>
                <w:lang w:val="en-US"/>
              </w:rPr>
              <w:t xml:space="preserve"> Bay intersects the eastern boundary of Coast Road, then generally south-westerly along that eastern boundary of Coast Road and the prolongation in a straight line of that boundary to the point at which the prolongation intersects the southern boundary of Harry’s Point Road, Port Hughes then north-westerly along the southern boundary of Harry’s Point Road to the point at which it meets the eastern boundary of Snell Avenue, Port Hughes then generally south-westerly along that boundary of Snell Avenue and the prolongation in a straight line of that boundary to the point at which it intersects the southern boundary of Minnie Terrace, Port Hughes then generally westerly along that boundary of Minnie Terrace to the eastern boundary of West Terrace, Port Hughes then generally south-westerly and southerly along that boundary of West Terrace and the continuation of West Terrace (past South Terrace) to the northern boundary of Section 2031 Hundred of </w:t>
            </w:r>
            <w:proofErr w:type="spellStart"/>
            <w:r w:rsidRPr="00042398">
              <w:rPr>
                <w:szCs w:val="17"/>
                <w:lang w:val="en-US"/>
              </w:rPr>
              <w:t>Wallaroo</w:t>
            </w:r>
            <w:proofErr w:type="spellEnd"/>
            <w:r w:rsidRPr="00042398">
              <w:rPr>
                <w:szCs w:val="17"/>
                <w:lang w:val="en-US"/>
              </w:rPr>
              <w:t xml:space="preserve">, then north-westerly along that boundary of Section 2031 and the prolongation in a straight line of that boundary to the low water mark on the eastern side of Spencer Gulf, then generally northerly and north-easterly along the low water mark to the point at which it is intersected by the prolongation in a straight line of the northern boundary of North Terrace, </w:t>
            </w:r>
            <w:proofErr w:type="spellStart"/>
            <w:r w:rsidRPr="00042398">
              <w:rPr>
                <w:szCs w:val="17"/>
                <w:lang w:val="en-US"/>
              </w:rPr>
              <w:t>Moonta</w:t>
            </w:r>
            <w:proofErr w:type="spellEnd"/>
            <w:r w:rsidRPr="00042398">
              <w:rPr>
                <w:szCs w:val="17"/>
                <w:lang w:val="en-US"/>
              </w:rPr>
              <w:t xml:space="preserve"> Bay then south-easterly along that prolongation and boundary of North Terrace to the point of commencement. The area includes any jetty, boat ramp or other structure projecting below low water mark from within the area described above (as well as any area beneath such a structure).</w:t>
            </w:r>
          </w:p>
        </w:tc>
      </w:tr>
    </w:tbl>
    <w:p w14:paraId="15C56AA6" w14:textId="77777777" w:rsidR="00042398" w:rsidRPr="00042398" w:rsidRDefault="00042398" w:rsidP="00042398">
      <w:r w:rsidRPr="00042398">
        <w:rPr>
          <w:noProof/>
          <w:sz w:val="20"/>
          <w:lang w:eastAsia="en-AU"/>
        </w:rPr>
        <w:drawing>
          <wp:anchor distT="0" distB="0" distL="114300" distR="114300" simplePos="0" relativeHeight="251659776" behindDoc="0" locked="0" layoutInCell="1" allowOverlap="1" wp14:anchorId="0E735DEA" wp14:editId="7AE6A1F0">
            <wp:simplePos x="0" y="0"/>
            <wp:positionH relativeFrom="margin">
              <wp:posOffset>1352550</wp:posOffset>
            </wp:positionH>
            <wp:positionV relativeFrom="paragraph">
              <wp:posOffset>99695</wp:posOffset>
            </wp:positionV>
            <wp:extent cx="3232800" cy="4935600"/>
            <wp:effectExtent l="0" t="0" r="5715" b="0"/>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3232800" cy="4935600"/>
                    </a:xfrm>
                    <a:prstGeom prst="rect">
                      <a:avLst/>
                    </a:prstGeom>
                  </pic:spPr>
                </pic:pic>
              </a:graphicData>
            </a:graphic>
            <wp14:sizeRelH relativeFrom="page">
              <wp14:pctWidth>0</wp14:pctWidth>
            </wp14:sizeRelH>
            <wp14:sizeRelV relativeFrom="page">
              <wp14:pctHeight>0</wp14:pctHeight>
            </wp14:sizeRelV>
          </wp:anchor>
        </w:drawing>
      </w:r>
      <w:r w:rsidRPr="00042398">
        <w:br w:type="page"/>
      </w:r>
    </w:p>
    <w:p w14:paraId="5199163B" w14:textId="77777777" w:rsidR="00042398" w:rsidRPr="00042398" w:rsidRDefault="00042398" w:rsidP="00042398">
      <w:pPr>
        <w:spacing w:after="0" w:line="240" w:lineRule="auto"/>
        <w:rPr>
          <w:b/>
          <w:bCs/>
          <w:sz w:val="24"/>
          <w:szCs w:val="32"/>
          <w:lang w:eastAsia="en-AU"/>
        </w:rPr>
      </w:pPr>
      <w:r w:rsidRPr="00042398">
        <w:rPr>
          <w:b/>
          <w:bCs/>
          <w:sz w:val="24"/>
          <w:szCs w:val="32"/>
          <w:lang w:eastAsia="en-AU"/>
        </w:rPr>
        <w:lastRenderedPageBreak/>
        <w:t>Schedule—Wallaroo Area 4</w:t>
      </w:r>
    </w:p>
    <w:tbl>
      <w:tblPr>
        <w:tblW w:w="0" w:type="auto"/>
        <w:tblLayout w:type="fixed"/>
        <w:tblCellMar>
          <w:left w:w="0" w:type="dxa"/>
          <w:right w:w="0" w:type="dxa"/>
        </w:tblCellMar>
        <w:tblLook w:val="04A0" w:firstRow="1" w:lastRow="0" w:firstColumn="1" w:lastColumn="0" w:noHBand="0" w:noVBand="1"/>
      </w:tblPr>
      <w:tblGrid>
        <w:gridCol w:w="549"/>
        <w:gridCol w:w="8807"/>
      </w:tblGrid>
      <w:tr w:rsidR="00042398" w:rsidRPr="00042398" w14:paraId="29F9CA40" w14:textId="77777777" w:rsidTr="00D714AB">
        <w:tc>
          <w:tcPr>
            <w:tcW w:w="9356" w:type="dxa"/>
            <w:gridSpan w:val="2"/>
            <w:vAlign w:val="center"/>
            <w:hideMark/>
          </w:tcPr>
          <w:p w14:paraId="78F6AA8D" w14:textId="77777777" w:rsidR="00042398" w:rsidRPr="00042398" w:rsidRDefault="00042398" w:rsidP="00042398">
            <w:pPr>
              <w:keepNext/>
              <w:keepLines/>
              <w:autoSpaceDE w:val="0"/>
              <w:autoSpaceDN w:val="0"/>
              <w:adjustRightInd w:val="0"/>
              <w:spacing w:before="120" w:after="0" w:line="240" w:lineRule="auto"/>
              <w:rPr>
                <w:color w:val="000000"/>
                <w:sz w:val="23"/>
                <w:szCs w:val="23"/>
                <w:lang w:eastAsia="en-AU"/>
              </w:rPr>
            </w:pPr>
            <w:r w:rsidRPr="00042398">
              <w:rPr>
                <w:b/>
                <w:bCs/>
                <w:color w:val="000000"/>
                <w:sz w:val="20"/>
                <w:szCs w:val="23"/>
                <w:lang w:eastAsia="en-AU"/>
              </w:rPr>
              <w:t>1—Extent of prohibition</w:t>
            </w:r>
          </w:p>
        </w:tc>
      </w:tr>
      <w:tr w:rsidR="00042398" w:rsidRPr="00042398" w14:paraId="0AAFFAA5" w14:textId="77777777" w:rsidTr="00D714AB">
        <w:tc>
          <w:tcPr>
            <w:tcW w:w="549" w:type="dxa"/>
            <w:vAlign w:val="center"/>
          </w:tcPr>
          <w:p w14:paraId="6ED0C9CC" w14:textId="77777777" w:rsidR="00042398" w:rsidRPr="00042398" w:rsidRDefault="00042398" w:rsidP="00042398">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5ADA7B10" w14:textId="77777777" w:rsidR="00042398" w:rsidRPr="00042398" w:rsidRDefault="00042398" w:rsidP="00042398">
            <w:pPr>
              <w:keepLines/>
              <w:autoSpaceDE w:val="0"/>
              <w:autoSpaceDN w:val="0"/>
              <w:adjustRightInd w:val="0"/>
              <w:spacing w:before="120" w:after="0" w:line="240" w:lineRule="auto"/>
              <w:rPr>
                <w:szCs w:val="17"/>
                <w:lang w:eastAsia="en-AU"/>
              </w:rPr>
            </w:pPr>
            <w:r w:rsidRPr="00042398">
              <w:rPr>
                <w:szCs w:val="17"/>
                <w:lang w:eastAsia="en-AU"/>
              </w:rPr>
              <w:t xml:space="preserve">The consumption of liquor is </w:t>
            </w:r>
            <w:proofErr w:type="gramStart"/>
            <w:r w:rsidRPr="00042398">
              <w:rPr>
                <w:szCs w:val="17"/>
                <w:lang w:eastAsia="en-AU"/>
              </w:rPr>
              <w:t>prohibited</w:t>
            </w:r>
            <w:proofErr w:type="gramEnd"/>
            <w:r w:rsidRPr="00042398">
              <w:rPr>
                <w:szCs w:val="17"/>
                <w:lang w:eastAsia="en-AU"/>
              </w:rPr>
              <w:t xml:space="preserve"> and the possession of liquor is prohibited.</w:t>
            </w:r>
          </w:p>
        </w:tc>
      </w:tr>
      <w:tr w:rsidR="00042398" w:rsidRPr="00042398" w14:paraId="5AC36780" w14:textId="77777777" w:rsidTr="00D714AB">
        <w:tc>
          <w:tcPr>
            <w:tcW w:w="9356" w:type="dxa"/>
            <w:gridSpan w:val="2"/>
            <w:vAlign w:val="center"/>
            <w:hideMark/>
          </w:tcPr>
          <w:p w14:paraId="1C2F39A6" w14:textId="77777777" w:rsidR="00042398" w:rsidRPr="00042398" w:rsidRDefault="00042398" w:rsidP="00042398">
            <w:pPr>
              <w:keepNext/>
              <w:keepLines/>
              <w:autoSpaceDE w:val="0"/>
              <w:autoSpaceDN w:val="0"/>
              <w:adjustRightInd w:val="0"/>
              <w:spacing w:before="120" w:after="0" w:line="240" w:lineRule="auto"/>
              <w:rPr>
                <w:sz w:val="23"/>
                <w:szCs w:val="23"/>
                <w:lang w:eastAsia="en-AU"/>
              </w:rPr>
            </w:pPr>
            <w:r w:rsidRPr="00042398">
              <w:rPr>
                <w:b/>
                <w:bCs/>
                <w:sz w:val="20"/>
                <w:szCs w:val="23"/>
                <w:lang w:eastAsia="en-AU"/>
              </w:rPr>
              <w:t>2—Period of prohibition</w:t>
            </w:r>
          </w:p>
        </w:tc>
      </w:tr>
      <w:tr w:rsidR="00042398" w:rsidRPr="00042398" w14:paraId="51EA5AA4" w14:textId="77777777" w:rsidTr="00D714AB">
        <w:tc>
          <w:tcPr>
            <w:tcW w:w="549" w:type="dxa"/>
            <w:vAlign w:val="center"/>
          </w:tcPr>
          <w:p w14:paraId="15667D4F" w14:textId="77777777" w:rsidR="00042398" w:rsidRPr="00042398" w:rsidRDefault="00042398" w:rsidP="00042398">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17E1F114" w14:textId="77777777" w:rsidR="00042398" w:rsidRPr="00042398" w:rsidRDefault="00042398" w:rsidP="00042398">
            <w:pPr>
              <w:keepLines/>
              <w:autoSpaceDE w:val="0"/>
              <w:autoSpaceDN w:val="0"/>
              <w:adjustRightInd w:val="0"/>
              <w:spacing w:before="120" w:after="0" w:line="240" w:lineRule="auto"/>
              <w:rPr>
                <w:szCs w:val="17"/>
                <w:lang w:eastAsia="en-AU"/>
              </w:rPr>
            </w:pPr>
            <w:r w:rsidRPr="00042398">
              <w:rPr>
                <w:szCs w:val="17"/>
                <w:lang w:eastAsia="en-AU"/>
              </w:rPr>
              <w:t>From 12 noon on 31 December 2023 to 7.00 am on 1 January 2024.</w:t>
            </w:r>
          </w:p>
        </w:tc>
      </w:tr>
      <w:tr w:rsidR="00042398" w:rsidRPr="00042398" w14:paraId="01505DCE" w14:textId="77777777" w:rsidTr="00D714AB">
        <w:tc>
          <w:tcPr>
            <w:tcW w:w="9356" w:type="dxa"/>
            <w:gridSpan w:val="2"/>
            <w:vAlign w:val="center"/>
            <w:hideMark/>
          </w:tcPr>
          <w:p w14:paraId="26A41F45" w14:textId="77777777" w:rsidR="00042398" w:rsidRPr="00042398" w:rsidRDefault="00042398" w:rsidP="00042398">
            <w:pPr>
              <w:keepNext/>
              <w:keepLines/>
              <w:autoSpaceDE w:val="0"/>
              <w:autoSpaceDN w:val="0"/>
              <w:adjustRightInd w:val="0"/>
              <w:spacing w:before="120" w:after="0" w:line="240" w:lineRule="auto"/>
              <w:rPr>
                <w:sz w:val="23"/>
                <w:szCs w:val="23"/>
                <w:lang w:eastAsia="en-AU"/>
              </w:rPr>
            </w:pPr>
            <w:r w:rsidRPr="00042398">
              <w:rPr>
                <w:b/>
                <w:bCs/>
                <w:sz w:val="20"/>
                <w:szCs w:val="23"/>
                <w:lang w:eastAsia="en-AU"/>
              </w:rPr>
              <w:t>3—Description of area</w:t>
            </w:r>
          </w:p>
        </w:tc>
      </w:tr>
      <w:tr w:rsidR="00042398" w:rsidRPr="00042398" w14:paraId="52945ED0" w14:textId="77777777" w:rsidTr="00D714AB">
        <w:tc>
          <w:tcPr>
            <w:tcW w:w="549" w:type="dxa"/>
            <w:vAlign w:val="center"/>
          </w:tcPr>
          <w:p w14:paraId="032B631C" w14:textId="77777777" w:rsidR="00042398" w:rsidRPr="00042398" w:rsidRDefault="00042398" w:rsidP="00042398">
            <w:pPr>
              <w:keepLines/>
              <w:autoSpaceDE w:val="0"/>
              <w:autoSpaceDN w:val="0"/>
              <w:adjustRightInd w:val="0"/>
              <w:spacing w:before="120" w:after="0" w:line="240" w:lineRule="auto"/>
              <w:jc w:val="left"/>
              <w:rPr>
                <w:color w:val="000000"/>
                <w:szCs w:val="17"/>
                <w:lang w:eastAsia="en-AU"/>
              </w:rPr>
            </w:pPr>
          </w:p>
        </w:tc>
        <w:tc>
          <w:tcPr>
            <w:tcW w:w="8807" w:type="dxa"/>
            <w:vAlign w:val="center"/>
            <w:hideMark/>
          </w:tcPr>
          <w:p w14:paraId="3285D049" w14:textId="77777777" w:rsidR="00042398" w:rsidRPr="00042398" w:rsidRDefault="00042398" w:rsidP="00042398">
            <w:pPr>
              <w:keepLines/>
              <w:autoSpaceDE w:val="0"/>
              <w:autoSpaceDN w:val="0"/>
              <w:adjustRightInd w:val="0"/>
              <w:spacing w:before="120" w:after="0" w:line="240" w:lineRule="auto"/>
              <w:rPr>
                <w:szCs w:val="17"/>
                <w:lang w:val="en-US"/>
              </w:rPr>
            </w:pPr>
            <w:r w:rsidRPr="00042398">
              <w:rPr>
                <w:szCs w:val="17"/>
                <w:lang w:val="en-US"/>
              </w:rPr>
              <w:t xml:space="preserve">The area in and adjacent to </w:t>
            </w:r>
            <w:proofErr w:type="spellStart"/>
            <w:r w:rsidRPr="00042398">
              <w:rPr>
                <w:szCs w:val="17"/>
                <w:lang w:val="en-US"/>
              </w:rPr>
              <w:t>Wallaroo</w:t>
            </w:r>
            <w:proofErr w:type="spellEnd"/>
            <w:r w:rsidRPr="00042398">
              <w:rPr>
                <w:szCs w:val="17"/>
                <w:lang w:val="en-US"/>
              </w:rPr>
              <w:t xml:space="preserve"> and North Beach bounded as follows: Commencing at the point at which the prolongation in a straight line of the northern boundary of Woodforde Drive, North Beach intersects the low water mark on the eastern side of Spencer Gulf, then north-easterly and south-easterly along that prolongation and boundary of Woodforde Drive to the point at which it meets the northern boundary of </w:t>
            </w:r>
            <w:proofErr w:type="spellStart"/>
            <w:r w:rsidRPr="00042398">
              <w:rPr>
                <w:szCs w:val="17"/>
                <w:lang w:val="en-US"/>
              </w:rPr>
              <w:t>Islesworth</w:t>
            </w:r>
            <w:proofErr w:type="spellEnd"/>
            <w:r w:rsidRPr="00042398">
              <w:rPr>
                <w:szCs w:val="17"/>
                <w:lang w:val="en-US"/>
              </w:rPr>
              <w:t xml:space="preserve"> Street, North Beach then generally easterly and northerly along that boundary of </w:t>
            </w:r>
            <w:proofErr w:type="spellStart"/>
            <w:r w:rsidRPr="00042398">
              <w:rPr>
                <w:szCs w:val="17"/>
                <w:lang w:val="en-US"/>
              </w:rPr>
              <w:t>Islesworth</w:t>
            </w:r>
            <w:proofErr w:type="spellEnd"/>
            <w:r w:rsidRPr="00042398">
              <w:rPr>
                <w:szCs w:val="17"/>
                <w:lang w:val="en-US"/>
              </w:rPr>
              <w:t xml:space="preserve"> Street and the prolongation in a straight line of that boundary to the northern boundary of </w:t>
            </w:r>
            <w:proofErr w:type="spellStart"/>
            <w:r w:rsidRPr="00042398">
              <w:rPr>
                <w:szCs w:val="17"/>
                <w:lang w:val="en-US"/>
              </w:rPr>
              <w:t>Rupara</w:t>
            </w:r>
            <w:proofErr w:type="spellEnd"/>
            <w:r w:rsidRPr="00042398">
              <w:rPr>
                <w:szCs w:val="17"/>
                <w:lang w:val="en-US"/>
              </w:rPr>
              <w:t xml:space="preserve"> Road, North Beach then easterly along that boundary of </w:t>
            </w:r>
            <w:proofErr w:type="spellStart"/>
            <w:r w:rsidRPr="00042398">
              <w:rPr>
                <w:szCs w:val="17"/>
                <w:lang w:val="en-US"/>
              </w:rPr>
              <w:t>Rupara</w:t>
            </w:r>
            <w:proofErr w:type="spellEnd"/>
            <w:r w:rsidRPr="00042398">
              <w:rPr>
                <w:szCs w:val="17"/>
                <w:lang w:val="en-US"/>
              </w:rPr>
              <w:t xml:space="preserve"> Road and the prolongation in a straight line of that boundary to the point at which the prolongation intersects the eastern boundary of Hopgood Road, North Beach then generally south-easterly and south-westerly along the eastern boundary of Hopgood Road and the eastern boundary of North Beach Road to the point at which the eastern boundary of North Beach Road meets the northern boundary of the </w:t>
            </w:r>
            <w:proofErr w:type="spellStart"/>
            <w:r w:rsidRPr="00042398">
              <w:rPr>
                <w:szCs w:val="17"/>
                <w:lang w:val="en-US"/>
              </w:rPr>
              <w:t>Wallaroo</w:t>
            </w:r>
            <w:proofErr w:type="spellEnd"/>
            <w:r w:rsidRPr="00042398">
              <w:rPr>
                <w:szCs w:val="17"/>
                <w:lang w:val="en-US"/>
              </w:rPr>
              <w:t xml:space="preserve"> to Alford Road, then north-easterly along that boundary of the </w:t>
            </w:r>
            <w:proofErr w:type="spellStart"/>
            <w:r w:rsidRPr="00042398">
              <w:rPr>
                <w:szCs w:val="17"/>
                <w:lang w:val="en-US"/>
              </w:rPr>
              <w:t>Wallaroo</w:t>
            </w:r>
            <w:proofErr w:type="spellEnd"/>
            <w:r w:rsidRPr="00042398">
              <w:rPr>
                <w:szCs w:val="17"/>
                <w:lang w:val="en-US"/>
              </w:rPr>
              <w:t xml:space="preserve"> to Alford Road to the point at which it is intersected by the prolongation in a straight line of the eastern boundary of Bowman Road, </w:t>
            </w:r>
            <w:proofErr w:type="spellStart"/>
            <w:r w:rsidRPr="00042398">
              <w:rPr>
                <w:szCs w:val="17"/>
                <w:lang w:val="en-US"/>
              </w:rPr>
              <w:t>Wallaroo</w:t>
            </w:r>
            <w:proofErr w:type="spellEnd"/>
            <w:r w:rsidRPr="00042398">
              <w:rPr>
                <w:szCs w:val="17"/>
                <w:lang w:val="en-US"/>
              </w:rPr>
              <w:t xml:space="preserve"> then southerly and south-westerly along that boundary of Bowman Road, the eastern boundary of Sharples Road, </w:t>
            </w:r>
            <w:proofErr w:type="spellStart"/>
            <w:r w:rsidRPr="00042398">
              <w:rPr>
                <w:szCs w:val="17"/>
                <w:lang w:val="en-US"/>
              </w:rPr>
              <w:t>Wallaroo</w:t>
            </w:r>
            <w:proofErr w:type="spellEnd"/>
            <w:r w:rsidRPr="00042398">
              <w:rPr>
                <w:szCs w:val="17"/>
                <w:lang w:val="en-US"/>
              </w:rPr>
              <w:t xml:space="preserve"> and the prolongation in a straight line of the eastern boundary of Sharples Road to the southern boundary of Magazine Road, </w:t>
            </w:r>
            <w:proofErr w:type="spellStart"/>
            <w:r w:rsidRPr="00042398">
              <w:rPr>
                <w:szCs w:val="17"/>
                <w:lang w:val="en-US"/>
              </w:rPr>
              <w:t>Wallaroo</w:t>
            </w:r>
            <w:proofErr w:type="spellEnd"/>
            <w:r w:rsidRPr="00042398">
              <w:rPr>
                <w:szCs w:val="17"/>
                <w:lang w:val="en-US"/>
              </w:rPr>
              <w:t xml:space="preserve"> then generally north-westerly and westerly along that boundary of Magazine Road to the south-western boundary of Cresco Road, </w:t>
            </w:r>
            <w:proofErr w:type="spellStart"/>
            <w:r w:rsidRPr="00042398">
              <w:rPr>
                <w:szCs w:val="17"/>
                <w:lang w:val="en-US"/>
              </w:rPr>
              <w:t>Wallaroo</w:t>
            </w:r>
            <w:proofErr w:type="spellEnd"/>
            <w:r w:rsidRPr="00042398">
              <w:rPr>
                <w:szCs w:val="17"/>
                <w:lang w:val="en-US"/>
              </w:rPr>
              <w:t xml:space="preserve"> then generally north-westerly along that boundary of Cresco Road and the prolongation in a straight line of that boundary to the point at which the prolongation intersects the low water mark on the eastern side of spencer Gulf, then generally north-easterly along the low water mark to the commencement of the southern breakwater at the entrance to the Copper Cove Marina, then north-westerly along the outer boundary of the breakwater to its north-western end, then in a straight line by the shortest route (across the entrance to the marina) to the northern boundary at the western end of the northern breakwater at the entrance to the marina, then easterly along the outer boundary of the breakwater back to the low water mark on the shore on the northern side of the marina, then generally northerly and north-westerly along the low water mark to the point of commencement. The area includes the whole of any wharf, jetty, breakwater, boat ramp or other structure projecting below low water mark from within the area described above (as well as any area beneath such structure).</w:t>
            </w:r>
          </w:p>
        </w:tc>
      </w:tr>
    </w:tbl>
    <w:p w14:paraId="21063E66" w14:textId="77777777" w:rsidR="00042398" w:rsidRPr="00042398" w:rsidRDefault="00042398" w:rsidP="00042398">
      <w:pPr>
        <w:spacing w:after="0"/>
        <w:rPr>
          <w:rFonts w:eastAsia="Times New Roman"/>
          <w:szCs w:val="17"/>
          <w:lang w:val="en-US"/>
        </w:rPr>
      </w:pPr>
      <w:r w:rsidRPr="00042398">
        <w:rPr>
          <w:rFonts w:eastAsia="Times New Roman"/>
          <w:noProof/>
          <w:sz w:val="20"/>
          <w:szCs w:val="17"/>
          <w:lang w:eastAsia="en-AU"/>
        </w:rPr>
        <w:drawing>
          <wp:anchor distT="0" distB="0" distL="114300" distR="114300" simplePos="0" relativeHeight="251660800" behindDoc="1" locked="0" layoutInCell="1" allowOverlap="1" wp14:anchorId="7CDF5C69" wp14:editId="1FE91B76">
            <wp:simplePos x="0" y="0"/>
            <wp:positionH relativeFrom="margin">
              <wp:posOffset>1590675</wp:posOffset>
            </wp:positionH>
            <wp:positionV relativeFrom="paragraph">
              <wp:posOffset>106680</wp:posOffset>
            </wp:positionV>
            <wp:extent cx="2858135" cy="4110990"/>
            <wp:effectExtent l="0" t="0" r="0" b="3810"/>
            <wp:wrapTopAndBottom/>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858135" cy="4110990"/>
                    </a:xfrm>
                    <a:prstGeom prst="rect">
                      <a:avLst/>
                    </a:prstGeom>
                  </pic:spPr>
                </pic:pic>
              </a:graphicData>
            </a:graphic>
            <wp14:sizeRelH relativeFrom="page">
              <wp14:pctWidth>0</wp14:pctWidth>
            </wp14:sizeRelH>
            <wp14:sizeRelV relativeFrom="page">
              <wp14:pctHeight>0</wp14:pctHeight>
            </wp14:sizeRelV>
          </wp:anchor>
        </w:drawing>
      </w:r>
      <w:r w:rsidRPr="00042398">
        <w:rPr>
          <w:rFonts w:eastAsia="Times New Roman"/>
          <w:szCs w:val="17"/>
          <w:lang w:val="en-US"/>
        </w:rPr>
        <w:t>Dated: 20 July 2023</w:t>
      </w:r>
    </w:p>
    <w:p w14:paraId="07948F59" w14:textId="77777777" w:rsidR="00042398" w:rsidRPr="00042398" w:rsidRDefault="00042398" w:rsidP="00042398">
      <w:pPr>
        <w:spacing w:after="0"/>
        <w:jc w:val="right"/>
        <w:rPr>
          <w:smallCaps/>
          <w:szCs w:val="20"/>
          <w:lang w:val="en-US"/>
        </w:rPr>
      </w:pPr>
      <w:r w:rsidRPr="00042398">
        <w:rPr>
          <w:smallCaps/>
          <w:szCs w:val="20"/>
          <w:lang w:val="en-US"/>
        </w:rPr>
        <w:t xml:space="preserve">Russell </w:t>
      </w:r>
      <w:proofErr w:type="spellStart"/>
      <w:r w:rsidRPr="00042398">
        <w:rPr>
          <w:smallCaps/>
          <w:szCs w:val="20"/>
          <w:lang w:val="en-US"/>
        </w:rPr>
        <w:t>Peate</w:t>
      </w:r>
      <w:proofErr w:type="spellEnd"/>
    </w:p>
    <w:p w14:paraId="694BF6F6" w14:textId="77777777" w:rsidR="00042398" w:rsidRPr="00042398" w:rsidRDefault="00042398" w:rsidP="00042398">
      <w:pPr>
        <w:spacing w:after="0"/>
        <w:jc w:val="right"/>
        <w:rPr>
          <w:szCs w:val="17"/>
          <w:lang w:val="en-US"/>
        </w:rPr>
      </w:pPr>
      <w:r w:rsidRPr="00042398">
        <w:rPr>
          <w:szCs w:val="17"/>
          <w:lang w:val="en-US"/>
        </w:rPr>
        <w:t>Chief Executive Officer</w:t>
      </w:r>
    </w:p>
    <w:p w14:paraId="224E2CF6" w14:textId="77777777" w:rsidR="00042398" w:rsidRPr="00042398" w:rsidRDefault="00042398" w:rsidP="00042398">
      <w:pPr>
        <w:pBdr>
          <w:bottom w:val="single" w:sz="4" w:space="1" w:color="auto"/>
        </w:pBdr>
        <w:spacing w:after="0" w:line="52" w:lineRule="exact"/>
        <w:jc w:val="center"/>
        <w:rPr>
          <w:szCs w:val="17"/>
          <w:lang w:val="en-US"/>
        </w:rPr>
      </w:pPr>
    </w:p>
    <w:p w14:paraId="2C1F9AEE" w14:textId="77777777" w:rsidR="00042398" w:rsidRPr="00042398" w:rsidRDefault="00042398" w:rsidP="00042398">
      <w:pPr>
        <w:pBdr>
          <w:top w:val="single" w:sz="4" w:space="1" w:color="auto"/>
        </w:pBdr>
        <w:spacing w:before="34" w:after="0" w:line="14" w:lineRule="exact"/>
        <w:jc w:val="center"/>
        <w:rPr>
          <w:szCs w:val="17"/>
          <w:lang w:val="en-US"/>
        </w:rPr>
      </w:pPr>
    </w:p>
    <w:p w14:paraId="7BE5E71D" w14:textId="77777777" w:rsidR="007D0745" w:rsidRPr="007D0745" w:rsidRDefault="007D0745" w:rsidP="005A40BF">
      <w:pPr>
        <w:pStyle w:val="Heading2"/>
      </w:pPr>
      <w:bookmarkStart w:id="29" w:name="_Toc140748445"/>
      <w:r w:rsidRPr="007D0745">
        <w:lastRenderedPageBreak/>
        <w:t>District Council of Franklin Harbour</w:t>
      </w:r>
      <w:bookmarkEnd w:id="29"/>
    </w:p>
    <w:p w14:paraId="3DE0423D" w14:textId="77777777" w:rsidR="007D0745" w:rsidRPr="007D0745" w:rsidRDefault="007D0745" w:rsidP="007D0745">
      <w:pPr>
        <w:spacing w:after="60"/>
        <w:jc w:val="center"/>
        <w:rPr>
          <w:i/>
          <w:szCs w:val="17"/>
        </w:rPr>
      </w:pPr>
      <w:r w:rsidRPr="007D0745">
        <w:rPr>
          <w:i/>
          <w:szCs w:val="17"/>
        </w:rPr>
        <w:t>Adoption of Valuation and Declaration of Rates</w:t>
      </w:r>
    </w:p>
    <w:p w14:paraId="5F59FDFE" w14:textId="77777777" w:rsidR="007D0745" w:rsidRPr="007D0745" w:rsidRDefault="007D0745" w:rsidP="007D0745">
      <w:pPr>
        <w:spacing w:after="60"/>
        <w:rPr>
          <w:rFonts w:eastAsia="Times New Roman"/>
          <w:spacing w:val="-4"/>
          <w:szCs w:val="17"/>
        </w:rPr>
      </w:pPr>
      <w:r w:rsidRPr="007D0745">
        <w:rPr>
          <w:rFonts w:eastAsia="Times New Roman"/>
          <w:spacing w:val="-4"/>
          <w:szCs w:val="17"/>
        </w:rPr>
        <w:t>Notice is hereby given that the District Council of Franklin Harbour at its meeting held on 12 July 2023, resolved for the 2023/2024 financial year:</w:t>
      </w:r>
    </w:p>
    <w:p w14:paraId="1A71DF54" w14:textId="77777777" w:rsidR="007D0745" w:rsidRPr="007D0745" w:rsidRDefault="007D0745" w:rsidP="007D0745">
      <w:pPr>
        <w:spacing w:after="60"/>
        <w:jc w:val="center"/>
        <w:rPr>
          <w:i/>
          <w:szCs w:val="17"/>
        </w:rPr>
      </w:pPr>
      <w:r w:rsidRPr="007D0745">
        <w:rPr>
          <w:i/>
          <w:szCs w:val="17"/>
        </w:rPr>
        <w:t>Adoption of Capital Valuations</w:t>
      </w:r>
    </w:p>
    <w:p w14:paraId="1D915C21" w14:textId="77777777" w:rsidR="007D0745" w:rsidRPr="007D0745" w:rsidRDefault="007D0745" w:rsidP="007D0745">
      <w:pPr>
        <w:spacing w:after="60"/>
        <w:ind w:left="142"/>
        <w:rPr>
          <w:rFonts w:eastAsia="Times New Roman"/>
          <w:szCs w:val="17"/>
        </w:rPr>
      </w:pPr>
      <w:r w:rsidRPr="007D0745">
        <w:rPr>
          <w:rFonts w:eastAsia="Times New Roman"/>
          <w:spacing w:val="-2"/>
          <w:szCs w:val="17"/>
        </w:rPr>
        <w:t xml:space="preserve">Pursuant to Section 167(2)(a) of the </w:t>
      </w:r>
      <w:r w:rsidRPr="007D0745">
        <w:rPr>
          <w:rFonts w:eastAsia="Times New Roman"/>
          <w:i/>
          <w:iCs/>
          <w:spacing w:val="-2"/>
          <w:szCs w:val="17"/>
        </w:rPr>
        <w:t>Local Government Act 1999</w:t>
      </w:r>
      <w:r w:rsidRPr="007D0745">
        <w:rPr>
          <w:rFonts w:eastAsia="Times New Roman"/>
          <w:spacing w:val="-2"/>
          <w:szCs w:val="17"/>
        </w:rPr>
        <w:t xml:space="preserve"> adopts for the year ending 30 June 2024 for rating purposes, the valuations </w:t>
      </w:r>
      <w:r w:rsidRPr="007D0745">
        <w:rPr>
          <w:rFonts w:eastAsia="Times New Roman"/>
          <w:szCs w:val="17"/>
        </w:rPr>
        <w:t>of the Valuer-General of capital values in relation to the area of the Council totalling $350,680,160.</w:t>
      </w:r>
    </w:p>
    <w:p w14:paraId="6C8823D2" w14:textId="77777777" w:rsidR="007D0745" w:rsidRPr="007D0745" w:rsidRDefault="007D0745" w:rsidP="007D0745">
      <w:pPr>
        <w:spacing w:after="60"/>
        <w:jc w:val="center"/>
        <w:rPr>
          <w:i/>
          <w:szCs w:val="17"/>
        </w:rPr>
      </w:pPr>
      <w:r w:rsidRPr="007D0745">
        <w:rPr>
          <w:i/>
          <w:szCs w:val="17"/>
        </w:rPr>
        <w:t>Declaration of Rates</w:t>
      </w:r>
    </w:p>
    <w:p w14:paraId="3DD31438" w14:textId="77777777" w:rsidR="007D0745" w:rsidRPr="007D0745" w:rsidRDefault="007D0745" w:rsidP="007D0745">
      <w:pPr>
        <w:spacing w:after="60"/>
        <w:ind w:left="142"/>
        <w:rPr>
          <w:rFonts w:eastAsia="Times New Roman"/>
          <w:szCs w:val="17"/>
        </w:rPr>
      </w:pPr>
      <w:r w:rsidRPr="007D0745">
        <w:rPr>
          <w:rFonts w:eastAsia="Times New Roman"/>
          <w:szCs w:val="17"/>
        </w:rPr>
        <w:t xml:space="preserve">Pursuant to Sections 153(1)(b) and 156(1)(c) of the </w:t>
      </w:r>
      <w:r w:rsidRPr="007D0745">
        <w:rPr>
          <w:rFonts w:eastAsia="Times New Roman"/>
          <w:i/>
          <w:iCs/>
          <w:szCs w:val="17"/>
        </w:rPr>
        <w:t>Local Government Act 1999</w:t>
      </w:r>
      <w:r w:rsidRPr="007D0745">
        <w:rPr>
          <w:rFonts w:eastAsia="Times New Roman"/>
          <w:szCs w:val="17"/>
        </w:rPr>
        <w:t>, the District Council of Franklin Harbour declares the following Differential Rates based on the assessed capital value of all rateable properties within the Council for the financial year ending 30 June 2024, the said differential general rates to vary by reference to the land use and to locality in which the rateable land is situated:</w:t>
      </w:r>
    </w:p>
    <w:p w14:paraId="65BB7598" w14:textId="77777777" w:rsidR="007D0745" w:rsidRPr="007D0745" w:rsidRDefault="007D0745" w:rsidP="007D0745">
      <w:pPr>
        <w:spacing w:after="60"/>
        <w:ind w:left="284" w:hanging="142"/>
        <w:rPr>
          <w:rFonts w:eastAsia="Times New Roman"/>
          <w:szCs w:val="17"/>
        </w:rPr>
      </w:pPr>
      <w:r w:rsidRPr="007D0745">
        <w:rPr>
          <w:rFonts w:eastAsia="Times New Roman"/>
          <w:szCs w:val="17"/>
        </w:rPr>
        <w:t>•</w:t>
      </w:r>
      <w:r w:rsidRPr="007D0745">
        <w:rPr>
          <w:rFonts w:eastAsia="Times New Roman"/>
          <w:szCs w:val="17"/>
        </w:rPr>
        <w:tab/>
        <w:t xml:space="preserve">Rateable land with land use Residential—0.22350 cents in the </w:t>
      </w:r>
      <w:proofErr w:type="gramStart"/>
      <w:r w:rsidRPr="007D0745">
        <w:rPr>
          <w:rFonts w:eastAsia="Times New Roman"/>
          <w:szCs w:val="17"/>
        </w:rPr>
        <w:t>dollar;</w:t>
      </w:r>
      <w:proofErr w:type="gramEnd"/>
    </w:p>
    <w:p w14:paraId="639B2C79" w14:textId="77777777" w:rsidR="007D0745" w:rsidRPr="007D0745" w:rsidRDefault="007D0745" w:rsidP="007D0745">
      <w:pPr>
        <w:spacing w:after="60"/>
        <w:ind w:left="284" w:hanging="142"/>
        <w:rPr>
          <w:rFonts w:eastAsia="Times New Roman"/>
          <w:szCs w:val="17"/>
        </w:rPr>
      </w:pPr>
      <w:r w:rsidRPr="007D0745">
        <w:rPr>
          <w:rFonts w:eastAsia="Times New Roman"/>
          <w:szCs w:val="17"/>
        </w:rPr>
        <w:t>•</w:t>
      </w:r>
      <w:r w:rsidRPr="007D0745">
        <w:rPr>
          <w:rFonts w:eastAsia="Times New Roman"/>
          <w:szCs w:val="17"/>
        </w:rPr>
        <w:tab/>
        <w:t>Rateable land with land use Commercial Shop—0.22360 cents in the dollar</w:t>
      </w:r>
    </w:p>
    <w:p w14:paraId="5305F925" w14:textId="77777777" w:rsidR="007D0745" w:rsidRPr="007D0745" w:rsidRDefault="007D0745" w:rsidP="007D0745">
      <w:pPr>
        <w:spacing w:after="60"/>
        <w:ind w:left="284" w:hanging="142"/>
        <w:rPr>
          <w:rFonts w:eastAsia="Times New Roman"/>
          <w:szCs w:val="17"/>
        </w:rPr>
      </w:pPr>
      <w:r w:rsidRPr="007D0745">
        <w:rPr>
          <w:rFonts w:eastAsia="Times New Roman"/>
          <w:szCs w:val="17"/>
        </w:rPr>
        <w:t>•</w:t>
      </w:r>
      <w:r w:rsidRPr="007D0745">
        <w:rPr>
          <w:rFonts w:eastAsia="Times New Roman"/>
          <w:szCs w:val="17"/>
        </w:rPr>
        <w:tab/>
        <w:t>Rateable land with land use Commercial Other—0.22350 cents in the dollar</w:t>
      </w:r>
    </w:p>
    <w:p w14:paraId="2733DC75" w14:textId="77777777" w:rsidR="007D0745" w:rsidRPr="007D0745" w:rsidRDefault="007D0745" w:rsidP="007D0745">
      <w:pPr>
        <w:spacing w:after="60"/>
        <w:ind w:left="284" w:hanging="142"/>
        <w:rPr>
          <w:rFonts w:eastAsia="Times New Roman"/>
          <w:szCs w:val="17"/>
        </w:rPr>
      </w:pPr>
      <w:r w:rsidRPr="007D0745">
        <w:rPr>
          <w:rFonts w:eastAsia="Times New Roman"/>
          <w:szCs w:val="17"/>
        </w:rPr>
        <w:t>•</w:t>
      </w:r>
      <w:r w:rsidRPr="007D0745">
        <w:rPr>
          <w:rFonts w:eastAsia="Times New Roman"/>
          <w:szCs w:val="17"/>
        </w:rPr>
        <w:tab/>
        <w:t>Rateable land with land use Industry Light—0.25000 cents in the dollar</w:t>
      </w:r>
    </w:p>
    <w:p w14:paraId="0B9D2A15" w14:textId="77777777" w:rsidR="007D0745" w:rsidRPr="007D0745" w:rsidRDefault="007D0745" w:rsidP="007D0745">
      <w:pPr>
        <w:spacing w:after="60"/>
        <w:ind w:left="284" w:hanging="142"/>
        <w:rPr>
          <w:rFonts w:eastAsia="Times New Roman"/>
          <w:szCs w:val="17"/>
        </w:rPr>
      </w:pPr>
      <w:r w:rsidRPr="007D0745">
        <w:rPr>
          <w:rFonts w:eastAsia="Times New Roman"/>
          <w:szCs w:val="17"/>
        </w:rPr>
        <w:t>•</w:t>
      </w:r>
      <w:r w:rsidRPr="007D0745">
        <w:rPr>
          <w:rFonts w:eastAsia="Times New Roman"/>
          <w:szCs w:val="17"/>
        </w:rPr>
        <w:tab/>
        <w:t>Rateable land with land use Industry Other—0.21000 cents in the dollar</w:t>
      </w:r>
    </w:p>
    <w:p w14:paraId="2764163C" w14:textId="77777777" w:rsidR="007D0745" w:rsidRPr="007D0745" w:rsidRDefault="007D0745" w:rsidP="007D0745">
      <w:pPr>
        <w:spacing w:after="60"/>
        <w:ind w:left="284" w:hanging="142"/>
        <w:rPr>
          <w:rFonts w:eastAsia="Times New Roman"/>
          <w:szCs w:val="17"/>
        </w:rPr>
      </w:pPr>
      <w:r w:rsidRPr="007D0745">
        <w:rPr>
          <w:rFonts w:eastAsia="Times New Roman"/>
          <w:szCs w:val="17"/>
        </w:rPr>
        <w:t>•</w:t>
      </w:r>
      <w:r w:rsidRPr="007D0745">
        <w:rPr>
          <w:rFonts w:eastAsia="Times New Roman"/>
          <w:szCs w:val="17"/>
        </w:rPr>
        <w:tab/>
        <w:t>Rateable land with the Commercial (Bulk Handling) zone—1.30000 in the dollar</w:t>
      </w:r>
    </w:p>
    <w:p w14:paraId="45B5D4E3" w14:textId="77777777" w:rsidR="007D0745" w:rsidRPr="007D0745" w:rsidRDefault="007D0745" w:rsidP="007D0745">
      <w:pPr>
        <w:spacing w:after="60"/>
        <w:ind w:left="284" w:hanging="142"/>
        <w:rPr>
          <w:rFonts w:eastAsia="Times New Roman"/>
          <w:szCs w:val="17"/>
        </w:rPr>
      </w:pPr>
      <w:r w:rsidRPr="007D0745">
        <w:rPr>
          <w:rFonts w:eastAsia="Times New Roman"/>
          <w:szCs w:val="17"/>
        </w:rPr>
        <w:t>•</w:t>
      </w:r>
      <w:r w:rsidRPr="007D0745">
        <w:rPr>
          <w:rFonts w:eastAsia="Times New Roman"/>
          <w:szCs w:val="17"/>
        </w:rPr>
        <w:tab/>
        <w:t>Rateable land with land use Primary Production—0.46450 cents in the dollar</w:t>
      </w:r>
    </w:p>
    <w:p w14:paraId="6BB4E12D" w14:textId="77777777" w:rsidR="007D0745" w:rsidRPr="007D0745" w:rsidRDefault="007D0745" w:rsidP="007D0745">
      <w:pPr>
        <w:spacing w:after="60"/>
        <w:ind w:left="284" w:hanging="142"/>
        <w:rPr>
          <w:rFonts w:eastAsia="Times New Roman"/>
          <w:szCs w:val="17"/>
        </w:rPr>
      </w:pPr>
      <w:r w:rsidRPr="007D0745">
        <w:rPr>
          <w:rFonts w:eastAsia="Times New Roman"/>
          <w:szCs w:val="17"/>
        </w:rPr>
        <w:t>•</w:t>
      </w:r>
      <w:r w:rsidRPr="007D0745">
        <w:rPr>
          <w:rFonts w:eastAsia="Times New Roman"/>
          <w:szCs w:val="17"/>
        </w:rPr>
        <w:tab/>
        <w:t>Rateable land with land use Vacant Land—0.56500 cents in the dollar</w:t>
      </w:r>
    </w:p>
    <w:p w14:paraId="152F7DF3" w14:textId="77777777" w:rsidR="007D0745" w:rsidRPr="007D0745" w:rsidRDefault="007D0745" w:rsidP="007D0745">
      <w:pPr>
        <w:ind w:left="284" w:hanging="142"/>
        <w:rPr>
          <w:rFonts w:eastAsia="Times New Roman"/>
          <w:szCs w:val="17"/>
        </w:rPr>
      </w:pPr>
      <w:r w:rsidRPr="007D0745">
        <w:rPr>
          <w:rFonts w:eastAsia="Times New Roman"/>
          <w:szCs w:val="17"/>
        </w:rPr>
        <w:t>•</w:t>
      </w:r>
      <w:r w:rsidRPr="007D0745">
        <w:rPr>
          <w:rFonts w:eastAsia="Times New Roman"/>
          <w:szCs w:val="17"/>
        </w:rPr>
        <w:tab/>
        <w:t>Rateable land with land use Other—0.22350 cents in the dollar</w:t>
      </w:r>
    </w:p>
    <w:p w14:paraId="59FF9DD4" w14:textId="77777777" w:rsidR="007D0745" w:rsidRPr="007D0745" w:rsidRDefault="007D0745" w:rsidP="007D0745">
      <w:pPr>
        <w:spacing w:after="60"/>
        <w:jc w:val="center"/>
        <w:rPr>
          <w:i/>
          <w:szCs w:val="17"/>
        </w:rPr>
      </w:pPr>
      <w:r w:rsidRPr="007D0745">
        <w:rPr>
          <w:i/>
          <w:szCs w:val="17"/>
        </w:rPr>
        <w:t>Declaration of a Fixed Charge</w:t>
      </w:r>
    </w:p>
    <w:p w14:paraId="3E56C3F4" w14:textId="77777777" w:rsidR="007D0745" w:rsidRPr="007D0745" w:rsidRDefault="007D0745" w:rsidP="007D0745">
      <w:pPr>
        <w:spacing w:after="60"/>
        <w:ind w:left="142"/>
        <w:rPr>
          <w:rFonts w:eastAsia="Times New Roman"/>
          <w:szCs w:val="17"/>
        </w:rPr>
      </w:pPr>
      <w:r w:rsidRPr="007D0745">
        <w:rPr>
          <w:rFonts w:eastAsia="Times New Roman"/>
          <w:spacing w:val="-2"/>
          <w:szCs w:val="17"/>
        </w:rPr>
        <w:t xml:space="preserve">Pursuant to Section 152(1)(c) of the </w:t>
      </w:r>
      <w:r w:rsidRPr="007D0745">
        <w:rPr>
          <w:rFonts w:eastAsia="Times New Roman"/>
          <w:i/>
          <w:iCs/>
          <w:spacing w:val="-2"/>
          <w:szCs w:val="17"/>
        </w:rPr>
        <w:t>Local Government Act 1999</w:t>
      </w:r>
      <w:r w:rsidRPr="007D0745">
        <w:rPr>
          <w:rFonts w:eastAsia="Times New Roman"/>
          <w:spacing w:val="-2"/>
          <w:szCs w:val="17"/>
        </w:rPr>
        <w:t>, the District Council of Franklin Harbour declares a fixed charge of $460.00</w:t>
      </w:r>
      <w:r w:rsidRPr="007D0745">
        <w:rPr>
          <w:rFonts w:eastAsia="Times New Roman"/>
          <w:szCs w:val="17"/>
        </w:rPr>
        <w:t xml:space="preserve"> on each separate assessed rateable property for the financial year ending 30 June 2024.</w:t>
      </w:r>
    </w:p>
    <w:p w14:paraId="21A83DBC" w14:textId="77777777" w:rsidR="007D0745" w:rsidRPr="007D0745" w:rsidRDefault="007D0745" w:rsidP="007D0745">
      <w:pPr>
        <w:spacing w:after="60"/>
        <w:jc w:val="center"/>
        <w:rPr>
          <w:i/>
          <w:szCs w:val="17"/>
        </w:rPr>
      </w:pPr>
      <w:r w:rsidRPr="007D0745">
        <w:rPr>
          <w:i/>
          <w:szCs w:val="17"/>
        </w:rPr>
        <w:t>Declaration of a Separate Rate—Regional Landscape Levy</w:t>
      </w:r>
    </w:p>
    <w:p w14:paraId="4E5523D2" w14:textId="77777777" w:rsidR="007D0745" w:rsidRPr="007D0745" w:rsidRDefault="007D0745" w:rsidP="007D0745">
      <w:pPr>
        <w:spacing w:after="60"/>
        <w:ind w:left="142"/>
        <w:rPr>
          <w:rFonts w:eastAsia="Times New Roman"/>
          <w:szCs w:val="17"/>
        </w:rPr>
      </w:pPr>
      <w:r w:rsidRPr="007D0745">
        <w:rPr>
          <w:rFonts w:eastAsia="Times New Roman"/>
          <w:szCs w:val="17"/>
        </w:rPr>
        <w:t xml:space="preserve">Pursuant to Section 66 of the </w:t>
      </w:r>
      <w:r w:rsidRPr="007D0745">
        <w:rPr>
          <w:rFonts w:eastAsia="Times New Roman"/>
          <w:i/>
          <w:iCs/>
          <w:szCs w:val="17"/>
        </w:rPr>
        <w:t>Landscape South Australia Act 2019</w:t>
      </w:r>
      <w:r w:rsidRPr="007D0745">
        <w:rPr>
          <w:rFonts w:eastAsia="Times New Roman"/>
          <w:szCs w:val="17"/>
        </w:rPr>
        <w:t xml:space="preserve"> and Section 154 of the </w:t>
      </w:r>
      <w:r w:rsidRPr="007D0745">
        <w:rPr>
          <w:rFonts w:eastAsia="Times New Roman"/>
          <w:i/>
          <w:iCs/>
          <w:szCs w:val="17"/>
        </w:rPr>
        <w:t>Local Government Act 1999</w:t>
      </w:r>
      <w:r w:rsidRPr="007D0745">
        <w:rPr>
          <w:rFonts w:eastAsia="Times New Roman"/>
          <w:szCs w:val="17"/>
        </w:rPr>
        <w:t xml:space="preserve">, and in order to </w:t>
      </w:r>
      <w:r w:rsidRPr="007D0745">
        <w:rPr>
          <w:rFonts w:eastAsia="Times New Roman"/>
          <w:spacing w:val="-2"/>
          <w:szCs w:val="17"/>
        </w:rPr>
        <w:t>reimburse Council for amounts contributed to the Eyre Peninsula Regional Landscape Board, declare a separate rate on all rateable properties</w:t>
      </w:r>
      <w:r w:rsidRPr="007D0745">
        <w:rPr>
          <w:rFonts w:eastAsia="Times New Roman"/>
          <w:szCs w:val="17"/>
        </w:rPr>
        <w:t xml:space="preserve"> within the area of the Council and of the Board for the year ending 30 June 2024 based on the purpose of land use, these rates being:</w:t>
      </w:r>
    </w:p>
    <w:p w14:paraId="334C16EA" w14:textId="77777777" w:rsidR="007D0745" w:rsidRPr="007D0745" w:rsidRDefault="007D0745" w:rsidP="007D0745">
      <w:pPr>
        <w:tabs>
          <w:tab w:val="right" w:leader="dot" w:pos="2977"/>
        </w:tabs>
        <w:spacing w:after="40"/>
        <w:ind w:left="284" w:hanging="142"/>
        <w:rPr>
          <w:rFonts w:eastAsia="Times New Roman"/>
          <w:szCs w:val="17"/>
        </w:rPr>
      </w:pPr>
      <w:r w:rsidRPr="007D0745">
        <w:rPr>
          <w:rFonts w:eastAsia="Times New Roman"/>
          <w:szCs w:val="17"/>
        </w:rPr>
        <w:t>•</w:t>
      </w:r>
      <w:r w:rsidRPr="007D0745">
        <w:rPr>
          <w:rFonts w:eastAsia="Times New Roman"/>
          <w:szCs w:val="17"/>
        </w:rPr>
        <w:tab/>
        <w:t>Residential</w:t>
      </w:r>
      <w:r w:rsidRPr="007D0745">
        <w:rPr>
          <w:rFonts w:eastAsia="Times New Roman"/>
          <w:szCs w:val="17"/>
        </w:rPr>
        <w:tab/>
        <w:t>$87.43</w:t>
      </w:r>
    </w:p>
    <w:p w14:paraId="0917F0DE" w14:textId="77777777" w:rsidR="007D0745" w:rsidRPr="007D0745" w:rsidRDefault="007D0745" w:rsidP="007D0745">
      <w:pPr>
        <w:tabs>
          <w:tab w:val="right" w:leader="dot" w:pos="2977"/>
        </w:tabs>
        <w:spacing w:after="40"/>
        <w:ind w:left="284" w:hanging="142"/>
        <w:rPr>
          <w:rFonts w:eastAsia="Times New Roman"/>
          <w:szCs w:val="17"/>
        </w:rPr>
      </w:pPr>
      <w:r w:rsidRPr="007D0745">
        <w:rPr>
          <w:rFonts w:eastAsia="Times New Roman"/>
          <w:szCs w:val="17"/>
        </w:rPr>
        <w:t>•</w:t>
      </w:r>
      <w:r w:rsidRPr="007D0745">
        <w:rPr>
          <w:rFonts w:eastAsia="Times New Roman"/>
          <w:szCs w:val="17"/>
        </w:rPr>
        <w:tab/>
        <w:t>Commercial &amp; Industrial</w:t>
      </w:r>
      <w:r w:rsidRPr="007D0745">
        <w:rPr>
          <w:rFonts w:eastAsia="Times New Roman"/>
          <w:szCs w:val="17"/>
        </w:rPr>
        <w:tab/>
        <w:t>$131.14</w:t>
      </w:r>
    </w:p>
    <w:p w14:paraId="768030AA" w14:textId="77777777" w:rsidR="007D0745" w:rsidRPr="007D0745" w:rsidRDefault="007D0745" w:rsidP="007D0745">
      <w:pPr>
        <w:tabs>
          <w:tab w:val="right" w:leader="dot" w:pos="2977"/>
        </w:tabs>
        <w:spacing w:after="40"/>
        <w:ind w:left="284" w:hanging="142"/>
        <w:rPr>
          <w:rFonts w:eastAsia="Times New Roman"/>
          <w:szCs w:val="17"/>
        </w:rPr>
      </w:pPr>
      <w:r w:rsidRPr="007D0745">
        <w:rPr>
          <w:rFonts w:eastAsia="Times New Roman"/>
          <w:szCs w:val="17"/>
        </w:rPr>
        <w:t>•</w:t>
      </w:r>
      <w:r w:rsidRPr="007D0745">
        <w:rPr>
          <w:rFonts w:eastAsia="Times New Roman"/>
          <w:szCs w:val="17"/>
        </w:rPr>
        <w:tab/>
        <w:t>Primary Producers</w:t>
      </w:r>
      <w:r w:rsidRPr="007D0745">
        <w:rPr>
          <w:rFonts w:eastAsia="Times New Roman"/>
          <w:szCs w:val="17"/>
        </w:rPr>
        <w:tab/>
        <w:t>$174.85</w:t>
      </w:r>
    </w:p>
    <w:p w14:paraId="2ED7D68E" w14:textId="77777777" w:rsidR="007D0745" w:rsidRPr="007D0745" w:rsidRDefault="007D0745" w:rsidP="007D0745">
      <w:pPr>
        <w:tabs>
          <w:tab w:val="right" w:leader="dot" w:pos="2977"/>
        </w:tabs>
        <w:ind w:left="284" w:hanging="142"/>
        <w:rPr>
          <w:rFonts w:eastAsia="Times New Roman"/>
          <w:szCs w:val="17"/>
        </w:rPr>
      </w:pPr>
      <w:r w:rsidRPr="007D0745">
        <w:rPr>
          <w:rFonts w:eastAsia="Times New Roman"/>
          <w:szCs w:val="17"/>
        </w:rPr>
        <w:t>•</w:t>
      </w:r>
      <w:r w:rsidRPr="007D0745">
        <w:rPr>
          <w:rFonts w:eastAsia="Times New Roman"/>
          <w:szCs w:val="17"/>
        </w:rPr>
        <w:tab/>
        <w:t>Other &amp; Vacant Land</w:t>
      </w:r>
      <w:r w:rsidRPr="007D0745">
        <w:rPr>
          <w:rFonts w:eastAsia="Times New Roman"/>
          <w:szCs w:val="17"/>
        </w:rPr>
        <w:tab/>
        <w:t>$87.43</w:t>
      </w:r>
    </w:p>
    <w:p w14:paraId="294ED589" w14:textId="77777777" w:rsidR="007D0745" w:rsidRPr="007D0745" w:rsidRDefault="007D0745" w:rsidP="007D0745">
      <w:pPr>
        <w:spacing w:after="60"/>
        <w:jc w:val="center"/>
        <w:rPr>
          <w:i/>
          <w:szCs w:val="17"/>
        </w:rPr>
      </w:pPr>
      <w:r w:rsidRPr="007D0745">
        <w:rPr>
          <w:i/>
          <w:szCs w:val="17"/>
        </w:rPr>
        <w:t>Declaration of an Annual Service Charge—Garbage</w:t>
      </w:r>
    </w:p>
    <w:p w14:paraId="5062BB57" w14:textId="77777777" w:rsidR="007D0745" w:rsidRPr="007D0745" w:rsidRDefault="007D0745" w:rsidP="007D0745">
      <w:pPr>
        <w:spacing w:after="60"/>
        <w:ind w:left="142"/>
        <w:rPr>
          <w:rFonts w:eastAsia="Times New Roman"/>
          <w:szCs w:val="17"/>
        </w:rPr>
      </w:pPr>
      <w:r w:rsidRPr="007D0745">
        <w:rPr>
          <w:rFonts w:eastAsia="Times New Roman"/>
          <w:szCs w:val="17"/>
        </w:rPr>
        <w:t xml:space="preserve">Pursuant to Section 155(1)(b) of the </w:t>
      </w:r>
      <w:r w:rsidRPr="007D0745">
        <w:rPr>
          <w:rFonts w:eastAsia="Times New Roman"/>
          <w:i/>
          <w:iCs/>
          <w:szCs w:val="17"/>
        </w:rPr>
        <w:t>Local Government Act 1999</w:t>
      </w:r>
      <w:r w:rsidRPr="007D0745">
        <w:rPr>
          <w:rFonts w:eastAsia="Times New Roman"/>
          <w:szCs w:val="17"/>
        </w:rPr>
        <w:t>, the District Council of Franklin Harbour declares an Annual Service Charge of $305.00 (140L bin) and $365.00 (240L bin) for all occupied properties in Cowell, Port Gibbon and Lucky Bay for the first service and $235.00 for each additional service for the year ended 30 June 2024.</w:t>
      </w:r>
    </w:p>
    <w:p w14:paraId="76B9D8E3" w14:textId="77777777" w:rsidR="007D0745" w:rsidRPr="007D0745" w:rsidRDefault="007D0745" w:rsidP="007D0745">
      <w:pPr>
        <w:spacing w:after="60"/>
        <w:jc w:val="center"/>
        <w:rPr>
          <w:i/>
          <w:szCs w:val="17"/>
        </w:rPr>
      </w:pPr>
      <w:r w:rsidRPr="007D0745">
        <w:rPr>
          <w:i/>
          <w:szCs w:val="17"/>
        </w:rPr>
        <w:t>Separate Rate—Cowell CWMS Fixed Charge</w:t>
      </w:r>
    </w:p>
    <w:p w14:paraId="52C265F7" w14:textId="77777777" w:rsidR="007D0745" w:rsidRPr="007D0745" w:rsidRDefault="007D0745" w:rsidP="007D0745">
      <w:pPr>
        <w:spacing w:after="60"/>
        <w:ind w:left="142"/>
        <w:rPr>
          <w:rFonts w:eastAsia="Times New Roman"/>
          <w:spacing w:val="-4"/>
          <w:szCs w:val="17"/>
        </w:rPr>
      </w:pPr>
      <w:r w:rsidRPr="007D0745">
        <w:rPr>
          <w:rFonts w:eastAsia="Times New Roman"/>
          <w:spacing w:val="-4"/>
          <w:szCs w:val="17"/>
        </w:rPr>
        <w:t xml:space="preserve">Pursuant to Section 154(1) and (2)(c) of the </w:t>
      </w:r>
      <w:r w:rsidRPr="007D0745">
        <w:rPr>
          <w:rFonts w:eastAsia="Times New Roman"/>
          <w:i/>
          <w:iCs/>
          <w:spacing w:val="-4"/>
          <w:szCs w:val="17"/>
        </w:rPr>
        <w:t>Local Government Act 1999</w:t>
      </w:r>
      <w:r w:rsidRPr="007D0745">
        <w:rPr>
          <w:rFonts w:eastAsia="Times New Roman"/>
          <w:spacing w:val="-4"/>
          <w:szCs w:val="17"/>
        </w:rPr>
        <w:t>, declares a Separate Rate of $432.00 for the fixed component of the Community Wastewater Management Scheme, for all properties within the CWMS collection area in Cowell, for the year ending 30 June 2024.</w:t>
      </w:r>
    </w:p>
    <w:p w14:paraId="06CE84FC" w14:textId="77777777" w:rsidR="007D0745" w:rsidRPr="007D0745" w:rsidRDefault="007D0745" w:rsidP="007D0745">
      <w:pPr>
        <w:spacing w:after="60"/>
        <w:jc w:val="center"/>
        <w:rPr>
          <w:i/>
          <w:szCs w:val="17"/>
        </w:rPr>
      </w:pPr>
      <w:r w:rsidRPr="007D0745">
        <w:rPr>
          <w:i/>
          <w:szCs w:val="17"/>
        </w:rPr>
        <w:t>Declaration of an Annual Service Charge—Cowell CWMS Service Charge</w:t>
      </w:r>
    </w:p>
    <w:p w14:paraId="3BD05944" w14:textId="77777777" w:rsidR="007D0745" w:rsidRPr="007D0745" w:rsidRDefault="007D0745" w:rsidP="007D0745">
      <w:pPr>
        <w:spacing w:after="60"/>
        <w:ind w:left="142"/>
        <w:rPr>
          <w:rFonts w:eastAsia="Times New Roman"/>
          <w:spacing w:val="-4"/>
          <w:szCs w:val="17"/>
        </w:rPr>
      </w:pPr>
      <w:r w:rsidRPr="007D0745">
        <w:rPr>
          <w:rFonts w:eastAsia="Times New Roman"/>
          <w:spacing w:val="-6"/>
          <w:szCs w:val="17"/>
        </w:rPr>
        <w:t xml:space="preserve">Pursuant to Section 155(1)(a) of the </w:t>
      </w:r>
      <w:r w:rsidRPr="007D0745">
        <w:rPr>
          <w:rFonts w:eastAsia="Times New Roman"/>
          <w:i/>
          <w:iCs/>
          <w:spacing w:val="-6"/>
          <w:szCs w:val="17"/>
        </w:rPr>
        <w:t>Local Government Act 1999</w:t>
      </w:r>
      <w:r w:rsidRPr="007D0745">
        <w:rPr>
          <w:rFonts w:eastAsia="Times New Roman"/>
          <w:spacing w:val="-6"/>
          <w:szCs w:val="17"/>
        </w:rPr>
        <w:t xml:space="preserve">, declares an Annual Service Charge of $340.00 for the variable component of the </w:t>
      </w:r>
      <w:r w:rsidRPr="007D0745">
        <w:rPr>
          <w:rFonts w:eastAsia="Times New Roman"/>
          <w:spacing w:val="-4"/>
          <w:szCs w:val="17"/>
        </w:rPr>
        <w:t>Community Wastewater Management Scheme, for all properties within the CWMS collection area in Cowell, for the year ending 30 June 2024.</w:t>
      </w:r>
    </w:p>
    <w:p w14:paraId="42FD5580" w14:textId="77777777" w:rsidR="007D0745" w:rsidRPr="007D0745" w:rsidRDefault="007D0745" w:rsidP="007D0745">
      <w:pPr>
        <w:spacing w:after="60"/>
        <w:jc w:val="center"/>
        <w:rPr>
          <w:i/>
          <w:szCs w:val="17"/>
        </w:rPr>
      </w:pPr>
      <w:r w:rsidRPr="007D0745">
        <w:rPr>
          <w:i/>
          <w:szCs w:val="17"/>
        </w:rPr>
        <w:t>Declaration of an Annual Service Charge—Lucky Bay Water</w:t>
      </w:r>
    </w:p>
    <w:p w14:paraId="0BC5FA80" w14:textId="77777777" w:rsidR="007D0745" w:rsidRPr="007D0745" w:rsidRDefault="007D0745" w:rsidP="007D0745">
      <w:pPr>
        <w:spacing w:after="60"/>
        <w:ind w:left="142"/>
        <w:rPr>
          <w:rFonts w:eastAsia="Times New Roman"/>
          <w:szCs w:val="17"/>
        </w:rPr>
      </w:pPr>
      <w:r w:rsidRPr="007D0745">
        <w:rPr>
          <w:rFonts w:eastAsia="Times New Roman"/>
          <w:szCs w:val="17"/>
        </w:rPr>
        <w:t xml:space="preserve">Pursuant to Section 155(1)(a) of the </w:t>
      </w:r>
      <w:r w:rsidRPr="007D0745">
        <w:rPr>
          <w:rFonts w:eastAsia="Times New Roman"/>
          <w:i/>
          <w:iCs/>
          <w:szCs w:val="17"/>
        </w:rPr>
        <w:t>Local Government Act 1999</w:t>
      </w:r>
      <w:r w:rsidRPr="007D0745">
        <w:rPr>
          <w:rFonts w:eastAsia="Times New Roman"/>
          <w:szCs w:val="17"/>
        </w:rPr>
        <w:t>, declares an Annual Service Charge of $318.00 for the Lucky Bay water supply capital and maintenance costs for the year ended 30 June 2024.</w:t>
      </w:r>
    </w:p>
    <w:p w14:paraId="4527C2A9" w14:textId="77777777" w:rsidR="007D0745" w:rsidRPr="007D0745" w:rsidRDefault="007D0745" w:rsidP="007D0745">
      <w:pPr>
        <w:spacing w:after="60"/>
        <w:jc w:val="center"/>
        <w:rPr>
          <w:i/>
          <w:szCs w:val="17"/>
        </w:rPr>
      </w:pPr>
      <w:r w:rsidRPr="007D0745">
        <w:rPr>
          <w:i/>
          <w:szCs w:val="17"/>
        </w:rPr>
        <w:t>Separate Rate—Lucky Bay Lease Fee</w:t>
      </w:r>
    </w:p>
    <w:p w14:paraId="2163B625" w14:textId="77777777" w:rsidR="007D0745" w:rsidRPr="007D0745" w:rsidRDefault="007D0745" w:rsidP="007D0745">
      <w:pPr>
        <w:spacing w:after="60"/>
        <w:ind w:left="142"/>
        <w:rPr>
          <w:rFonts w:eastAsia="Times New Roman"/>
          <w:szCs w:val="17"/>
        </w:rPr>
      </w:pPr>
      <w:r w:rsidRPr="007D0745">
        <w:rPr>
          <w:rFonts w:eastAsia="Times New Roman"/>
          <w:szCs w:val="17"/>
        </w:rPr>
        <w:t xml:space="preserve">Pursuant to Section 154(1) and (2)(c) of the </w:t>
      </w:r>
      <w:r w:rsidRPr="007D0745">
        <w:rPr>
          <w:rFonts w:eastAsia="Times New Roman"/>
          <w:i/>
          <w:iCs/>
          <w:szCs w:val="17"/>
        </w:rPr>
        <w:t>Local Government Act 1999</w:t>
      </w:r>
      <w:r w:rsidRPr="007D0745">
        <w:rPr>
          <w:rFonts w:eastAsia="Times New Roman"/>
          <w:szCs w:val="17"/>
        </w:rPr>
        <w:t>, and in order to reimburse Council for expenditure on the Lucky Bay Lease, declares a separate rate based on a fixed charge of $197.00 on all rateable properties, which fall under the lease, within Lucky Bay for the year ending 30 June 2024.</w:t>
      </w:r>
    </w:p>
    <w:p w14:paraId="094F80BD" w14:textId="77777777" w:rsidR="007D0745" w:rsidRPr="007D0745" w:rsidRDefault="007D0745" w:rsidP="007D0745">
      <w:pPr>
        <w:spacing w:after="60"/>
        <w:jc w:val="center"/>
        <w:rPr>
          <w:i/>
          <w:szCs w:val="17"/>
        </w:rPr>
      </w:pPr>
      <w:r w:rsidRPr="007D0745">
        <w:rPr>
          <w:i/>
          <w:szCs w:val="17"/>
        </w:rPr>
        <w:t>Declaration of an Annual Service Charge—Port Gibbon Water</w:t>
      </w:r>
    </w:p>
    <w:p w14:paraId="4A0A773A" w14:textId="77777777" w:rsidR="007D0745" w:rsidRPr="007D0745" w:rsidRDefault="007D0745" w:rsidP="007D0745">
      <w:pPr>
        <w:spacing w:after="60"/>
        <w:ind w:left="142"/>
        <w:rPr>
          <w:rFonts w:eastAsia="Times New Roman"/>
          <w:szCs w:val="17"/>
        </w:rPr>
      </w:pPr>
      <w:r w:rsidRPr="007D0745">
        <w:rPr>
          <w:rFonts w:eastAsia="Times New Roman"/>
          <w:szCs w:val="17"/>
        </w:rPr>
        <w:t xml:space="preserve">Pursuant to Section 155(1)(a) of the </w:t>
      </w:r>
      <w:r w:rsidRPr="007D0745">
        <w:rPr>
          <w:rFonts w:eastAsia="Times New Roman"/>
          <w:i/>
          <w:iCs/>
          <w:szCs w:val="17"/>
        </w:rPr>
        <w:t>Local Government Act 1999</w:t>
      </w:r>
      <w:r w:rsidRPr="007D0745">
        <w:rPr>
          <w:rFonts w:eastAsia="Times New Roman"/>
          <w:szCs w:val="17"/>
        </w:rPr>
        <w:t>, declares an Annual Service Charge of $318.00 for the Port Gibbon water supply capital and maintenance costs for the year ended 30 June 2024.</w:t>
      </w:r>
    </w:p>
    <w:p w14:paraId="0E8CB820" w14:textId="77777777" w:rsidR="007D0745" w:rsidRPr="007D0745" w:rsidRDefault="007D0745" w:rsidP="007D0745">
      <w:pPr>
        <w:spacing w:after="60"/>
        <w:jc w:val="center"/>
        <w:rPr>
          <w:i/>
          <w:szCs w:val="17"/>
        </w:rPr>
      </w:pPr>
      <w:r w:rsidRPr="007D0745">
        <w:rPr>
          <w:i/>
          <w:szCs w:val="17"/>
        </w:rPr>
        <w:t>Declaration of an Annual Service Charge—Port Gibbon CWMS</w:t>
      </w:r>
    </w:p>
    <w:p w14:paraId="4780651D" w14:textId="77777777" w:rsidR="007D0745" w:rsidRPr="007D0745" w:rsidRDefault="007D0745" w:rsidP="007D0745">
      <w:pPr>
        <w:spacing w:after="60"/>
        <w:ind w:left="142"/>
        <w:rPr>
          <w:rFonts w:eastAsia="Times New Roman"/>
          <w:szCs w:val="17"/>
        </w:rPr>
      </w:pPr>
      <w:r w:rsidRPr="007D0745">
        <w:rPr>
          <w:rFonts w:eastAsia="Times New Roman"/>
          <w:spacing w:val="-2"/>
          <w:szCs w:val="17"/>
        </w:rPr>
        <w:t xml:space="preserve">Pursuant to Section 155(1)(a) of the </w:t>
      </w:r>
      <w:r w:rsidRPr="007D0745">
        <w:rPr>
          <w:rFonts w:eastAsia="Times New Roman"/>
          <w:i/>
          <w:iCs/>
          <w:spacing w:val="-2"/>
          <w:szCs w:val="17"/>
        </w:rPr>
        <w:t>Local Government Act 1999</w:t>
      </w:r>
      <w:r w:rsidRPr="007D0745">
        <w:rPr>
          <w:rFonts w:eastAsia="Times New Roman"/>
          <w:spacing w:val="-2"/>
          <w:szCs w:val="17"/>
        </w:rPr>
        <w:t>, declares an Annual Service Charge of $505.00 for the Port Gibbon CWMS</w:t>
      </w:r>
      <w:r w:rsidRPr="007D0745">
        <w:rPr>
          <w:rFonts w:eastAsia="Times New Roman"/>
          <w:szCs w:val="17"/>
        </w:rPr>
        <w:t xml:space="preserve"> capital and maintenance costs for the year ended 30 June 2024.</w:t>
      </w:r>
    </w:p>
    <w:p w14:paraId="23B3D9EF" w14:textId="77777777" w:rsidR="007D0745" w:rsidRPr="007D0745" w:rsidRDefault="007D0745" w:rsidP="007D0745">
      <w:pPr>
        <w:spacing w:after="60"/>
        <w:jc w:val="center"/>
        <w:rPr>
          <w:i/>
          <w:szCs w:val="17"/>
        </w:rPr>
      </w:pPr>
      <w:r w:rsidRPr="007D0745">
        <w:rPr>
          <w:i/>
          <w:szCs w:val="17"/>
        </w:rPr>
        <w:t>Declaration of an Annual Service Charge—</w:t>
      </w:r>
      <w:proofErr w:type="spellStart"/>
      <w:r w:rsidRPr="007D0745">
        <w:rPr>
          <w:i/>
          <w:szCs w:val="17"/>
        </w:rPr>
        <w:t>Coolanie</w:t>
      </w:r>
      <w:proofErr w:type="spellEnd"/>
      <w:r w:rsidRPr="007D0745">
        <w:rPr>
          <w:i/>
          <w:szCs w:val="17"/>
        </w:rPr>
        <w:t xml:space="preserve"> Water</w:t>
      </w:r>
    </w:p>
    <w:p w14:paraId="45BC7BD8" w14:textId="77777777" w:rsidR="007D0745" w:rsidRPr="007D0745" w:rsidRDefault="007D0745" w:rsidP="007D0745">
      <w:pPr>
        <w:spacing w:after="60"/>
        <w:ind w:left="142"/>
        <w:rPr>
          <w:rFonts w:eastAsia="Times New Roman"/>
          <w:szCs w:val="17"/>
        </w:rPr>
      </w:pPr>
      <w:r w:rsidRPr="007D0745">
        <w:rPr>
          <w:rFonts w:eastAsia="Times New Roman"/>
          <w:szCs w:val="17"/>
        </w:rPr>
        <w:t xml:space="preserve">Pursuant to Section 155(1)(a) of the </w:t>
      </w:r>
      <w:r w:rsidRPr="007D0745">
        <w:rPr>
          <w:rFonts w:eastAsia="Times New Roman"/>
          <w:i/>
          <w:iCs/>
          <w:szCs w:val="17"/>
        </w:rPr>
        <w:t>Local Government Act 1999</w:t>
      </w:r>
      <w:r w:rsidRPr="007D0745">
        <w:rPr>
          <w:rFonts w:eastAsia="Times New Roman"/>
          <w:szCs w:val="17"/>
        </w:rPr>
        <w:t xml:space="preserve">, declares an Annual Service Charge of $1,099.00 for the </w:t>
      </w:r>
      <w:proofErr w:type="spellStart"/>
      <w:r w:rsidRPr="007D0745">
        <w:rPr>
          <w:rFonts w:eastAsia="Times New Roman"/>
          <w:szCs w:val="17"/>
        </w:rPr>
        <w:t>Coolanie</w:t>
      </w:r>
      <w:proofErr w:type="spellEnd"/>
      <w:r w:rsidRPr="007D0745">
        <w:rPr>
          <w:rFonts w:eastAsia="Times New Roman"/>
          <w:szCs w:val="17"/>
        </w:rPr>
        <w:t xml:space="preserve"> water supply capital and maintenance costs for the year ended 30 June 2024.</w:t>
      </w:r>
    </w:p>
    <w:p w14:paraId="6AE7D506" w14:textId="77777777" w:rsidR="007D0745" w:rsidRPr="007D0745" w:rsidRDefault="007D0745" w:rsidP="007D0745">
      <w:pPr>
        <w:spacing w:after="60"/>
        <w:jc w:val="center"/>
        <w:rPr>
          <w:i/>
          <w:szCs w:val="17"/>
        </w:rPr>
      </w:pPr>
      <w:r w:rsidRPr="007D0745">
        <w:rPr>
          <w:i/>
          <w:szCs w:val="17"/>
        </w:rPr>
        <w:t>Declaration of Payment of Rates</w:t>
      </w:r>
    </w:p>
    <w:p w14:paraId="5AE432ED" w14:textId="77777777" w:rsidR="007D0745" w:rsidRPr="007D0745" w:rsidRDefault="007D0745" w:rsidP="007D0745">
      <w:pPr>
        <w:spacing w:after="60"/>
        <w:ind w:left="142"/>
        <w:rPr>
          <w:rFonts w:eastAsia="Times New Roman"/>
          <w:szCs w:val="17"/>
        </w:rPr>
      </w:pPr>
      <w:r w:rsidRPr="007D0745">
        <w:rPr>
          <w:rFonts w:eastAsia="Times New Roman"/>
          <w:szCs w:val="17"/>
        </w:rPr>
        <w:t xml:space="preserve">Pursuant to Section 181 of the </w:t>
      </w:r>
      <w:r w:rsidRPr="007D0745">
        <w:rPr>
          <w:rFonts w:eastAsia="Times New Roman"/>
          <w:i/>
          <w:iCs/>
          <w:szCs w:val="17"/>
        </w:rPr>
        <w:t>Local Government Act 1999</w:t>
      </w:r>
      <w:r w:rsidRPr="007D0745">
        <w:rPr>
          <w:rFonts w:eastAsia="Times New Roman"/>
          <w:szCs w:val="17"/>
        </w:rPr>
        <w:t>, the District Council of Franklin Harbour declares that the rates for the financial year ending 30 June 2024 will fall due in four equal or approximately equal instalments payable on 15 September 2023, 15 December 2023, 15 March 2024 and 15 June 2024.</w:t>
      </w:r>
    </w:p>
    <w:p w14:paraId="7F828FBA" w14:textId="77777777" w:rsidR="007D0745" w:rsidRPr="007D0745" w:rsidRDefault="007D0745" w:rsidP="007D0745">
      <w:pPr>
        <w:spacing w:after="0"/>
        <w:rPr>
          <w:rFonts w:eastAsia="Times New Roman"/>
          <w:szCs w:val="17"/>
        </w:rPr>
      </w:pPr>
      <w:r w:rsidRPr="007D0745">
        <w:rPr>
          <w:rFonts w:eastAsia="Times New Roman"/>
          <w:szCs w:val="17"/>
        </w:rPr>
        <w:t>Dated: 20 July 2023</w:t>
      </w:r>
    </w:p>
    <w:p w14:paraId="4ED0C669" w14:textId="77777777" w:rsidR="007D0745" w:rsidRPr="007D0745" w:rsidRDefault="007D0745" w:rsidP="007D0745">
      <w:pPr>
        <w:spacing w:after="0"/>
        <w:jc w:val="right"/>
        <w:rPr>
          <w:rFonts w:eastAsia="Times New Roman"/>
          <w:smallCaps/>
          <w:szCs w:val="20"/>
        </w:rPr>
      </w:pPr>
      <w:r w:rsidRPr="007D0745">
        <w:rPr>
          <w:rFonts w:eastAsia="Times New Roman"/>
          <w:smallCaps/>
          <w:szCs w:val="20"/>
        </w:rPr>
        <w:t>S. Gill</w:t>
      </w:r>
    </w:p>
    <w:p w14:paraId="3A587D17" w14:textId="77777777" w:rsidR="007D0745" w:rsidRPr="007D0745" w:rsidRDefault="007D0745" w:rsidP="007D0745">
      <w:pPr>
        <w:spacing w:after="0"/>
        <w:jc w:val="right"/>
        <w:rPr>
          <w:rFonts w:eastAsia="Times New Roman"/>
          <w:szCs w:val="17"/>
        </w:rPr>
      </w:pPr>
      <w:r w:rsidRPr="007D0745">
        <w:rPr>
          <w:rFonts w:eastAsia="Times New Roman"/>
          <w:szCs w:val="17"/>
        </w:rPr>
        <w:t>Chief Executive Officer</w:t>
      </w:r>
    </w:p>
    <w:p w14:paraId="6FC3B81D" w14:textId="77777777" w:rsidR="007D0745" w:rsidRPr="007D0745" w:rsidRDefault="007D0745" w:rsidP="007D0745">
      <w:pPr>
        <w:pBdr>
          <w:bottom w:val="single" w:sz="4" w:space="1" w:color="auto"/>
        </w:pBdr>
        <w:spacing w:after="0" w:line="52" w:lineRule="exact"/>
        <w:jc w:val="center"/>
        <w:rPr>
          <w:rFonts w:eastAsia="Times New Roman"/>
          <w:szCs w:val="17"/>
        </w:rPr>
      </w:pPr>
    </w:p>
    <w:p w14:paraId="427B2BCB" w14:textId="77777777" w:rsidR="007D0745" w:rsidRPr="007D0745" w:rsidRDefault="007D0745" w:rsidP="007D0745">
      <w:pPr>
        <w:pBdr>
          <w:top w:val="single" w:sz="4" w:space="1" w:color="auto"/>
        </w:pBdr>
        <w:spacing w:before="34" w:after="0" w:line="14" w:lineRule="exact"/>
        <w:jc w:val="center"/>
        <w:rPr>
          <w:rFonts w:eastAsia="Times New Roman"/>
          <w:szCs w:val="17"/>
        </w:rPr>
      </w:pPr>
    </w:p>
    <w:p w14:paraId="538773D4" w14:textId="70FA35BE" w:rsidR="007D0745" w:rsidRDefault="007D0745">
      <w:pPr>
        <w:spacing w:after="0" w:line="240" w:lineRule="auto"/>
        <w:jc w:val="left"/>
        <w:rPr>
          <w:szCs w:val="17"/>
          <w:lang w:val="en-US"/>
        </w:rPr>
      </w:pPr>
      <w:r>
        <w:rPr>
          <w:szCs w:val="17"/>
          <w:lang w:val="en-US"/>
        </w:rPr>
        <w:br w:type="page"/>
      </w:r>
    </w:p>
    <w:p w14:paraId="061F1A5B" w14:textId="77777777" w:rsidR="00C262EE" w:rsidRPr="00C262EE" w:rsidRDefault="00C262EE" w:rsidP="005A40BF">
      <w:pPr>
        <w:pStyle w:val="Heading2"/>
      </w:pPr>
      <w:bookmarkStart w:id="30" w:name="_Toc140748446"/>
      <w:r w:rsidRPr="00C262EE">
        <w:lastRenderedPageBreak/>
        <w:t>Mount Barker District Council</w:t>
      </w:r>
      <w:bookmarkEnd w:id="30"/>
    </w:p>
    <w:p w14:paraId="7242D1BF" w14:textId="77777777" w:rsidR="00C262EE" w:rsidRPr="00C262EE" w:rsidRDefault="00C262EE" w:rsidP="00C262EE">
      <w:pPr>
        <w:jc w:val="center"/>
        <w:rPr>
          <w:i/>
          <w:szCs w:val="17"/>
        </w:rPr>
      </w:pPr>
      <w:r w:rsidRPr="00C262EE">
        <w:rPr>
          <w:i/>
          <w:szCs w:val="17"/>
        </w:rPr>
        <w:t>Adoption of Valuations and Declaration of Rates</w:t>
      </w:r>
    </w:p>
    <w:p w14:paraId="0875918A" w14:textId="77777777" w:rsidR="00C262EE" w:rsidRPr="00C262EE" w:rsidRDefault="00C262EE" w:rsidP="00C262EE">
      <w:pPr>
        <w:rPr>
          <w:rFonts w:eastAsia="Times New Roman"/>
          <w:szCs w:val="17"/>
        </w:rPr>
      </w:pPr>
      <w:r w:rsidRPr="00C262EE">
        <w:rPr>
          <w:rFonts w:eastAsia="Times New Roman"/>
          <w:szCs w:val="17"/>
        </w:rPr>
        <w:t>Notice is given that at its meeting held on 3 July 2023, the Council declared as follows for the financial year ending 30 June 2024:</w:t>
      </w:r>
    </w:p>
    <w:p w14:paraId="215D0612" w14:textId="77777777" w:rsidR="00C262EE" w:rsidRPr="00C262EE" w:rsidRDefault="00C262EE" w:rsidP="00C262EE">
      <w:pPr>
        <w:jc w:val="center"/>
        <w:rPr>
          <w:i/>
          <w:szCs w:val="17"/>
        </w:rPr>
      </w:pPr>
      <w:r w:rsidRPr="00C262EE">
        <w:rPr>
          <w:i/>
          <w:szCs w:val="17"/>
        </w:rPr>
        <w:t>Adoption of Valuation</w:t>
      </w:r>
    </w:p>
    <w:p w14:paraId="08BE9717" w14:textId="77777777" w:rsidR="00C262EE" w:rsidRPr="00C262EE" w:rsidRDefault="00C262EE" w:rsidP="00C262EE">
      <w:pPr>
        <w:ind w:left="142"/>
        <w:rPr>
          <w:rFonts w:eastAsia="Times New Roman"/>
          <w:szCs w:val="17"/>
        </w:rPr>
      </w:pPr>
      <w:r w:rsidRPr="00C262EE">
        <w:rPr>
          <w:rFonts w:eastAsia="Times New Roman"/>
          <w:szCs w:val="17"/>
        </w:rPr>
        <w:t>That the most recent valuations of the Valuer-General available to the Council of the Capital Value of land within the Council area totalling $12,623,032,980, of which $12,388,044,003 is rateable, be adopted for rating purposes for the 2023/2024 financial year.</w:t>
      </w:r>
    </w:p>
    <w:p w14:paraId="12B709D3" w14:textId="77777777" w:rsidR="00C262EE" w:rsidRPr="00C262EE" w:rsidRDefault="00C262EE" w:rsidP="00C262EE">
      <w:pPr>
        <w:jc w:val="center"/>
        <w:rPr>
          <w:i/>
          <w:szCs w:val="17"/>
        </w:rPr>
      </w:pPr>
      <w:r w:rsidRPr="00C262EE">
        <w:rPr>
          <w:i/>
          <w:szCs w:val="17"/>
        </w:rPr>
        <w:t>Declaration of Differential General Rates</w:t>
      </w:r>
    </w:p>
    <w:p w14:paraId="1300AD89" w14:textId="77777777" w:rsidR="00C262EE" w:rsidRPr="00C262EE" w:rsidRDefault="00C262EE" w:rsidP="00C262EE">
      <w:pPr>
        <w:ind w:left="142"/>
        <w:rPr>
          <w:rFonts w:eastAsia="Times New Roman"/>
          <w:szCs w:val="17"/>
        </w:rPr>
      </w:pPr>
      <w:r w:rsidRPr="00C262EE">
        <w:rPr>
          <w:rFonts w:eastAsia="Times New Roman"/>
          <w:szCs w:val="17"/>
        </w:rPr>
        <w:t>Differential rates be declared according to the use of the land and its locality as follows:</w:t>
      </w:r>
    </w:p>
    <w:p w14:paraId="1C0E17FF" w14:textId="77777777" w:rsidR="00C262EE" w:rsidRPr="00C262EE" w:rsidRDefault="00C262EE" w:rsidP="00C262EE">
      <w:pPr>
        <w:ind w:left="426" w:hanging="284"/>
        <w:rPr>
          <w:rFonts w:eastAsia="Times New Roman"/>
          <w:szCs w:val="17"/>
        </w:rPr>
      </w:pPr>
      <w:r w:rsidRPr="00C262EE">
        <w:rPr>
          <w:rFonts w:eastAsia="Times New Roman"/>
          <w:szCs w:val="17"/>
        </w:rPr>
        <w:t>(1)</w:t>
      </w:r>
      <w:r w:rsidRPr="00C262EE">
        <w:rPr>
          <w:rFonts w:eastAsia="Times New Roman"/>
          <w:szCs w:val="17"/>
        </w:rPr>
        <w:tab/>
        <w:t>All residential land within the Productive Rural Landscape Zone and Rural Zone: 0.29656 cents in the dollar</w:t>
      </w:r>
    </w:p>
    <w:p w14:paraId="63BB4017" w14:textId="77777777" w:rsidR="00C262EE" w:rsidRPr="00C262EE" w:rsidRDefault="00C262EE" w:rsidP="00C262EE">
      <w:pPr>
        <w:ind w:left="426" w:hanging="284"/>
        <w:rPr>
          <w:rFonts w:eastAsia="Times New Roman"/>
          <w:szCs w:val="17"/>
        </w:rPr>
      </w:pPr>
      <w:r w:rsidRPr="00C262EE">
        <w:rPr>
          <w:rFonts w:eastAsia="Times New Roman"/>
          <w:szCs w:val="17"/>
        </w:rPr>
        <w:t>(2)</w:t>
      </w:r>
      <w:r w:rsidRPr="00C262EE">
        <w:rPr>
          <w:rFonts w:eastAsia="Times New Roman"/>
          <w:szCs w:val="17"/>
        </w:rPr>
        <w:tab/>
        <w:t>All other land according to its land use as follows:</w:t>
      </w:r>
    </w:p>
    <w:p w14:paraId="2196A3E0" w14:textId="77777777" w:rsidR="00C262EE" w:rsidRPr="00C262EE" w:rsidRDefault="00C262EE" w:rsidP="00C262EE">
      <w:pPr>
        <w:spacing w:after="60"/>
        <w:ind w:left="3402" w:hanging="2977"/>
        <w:rPr>
          <w:rFonts w:eastAsia="Times New Roman"/>
          <w:szCs w:val="17"/>
        </w:rPr>
      </w:pPr>
      <w:r w:rsidRPr="00C262EE">
        <w:rPr>
          <w:rFonts w:eastAsia="Times New Roman"/>
          <w:szCs w:val="17"/>
        </w:rPr>
        <w:t>Residential (Category (a)):</w:t>
      </w:r>
      <w:r w:rsidRPr="00C262EE">
        <w:rPr>
          <w:rFonts w:eastAsia="Times New Roman"/>
          <w:szCs w:val="17"/>
        </w:rPr>
        <w:tab/>
        <w:t xml:space="preserve">0.329511 cents in the </w:t>
      </w:r>
      <w:proofErr w:type="gramStart"/>
      <w:r w:rsidRPr="00C262EE">
        <w:rPr>
          <w:rFonts w:eastAsia="Times New Roman"/>
          <w:szCs w:val="17"/>
        </w:rPr>
        <w:t>dollar;</w:t>
      </w:r>
      <w:proofErr w:type="gramEnd"/>
    </w:p>
    <w:p w14:paraId="2B1982F8" w14:textId="77777777" w:rsidR="00C262EE" w:rsidRPr="00C262EE" w:rsidRDefault="00C262EE" w:rsidP="00C262EE">
      <w:pPr>
        <w:spacing w:after="60"/>
        <w:ind w:left="3402" w:hanging="2977"/>
        <w:rPr>
          <w:rFonts w:eastAsia="Times New Roman"/>
          <w:szCs w:val="17"/>
        </w:rPr>
      </w:pPr>
      <w:r w:rsidRPr="00C262EE">
        <w:rPr>
          <w:rFonts w:eastAsia="Times New Roman"/>
          <w:szCs w:val="17"/>
        </w:rPr>
        <w:t>Commercial (Categories (b), (c) and (d)):</w:t>
      </w:r>
      <w:r w:rsidRPr="00C262EE">
        <w:rPr>
          <w:rFonts w:eastAsia="Times New Roman"/>
          <w:szCs w:val="17"/>
        </w:rPr>
        <w:tab/>
        <w:t xml:space="preserve">0.329511 cents in the </w:t>
      </w:r>
      <w:proofErr w:type="gramStart"/>
      <w:r w:rsidRPr="00C262EE">
        <w:rPr>
          <w:rFonts w:eastAsia="Times New Roman"/>
          <w:szCs w:val="17"/>
        </w:rPr>
        <w:t>dollar;</w:t>
      </w:r>
      <w:proofErr w:type="gramEnd"/>
    </w:p>
    <w:p w14:paraId="0CC23F96" w14:textId="77777777" w:rsidR="00C262EE" w:rsidRPr="00C262EE" w:rsidRDefault="00C262EE" w:rsidP="00C262EE">
      <w:pPr>
        <w:spacing w:after="60"/>
        <w:ind w:left="3402" w:hanging="2977"/>
        <w:rPr>
          <w:rFonts w:eastAsia="Times New Roman"/>
          <w:szCs w:val="17"/>
        </w:rPr>
      </w:pPr>
      <w:r w:rsidRPr="00C262EE">
        <w:rPr>
          <w:rFonts w:eastAsia="Times New Roman"/>
          <w:szCs w:val="17"/>
        </w:rPr>
        <w:t>Industry (Categories (e) and (f)):</w:t>
      </w:r>
      <w:r w:rsidRPr="00C262EE">
        <w:rPr>
          <w:rFonts w:eastAsia="Times New Roman"/>
          <w:szCs w:val="17"/>
        </w:rPr>
        <w:tab/>
        <w:t xml:space="preserve">0.329511 cents in the </w:t>
      </w:r>
      <w:proofErr w:type="gramStart"/>
      <w:r w:rsidRPr="00C262EE">
        <w:rPr>
          <w:rFonts w:eastAsia="Times New Roman"/>
          <w:szCs w:val="17"/>
        </w:rPr>
        <w:t>dollar;</w:t>
      </w:r>
      <w:proofErr w:type="gramEnd"/>
    </w:p>
    <w:p w14:paraId="130E08A7" w14:textId="77777777" w:rsidR="00C262EE" w:rsidRPr="00C262EE" w:rsidRDefault="00C262EE" w:rsidP="00C262EE">
      <w:pPr>
        <w:spacing w:after="60"/>
        <w:ind w:left="3402" w:hanging="2977"/>
        <w:rPr>
          <w:rFonts w:eastAsia="Times New Roman"/>
          <w:szCs w:val="17"/>
        </w:rPr>
      </w:pPr>
      <w:r w:rsidRPr="00C262EE">
        <w:rPr>
          <w:rFonts w:eastAsia="Times New Roman"/>
          <w:szCs w:val="17"/>
        </w:rPr>
        <w:t>Vacant Land (Category (h)):</w:t>
      </w:r>
      <w:r w:rsidRPr="00C262EE">
        <w:rPr>
          <w:rFonts w:eastAsia="Times New Roman"/>
          <w:szCs w:val="17"/>
        </w:rPr>
        <w:tab/>
        <w:t xml:space="preserve">0.329511 cents in the </w:t>
      </w:r>
      <w:proofErr w:type="gramStart"/>
      <w:r w:rsidRPr="00C262EE">
        <w:rPr>
          <w:rFonts w:eastAsia="Times New Roman"/>
          <w:szCs w:val="17"/>
        </w:rPr>
        <w:t>dollar;</w:t>
      </w:r>
      <w:proofErr w:type="gramEnd"/>
    </w:p>
    <w:p w14:paraId="1C6EBA20" w14:textId="77777777" w:rsidR="00C262EE" w:rsidRPr="00C262EE" w:rsidRDefault="00C262EE" w:rsidP="00C262EE">
      <w:pPr>
        <w:spacing w:after="60"/>
        <w:ind w:left="3402" w:hanging="2977"/>
        <w:rPr>
          <w:rFonts w:eastAsia="Times New Roman"/>
          <w:szCs w:val="17"/>
        </w:rPr>
      </w:pPr>
      <w:r w:rsidRPr="00C262EE">
        <w:rPr>
          <w:rFonts w:eastAsia="Times New Roman"/>
          <w:szCs w:val="17"/>
        </w:rPr>
        <w:t>Other (Category (</w:t>
      </w:r>
      <w:proofErr w:type="spellStart"/>
      <w:r w:rsidRPr="00C262EE">
        <w:rPr>
          <w:rFonts w:eastAsia="Times New Roman"/>
          <w:szCs w:val="17"/>
        </w:rPr>
        <w:t>i</w:t>
      </w:r>
      <w:proofErr w:type="spellEnd"/>
      <w:r w:rsidRPr="00C262EE">
        <w:rPr>
          <w:rFonts w:eastAsia="Times New Roman"/>
          <w:szCs w:val="17"/>
        </w:rPr>
        <w:t>)):</w:t>
      </w:r>
      <w:r w:rsidRPr="00C262EE">
        <w:rPr>
          <w:rFonts w:eastAsia="Times New Roman"/>
          <w:szCs w:val="17"/>
        </w:rPr>
        <w:tab/>
        <w:t xml:space="preserve">0.329511 cents in the </w:t>
      </w:r>
      <w:proofErr w:type="gramStart"/>
      <w:r w:rsidRPr="00C262EE">
        <w:rPr>
          <w:rFonts w:eastAsia="Times New Roman"/>
          <w:szCs w:val="17"/>
        </w:rPr>
        <w:t>dollar;</w:t>
      </w:r>
      <w:proofErr w:type="gramEnd"/>
    </w:p>
    <w:p w14:paraId="5EE70DBA" w14:textId="77777777" w:rsidR="00C262EE" w:rsidRPr="00C262EE" w:rsidRDefault="00C262EE" w:rsidP="00C262EE">
      <w:pPr>
        <w:ind w:left="3402" w:hanging="2977"/>
        <w:rPr>
          <w:rFonts w:eastAsia="Times New Roman"/>
          <w:szCs w:val="17"/>
        </w:rPr>
      </w:pPr>
      <w:r w:rsidRPr="00C262EE">
        <w:rPr>
          <w:rFonts w:eastAsia="Times New Roman"/>
          <w:szCs w:val="17"/>
        </w:rPr>
        <w:t>Primary Production (Category (g)):</w:t>
      </w:r>
      <w:r w:rsidRPr="00C262EE">
        <w:rPr>
          <w:rFonts w:eastAsia="Times New Roman"/>
          <w:szCs w:val="17"/>
        </w:rPr>
        <w:tab/>
        <w:t>0.276789 cents in the dollar.</w:t>
      </w:r>
    </w:p>
    <w:p w14:paraId="610689EF" w14:textId="77777777" w:rsidR="00C262EE" w:rsidRPr="00C262EE" w:rsidRDefault="00C262EE" w:rsidP="00C262EE">
      <w:pPr>
        <w:jc w:val="center"/>
        <w:rPr>
          <w:i/>
          <w:szCs w:val="17"/>
        </w:rPr>
      </w:pPr>
      <w:r w:rsidRPr="00C262EE">
        <w:rPr>
          <w:i/>
          <w:szCs w:val="17"/>
        </w:rPr>
        <w:t>Minimum Rate</w:t>
      </w:r>
    </w:p>
    <w:p w14:paraId="52E68F35" w14:textId="77777777" w:rsidR="00C262EE" w:rsidRPr="00C262EE" w:rsidRDefault="00C262EE" w:rsidP="00C262EE">
      <w:pPr>
        <w:ind w:left="142"/>
        <w:rPr>
          <w:rFonts w:eastAsia="Times New Roman"/>
          <w:szCs w:val="17"/>
        </w:rPr>
      </w:pPr>
      <w:r w:rsidRPr="00C262EE">
        <w:rPr>
          <w:rFonts w:eastAsia="Times New Roman"/>
          <w:szCs w:val="17"/>
        </w:rPr>
        <w:t>A minimum amount payable by way of general rates of $868.</w:t>
      </w:r>
    </w:p>
    <w:p w14:paraId="7210C7FB" w14:textId="77777777" w:rsidR="00C262EE" w:rsidRPr="00C262EE" w:rsidRDefault="00C262EE" w:rsidP="00C262EE">
      <w:pPr>
        <w:spacing w:after="0"/>
        <w:jc w:val="center"/>
        <w:rPr>
          <w:i/>
          <w:szCs w:val="17"/>
        </w:rPr>
      </w:pPr>
      <w:r w:rsidRPr="00C262EE">
        <w:rPr>
          <w:i/>
          <w:szCs w:val="17"/>
        </w:rPr>
        <w:t>Declaration of Service Charges</w:t>
      </w:r>
    </w:p>
    <w:p w14:paraId="08D4DF53" w14:textId="77777777" w:rsidR="00C262EE" w:rsidRPr="00C262EE" w:rsidRDefault="00C262EE" w:rsidP="00C262EE">
      <w:pPr>
        <w:jc w:val="center"/>
        <w:rPr>
          <w:i/>
          <w:szCs w:val="17"/>
        </w:rPr>
      </w:pPr>
      <w:r w:rsidRPr="00C262EE">
        <w:rPr>
          <w:i/>
          <w:szCs w:val="17"/>
        </w:rPr>
        <w:t>Community Wastewater Management Systems</w:t>
      </w:r>
    </w:p>
    <w:p w14:paraId="69881F6F" w14:textId="77777777" w:rsidR="00C262EE" w:rsidRPr="00C262EE" w:rsidRDefault="00C262EE" w:rsidP="00C262EE">
      <w:pPr>
        <w:ind w:left="142"/>
        <w:rPr>
          <w:rFonts w:eastAsia="Times New Roman"/>
          <w:spacing w:val="-2"/>
          <w:szCs w:val="17"/>
        </w:rPr>
      </w:pPr>
      <w:r w:rsidRPr="00C262EE">
        <w:rPr>
          <w:rFonts w:eastAsia="Times New Roman"/>
          <w:spacing w:val="-2"/>
          <w:szCs w:val="17"/>
        </w:rPr>
        <w:t>An annual service charge of $637 per unit based on the level of usage for any common effluent drainage scheme authorised by the Minister.</w:t>
      </w:r>
    </w:p>
    <w:p w14:paraId="262ACC94" w14:textId="77777777" w:rsidR="00C262EE" w:rsidRPr="00C262EE" w:rsidRDefault="00C262EE" w:rsidP="00C262EE">
      <w:pPr>
        <w:jc w:val="center"/>
        <w:rPr>
          <w:i/>
          <w:szCs w:val="17"/>
        </w:rPr>
      </w:pPr>
      <w:r w:rsidRPr="00C262EE">
        <w:rPr>
          <w:i/>
          <w:szCs w:val="17"/>
        </w:rPr>
        <w:t>Wastewater Sewer Systems</w:t>
      </w:r>
    </w:p>
    <w:p w14:paraId="52F708C8" w14:textId="77777777" w:rsidR="00C262EE" w:rsidRPr="00C262EE" w:rsidRDefault="00C262EE" w:rsidP="00C262EE">
      <w:pPr>
        <w:ind w:left="142"/>
        <w:rPr>
          <w:rFonts w:eastAsia="Times New Roman"/>
          <w:szCs w:val="17"/>
        </w:rPr>
      </w:pPr>
      <w:r w:rsidRPr="00C262EE">
        <w:rPr>
          <w:rFonts w:eastAsia="Times New Roman"/>
          <w:szCs w:val="17"/>
        </w:rPr>
        <w:t>An annual service charge of $778 based upon the nature of the prescribed service of a sewerage scheme per property/connection.</w:t>
      </w:r>
    </w:p>
    <w:p w14:paraId="6A18B147" w14:textId="77777777" w:rsidR="00C262EE" w:rsidRPr="00C262EE" w:rsidRDefault="00C262EE" w:rsidP="00C262EE">
      <w:pPr>
        <w:ind w:left="142"/>
        <w:rPr>
          <w:rFonts w:eastAsia="Times New Roman"/>
          <w:szCs w:val="17"/>
        </w:rPr>
      </w:pPr>
      <w:r w:rsidRPr="00C262EE">
        <w:rPr>
          <w:rFonts w:eastAsia="Times New Roman"/>
          <w:szCs w:val="17"/>
        </w:rPr>
        <w:t>Council provides a rebate of $113 per property/connection for Brukunga assessments connected to the Sewer System to provide relief against what would otherwise amount to a substantial increase in the service charge.</w:t>
      </w:r>
    </w:p>
    <w:p w14:paraId="5055DBB7" w14:textId="77777777" w:rsidR="00C262EE" w:rsidRPr="00C262EE" w:rsidRDefault="00C262EE" w:rsidP="00C262EE">
      <w:pPr>
        <w:jc w:val="center"/>
        <w:rPr>
          <w:i/>
          <w:szCs w:val="17"/>
        </w:rPr>
      </w:pPr>
      <w:r w:rsidRPr="00C262EE">
        <w:rPr>
          <w:i/>
          <w:szCs w:val="17"/>
        </w:rPr>
        <w:t>Waste Management Charge</w:t>
      </w:r>
    </w:p>
    <w:p w14:paraId="08DADD0A" w14:textId="77777777" w:rsidR="00C262EE" w:rsidRPr="00C262EE" w:rsidRDefault="00C262EE" w:rsidP="00C262EE">
      <w:pPr>
        <w:ind w:left="142"/>
        <w:rPr>
          <w:rFonts w:eastAsia="Times New Roman"/>
          <w:szCs w:val="17"/>
        </w:rPr>
      </w:pPr>
      <w:r w:rsidRPr="00C262EE">
        <w:rPr>
          <w:rFonts w:eastAsia="Times New Roman"/>
          <w:szCs w:val="17"/>
        </w:rPr>
        <w:t>An annual service charge based on the nature of the service for the collection of kerbside waste and recycling in respect of all land:</w:t>
      </w:r>
    </w:p>
    <w:p w14:paraId="4F5E8F24" w14:textId="77777777" w:rsidR="00C262EE" w:rsidRPr="00C262EE" w:rsidRDefault="00C262EE" w:rsidP="00C262EE">
      <w:pPr>
        <w:ind w:left="426" w:hanging="284"/>
        <w:rPr>
          <w:rFonts w:eastAsia="Times New Roman"/>
          <w:szCs w:val="17"/>
        </w:rPr>
      </w:pPr>
      <w:r w:rsidRPr="00C262EE">
        <w:rPr>
          <w:rFonts w:eastAsia="Times New Roman"/>
          <w:szCs w:val="17"/>
        </w:rPr>
        <w:t>(1)</w:t>
      </w:r>
      <w:r w:rsidRPr="00C262EE">
        <w:rPr>
          <w:rFonts w:eastAsia="Times New Roman"/>
          <w:szCs w:val="17"/>
        </w:rPr>
        <w:tab/>
        <w:t xml:space="preserve">Within any area designated as ‘township’ of </w:t>
      </w:r>
      <w:proofErr w:type="gramStart"/>
      <w:r w:rsidRPr="00C262EE">
        <w:rPr>
          <w:rFonts w:eastAsia="Times New Roman"/>
          <w:szCs w:val="17"/>
        </w:rPr>
        <w:t>$240;</w:t>
      </w:r>
      <w:proofErr w:type="gramEnd"/>
    </w:p>
    <w:p w14:paraId="79A62EFE" w14:textId="77777777" w:rsidR="00C262EE" w:rsidRPr="00C262EE" w:rsidRDefault="00C262EE" w:rsidP="00C262EE">
      <w:pPr>
        <w:ind w:left="426" w:hanging="284"/>
        <w:rPr>
          <w:rFonts w:eastAsia="Times New Roman"/>
          <w:szCs w:val="17"/>
        </w:rPr>
      </w:pPr>
      <w:r w:rsidRPr="00C262EE">
        <w:rPr>
          <w:rFonts w:eastAsia="Times New Roman"/>
          <w:szCs w:val="17"/>
        </w:rPr>
        <w:t>(2)</w:t>
      </w:r>
      <w:r w:rsidRPr="00C262EE">
        <w:rPr>
          <w:rFonts w:eastAsia="Times New Roman"/>
          <w:szCs w:val="17"/>
        </w:rPr>
        <w:tab/>
        <w:t>Outside any area designated as ‘township’ but within the prescribed collection area of $201.</w:t>
      </w:r>
    </w:p>
    <w:p w14:paraId="7765BB15" w14:textId="77777777" w:rsidR="00C262EE" w:rsidRPr="00C262EE" w:rsidRDefault="00C262EE" w:rsidP="00C262EE">
      <w:pPr>
        <w:ind w:left="426" w:hanging="284"/>
        <w:rPr>
          <w:rFonts w:eastAsia="Times New Roman"/>
          <w:szCs w:val="17"/>
        </w:rPr>
      </w:pPr>
      <w:r w:rsidRPr="00C262EE">
        <w:rPr>
          <w:rFonts w:eastAsia="Times New Roman"/>
          <w:szCs w:val="17"/>
        </w:rPr>
        <w:t>(3)</w:t>
      </w:r>
      <w:r w:rsidRPr="00C262EE">
        <w:rPr>
          <w:rFonts w:eastAsia="Times New Roman"/>
          <w:szCs w:val="17"/>
        </w:rPr>
        <w:tab/>
      </w:r>
      <w:r w:rsidRPr="00C262EE">
        <w:rPr>
          <w:rFonts w:eastAsia="Times New Roman"/>
          <w:spacing w:val="-2"/>
          <w:szCs w:val="17"/>
        </w:rPr>
        <w:t>For Council owned properties where a refuse service is provided a service charge of $201 (one weekly MGB Kerbside waste collection</w:t>
      </w:r>
      <w:r w:rsidRPr="00C262EE">
        <w:rPr>
          <w:rFonts w:eastAsia="Times New Roman"/>
          <w:szCs w:val="17"/>
        </w:rPr>
        <w:t xml:space="preserve"> of two bins for each service charge).</w:t>
      </w:r>
    </w:p>
    <w:p w14:paraId="14C71BBA" w14:textId="77777777" w:rsidR="00C262EE" w:rsidRPr="00C262EE" w:rsidRDefault="00C262EE" w:rsidP="00C262EE">
      <w:pPr>
        <w:jc w:val="center"/>
        <w:rPr>
          <w:i/>
          <w:szCs w:val="17"/>
        </w:rPr>
      </w:pPr>
      <w:r w:rsidRPr="00C262EE">
        <w:rPr>
          <w:i/>
          <w:szCs w:val="17"/>
        </w:rPr>
        <w:t>Meadows Non-Potable Water Charge</w:t>
      </w:r>
    </w:p>
    <w:p w14:paraId="357F753B" w14:textId="77777777" w:rsidR="00C262EE" w:rsidRPr="00C262EE" w:rsidRDefault="00C262EE" w:rsidP="00C262EE">
      <w:pPr>
        <w:ind w:left="142"/>
        <w:rPr>
          <w:rFonts w:eastAsia="Times New Roman"/>
          <w:szCs w:val="17"/>
        </w:rPr>
      </w:pPr>
      <w:r w:rsidRPr="00C262EE">
        <w:rPr>
          <w:rFonts w:eastAsia="Times New Roman"/>
          <w:szCs w:val="17"/>
        </w:rPr>
        <w:t>An annual service charge of $464 for the Meadows non-potable water service based on the nature of the service.</w:t>
      </w:r>
    </w:p>
    <w:p w14:paraId="75C116EC" w14:textId="77777777" w:rsidR="00C262EE" w:rsidRPr="00C262EE" w:rsidRDefault="00C262EE" w:rsidP="00C262EE">
      <w:pPr>
        <w:jc w:val="center"/>
        <w:rPr>
          <w:i/>
          <w:szCs w:val="17"/>
        </w:rPr>
      </w:pPr>
      <w:r w:rsidRPr="00C262EE">
        <w:rPr>
          <w:i/>
          <w:szCs w:val="17"/>
        </w:rPr>
        <w:t>Recycled Water Charge</w:t>
      </w:r>
    </w:p>
    <w:p w14:paraId="0B99484F" w14:textId="77777777" w:rsidR="00C262EE" w:rsidRPr="00C262EE" w:rsidRDefault="00C262EE" w:rsidP="00C262EE">
      <w:pPr>
        <w:ind w:left="142"/>
        <w:rPr>
          <w:rFonts w:eastAsia="Times New Roman"/>
          <w:szCs w:val="17"/>
        </w:rPr>
      </w:pPr>
      <w:r w:rsidRPr="00C262EE">
        <w:rPr>
          <w:rFonts w:eastAsia="Times New Roman"/>
          <w:szCs w:val="17"/>
        </w:rPr>
        <w:t>An annual service charge of $68 for Meadows recycled water service based on the nature of the service.</w:t>
      </w:r>
    </w:p>
    <w:p w14:paraId="1277B9D2" w14:textId="77777777" w:rsidR="00C262EE" w:rsidRPr="00C262EE" w:rsidRDefault="00C262EE" w:rsidP="00C262EE">
      <w:pPr>
        <w:spacing w:after="0"/>
        <w:jc w:val="center"/>
        <w:rPr>
          <w:i/>
          <w:szCs w:val="17"/>
        </w:rPr>
      </w:pPr>
      <w:r w:rsidRPr="00C262EE">
        <w:rPr>
          <w:i/>
          <w:szCs w:val="17"/>
        </w:rPr>
        <w:t>Declaration of Separate Rates</w:t>
      </w:r>
    </w:p>
    <w:p w14:paraId="16206CD5" w14:textId="77777777" w:rsidR="00C262EE" w:rsidRPr="00C262EE" w:rsidRDefault="00C262EE" w:rsidP="00C262EE">
      <w:pPr>
        <w:jc w:val="center"/>
        <w:rPr>
          <w:i/>
          <w:szCs w:val="17"/>
        </w:rPr>
      </w:pPr>
      <w:r w:rsidRPr="00C262EE">
        <w:rPr>
          <w:i/>
          <w:szCs w:val="17"/>
        </w:rPr>
        <w:t>Hahndorf Separate Rate</w:t>
      </w:r>
    </w:p>
    <w:p w14:paraId="74FBDC0D" w14:textId="77777777" w:rsidR="00C262EE" w:rsidRPr="00C262EE" w:rsidRDefault="00C262EE" w:rsidP="00C262EE">
      <w:pPr>
        <w:ind w:left="142"/>
        <w:rPr>
          <w:rFonts w:eastAsia="Times New Roman"/>
          <w:szCs w:val="17"/>
        </w:rPr>
      </w:pPr>
      <w:r w:rsidRPr="00C262EE">
        <w:rPr>
          <w:rFonts w:eastAsia="Times New Roman"/>
          <w:szCs w:val="17"/>
        </w:rPr>
        <w:t xml:space="preserve">A differential separate rate of 0.118164 cents in the dollar on all rateable land within the Township of Hahndorf on Land uses—Category (b) (Commercial—Shop), Category (c) (Commercial—Office), Category (d) (Commercial—Other), Category (e) (Industry—Light), Category (f) (Industry—Other) and Category (h) (Vacant Land), with any land with a value that results in a separate rate liability in excess of $2,500 being capped at a maximum amount payable of $2,500 under Section 158(1)(b) of the </w:t>
      </w:r>
      <w:r w:rsidRPr="00C262EE">
        <w:rPr>
          <w:rFonts w:eastAsia="Times New Roman"/>
          <w:i/>
          <w:iCs/>
          <w:szCs w:val="17"/>
        </w:rPr>
        <w:t>Local Government Act 1999</w:t>
      </w:r>
      <w:r w:rsidRPr="00C262EE">
        <w:rPr>
          <w:rFonts w:eastAsia="Times New Roman"/>
          <w:szCs w:val="17"/>
        </w:rPr>
        <w:t>.</w:t>
      </w:r>
    </w:p>
    <w:p w14:paraId="7D35D328" w14:textId="77777777" w:rsidR="00C262EE" w:rsidRPr="00C262EE" w:rsidRDefault="00C262EE" w:rsidP="00C262EE">
      <w:pPr>
        <w:jc w:val="center"/>
        <w:rPr>
          <w:i/>
          <w:szCs w:val="17"/>
        </w:rPr>
      </w:pPr>
      <w:r w:rsidRPr="00C262EE">
        <w:rPr>
          <w:i/>
          <w:szCs w:val="17"/>
        </w:rPr>
        <w:t>Mount Barker Regional Town Centre Separate Rate</w:t>
      </w:r>
    </w:p>
    <w:p w14:paraId="14F2B03A" w14:textId="77777777" w:rsidR="00C262EE" w:rsidRPr="00C262EE" w:rsidRDefault="00C262EE" w:rsidP="00C262EE">
      <w:pPr>
        <w:ind w:left="142"/>
        <w:rPr>
          <w:rFonts w:eastAsia="Times New Roman"/>
          <w:spacing w:val="-4"/>
          <w:szCs w:val="17"/>
        </w:rPr>
      </w:pPr>
      <w:r w:rsidRPr="00C262EE">
        <w:rPr>
          <w:rFonts w:eastAsia="Times New Roman"/>
          <w:spacing w:val="-4"/>
          <w:szCs w:val="17"/>
        </w:rPr>
        <w:t>A differential separate rate of 0.035623 cents in the dollar on all rateable land within the township of Mount Barker, previously known as the Mount Barker Regional Town Centre Zone, with the Land Uses—Category (b) (Commercial—Shop), Category (c) (Commercial—Office), Category (d) (Commercial—Other), Category (e) (Industry—Light), Category (f) (Industry—Other) and Category (h) (Vacant Land).</w:t>
      </w:r>
    </w:p>
    <w:p w14:paraId="3D5F5CF0" w14:textId="77777777" w:rsidR="00C262EE" w:rsidRPr="00C262EE" w:rsidRDefault="00C262EE" w:rsidP="00C262EE">
      <w:pPr>
        <w:jc w:val="center"/>
        <w:rPr>
          <w:i/>
          <w:szCs w:val="17"/>
        </w:rPr>
      </w:pPr>
      <w:r w:rsidRPr="00C262EE">
        <w:rPr>
          <w:i/>
          <w:szCs w:val="17"/>
        </w:rPr>
        <w:t>Developer Contribution Separate Rate</w:t>
      </w:r>
    </w:p>
    <w:p w14:paraId="0E7D420D" w14:textId="77777777" w:rsidR="00C262EE" w:rsidRPr="00C262EE" w:rsidRDefault="00C262EE" w:rsidP="00C262EE">
      <w:pPr>
        <w:ind w:left="142"/>
        <w:rPr>
          <w:rFonts w:eastAsia="Times New Roman"/>
          <w:szCs w:val="17"/>
        </w:rPr>
      </w:pPr>
      <w:r w:rsidRPr="00C262EE">
        <w:rPr>
          <w:rFonts w:eastAsia="Times New Roman"/>
          <w:szCs w:val="17"/>
        </w:rPr>
        <w:t>A separate rate on each of the development sites listed below:</w:t>
      </w:r>
    </w:p>
    <w:p w14:paraId="765B9E8C" w14:textId="77777777" w:rsidR="00C262EE" w:rsidRPr="00C262EE" w:rsidRDefault="00C262EE" w:rsidP="00C262EE">
      <w:pPr>
        <w:spacing w:after="60"/>
        <w:ind w:left="284"/>
        <w:rPr>
          <w:rFonts w:eastAsia="Times New Roman"/>
          <w:szCs w:val="17"/>
        </w:rPr>
      </w:pPr>
      <w:r w:rsidRPr="00C262EE">
        <w:rPr>
          <w:rFonts w:eastAsia="Times New Roman"/>
          <w:szCs w:val="17"/>
        </w:rPr>
        <w:t>Hawthorn Road—CT 5888/156 Allotment 98 DP 60057</w:t>
      </w:r>
    </w:p>
    <w:p w14:paraId="33DE590C" w14:textId="77777777" w:rsidR="00C262EE" w:rsidRPr="00C262EE" w:rsidRDefault="00C262EE" w:rsidP="00C262EE">
      <w:pPr>
        <w:spacing w:after="60"/>
        <w:ind w:left="284"/>
        <w:rPr>
          <w:rFonts w:eastAsia="Times New Roman"/>
          <w:szCs w:val="17"/>
        </w:rPr>
      </w:pPr>
      <w:r w:rsidRPr="00C262EE">
        <w:rPr>
          <w:rFonts w:eastAsia="Times New Roman"/>
          <w:szCs w:val="17"/>
        </w:rPr>
        <w:t>Matthew Road—CT 6121/666 Piece 301 DP 84858</w:t>
      </w:r>
    </w:p>
    <w:p w14:paraId="740AE252" w14:textId="77777777" w:rsidR="00C262EE" w:rsidRPr="00C262EE" w:rsidRDefault="00C262EE" w:rsidP="00C262EE">
      <w:pPr>
        <w:spacing w:after="60"/>
        <w:ind w:left="284"/>
        <w:rPr>
          <w:rFonts w:eastAsia="Times New Roman"/>
          <w:szCs w:val="17"/>
        </w:rPr>
      </w:pPr>
      <w:r w:rsidRPr="00C262EE">
        <w:rPr>
          <w:rFonts w:eastAsia="Times New Roman"/>
          <w:szCs w:val="17"/>
        </w:rPr>
        <w:t>Princes Highway—CT 6121/666 Piece 302 DP 84858</w:t>
      </w:r>
    </w:p>
    <w:p w14:paraId="60995022" w14:textId="77777777" w:rsidR="00C262EE" w:rsidRPr="00C262EE" w:rsidRDefault="00C262EE" w:rsidP="00C262EE">
      <w:pPr>
        <w:spacing w:after="60"/>
        <w:ind w:left="284"/>
        <w:rPr>
          <w:rFonts w:eastAsia="Times New Roman"/>
          <w:szCs w:val="17"/>
        </w:rPr>
      </w:pPr>
      <w:r w:rsidRPr="00C262EE">
        <w:rPr>
          <w:rFonts w:eastAsia="Times New Roman"/>
          <w:szCs w:val="17"/>
        </w:rPr>
        <w:t>Old Princes Highway—CT 6255/342 Piece 308 DP126948</w:t>
      </w:r>
    </w:p>
    <w:p w14:paraId="74A41B5D" w14:textId="77777777" w:rsidR="00C262EE" w:rsidRPr="00C262EE" w:rsidRDefault="00C262EE" w:rsidP="00C262EE">
      <w:pPr>
        <w:ind w:left="284"/>
        <w:rPr>
          <w:rFonts w:eastAsia="Times New Roman"/>
          <w:szCs w:val="17"/>
        </w:rPr>
      </w:pPr>
      <w:r w:rsidRPr="00C262EE">
        <w:rPr>
          <w:rFonts w:eastAsia="Times New Roman"/>
          <w:szCs w:val="17"/>
        </w:rPr>
        <w:t>Old Princes Highway—CT 6255/342 Piece 309 DP126948</w:t>
      </w:r>
    </w:p>
    <w:p w14:paraId="56BAB805" w14:textId="77777777" w:rsidR="00C262EE" w:rsidRPr="00C262EE" w:rsidRDefault="00C262EE" w:rsidP="00C262EE">
      <w:pPr>
        <w:ind w:left="142"/>
        <w:rPr>
          <w:rFonts w:eastAsia="Times New Roman"/>
          <w:szCs w:val="17"/>
        </w:rPr>
      </w:pPr>
      <w:r w:rsidRPr="00C262EE">
        <w:rPr>
          <w:rFonts w:eastAsia="Times New Roman"/>
          <w:szCs w:val="17"/>
        </w:rPr>
        <w:t>of an amount comprising a fixed charge for the purpose of securing the construction of infrastructure works located directly adjacent or within or near to the development site being works of particular benefit to the land and to the occupiers of the land that is the subject of the proposed development and to visitors to that part of the Council area.</w:t>
      </w:r>
    </w:p>
    <w:p w14:paraId="54326DC2" w14:textId="77777777" w:rsidR="00C262EE" w:rsidRPr="00C262EE" w:rsidRDefault="00C262EE" w:rsidP="00C262EE">
      <w:pPr>
        <w:jc w:val="center"/>
        <w:rPr>
          <w:i/>
          <w:szCs w:val="17"/>
        </w:rPr>
      </w:pPr>
      <w:r w:rsidRPr="00C262EE">
        <w:rPr>
          <w:i/>
          <w:szCs w:val="17"/>
        </w:rPr>
        <w:t>Transport Infrastructure MDPA Area</w:t>
      </w:r>
    </w:p>
    <w:p w14:paraId="2DA9926E" w14:textId="77777777" w:rsidR="00C262EE" w:rsidRPr="00C262EE" w:rsidRDefault="00C262EE" w:rsidP="00C262EE">
      <w:pPr>
        <w:ind w:left="142"/>
        <w:rPr>
          <w:rFonts w:eastAsia="Times New Roman"/>
          <w:szCs w:val="17"/>
        </w:rPr>
      </w:pPr>
      <w:r w:rsidRPr="00C262EE">
        <w:rPr>
          <w:rFonts w:eastAsia="Times New Roman"/>
          <w:szCs w:val="17"/>
        </w:rPr>
        <w:t>A separate rate of a proportionate amount of $80,421 per hectare on rateable land within the defined MDPA Area which separate rate is the primary mechanism to raise funds to meet the costs of the activity of the required transport infrastructure to support and service the MDPA Area for the benefit of the land the subject of the separate rate and also to the occupiers of the land within the MDPA Area.</w:t>
      </w:r>
    </w:p>
    <w:p w14:paraId="45EC6956" w14:textId="2BCE2705" w:rsidR="00C262EE" w:rsidRPr="00C262EE" w:rsidRDefault="00C262EE" w:rsidP="00C262EE">
      <w:pPr>
        <w:ind w:left="142"/>
        <w:rPr>
          <w:rFonts w:eastAsia="Times New Roman"/>
          <w:szCs w:val="17"/>
        </w:rPr>
      </w:pPr>
      <w:r w:rsidRPr="00C262EE">
        <w:rPr>
          <w:rFonts w:eastAsia="Times New Roman"/>
          <w:szCs w:val="17"/>
        </w:rPr>
        <w:t>These separate rates are subject to the Infrastructure Contributions—Separate Rate Relief Policy.</w:t>
      </w:r>
      <w:r w:rsidRPr="00C262EE">
        <w:br w:type="page"/>
      </w:r>
    </w:p>
    <w:p w14:paraId="1991F1AB" w14:textId="77777777" w:rsidR="00C262EE" w:rsidRPr="00C262EE" w:rsidRDefault="00C262EE" w:rsidP="00C262EE">
      <w:pPr>
        <w:spacing w:after="0"/>
        <w:jc w:val="center"/>
        <w:rPr>
          <w:i/>
          <w:szCs w:val="17"/>
        </w:rPr>
      </w:pPr>
      <w:r w:rsidRPr="00C262EE">
        <w:rPr>
          <w:i/>
          <w:szCs w:val="17"/>
        </w:rPr>
        <w:lastRenderedPageBreak/>
        <w:t>Wastewater (Sewer) Infrastructure Mount Barker</w:t>
      </w:r>
    </w:p>
    <w:p w14:paraId="0EF0F667" w14:textId="77777777" w:rsidR="00C262EE" w:rsidRPr="00C262EE" w:rsidRDefault="00C262EE" w:rsidP="00C262EE">
      <w:pPr>
        <w:jc w:val="center"/>
        <w:rPr>
          <w:i/>
          <w:szCs w:val="17"/>
        </w:rPr>
      </w:pPr>
      <w:r w:rsidRPr="00C262EE">
        <w:rPr>
          <w:i/>
          <w:szCs w:val="17"/>
        </w:rPr>
        <w:t>MDPA Area</w:t>
      </w:r>
    </w:p>
    <w:p w14:paraId="4D29999F" w14:textId="77777777" w:rsidR="00C262EE" w:rsidRPr="00C262EE" w:rsidRDefault="00C262EE" w:rsidP="00C262EE">
      <w:pPr>
        <w:ind w:left="142"/>
        <w:rPr>
          <w:rFonts w:eastAsia="Times New Roman"/>
          <w:szCs w:val="17"/>
        </w:rPr>
      </w:pPr>
      <w:r w:rsidRPr="00C262EE">
        <w:rPr>
          <w:rFonts w:eastAsia="Times New Roman"/>
          <w:szCs w:val="17"/>
        </w:rPr>
        <w:t>A separate rate of a fixed charge of $11,270 per new allotment on all rateable land within the defined MDPA Area (excepting land parcels in Nairne being Lot 2 DP 83527 CT 6064/932; Lot 4 FP 157339 CT 5385/949 and Lot 3 FP 157338 CT 5520/779 and that portion contained within the MDPA Lot 1 DP 83527 CT 6077/952) the purpose of which is to fund the activity of essential infrastructure works to meet Wastewater needs and being of particular benefit to the land and to the occupiers of the land to which the separate rate applies.</w:t>
      </w:r>
    </w:p>
    <w:p w14:paraId="4FF7382F" w14:textId="77777777" w:rsidR="00C262EE" w:rsidRPr="00C262EE" w:rsidRDefault="00C262EE" w:rsidP="00C262EE">
      <w:pPr>
        <w:ind w:left="142"/>
        <w:rPr>
          <w:rFonts w:eastAsia="Times New Roman"/>
          <w:szCs w:val="17"/>
        </w:rPr>
      </w:pPr>
      <w:r w:rsidRPr="00C262EE">
        <w:rPr>
          <w:rFonts w:eastAsia="Times New Roman"/>
          <w:szCs w:val="17"/>
        </w:rPr>
        <w:t>These separate rates are subject to the Infrastructure Contributions—Separate Rate Relief Policy.</w:t>
      </w:r>
    </w:p>
    <w:p w14:paraId="5A335198" w14:textId="77777777" w:rsidR="00C262EE" w:rsidRPr="00C262EE" w:rsidRDefault="00C262EE" w:rsidP="00C262EE">
      <w:pPr>
        <w:jc w:val="center"/>
        <w:rPr>
          <w:i/>
          <w:szCs w:val="17"/>
        </w:rPr>
      </w:pPr>
      <w:r w:rsidRPr="00C262EE">
        <w:rPr>
          <w:i/>
          <w:szCs w:val="17"/>
        </w:rPr>
        <w:t>Wastewater (CWMS) Infrastructure Nairne MDPA Area</w:t>
      </w:r>
    </w:p>
    <w:p w14:paraId="7DCE0AFB" w14:textId="77777777" w:rsidR="00C262EE" w:rsidRPr="00C262EE" w:rsidRDefault="00C262EE" w:rsidP="00C262EE">
      <w:pPr>
        <w:ind w:left="142"/>
        <w:rPr>
          <w:rFonts w:eastAsia="Times New Roman"/>
          <w:szCs w:val="17"/>
        </w:rPr>
      </w:pPr>
      <w:r w:rsidRPr="00C262EE">
        <w:rPr>
          <w:rFonts w:eastAsia="Times New Roman"/>
          <w:szCs w:val="17"/>
        </w:rPr>
        <w:t>A separate rate of a fixed charge of $7,769 per new allotment on all rateable land within the defined Nairne MDPA Area namely land parcels in Nairne being Lot 2 DP 83527 CT 6064/932, Lot 4 FP 157339 CT 5385/949 and Lot 3 FP 157338 CT 5520/779 and that portion contained within the MDPA Lot 1 DP83527 CT 6077/952 the purpose of which is to fund the activity of essential infrastructure works to meet Wastewater needs and being of particular benefit to the land and to the occupiers of the land to which the separate rate applies.</w:t>
      </w:r>
    </w:p>
    <w:p w14:paraId="64884C6C" w14:textId="77777777" w:rsidR="00C262EE" w:rsidRPr="00C262EE" w:rsidRDefault="00C262EE" w:rsidP="00C262EE">
      <w:pPr>
        <w:ind w:left="142"/>
        <w:rPr>
          <w:rFonts w:eastAsia="Times New Roman"/>
          <w:szCs w:val="17"/>
        </w:rPr>
      </w:pPr>
      <w:r w:rsidRPr="00C262EE">
        <w:rPr>
          <w:rFonts w:eastAsia="Times New Roman"/>
          <w:szCs w:val="17"/>
        </w:rPr>
        <w:t>These separate rates are subject to the Infrastructure Contributions—Separate Rate Relief Policy.</w:t>
      </w:r>
    </w:p>
    <w:p w14:paraId="5BE8B435" w14:textId="77777777" w:rsidR="00C262EE" w:rsidRPr="00C262EE" w:rsidRDefault="00C262EE" w:rsidP="00C262EE">
      <w:pPr>
        <w:spacing w:after="0"/>
        <w:jc w:val="center"/>
        <w:rPr>
          <w:i/>
          <w:szCs w:val="17"/>
        </w:rPr>
      </w:pPr>
      <w:r w:rsidRPr="00C262EE">
        <w:rPr>
          <w:i/>
          <w:szCs w:val="17"/>
        </w:rPr>
        <w:t>Recreation, Sport and Community Infrastructure</w:t>
      </w:r>
    </w:p>
    <w:p w14:paraId="09564174" w14:textId="77777777" w:rsidR="00C262EE" w:rsidRPr="00C262EE" w:rsidRDefault="00C262EE" w:rsidP="00C262EE">
      <w:pPr>
        <w:jc w:val="center"/>
        <w:rPr>
          <w:i/>
          <w:szCs w:val="17"/>
        </w:rPr>
      </w:pPr>
      <w:r w:rsidRPr="00C262EE">
        <w:rPr>
          <w:i/>
          <w:szCs w:val="17"/>
        </w:rPr>
        <w:t>Mount Barker MDPA Area</w:t>
      </w:r>
    </w:p>
    <w:p w14:paraId="4D19BDB5" w14:textId="77777777" w:rsidR="00C262EE" w:rsidRPr="00C262EE" w:rsidRDefault="00C262EE" w:rsidP="00C262EE">
      <w:pPr>
        <w:ind w:left="142"/>
        <w:rPr>
          <w:rFonts w:eastAsia="Times New Roman"/>
          <w:szCs w:val="17"/>
        </w:rPr>
      </w:pPr>
      <w:r w:rsidRPr="00C262EE">
        <w:rPr>
          <w:rFonts w:eastAsia="Times New Roman"/>
          <w:szCs w:val="17"/>
        </w:rPr>
        <w:t>A separate rate of a fixed charge of $2,921 per new allotment on all rateable land within the defined MDPA Area (excepting land parcels in Nairne being Lot 2 DP 83527 CT 6064/932, Lot 4 FP 157339 CT 5385/949 and Lot 3 FP 157338 CT: 5520/779 and that portion contained within the MDPA Lot 1 DP 83527 CT 6077/952) the purpose of which is to contribute to the activity of recreation, sport and community infrastructure that will be of direct benefit to land within the MDPA Area and to occupiers of that land.</w:t>
      </w:r>
    </w:p>
    <w:p w14:paraId="6F8F95ED" w14:textId="77777777" w:rsidR="00C262EE" w:rsidRPr="00C262EE" w:rsidRDefault="00C262EE" w:rsidP="00C262EE">
      <w:pPr>
        <w:ind w:left="142"/>
        <w:rPr>
          <w:rFonts w:eastAsia="Times New Roman"/>
          <w:szCs w:val="17"/>
        </w:rPr>
      </w:pPr>
      <w:r w:rsidRPr="00C262EE">
        <w:rPr>
          <w:rFonts w:eastAsia="Times New Roman"/>
          <w:szCs w:val="17"/>
        </w:rPr>
        <w:t>These separate rates are subject to the Infrastructure Contributions—Separate Rate Relief Policy.</w:t>
      </w:r>
    </w:p>
    <w:p w14:paraId="7277A8BE" w14:textId="77777777" w:rsidR="00C262EE" w:rsidRPr="00C262EE" w:rsidRDefault="00C262EE" w:rsidP="00C262EE">
      <w:pPr>
        <w:spacing w:after="0"/>
        <w:jc w:val="center"/>
        <w:rPr>
          <w:i/>
          <w:szCs w:val="17"/>
        </w:rPr>
      </w:pPr>
      <w:r w:rsidRPr="00C262EE">
        <w:rPr>
          <w:i/>
          <w:szCs w:val="17"/>
        </w:rPr>
        <w:t>Recreation, Sport and Community Infrastructure</w:t>
      </w:r>
    </w:p>
    <w:p w14:paraId="739186C5" w14:textId="77777777" w:rsidR="00C262EE" w:rsidRPr="00C262EE" w:rsidRDefault="00C262EE" w:rsidP="00C262EE">
      <w:pPr>
        <w:jc w:val="center"/>
        <w:rPr>
          <w:i/>
          <w:szCs w:val="17"/>
        </w:rPr>
      </w:pPr>
      <w:r w:rsidRPr="00C262EE">
        <w:rPr>
          <w:i/>
          <w:szCs w:val="17"/>
        </w:rPr>
        <w:t>Nairne MDPA Area</w:t>
      </w:r>
    </w:p>
    <w:p w14:paraId="30EC1640" w14:textId="77777777" w:rsidR="00C262EE" w:rsidRPr="00C262EE" w:rsidRDefault="00C262EE" w:rsidP="00C262EE">
      <w:pPr>
        <w:ind w:left="142"/>
        <w:rPr>
          <w:rFonts w:eastAsia="Times New Roman"/>
          <w:szCs w:val="17"/>
        </w:rPr>
      </w:pPr>
      <w:r w:rsidRPr="00C262EE">
        <w:rPr>
          <w:rFonts w:eastAsia="Times New Roman"/>
          <w:szCs w:val="17"/>
        </w:rPr>
        <w:t>A separate rate of a fixed charge of $2,583 per new allotment on all rateable land within the defined Nairne MDPA Area namely land parcels in Nairne being LOT: 2 DP: 83527 CT: 6064/932, Lot 4 FP 157339 CT 5385/949 and Lot 3 FP 157338 CT 5520/779 and that portion contained within the MDPA Lot 1 DP 83527 CT 6077/952 the purpose of which is to contribute to the activity of recreation, sport and community infrastructure that will be of direct benefit to land within the MDPA Area and to occupiers of that land.</w:t>
      </w:r>
    </w:p>
    <w:p w14:paraId="6C1E5144" w14:textId="77777777" w:rsidR="00C262EE" w:rsidRPr="00C262EE" w:rsidRDefault="00C262EE" w:rsidP="00C262EE">
      <w:pPr>
        <w:ind w:left="142"/>
        <w:rPr>
          <w:rFonts w:eastAsia="Times New Roman"/>
          <w:szCs w:val="17"/>
        </w:rPr>
      </w:pPr>
      <w:r w:rsidRPr="00C262EE">
        <w:rPr>
          <w:rFonts w:eastAsia="Times New Roman"/>
          <w:szCs w:val="17"/>
        </w:rPr>
        <w:t>These separate rates are subject to the Infrastructure Contributions—Separate Rate Relief Policy.</w:t>
      </w:r>
    </w:p>
    <w:p w14:paraId="62208A7F" w14:textId="77777777" w:rsidR="00C262EE" w:rsidRPr="00C262EE" w:rsidRDefault="00C262EE" w:rsidP="00C262EE">
      <w:pPr>
        <w:jc w:val="center"/>
        <w:rPr>
          <w:i/>
          <w:szCs w:val="17"/>
        </w:rPr>
      </w:pPr>
      <w:r w:rsidRPr="00C262EE">
        <w:rPr>
          <w:i/>
          <w:szCs w:val="17"/>
        </w:rPr>
        <w:t>Western Sector Community Open Space Land Acquisition</w:t>
      </w:r>
    </w:p>
    <w:p w14:paraId="156E2074" w14:textId="77777777" w:rsidR="00C262EE" w:rsidRPr="00C262EE" w:rsidRDefault="00C262EE" w:rsidP="00C262EE">
      <w:pPr>
        <w:ind w:left="142"/>
        <w:rPr>
          <w:rFonts w:eastAsia="Times New Roman"/>
          <w:szCs w:val="17"/>
        </w:rPr>
      </w:pPr>
      <w:r w:rsidRPr="00C262EE">
        <w:rPr>
          <w:rFonts w:eastAsia="Times New Roman"/>
          <w:szCs w:val="17"/>
        </w:rPr>
        <w:t xml:space="preserve">A separate rate of fixed charges the purpose of which is to provide security to recover the total cost to Council of the purchase of Lot 503, </w:t>
      </w:r>
      <w:proofErr w:type="spellStart"/>
      <w:r w:rsidRPr="00C262EE">
        <w:rPr>
          <w:rFonts w:eastAsia="Times New Roman"/>
          <w:szCs w:val="17"/>
        </w:rPr>
        <w:t>Bollen</w:t>
      </w:r>
      <w:proofErr w:type="spellEnd"/>
      <w:r w:rsidRPr="00C262EE">
        <w:rPr>
          <w:rFonts w:eastAsia="Times New Roman"/>
          <w:szCs w:val="17"/>
        </w:rPr>
        <w:t xml:space="preserve"> Road, Mount Barker for the purposes of community open space, that will be of direct benefit to the specified land within the Western Sector of the MDPA Area and to occupiers of that land.</w:t>
      </w:r>
    </w:p>
    <w:p w14:paraId="3CDFAE59"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 xml:space="preserve">CT6236/354 </w:t>
      </w:r>
      <w:proofErr w:type="spellStart"/>
      <w:r w:rsidRPr="00C262EE">
        <w:rPr>
          <w:rFonts w:eastAsia="Times New Roman"/>
          <w:szCs w:val="17"/>
        </w:rPr>
        <w:t>Pce</w:t>
      </w:r>
      <w:proofErr w:type="spellEnd"/>
      <w:r w:rsidRPr="00C262EE">
        <w:rPr>
          <w:rFonts w:eastAsia="Times New Roman"/>
          <w:szCs w:val="17"/>
        </w:rPr>
        <w:t xml:space="preserve"> 101 &amp; 102 DP123403</w:t>
      </w:r>
      <w:r w:rsidRPr="00C262EE">
        <w:rPr>
          <w:rFonts w:eastAsia="Times New Roman"/>
          <w:szCs w:val="17"/>
        </w:rPr>
        <w:tab/>
        <w:t>$295,051</w:t>
      </w:r>
    </w:p>
    <w:p w14:paraId="6C306C9D"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CT6249/748 Lot 1080 DP125377</w:t>
      </w:r>
      <w:r w:rsidRPr="00C262EE">
        <w:rPr>
          <w:rFonts w:eastAsia="Times New Roman"/>
          <w:szCs w:val="17"/>
        </w:rPr>
        <w:tab/>
        <w:t>$533,566</w:t>
      </w:r>
    </w:p>
    <w:p w14:paraId="18C3AC89" w14:textId="77777777" w:rsidR="00C262EE" w:rsidRPr="00C262EE" w:rsidRDefault="00C262EE" w:rsidP="00C262EE">
      <w:pPr>
        <w:tabs>
          <w:tab w:val="right" w:leader="dot" w:pos="5812"/>
        </w:tabs>
        <w:ind w:left="284"/>
        <w:rPr>
          <w:rFonts w:eastAsia="Times New Roman"/>
          <w:szCs w:val="17"/>
        </w:rPr>
      </w:pPr>
      <w:r w:rsidRPr="00C262EE">
        <w:rPr>
          <w:rFonts w:eastAsia="Times New Roman"/>
          <w:szCs w:val="17"/>
        </w:rPr>
        <w:t>CT6250/893 Lot 1075 DP125783</w:t>
      </w:r>
      <w:r w:rsidRPr="00C262EE">
        <w:rPr>
          <w:rFonts w:eastAsia="Times New Roman"/>
          <w:szCs w:val="17"/>
        </w:rPr>
        <w:tab/>
        <w:t>$282,012</w:t>
      </w:r>
    </w:p>
    <w:p w14:paraId="25BED405" w14:textId="77777777" w:rsidR="00C262EE" w:rsidRPr="00C262EE" w:rsidRDefault="00C262EE" w:rsidP="00C262EE">
      <w:pPr>
        <w:ind w:left="142"/>
        <w:rPr>
          <w:rFonts w:eastAsia="Times New Roman"/>
          <w:szCs w:val="17"/>
        </w:rPr>
      </w:pPr>
      <w:r w:rsidRPr="00C262EE">
        <w:rPr>
          <w:rFonts w:eastAsia="Times New Roman"/>
          <w:szCs w:val="17"/>
        </w:rPr>
        <w:t>These separate rates are subject to the Infrastructure Contributions—Separate Rate Relief Policy.</w:t>
      </w:r>
    </w:p>
    <w:p w14:paraId="24D88BE6" w14:textId="77777777" w:rsidR="00C262EE" w:rsidRPr="00C262EE" w:rsidRDefault="00C262EE" w:rsidP="00C262EE">
      <w:pPr>
        <w:jc w:val="center"/>
        <w:rPr>
          <w:i/>
          <w:szCs w:val="17"/>
        </w:rPr>
      </w:pPr>
      <w:r w:rsidRPr="00C262EE">
        <w:rPr>
          <w:i/>
          <w:szCs w:val="17"/>
        </w:rPr>
        <w:t>MDPA Wastewater Commitment</w:t>
      </w:r>
    </w:p>
    <w:p w14:paraId="227BC65B" w14:textId="77777777" w:rsidR="00C262EE" w:rsidRPr="00C262EE" w:rsidRDefault="00C262EE" w:rsidP="00C262EE">
      <w:pPr>
        <w:ind w:left="142"/>
        <w:rPr>
          <w:rFonts w:eastAsia="Times New Roman"/>
          <w:szCs w:val="17"/>
        </w:rPr>
      </w:pPr>
      <w:r w:rsidRPr="00C262EE">
        <w:rPr>
          <w:rFonts w:eastAsia="Times New Roman"/>
          <w:szCs w:val="17"/>
        </w:rPr>
        <w:t>A separate rate of fixed charges the purpose of which is as a replacement mechanism for the existing Wastewater (Sewer) Infrastructure MDPA Mount Barker Area Separate Rate where the developer has executed a Wastewater Commitment Deed with Council and requested the use of this mechanism to provide security commensurate with the amount specified in their Wastewater Commitment Deed.</w:t>
      </w:r>
    </w:p>
    <w:p w14:paraId="017555B2"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CT6250/893 Henderson Grove Lot 1075 DP125783</w:t>
      </w:r>
      <w:r w:rsidRPr="00C262EE">
        <w:rPr>
          <w:rFonts w:eastAsia="Times New Roman"/>
          <w:szCs w:val="17"/>
        </w:rPr>
        <w:tab/>
        <w:t>$283,960</w:t>
      </w:r>
    </w:p>
    <w:p w14:paraId="0D654FD4"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 xml:space="preserve">CT6249/749 </w:t>
      </w:r>
      <w:proofErr w:type="spellStart"/>
      <w:r w:rsidRPr="00C262EE">
        <w:rPr>
          <w:rFonts w:eastAsia="Times New Roman"/>
          <w:szCs w:val="17"/>
        </w:rPr>
        <w:t>Newenham</w:t>
      </w:r>
      <w:proofErr w:type="spellEnd"/>
      <w:r w:rsidRPr="00C262EE">
        <w:rPr>
          <w:rFonts w:eastAsia="Times New Roman"/>
          <w:szCs w:val="17"/>
        </w:rPr>
        <w:t xml:space="preserve"> Parade </w:t>
      </w:r>
      <w:proofErr w:type="spellStart"/>
      <w:r w:rsidRPr="00C262EE">
        <w:rPr>
          <w:rFonts w:eastAsia="Times New Roman"/>
          <w:szCs w:val="17"/>
        </w:rPr>
        <w:t>Pce</w:t>
      </w:r>
      <w:proofErr w:type="spellEnd"/>
      <w:r w:rsidRPr="00C262EE">
        <w:rPr>
          <w:rFonts w:eastAsia="Times New Roman"/>
          <w:szCs w:val="17"/>
        </w:rPr>
        <w:t xml:space="preserve"> 1081-1082 DP125377</w:t>
      </w:r>
      <w:r w:rsidRPr="00C262EE">
        <w:rPr>
          <w:rFonts w:eastAsia="Times New Roman"/>
          <w:szCs w:val="17"/>
        </w:rPr>
        <w:tab/>
        <w:t>$1,007,600</w:t>
      </w:r>
    </w:p>
    <w:p w14:paraId="02B43A68"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CT6281/866 Angas Parkway Lot 1005 DP131576</w:t>
      </w:r>
      <w:r w:rsidRPr="00C262EE">
        <w:rPr>
          <w:rFonts w:eastAsia="Times New Roman"/>
          <w:szCs w:val="17"/>
        </w:rPr>
        <w:tab/>
        <w:t>$1,465,600</w:t>
      </w:r>
    </w:p>
    <w:p w14:paraId="57316436"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 xml:space="preserve">CT6249/748 </w:t>
      </w:r>
      <w:proofErr w:type="spellStart"/>
      <w:r w:rsidRPr="00C262EE">
        <w:rPr>
          <w:rFonts w:eastAsia="Times New Roman"/>
          <w:szCs w:val="17"/>
        </w:rPr>
        <w:t>Newenham</w:t>
      </w:r>
      <w:proofErr w:type="spellEnd"/>
      <w:r w:rsidRPr="00C262EE">
        <w:rPr>
          <w:rFonts w:eastAsia="Times New Roman"/>
          <w:szCs w:val="17"/>
        </w:rPr>
        <w:t xml:space="preserve"> Parade Lot 1080 DP125377</w:t>
      </w:r>
      <w:r w:rsidRPr="00C262EE">
        <w:rPr>
          <w:rFonts w:eastAsia="Times New Roman"/>
          <w:szCs w:val="17"/>
        </w:rPr>
        <w:tab/>
        <w:t>$824.400</w:t>
      </w:r>
    </w:p>
    <w:p w14:paraId="1CDE4533"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 xml:space="preserve">CT6276/914 </w:t>
      </w:r>
      <w:proofErr w:type="spellStart"/>
      <w:r w:rsidRPr="00C262EE">
        <w:rPr>
          <w:rFonts w:eastAsia="Times New Roman"/>
          <w:szCs w:val="17"/>
        </w:rPr>
        <w:t>Heysen</w:t>
      </w:r>
      <w:proofErr w:type="spellEnd"/>
      <w:r w:rsidRPr="00C262EE">
        <w:rPr>
          <w:rFonts w:eastAsia="Times New Roman"/>
          <w:szCs w:val="17"/>
        </w:rPr>
        <w:t xml:space="preserve"> Blvd </w:t>
      </w:r>
      <w:proofErr w:type="spellStart"/>
      <w:r w:rsidRPr="00C262EE">
        <w:rPr>
          <w:rFonts w:eastAsia="Times New Roman"/>
          <w:szCs w:val="17"/>
        </w:rPr>
        <w:t>Pce</w:t>
      </w:r>
      <w:proofErr w:type="spellEnd"/>
      <w:r w:rsidRPr="00C262EE">
        <w:rPr>
          <w:rFonts w:eastAsia="Times New Roman"/>
          <w:szCs w:val="17"/>
        </w:rPr>
        <w:t xml:space="preserve"> 8201-8202 DP130654.</w:t>
      </w:r>
      <w:r w:rsidRPr="00C262EE">
        <w:rPr>
          <w:rFonts w:eastAsia="Times New Roman"/>
          <w:szCs w:val="17"/>
        </w:rPr>
        <w:tab/>
        <w:t>$751,120</w:t>
      </w:r>
    </w:p>
    <w:p w14:paraId="16117299"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CT5974/333 239 Wellington Road Lot 31 DP17656</w:t>
      </w:r>
      <w:r w:rsidRPr="00C262EE">
        <w:rPr>
          <w:rFonts w:eastAsia="Times New Roman"/>
          <w:szCs w:val="17"/>
        </w:rPr>
        <w:tab/>
        <w:t>$467,160</w:t>
      </w:r>
    </w:p>
    <w:p w14:paraId="36660C7B"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CT6266/489 Paech Road Lot 509 DP129160</w:t>
      </w:r>
      <w:r w:rsidRPr="00C262EE">
        <w:rPr>
          <w:rFonts w:eastAsia="Times New Roman"/>
          <w:szCs w:val="17"/>
        </w:rPr>
        <w:tab/>
        <w:t>$419,691</w:t>
      </w:r>
    </w:p>
    <w:p w14:paraId="03F9ADAB"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 xml:space="preserve">CT6236/354 Rainbird Drive </w:t>
      </w:r>
      <w:proofErr w:type="spellStart"/>
      <w:r w:rsidRPr="00C262EE">
        <w:rPr>
          <w:rFonts w:eastAsia="Times New Roman"/>
          <w:szCs w:val="17"/>
        </w:rPr>
        <w:t>Pce</w:t>
      </w:r>
      <w:proofErr w:type="spellEnd"/>
      <w:r w:rsidRPr="00C262EE">
        <w:rPr>
          <w:rFonts w:eastAsia="Times New Roman"/>
          <w:szCs w:val="17"/>
        </w:rPr>
        <w:t xml:space="preserve"> 101 &amp; 102 DP123403.</w:t>
      </w:r>
      <w:r w:rsidRPr="00C262EE">
        <w:rPr>
          <w:rFonts w:eastAsia="Times New Roman"/>
          <w:szCs w:val="17"/>
        </w:rPr>
        <w:tab/>
        <w:t>$723,640</w:t>
      </w:r>
    </w:p>
    <w:p w14:paraId="1C882A94"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CT6285/767 Paech Road Lot 6025 DP132253</w:t>
      </w:r>
      <w:r w:rsidRPr="00C262EE">
        <w:rPr>
          <w:rFonts w:eastAsia="Times New Roman"/>
          <w:szCs w:val="17"/>
        </w:rPr>
        <w:tab/>
        <w:t>$3,590,720</w:t>
      </w:r>
    </w:p>
    <w:p w14:paraId="2ED61EBF"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CT6269/441 Fidler Lane Lot 1057, DP129161</w:t>
      </w:r>
      <w:r w:rsidRPr="00C262EE">
        <w:rPr>
          <w:rFonts w:eastAsia="Times New Roman"/>
          <w:szCs w:val="17"/>
        </w:rPr>
        <w:tab/>
        <w:t>$421,360</w:t>
      </w:r>
    </w:p>
    <w:p w14:paraId="67665AF4"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CT6285/666 Wellington Road Lot 7311, DP132265</w:t>
      </w:r>
      <w:r w:rsidRPr="00C262EE">
        <w:rPr>
          <w:rFonts w:eastAsia="Times New Roman"/>
          <w:szCs w:val="17"/>
        </w:rPr>
        <w:tab/>
        <w:t>$1,340,248</w:t>
      </w:r>
    </w:p>
    <w:p w14:paraId="5CBC2D1D"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CT6223/774 19 Hawthorn Road Lot 692 DP120995</w:t>
      </w:r>
      <w:r w:rsidRPr="00C262EE">
        <w:rPr>
          <w:rFonts w:eastAsia="Times New Roman"/>
          <w:szCs w:val="17"/>
        </w:rPr>
        <w:tab/>
        <w:t>$640,662</w:t>
      </w:r>
    </w:p>
    <w:p w14:paraId="3A1B8FA5"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CT6247/862 Flaxley Rd Lot 2003 DP125523</w:t>
      </w:r>
      <w:r w:rsidRPr="00C262EE">
        <w:rPr>
          <w:rFonts w:eastAsia="Times New Roman"/>
          <w:szCs w:val="17"/>
        </w:rPr>
        <w:tab/>
        <w:t>$27,480</w:t>
      </w:r>
    </w:p>
    <w:p w14:paraId="4E628C2D"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CT6231/683 Martin Rd Lot 1000 DP122249</w:t>
      </w:r>
      <w:r w:rsidRPr="00C262EE">
        <w:rPr>
          <w:rFonts w:eastAsia="Times New Roman"/>
          <w:szCs w:val="17"/>
        </w:rPr>
        <w:tab/>
        <w:t>$1,996,960</w:t>
      </w:r>
    </w:p>
    <w:p w14:paraId="35A86F05"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 xml:space="preserve">CT6286/546 Flaxley Rd </w:t>
      </w:r>
      <w:proofErr w:type="spellStart"/>
      <w:r w:rsidRPr="00C262EE">
        <w:rPr>
          <w:rFonts w:eastAsia="Times New Roman"/>
          <w:szCs w:val="17"/>
        </w:rPr>
        <w:t>Pce</w:t>
      </w:r>
      <w:proofErr w:type="spellEnd"/>
      <w:r w:rsidRPr="00C262EE">
        <w:rPr>
          <w:rFonts w:eastAsia="Times New Roman"/>
          <w:szCs w:val="17"/>
        </w:rPr>
        <w:t xml:space="preserve"> 2001-2003 DP132414</w:t>
      </w:r>
      <w:r w:rsidRPr="00C262EE">
        <w:rPr>
          <w:rFonts w:eastAsia="Times New Roman"/>
          <w:szCs w:val="17"/>
        </w:rPr>
        <w:tab/>
        <w:t>$263,884</w:t>
      </w:r>
    </w:p>
    <w:p w14:paraId="19B7D009"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 xml:space="preserve">CT6165/943 52 </w:t>
      </w:r>
      <w:proofErr w:type="spellStart"/>
      <w:r w:rsidRPr="00C262EE">
        <w:rPr>
          <w:rFonts w:eastAsia="Times New Roman"/>
          <w:szCs w:val="17"/>
        </w:rPr>
        <w:t>Beneva</w:t>
      </w:r>
      <w:proofErr w:type="spellEnd"/>
      <w:r w:rsidRPr="00C262EE">
        <w:rPr>
          <w:rFonts w:eastAsia="Times New Roman"/>
          <w:szCs w:val="17"/>
        </w:rPr>
        <w:t xml:space="preserve"> Road Lot 6, DP49619</w:t>
      </w:r>
      <w:r w:rsidRPr="00C262EE">
        <w:rPr>
          <w:rFonts w:eastAsia="Times New Roman"/>
          <w:szCs w:val="17"/>
        </w:rPr>
        <w:tab/>
        <w:t>$1,282,400</w:t>
      </w:r>
    </w:p>
    <w:p w14:paraId="3BB4AC1B"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CT6271/406 Ridge Street Lot 2000 DP129886</w:t>
      </w:r>
      <w:r w:rsidRPr="00C262EE">
        <w:rPr>
          <w:rFonts w:eastAsia="Times New Roman"/>
          <w:szCs w:val="17"/>
        </w:rPr>
        <w:tab/>
        <w:t>$683,802</w:t>
      </w:r>
    </w:p>
    <w:p w14:paraId="1D3B628D"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CT5902/342 47 Fulford Terrace Lot 102 DP62247……</w:t>
      </w:r>
      <w:r w:rsidRPr="00C262EE">
        <w:rPr>
          <w:rFonts w:eastAsia="Times New Roman"/>
          <w:szCs w:val="17"/>
        </w:rPr>
        <w:tab/>
        <w:t>$1,250,880</w:t>
      </w:r>
    </w:p>
    <w:p w14:paraId="0A406D6E"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CT6282/404 183 Hawthorn Road Lot 2009 DP131667</w:t>
      </w:r>
      <w:r w:rsidRPr="00C262EE">
        <w:rPr>
          <w:rFonts w:eastAsia="Times New Roman"/>
          <w:szCs w:val="17"/>
        </w:rPr>
        <w:tab/>
        <w:t>$375,291</w:t>
      </w:r>
    </w:p>
    <w:p w14:paraId="64B2BCE5"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CT6269/169 Fidler Lane Lot 1059 DP129168</w:t>
      </w:r>
      <w:r w:rsidRPr="00C262EE">
        <w:rPr>
          <w:rFonts w:eastAsia="Times New Roman"/>
          <w:szCs w:val="17"/>
        </w:rPr>
        <w:tab/>
        <w:t>$862,155</w:t>
      </w:r>
    </w:p>
    <w:p w14:paraId="38059647"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 xml:space="preserve">CT6255/342 Old Princes Highway </w:t>
      </w:r>
      <w:proofErr w:type="spellStart"/>
      <w:r w:rsidRPr="00C262EE">
        <w:rPr>
          <w:rFonts w:eastAsia="Times New Roman"/>
          <w:szCs w:val="17"/>
        </w:rPr>
        <w:t>Pce</w:t>
      </w:r>
      <w:proofErr w:type="spellEnd"/>
      <w:r w:rsidRPr="00C262EE">
        <w:rPr>
          <w:rFonts w:eastAsia="Times New Roman"/>
          <w:szCs w:val="17"/>
        </w:rPr>
        <w:t xml:space="preserve"> 308-309 DP126948</w:t>
      </w:r>
      <w:r w:rsidRPr="00C262EE">
        <w:rPr>
          <w:rFonts w:eastAsia="Times New Roman"/>
          <w:szCs w:val="17"/>
        </w:rPr>
        <w:tab/>
        <w:t>$331,886</w:t>
      </w:r>
    </w:p>
    <w:p w14:paraId="4962E9A6"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 xml:space="preserve">CT6267/793 Chestnut Drive </w:t>
      </w:r>
      <w:proofErr w:type="spellStart"/>
      <w:r w:rsidRPr="00C262EE">
        <w:rPr>
          <w:rFonts w:eastAsia="Times New Roman"/>
          <w:szCs w:val="17"/>
        </w:rPr>
        <w:t>Pce</w:t>
      </w:r>
      <w:proofErr w:type="spellEnd"/>
      <w:r w:rsidRPr="00C262EE">
        <w:rPr>
          <w:rFonts w:eastAsia="Times New Roman"/>
          <w:szCs w:val="17"/>
        </w:rPr>
        <w:t xml:space="preserve"> 2000-2001 DP129257</w:t>
      </w:r>
      <w:r w:rsidRPr="00C262EE">
        <w:rPr>
          <w:rFonts w:eastAsia="Times New Roman"/>
          <w:szCs w:val="17"/>
        </w:rPr>
        <w:tab/>
        <w:t>$331,886</w:t>
      </w:r>
    </w:p>
    <w:p w14:paraId="72AA668F" w14:textId="77777777" w:rsidR="00C262EE" w:rsidRPr="00C262EE" w:rsidRDefault="00C262EE" w:rsidP="00C262EE">
      <w:pPr>
        <w:tabs>
          <w:tab w:val="right" w:leader="dot" w:pos="5812"/>
        </w:tabs>
        <w:ind w:left="284"/>
        <w:rPr>
          <w:rFonts w:eastAsia="Times New Roman"/>
          <w:szCs w:val="17"/>
        </w:rPr>
      </w:pPr>
      <w:r w:rsidRPr="00C262EE">
        <w:rPr>
          <w:rFonts w:eastAsia="Times New Roman"/>
          <w:szCs w:val="17"/>
        </w:rPr>
        <w:t>CT6064/932 Jeffrey Street Lot 2 DP83527</w:t>
      </w:r>
      <w:r w:rsidRPr="00C262EE">
        <w:rPr>
          <w:rFonts w:eastAsia="Times New Roman"/>
          <w:szCs w:val="17"/>
        </w:rPr>
        <w:tab/>
        <w:t>$2,248,260</w:t>
      </w:r>
    </w:p>
    <w:p w14:paraId="0E2D7350" w14:textId="77777777" w:rsidR="00C262EE" w:rsidRPr="00C262EE" w:rsidRDefault="00C262EE" w:rsidP="00C262EE">
      <w:pPr>
        <w:spacing w:after="0" w:line="240" w:lineRule="auto"/>
        <w:jc w:val="left"/>
        <w:rPr>
          <w:i/>
          <w:szCs w:val="17"/>
        </w:rPr>
      </w:pPr>
      <w:r w:rsidRPr="00C262EE">
        <w:br w:type="page"/>
      </w:r>
    </w:p>
    <w:p w14:paraId="00AD852E" w14:textId="77777777" w:rsidR="00C262EE" w:rsidRPr="00C262EE" w:rsidRDefault="00C262EE" w:rsidP="00C262EE">
      <w:pPr>
        <w:jc w:val="center"/>
        <w:rPr>
          <w:i/>
          <w:szCs w:val="17"/>
        </w:rPr>
      </w:pPr>
      <w:r w:rsidRPr="00C262EE">
        <w:rPr>
          <w:i/>
          <w:szCs w:val="17"/>
        </w:rPr>
        <w:lastRenderedPageBreak/>
        <w:t>Wastewater Infrastructure Augmentation Separate Rate</w:t>
      </w:r>
    </w:p>
    <w:p w14:paraId="1BDAE345" w14:textId="77777777" w:rsidR="00C262EE" w:rsidRPr="00C262EE" w:rsidRDefault="00C262EE" w:rsidP="00C262EE">
      <w:pPr>
        <w:ind w:left="142"/>
        <w:rPr>
          <w:rFonts w:eastAsia="Times New Roman"/>
          <w:szCs w:val="17"/>
        </w:rPr>
      </w:pPr>
      <w:r w:rsidRPr="00C262EE">
        <w:rPr>
          <w:rFonts w:eastAsia="Times New Roman"/>
          <w:szCs w:val="17"/>
        </w:rPr>
        <w:t>A Separate Rate of a fixed charge the purpose of which is to provide the mechanism for Council to apply this to affected land parcels and secure a commensurate contribution from the developer (when development is undertaken) to the cost of upsizing of the capacity of wastewater infrastructure.</w:t>
      </w:r>
    </w:p>
    <w:p w14:paraId="374D9254"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CT5626/645 Lot 3 DP15515……</w:t>
      </w:r>
      <w:r w:rsidRPr="00C262EE">
        <w:rPr>
          <w:rFonts w:eastAsia="Times New Roman"/>
          <w:szCs w:val="17"/>
        </w:rPr>
        <w:tab/>
        <w:t>$254,761</w:t>
      </w:r>
    </w:p>
    <w:p w14:paraId="35F371B4"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CT6262/216 &amp; CT6262/217 Lot 101 &amp; 102 DP125249.</w:t>
      </w:r>
      <w:r w:rsidRPr="00C262EE">
        <w:rPr>
          <w:rFonts w:eastAsia="Times New Roman"/>
          <w:szCs w:val="17"/>
        </w:rPr>
        <w:tab/>
        <w:t>$293,343</w:t>
      </w:r>
    </w:p>
    <w:p w14:paraId="575DC5A1"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CT6037/784 Lot 411 DP73444</w:t>
      </w:r>
      <w:r w:rsidRPr="00C262EE">
        <w:rPr>
          <w:rFonts w:eastAsia="Times New Roman"/>
          <w:szCs w:val="17"/>
        </w:rPr>
        <w:tab/>
        <w:t>$49,312</w:t>
      </w:r>
    </w:p>
    <w:p w14:paraId="43739704"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CT5520/779 Lot 3 FP157338</w:t>
      </w:r>
      <w:r w:rsidRPr="00C262EE">
        <w:rPr>
          <w:rFonts w:eastAsia="Times New Roman"/>
          <w:szCs w:val="17"/>
        </w:rPr>
        <w:tab/>
        <w:t>$1,003,021</w:t>
      </w:r>
    </w:p>
    <w:p w14:paraId="44755303" w14:textId="77777777" w:rsidR="00C262EE" w:rsidRPr="00C262EE" w:rsidRDefault="00C262EE" w:rsidP="00C262EE">
      <w:pPr>
        <w:tabs>
          <w:tab w:val="right" w:leader="dot" w:pos="5812"/>
        </w:tabs>
        <w:ind w:left="284"/>
        <w:rPr>
          <w:rFonts w:eastAsia="Times New Roman"/>
          <w:szCs w:val="17"/>
        </w:rPr>
      </w:pPr>
      <w:r w:rsidRPr="00C262EE">
        <w:rPr>
          <w:rFonts w:eastAsia="Times New Roman"/>
          <w:szCs w:val="17"/>
        </w:rPr>
        <w:t>CT5385/949 Lot 4 FP157339</w:t>
      </w:r>
      <w:r w:rsidRPr="00C262EE">
        <w:rPr>
          <w:rFonts w:eastAsia="Times New Roman"/>
          <w:szCs w:val="17"/>
        </w:rPr>
        <w:tab/>
        <w:t>$755,083</w:t>
      </w:r>
    </w:p>
    <w:p w14:paraId="63FE7CC5" w14:textId="77777777" w:rsidR="00C262EE" w:rsidRPr="00C262EE" w:rsidRDefault="00C262EE" w:rsidP="00C262EE">
      <w:pPr>
        <w:ind w:left="142"/>
        <w:rPr>
          <w:rFonts w:eastAsia="Times New Roman"/>
          <w:szCs w:val="17"/>
        </w:rPr>
      </w:pPr>
      <w:r w:rsidRPr="00C262EE">
        <w:rPr>
          <w:rFonts w:eastAsia="Times New Roman"/>
          <w:szCs w:val="17"/>
        </w:rPr>
        <w:t>This separate rate is subject to the Infrastructure Contributions—Separate Rate Relief Policy</w:t>
      </w:r>
    </w:p>
    <w:p w14:paraId="350573E0" w14:textId="77777777" w:rsidR="00C262EE" w:rsidRPr="00C262EE" w:rsidRDefault="00C262EE" w:rsidP="00C262EE">
      <w:pPr>
        <w:jc w:val="center"/>
        <w:rPr>
          <w:i/>
          <w:szCs w:val="17"/>
        </w:rPr>
      </w:pPr>
      <w:r w:rsidRPr="00C262EE">
        <w:rPr>
          <w:i/>
          <w:szCs w:val="17"/>
        </w:rPr>
        <w:t>Littlehampton Development Sites Infrastructure Contributions</w:t>
      </w:r>
    </w:p>
    <w:p w14:paraId="2D3B17D7" w14:textId="77777777" w:rsidR="00C262EE" w:rsidRPr="00C262EE" w:rsidRDefault="00C262EE" w:rsidP="00C262EE">
      <w:pPr>
        <w:ind w:left="142"/>
        <w:rPr>
          <w:rFonts w:eastAsia="Times New Roman"/>
          <w:szCs w:val="17"/>
        </w:rPr>
      </w:pPr>
      <w:r w:rsidRPr="00C262EE">
        <w:rPr>
          <w:rFonts w:eastAsia="Times New Roman"/>
          <w:szCs w:val="17"/>
        </w:rPr>
        <w:t>These separate rates are subject to the Infrastructure Contributions—Separate Rate Relief Policy</w:t>
      </w:r>
    </w:p>
    <w:p w14:paraId="4F0E672D" w14:textId="77777777" w:rsidR="00C262EE" w:rsidRPr="00C262EE" w:rsidRDefault="00C262EE" w:rsidP="00C262EE">
      <w:pPr>
        <w:jc w:val="center"/>
        <w:rPr>
          <w:i/>
          <w:szCs w:val="17"/>
        </w:rPr>
      </w:pPr>
      <w:r w:rsidRPr="00C262EE">
        <w:rPr>
          <w:i/>
          <w:szCs w:val="17"/>
        </w:rPr>
        <w:t>Littlehampton Direct Infrastructure</w:t>
      </w:r>
    </w:p>
    <w:p w14:paraId="7698FB8A" w14:textId="77777777" w:rsidR="00C262EE" w:rsidRPr="00C262EE" w:rsidRDefault="00C262EE" w:rsidP="00C262EE">
      <w:pPr>
        <w:ind w:left="142"/>
        <w:rPr>
          <w:rFonts w:eastAsia="Times New Roman"/>
          <w:szCs w:val="17"/>
        </w:rPr>
      </w:pPr>
      <w:r w:rsidRPr="00C262EE">
        <w:rPr>
          <w:rFonts w:eastAsia="Times New Roman"/>
          <w:szCs w:val="17"/>
        </w:rPr>
        <w:t>A Separate Rate of a fixed charge of $453,260 on allotment 97 FP 157332 CT 5826/809, the separate rate will ensure that the beneficiaries of development, as a result of the rezoning of land initiated by Council in 2006, contribute to the necessary additional specific and critical infrastructure, and existing ratepayers will be protected from excessive increases in general rates to fund such additional infrastructure.</w:t>
      </w:r>
    </w:p>
    <w:p w14:paraId="65F6E74C" w14:textId="77777777" w:rsidR="00C262EE" w:rsidRPr="00C262EE" w:rsidRDefault="00C262EE" w:rsidP="00C262EE">
      <w:pPr>
        <w:jc w:val="center"/>
        <w:rPr>
          <w:i/>
          <w:szCs w:val="17"/>
        </w:rPr>
      </w:pPr>
      <w:r w:rsidRPr="00C262EE">
        <w:rPr>
          <w:i/>
          <w:szCs w:val="17"/>
        </w:rPr>
        <w:t>Littlehampton In-direct Infrastructure</w:t>
      </w:r>
    </w:p>
    <w:p w14:paraId="4C144CB7" w14:textId="77777777" w:rsidR="00C262EE" w:rsidRPr="00C262EE" w:rsidRDefault="00C262EE" w:rsidP="00C262EE">
      <w:pPr>
        <w:ind w:left="142"/>
        <w:rPr>
          <w:rFonts w:eastAsia="Times New Roman"/>
          <w:szCs w:val="17"/>
        </w:rPr>
      </w:pPr>
      <w:r w:rsidRPr="00C262EE">
        <w:rPr>
          <w:rFonts w:eastAsia="Times New Roman"/>
          <w:szCs w:val="17"/>
        </w:rPr>
        <w:t>A Separate Rate of fixed charges the purpose of which is to ensure the beneficiaries of development as a result of the rezoning of land initiated by Council in 2006, contribute to the necessary additional specific and critical infrastructure, and existing ratepayers will be protected from excessive increases in general rates to fund such additional infrastructure.</w:t>
      </w:r>
    </w:p>
    <w:p w14:paraId="41CFD6DB" w14:textId="77777777" w:rsidR="00C262EE" w:rsidRPr="00C262EE" w:rsidRDefault="00C262EE" w:rsidP="00C262EE">
      <w:pPr>
        <w:tabs>
          <w:tab w:val="right" w:leader="dot" w:pos="5812"/>
        </w:tabs>
        <w:spacing w:after="60"/>
        <w:ind w:left="284"/>
        <w:rPr>
          <w:rFonts w:eastAsia="Times New Roman"/>
          <w:szCs w:val="17"/>
        </w:rPr>
      </w:pPr>
      <w:r w:rsidRPr="00C262EE">
        <w:rPr>
          <w:rFonts w:eastAsia="Times New Roman"/>
          <w:szCs w:val="17"/>
        </w:rPr>
        <w:t>CT5902/341 Lot 101 DP62247</w:t>
      </w:r>
      <w:r w:rsidRPr="00C262EE">
        <w:rPr>
          <w:rFonts w:eastAsia="Times New Roman"/>
          <w:szCs w:val="17"/>
        </w:rPr>
        <w:tab/>
        <w:t>$150,343</w:t>
      </w:r>
    </w:p>
    <w:p w14:paraId="5D72693F" w14:textId="77777777" w:rsidR="00C262EE" w:rsidRPr="00C262EE" w:rsidRDefault="00C262EE" w:rsidP="00C262EE">
      <w:pPr>
        <w:tabs>
          <w:tab w:val="right" w:leader="dot" w:pos="5812"/>
        </w:tabs>
        <w:ind w:left="284"/>
        <w:rPr>
          <w:rFonts w:eastAsia="Times New Roman"/>
          <w:szCs w:val="17"/>
        </w:rPr>
      </w:pPr>
      <w:r w:rsidRPr="00C262EE">
        <w:rPr>
          <w:rFonts w:eastAsia="Times New Roman"/>
          <w:szCs w:val="17"/>
        </w:rPr>
        <w:t>CT5902/342 Lot 102 DP62247</w:t>
      </w:r>
      <w:r w:rsidRPr="00C262EE">
        <w:rPr>
          <w:rFonts w:eastAsia="Times New Roman"/>
          <w:szCs w:val="17"/>
        </w:rPr>
        <w:tab/>
        <w:t>$150,343</w:t>
      </w:r>
    </w:p>
    <w:p w14:paraId="093C7FFD" w14:textId="77777777" w:rsidR="00C262EE" w:rsidRPr="00C262EE" w:rsidRDefault="00C262EE" w:rsidP="00C262EE">
      <w:pPr>
        <w:ind w:left="142"/>
        <w:rPr>
          <w:rFonts w:eastAsia="Times New Roman"/>
          <w:szCs w:val="17"/>
        </w:rPr>
      </w:pPr>
      <w:r w:rsidRPr="00C262EE">
        <w:rPr>
          <w:rFonts w:eastAsia="Times New Roman"/>
          <w:szCs w:val="17"/>
        </w:rPr>
        <w:t>These separate rates are subject to the Infrastructure Contributions—Separate Rate Relief Policy</w:t>
      </w:r>
    </w:p>
    <w:p w14:paraId="7106C82D" w14:textId="77777777" w:rsidR="00C262EE" w:rsidRPr="00C262EE" w:rsidRDefault="00C262EE" w:rsidP="00C262EE">
      <w:pPr>
        <w:jc w:val="center"/>
        <w:rPr>
          <w:i/>
          <w:szCs w:val="17"/>
        </w:rPr>
      </w:pPr>
      <w:r w:rsidRPr="00C262EE">
        <w:rPr>
          <w:i/>
          <w:szCs w:val="17"/>
        </w:rPr>
        <w:t>Regional Landscape Levy</w:t>
      </w:r>
    </w:p>
    <w:p w14:paraId="2C3A5A30" w14:textId="77777777" w:rsidR="00C262EE" w:rsidRPr="00C262EE" w:rsidRDefault="00C262EE" w:rsidP="00C262EE">
      <w:pPr>
        <w:ind w:left="142"/>
        <w:rPr>
          <w:rFonts w:eastAsia="Times New Roman"/>
          <w:szCs w:val="17"/>
        </w:rPr>
      </w:pPr>
      <w:r w:rsidRPr="00C262EE">
        <w:rPr>
          <w:rFonts w:eastAsia="Times New Roman"/>
          <w:szCs w:val="17"/>
        </w:rPr>
        <w:t>A separate rate of 0.010308 cents in the dollar be declared within the Hills and Fleurieu landscape management region.</w:t>
      </w:r>
    </w:p>
    <w:p w14:paraId="55A2B662" w14:textId="77777777" w:rsidR="00C262EE" w:rsidRPr="00C262EE" w:rsidRDefault="00C262EE" w:rsidP="00C262EE">
      <w:pPr>
        <w:spacing w:after="0"/>
        <w:rPr>
          <w:rFonts w:eastAsia="Times New Roman"/>
          <w:szCs w:val="17"/>
        </w:rPr>
      </w:pPr>
      <w:r w:rsidRPr="00C262EE">
        <w:rPr>
          <w:rFonts w:eastAsia="Times New Roman"/>
          <w:szCs w:val="17"/>
        </w:rPr>
        <w:t>Dated: 20 July 2023</w:t>
      </w:r>
    </w:p>
    <w:p w14:paraId="5E3BAA5C" w14:textId="77777777" w:rsidR="00C262EE" w:rsidRPr="00C262EE" w:rsidRDefault="00C262EE" w:rsidP="00C262EE">
      <w:pPr>
        <w:spacing w:after="0"/>
        <w:jc w:val="right"/>
        <w:rPr>
          <w:rFonts w:eastAsia="Times New Roman"/>
          <w:smallCaps/>
          <w:szCs w:val="20"/>
        </w:rPr>
      </w:pPr>
      <w:r w:rsidRPr="00C262EE">
        <w:rPr>
          <w:rFonts w:eastAsia="Times New Roman"/>
          <w:smallCaps/>
          <w:szCs w:val="20"/>
        </w:rPr>
        <w:t>A. Stuart</w:t>
      </w:r>
    </w:p>
    <w:p w14:paraId="320386AE" w14:textId="77777777" w:rsidR="00C262EE" w:rsidRPr="00C262EE" w:rsidRDefault="00C262EE" w:rsidP="00C262EE">
      <w:pPr>
        <w:spacing w:after="0"/>
        <w:jc w:val="right"/>
        <w:rPr>
          <w:rFonts w:eastAsia="Times New Roman"/>
          <w:szCs w:val="17"/>
        </w:rPr>
      </w:pPr>
      <w:r w:rsidRPr="00C262EE">
        <w:rPr>
          <w:rFonts w:eastAsia="Times New Roman"/>
          <w:szCs w:val="17"/>
        </w:rPr>
        <w:t>Chief Executive Officer</w:t>
      </w:r>
    </w:p>
    <w:p w14:paraId="4C529355" w14:textId="77777777" w:rsidR="00C262EE" w:rsidRPr="00C262EE" w:rsidRDefault="00C262EE" w:rsidP="00C262EE">
      <w:pPr>
        <w:pBdr>
          <w:bottom w:val="single" w:sz="4" w:space="1" w:color="auto"/>
        </w:pBdr>
        <w:spacing w:after="0" w:line="52" w:lineRule="exact"/>
        <w:jc w:val="center"/>
        <w:rPr>
          <w:rFonts w:eastAsia="Times New Roman"/>
          <w:szCs w:val="17"/>
        </w:rPr>
      </w:pPr>
    </w:p>
    <w:p w14:paraId="16EB00B8" w14:textId="77777777" w:rsidR="00C262EE" w:rsidRPr="00C262EE" w:rsidRDefault="00C262EE" w:rsidP="00C262EE">
      <w:pPr>
        <w:pBdr>
          <w:top w:val="single" w:sz="4" w:space="1" w:color="auto"/>
        </w:pBdr>
        <w:spacing w:before="34" w:after="0" w:line="14" w:lineRule="exact"/>
        <w:jc w:val="center"/>
        <w:rPr>
          <w:rFonts w:eastAsia="Times New Roman"/>
          <w:szCs w:val="17"/>
        </w:rPr>
      </w:pPr>
    </w:p>
    <w:p w14:paraId="50874858" w14:textId="77777777" w:rsidR="00C262EE" w:rsidRPr="00C262EE" w:rsidRDefault="00C262EE" w:rsidP="00C262EE">
      <w:pPr>
        <w:spacing w:after="0"/>
        <w:rPr>
          <w:rFonts w:eastAsia="Times New Roman"/>
          <w:szCs w:val="17"/>
        </w:rPr>
      </w:pPr>
    </w:p>
    <w:p w14:paraId="1D915CD1" w14:textId="77777777" w:rsidR="0002387B" w:rsidRPr="0002387B" w:rsidRDefault="0002387B" w:rsidP="005A40BF">
      <w:pPr>
        <w:pStyle w:val="Heading2"/>
      </w:pPr>
      <w:bookmarkStart w:id="31" w:name="_Toc140748447"/>
      <w:r w:rsidRPr="0002387B">
        <w:t>Port Pirie Regional Council</w:t>
      </w:r>
      <w:bookmarkEnd w:id="31"/>
    </w:p>
    <w:p w14:paraId="6CA28AE0" w14:textId="77777777" w:rsidR="0002387B" w:rsidRPr="0002387B" w:rsidRDefault="0002387B" w:rsidP="0002387B">
      <w:pPr>
        <w:jc w:val="center"/>
        <w:rPr>
          <w:i/>
          <w:szCs w:val="17"/>
        </w:rPr>
      </w:pPr>
      <w:r w:rsidRPr="0002387B">
        <w:rPr>
          <w:i/>
          <w:szCs w:val="17"/>
        </w:rPr>
        <w:t>Adoption of Valuation and Declaration of Rates 2023/24</w:t>
      </w:r>
    </w:p>
    <w:p w14:paraId="32B6A21F" w14:textId="77777777" w:rsidR="0002387B" w:rsidRPr="0002387B" w:rsidRDefault="0002387B" w:rsidP="0002387B">
      <w:r w:rsidRPr="0002387B">
        <w:t xml:space="preserve">Notice is hereby given that the Port Pirie Regional Council, at its special meeting held 5 July 2023 in exercise of the powers contained in Chapter 10 of the </w:t>
      </w:r>
      <w:r w:rsidRPr="0002387B">
        <w:rPr>
          <w:i/>
          <w:iCs/>
        </w:rPr>
        <w:t>Local Government Act 1999</w:t>
      </w:r>
      <w:r w:rsidRPr="0002387B">
        <w:t xml:space="preserve"> and for the year ending 30 June 2024:</w:t>
      </w:r>
    </w:p>
    <w:p w14:paraId="237644B9" w14:textId="77777777" w:rsidR="0002387B" w:rsidRPr="0002387B" w:rsidRDefault="0002387B" w:rsidP="0002387B">
      <w:pPr>
        <w:jc w:val="center"/>
        <w:rPr>
          <w:i/>
          <w:szCs w:val="17"/>
        </w:rPr>
      </w:pPr>
      <w:r w:rsidRPr="0002387B">
        <w:rPr>
          <w:i/>
          <w:szCs w:val="17"/>
        </w:rPr>
        <w:t>Adoption of Valuations</w:t>
      </w:r>
    </w:p>
    <w:p w14:paraId="0B372F4C" w14:textId="77777777" w:rsidR="0002387B" w:rsidRPr="0002387B" w:rsidRDefault="0002387B" w:rsidP="0002387B">
      <w:pPr>
        <w:ind w:left="142"/>
      </w:pPr>
      <w:r w:rsidRPr="0002387B">
        <w:rPr>
          <w:spacing w:val="-4"/>
        </w:rPr>
        <w:t xml:space="preserve">Adopted for rating purposes, pursuant to Section 167(2)(a) of the </w:t>
      </w:r>
      <w:r w:rsidRPr="0002387B">
        <w:rPr>
          <w:i/>
          <w:iCs/>
          <w:spacing w:val="-4"/>
        </w:rPr>
        <w:t>Local Government Act 1999</w:t>
      </w:r>
      <w:r w:rsidRPr="0002387B">
        <w:rPr>
          <w:spacing w:val="-4"/>
        </w:rPr>
        <w:t>, the most recent valuations of the Valuer-General</w:t>
      </w:r>
      <w:r w:rsidRPr="0002387B">
        <w:t xml:space="preserve"> available to the Council of the capital value of land within the area of the Council totalling $3,103,563,100, of which $2,990,638,960 is the capital value of rateable land.</w:t>
      </w:r>
    </w:p>
    <w:p w14:paraId="5F1E3207" w14:textId="77777777" w:rsidR="0002387B" w:rsidRPr="0002387B" w:rsidRDefault="0002387B" w:rsidP="0002387B">
      <w:pPr>
        <w:jc w:val="center"/>
        <w:rPr>
          <w:i/>
          <w:szCs w:val="17"/>
        </w:rPr>
      </w:pPr>
      <w:r w:rsidRPr="0002387B">
        <w:rPr>
          <w:i/>
          <w:szCs w:val="17"/>
        </w:rPr>
        <w:t>Fixed Charge Component of Differential General Rates</w:t>
      </w:r>
    </w:p>
    <w:p w14:paraId="247211F5" w14:textId="77777777" w:rsidR="0002387B" w:rsidRPr="0002387B" w:rsidRDefault="0002387B" w:rsidP="0002387B">
      <w:pPr>
        <w:ind w:left="142"/>
      </w:pPr>
      <w:r w:rsidRPr="0002387B">
        <w:rPr>
          <w:spacing w:val="-2"/>
        </w:rPr>
        <w:t xml:space="preserve">Declared, pursuant to Section 151(1)(c)(ii) and 152(1)(c)(ii) of the </w:t>
      </w:r>
      <w:r w:rsidRPr="0002387B">
        <w:rPr>
          <w:i/>
          <w:iCs/>
          <w:spacing w:val="-2"/>
        </w:rPr>
        <w:t>Local Government Act 1999</w:t>
      </w:r>
      <w:r w:rsidRPr="0002387B">
        <w:rPr>
          <w:spacing w:val="-2"/>
        </w:rPr>
        <w:t xml:space="preserve">, a fixed charge component of general rates </w:t>
      </w:r>
      <w:r w:rsidRPr="0002387B">
        <w:t>of $590 on rateable land within the area of the Council.</w:t>
      </w:r>
    </w:p>
    <w:p w14:paraId="4727AE8F" w14:textId="77777777" w:rsidR="0002387B" w:rsidRPr="0002387B" w:rsidRDefault="0002387B" w:rsidP="0002387B">
      <w:pPr>
        <w:jc w:val="center"/>
        <w:rPr>
          <w:i/>
          <w:szCs w:val="17"/>
        </w:rPr>
      </w:pPr>
      <w:r w:rsidRPr="0002387B">
        <w:rPr>
          <w:i/>
          <w:szCs w:val="17"/>
        </w:rPr>
        <w:t>Component of Differential General Rates based on Value of Land</w:t>
      </w:r>
    </w:p>
    <w:p w14:paraId="58607386" w14:textId="77777777" w:rsidR="0002387B" w:rsidRPr="0002387B" w:rsidRDefault="0002387B" w:rsidP="0002387B">
      <w:pPr>
        <w:ind w:left="142"/>
      </w:pPr>
      <w:r w:rsidRPr="0002387B">
        <w:t>Declared, pursuant to Section 151(1)(c)(</w:t>
      </w:r>
      <w:proofErr w:type="spellStart"/>
      <w:r w:rsidRPr="0002387B">
        <w:t>i</w:t>
      </w:r>
      <w:proofErr w:type="spellEnd"/>
      <w:r w:rsidRPr="0002387B">
        <w:t>), 152(1)(c)(</w:t>
      </w:r>
      <w:proofErr w:type="spellStart"/>
      <w:r w:rsidRPr="0002387B">
        <w:t>i</w:t>
      </w:r>
      <w:proofErr w:type="spellEnd"/>
      <w:r w:rsidRPr="0002387B">
        <w:t xml:space="preserve">), 153(1)(b) and 156 of the </w:t>
      </w:r>
      <w:r w:rsidRPr="0002387B">
        <w:rPr>
          <w:i/>
          <w:iCs/>
        </w:rPr>
        <w:t>Local Government Act 1999</w:t>
      </w:r>
      <w:r w:rsidRPr="0002387B">
        <w:t xml:space="preserve"> the following differential general rates as a component of its general rates based on the capital value of the land varying according to the locality of the land and its use in accordance with Regulation 14 of the </w:t>
      </w:r>
      <w:r w:rsidRPr="0002387B">
        <w:rPr>
          <w:i/>
          <w:iCs/>
        </w:rPr>
        <w:t>Local Government (General) Regulations 2013</w:t>
      </w:r>
      <w:r w:rsidRPr="0002387B">
        <w:t xml:space="preserve"> as follows:</w:t>
      </w:r>
    </w:p>
    <w:p w14:paraId="073CB1C7" w14:textId="77777777" w:rsidR="0002387B" w:rsidRPr="0002387B" w:rsidRDefault="0002387B" w:rsidP="0002387B">
      <w:pPr>
        <w:ind w:left="426" w:hanging="284"/>
      </w:pPr>
      <w:r w:rsidRPr="0002387B">
        <w:t>1.</w:t>
      </w:r>
      <w:r w:rsidRPr="0002387B">
        <w:tab/>
        <w:t>Rateable Land within the locality of the Significant Industry subzone of the Strategic Employment zone as defined by the Planning and Design Code in force as at the date of the declaration, and with the land use:</w:t>
      </w:r>
    </w:p>
    <w:p w14:paraId="3E7CC774" w14:textId="77777777" w:rsidR="0002387B" w:rsidRPr="0002387B" w:rsidRDefault="0002387B" w:rsidP="0002387B">
      <w:pPr>
        <w:spacing w:after="60"/>
        <w:ind w:left="567" w:hanging="142"/>
      </w:pPr>
      <w:r w:rsidRPr="0002387B">
        <w:t>•</w:t>
      </w:r>
      <w:r w:rsidRPr="0002387B">
        <w:tab/>
        <w:t xml:space="preserve">Category (a)—Residential: 0.4297 cents in the </w:t>
      </w:r>
      <w:proofErr w:type="gramStart"/>
      <w:r w:rsidRPr="0002387B">
        <w:t>dollar;</w:t>
      </w:r>
      <w:proofErr w:type="gramEnd"/>
    </w:p>
    <w:p w14:paraId="53FC94C4" w14:textId="77777777" w:rsidR="0002387B" w:rsidRPr="0002387B" w:rsidRDefault="0002387B" w:rsidP="0002387B">
      <w:pPr>
        <w:spacing w:after="60"/>
        <w:ind w:left="567" w:hanging="142"/>
      </w:pPr>
      <w:r w:rsidRPr="0002387B">
        <w:t>•</w:t>
      </w:r>
      <w:r w:rsidRPr="0002387B">
        <w:tab/>
        <w:t xml:space="preserve">Category (b)—Commercial—Shop: 0.9490 cents in the </w:t>
      </w:r>
      <w:proofErr w:type="gramStart"/>
      <w:r w:rsidRPr="0002387B">
        <w:t>dollar;</w:t>
      </w:r>
      <w:proofErr w:type="gramEnd"/>
    </w:p>
    <w:p w14:paraId="1BE40510" w14:textId="77777777" w:rsidR="0002387B" w:rsidRPr="0002387B" w:rsidRDefault="0002387B" w:rsidP="0002387B">
      <w:pPr>
        <w:spacing w:after="60"/>
        <w:ind w:left="567" w:hanging="142"/>
      </w:pPr>
      <w:r w:rsidRPr="0002387B">
        <w:t>•</w:t>
      </w:r>
      <w:r w:rsidRPr="0002387B">
        <w:tab/>
        <w:t xml:space="preserve">Category (c)—Commercial Office: 0.9490 cents in the </w:t>
      </w:r>
      <w:proofErr w:type="gramStart"/>
      <w:r w:rsidRPr="0002387B">
        <w:t>dollar;</w:t>
      </w:r>
      <w:proofErr w:type="gramEnd"/>
    </w:p>
    <w:p w14:paraId="15A2F2D5" w14:textId="77777777" w:rsidR="0002387B" w:rsidRPr="0002387B" w:rsidRDefault="0002387B" w:rsidP="0002387B">
      <w:pPr>
        <w:spacing w:after="60"/>
        <w:ind w:left="567" w:hanging="142"/>
      </w:pPr>
      <w:r w:rsidRPr="0002387B">
        <w:t>•</w:t>
      </w:r>
      <w:r w:rsidRPr="0002387B">
        <w:tab/>
        <w:t xml:space="preserve">Category (d)—Commercial Other: 0.9490 cents in the </w:t>
      </w:r>
      <w:proofErr w:type="gramStart"/>
      <w:r w:rsidRPr="0002387B">
        <w:t>dollar;</w:t>
      </w:r>
      <w:proofErr w:type="gramEnd"/>
    </w:p>
    <w:p w14:paraId="274A9BD0" w14:textId="77777777" w:rsidR="0002387B" w:rsidRPr="0002387B" w:rsidRDefault="0002387B" w:rsidP="0002387B">
      <w:pPr>
        <w:spacing w:after="60"/>
        <w:ind w:left="567" w:hanging="142"/>
      </w:pPr>
      <w:r w:rsidRPr="0002387B">
        <w:t>•</w:t>
      </w:r>
      <w:r w:rsidRPr="0002387B">
        <w:tab/>
        <w:t xml:space="preserve">Category (e)—Industry—Light: 0.9180 cents in the </w:t>
      </w:r>
      <w:proofErr w:type="gramStart"/>
      <w:r w:rsidRPr="0002387B">
        <w:t>dollar;</w:t>
      </w:r>
      <w:proofErr w:type="gramEnd"/>
    </w:p>
    <w:p w14:paraId="74484A82" w14:textId="77777777" w:rsidR="0002387B" w:rsidRPr="0002387B" w:rsidRDefault="0002387B" w:rsidP="0002387B">
      <w:pPr>
        <w:spacing w:after="60"/>
        <w:ind w:left="567" w:hanging="142"/>
      </w:pPr>
      <w:r w:rsidRPr="0002387B">
        <w:t>•</w:t>
      </w:r>
      <w:r w:rsidRPr="0002387B">
        <w:tab/>
        <w:t xml:space="preserve">Category (f)—Industry—Other: 4.21949 cents in the </w:t>
      </w:r>
      <w:proofErr w:type="gramStart"/>
      <w:r w:rsidRPr="0002387B">
        <w:t>dollar;</w:t>
      </w:r>
      <w:proofErr w:type="gramEnd"/>
    </w:p>
    <w:p w14:paraId="145F562A" w14:textId="77777777" w:rsidR="0002387B" w:rsidRPr="0002387B" w:rsidRDefault="0002387B" w:rsidP="0002387B">
      <w:pPr>
        <w:spacing w:after="60"/>
        <w:ind w:left="567" w:hanging="142"/>
      </w:pPr>
      <w:r w:rsidRPr="0002387B">
        <w:t>•</w:t>
      </w:r>
      <w:r w:rsidRPr="0002387B">
        <w:tab/>
        <w:t xml:space="preserve">Category (g)—Primary Production: 0.2408 cents in the </w:t>
      </w:r>
      <w:proofErr w:type="gramStart"/>
      <w:r w:rsidRPr="0002387B">
        <w:t>dollar;</w:t>
      </w:r>
      <w:proofErr w:type="gramEnd"/>
    </w:p>
    <w:p w14:paraId="28794354" w14:textId="77777777" w:rsidR="0002387B" w:rsidRPr="0002387B" w:rsidRDefault="0002387B" w:rsidP="0002387B">
      <w:pPr>
        <w:spacing w:after="60"/>
        <w:ind w:left="567" w:hanging="142"/>
      </w:pPr>
      <w:r w:rsidRPr="0002387B">
        <w:t>•</w:t>
      </w:r>
      <w:r w:rsidRPr="0002387B">
        <w:tab/>
        <w:t xml:space="preserve">Category (h)—Vacant Land: 0.8245 cents in the </w:t>
      </w:r>
      <w:proofErr w:type="gramStart"/>
      <w:r w:rsidRPr="0002387B">
        <w:t>dollar;</w:t>
      </w:r>
      <w:proofErr w:type="gramEnd"/>
    </w:p>
    <w:p w14:paraId="4F18BE96" w14:textId="77777777" w:rsidR="0002387B" w:rsidRPr="0002387B" w:rsidRDefault="0002387B" w:rsidP="0002387B">
      <w:pPr>
        <w:ind w:left="567" w:hanging="141"/>
      </w:pPr>
      <w:r w:rsidRPr="0002387B">
        <w:t>•</w:t>
      </w:r>
      <w:r w:rsidRPr="0002387B">
        <w:tab/>
        <w:t>Category (</w:t>
      </w:r>
      <w:proofErr w:type="spellStart"/>
      <w:r w:rsidRPr="0002387B">
        <w:t>i</w:t>
      </w:r>
      <w:proofErr w:type="spellEnd"/>
      <w:r w:rsidRPr="0002387B">
        <w:t>)—Other: 0.45775 cents in the dollar.</w:t>
      </w:r>
    </w:p>
    <w:p w14:paraId="03546EDE" w14:textId="77777777" w:rsidR="0002387B" w:rsidRPr="0002387B" w:rsidRDefault="0002387B" w:rsidP="0002387B">
      <w:pPr>
        <w:ind w:left="426" w:hanging="284"/>
      </w:pPr>
      <w:r w:rsidRPr="0002387B">
        <w:t>2.</w:t>
      </w:r>
      <w:r w:rsidRPr="0002387B">
        <w:tab/>
        <w:t>Rateable land within all other localities, being the balance of the Strategic Employment zone outside the scope of paragraph (1) above and all other zones and subzones as defined by the Planning and Design Code in force as at the date of this declaration, and with the land use:</w:t>
      </w:r>
    </w:p>
    <w:p w14:paraId="592DDD1D" w14:textId="77777777" w:rsidR="0002387B" w:rsidRPr="0002387B" w:rsidRDefault="0002387B" w:rsidP="0002387B">
      <w:pPr>
        <w:spacing w:after="60"/>
        <w:ind w:left="567" w:hanging="142"/>
      </w:pPr>
      <w:r w:rsidRPr="0002387B">
        <w:t>•</w:t>
      </w:r>
      <w:r w:rsidRPr="0002387B">
        <w:tab/>
        <w:t xml:space="preserve">Category (a)—Residential: 0.4297 cents in the </w:t>
      </w:r>
      <w:proofErr w:type="gramStart"/>
      <w:r w:rsidRPr="0002387B">
        <w:t>dollar;</w:t>
      </w:r>
      <w:proofErr w:type="gramEnd"/>
    </w:p>
    <w:p w14:paraId="4F8890A8" w14:textId="77777777" w:rsidR="0002387B" w:rsidRPr="0002387B" w:rsidRDefault="0002387B" w:rsidP="0002387B">
      <w:pPr>
        <w:spacing w:after="60"/>
        <w:ind w:left="567" w:hanging="142"/>
      </w:pPr>
      <w:r w:rsidRPr="0002387B">
        <w:t>•</w:t>
      </w:r>
      <w:r w:rsidRPr="0002387B">
        <w:tab/>
        <w:t xml:space="preserve">Category (b)—Commercial—Shop: 0.9490 cents in the </w:t>
      </w:r>
      <w:proofErr w:type="gramStart"/>
      <w:r w:rsidRPr="0002387B">
        <w:t>dollar;</w:t>
      </w:r>
      <w:proofErr w:type="gramEnd"/>
    </w:p>
    <w:p w14:paraId="452255D2" w14:textId="77777777" w:rsidR="0002387B" w:rsidRPr="0002387B" w:rsidRDefault="0002387B" w:rsidP="0002387B">
      <w:pPr>
        <w:spacing w:after="60"/>
        <w:ind w:left="567" w:hanging="142"/>
      </w:pPr>
      <w:r w:rsidRPr="0002387B">
        <w:t>•</w:t>
      </w:r>
      <w:r w:rsidRPr="0002387B">
        <w:tab/>
        <w:t xml:space="preserve">Category (c)—Commercial Office: 0.9490 cents in the </w:t>
      </w:r>
      <w:proofErr w:type="gramStart"/>
      <w:r w:rsidRPr="0002387B">
        <w:t>dollar;</w:t>
      </w:r>
      <w:proofErr w:type="gramEnd"/>
    </w:p>
    <w:p w14:paraId="51433C7E" w14:textId="77777777" w:rsidR="0002387B" w:rsidRPr="0002387B" w:rsidRDefault="0002387B" w:rsidP="0002387B">
      <w:pPr>
        <w:spacing w:after="60"/>
        <w:ind w:left="567" w:hanging="142"/>
      </w:pPr>
      <w:r w:rsidRPr="0002387B">
        <w:t>•</w:t>
      </w:r>
      <w:r w:rsidRPr="0002387B">
        <w:tab/>
        <w:t xml:space="preserve">Category (d)—Commercial Other: 0.9490 cents in the </w:t>
      </w:r>
      <w:proofErr w:type="gramStart"/>
      <w:r w:rsidRPr="0002387B">
        <w:t>dollar;</w:t>
      </w:r>
      <w:proofErr w:type="gramEnd"/>
    </w:p>
    <w:p w14:paraId="1B749A7F" w14:textId="77777777" w:rsidR="0002387B" w:rsidRPr="0002387B" w:rsidRDefault="0002387B" w:rsidP="0002387B">
      <w:pPr>
        <w:spacing w:after="60"/>
        <w:ind w:left="567" w:hanging="142"/>
      </w:pPr>
      <w:r w:rsidRPr="0002387B">
        <w:lastRenderedPageBreak/>
        <w:t>•</w:t>
      </w:r>
      <w:r w:rsidRPr="0002387B">
        <w:tab/>
        <w:t xml:space="preserve">Category (e)—Industry—Light: 0.9180 cents in the </w:t>
      </w:r>
      <w:proofErr w:type="gramStart"/>
      <w:r w:rsidRPr="0002387B">
        <w:t>dollar;</w:t>
      </w:r>
      <w:proofErr w:type="gramEnd"/>
    </w:p>
    <w:p w14:paraId="6357C31D" w14:textId="77777777" w:rsidR="0002387B" w:rsidRPr="0002387B" w:rsidRDefault="0002387B" w:rsidP="0002387B">
      <w:pPr>
        <w:spacing w:after="60"/>
        <w:ind w:left="567" w:hanging="142"/>
      </w:pPr>
      <w:r w:rsidRPr="0002387B">
        <w:t>•</w:t>
      </w:r>
      <w:r w:rsidRPr="0002387B">
        <w:tab/>
        <w:t xml:space="preserve">Category (f)—Industry—Other: 0.9180 cents in the </w:t>
      </w:r>
      <w:proofErr w:type="gramStart"/>
      <w:r w:rsidRPr="0002387B">
        <w:t>dollar;</w:t>
      </w:r>
      <w:proofErr w:type="gramEnd"/>
    </w:p>
    <w:p w14:paraId="38E52C97" w14:textId="77777777" w:rsidR="0002387B" w:rsidRPr="0002387B" w:rsidRDefault="0002387B" w:rsidP="0002387B">
      <w:pPr>
        <w:spacing w:after="60"/>
        <w:ind w:left="567" w:hanging="142"/>
      </w:pPr>
      <w:r w:rsidRPr="0002387B">
        <w:t>•</w:t>
      </w:r>
      <w:r w:rsidRPr="0002387B">
        <w:tab/>
        <w:t xml:space="preserve">Category (g)—Primary Production: 0.2408 cents in the </w:t>
      </w:r>
      <w:proofErr w:type="gramStart"/>
      <w:r w:rsidRPr="0002387B">
        <w:t>dollar;</w:t>
      </w:r>
      <w:proofErr w:type="gramEnd"/>
    </w:p>
    <w:p w14:paraId="4AEC7CC3" w14:textId="77777777" w:rsidR="0002387B" w:rsidRPr="0002387B" w:rsidRDefault="0002387B" w:rsidP="0002387B">
      <w:pPr>
        <w:spacing w:after="60"/>
        <w:ind w:left="567" w:hanging="142"/>
      </w:pPr>
      <w:r w:rsidRPr="0002387B">
        <w:t>•</w:t>
      </w:r>
      <w:r w:rsidRPr="0002387B">
        <w:tab/>
        <w:t xml:space="preserve">Category (h)—Vacant Land: 0.8245 cents in the </w:t>
      </w:r>
      <w:proofErr w:type="gramStart"/>
      <w:r w:rsidRPr="0002387B">
        <w:t>dollar;</w:t>
      </w:r>
      <w:proofErr w:type="gramEnd"/>
    </w:p>
    <w:p w14:paraId="6D7B31DC" w14:textId="77777777" w:rsidR="0002387B" w:rsidRPr="0002387B" w:rsidRDefault="0002387B" w:rsidP="0002387B">
      <w:pPr>
        <w:ind w:left="567" w:hanging="141"/>
      </w:pPr>
      <w:r w:rsidRPr="0002387B">
        <w:t>•</w:t>
      </w:r>
      <w:r w:rsidRPr="0002387B">
        <w:tab/>
        <w:t>Category (</w:t>
      </w:r>
      <w:proofErr w:type="spellStart"/>
      <w:r w:rsidRPr="0002387B">
        <w:t>i</w:t>
      </w:r>
      <w:proofErr w:type="spellEnd"/>
      <w:r w:rsidRPr="0002387B">
        <w:t>)—Other: 0.45775 cents in the dollar.</w:t>
      </w:r>
    </w:p>
    <w:p w14:paraId="2A34A9C7" w14:textId="77777777" w:rsidR="0002387B" w:rsidRPr="0002387B" w:rsidRDefault="0002387B" w:rsidP="0002387B">
      <w:pPr>
        <w:jc w:val="center"/>
        <w:rPr>
          <w:i/>
          <w:szCs w:val="17"/>
        </w:rPr>
      </w:pPr>
      <w:r w:rsidRPr="0002387B">
        <w:rPr>
          <w:i/>
          <w:szCs w:val="17"/>
        </w:rPr>
        <w:t>Annual Service Charge—Community Wastewater Management System</w:t>
      </w:r>
    </w:p>
    <w:p w14:paraId="4161FDA7" w14:textId="77777777" w:rsidR="0002387B" w:rsidRPr="0002387B" w:rsidRDefault="0002387B" w:rsidP="0002387B">
      <w:pPr>
        <w:ind w:left="142"/>
      </w:pPr>
      <w:r w:rsidRPr="0002387B">
        <w:t xml:space="preserve">Imposed, pursuant to Section 155 of the </w:t>
      </w:r>
      <w:r w:rsidRPr="0002387B">
        <w:rPr>
          <w:i/>
          <w:iCs/>
        </w:rPr>
        <w:t>Local Government Act 1999</w:t>
      </w:r>
      <w:r w:rsidRPr="0002387B">
        <w:t>, an annual service charge on both rateable and non-rateable land to which it provides or makes available a community wastewater management system based on the nature of the service and the number of property units that apply with respect to the relevant land, as determined under the CWMS Property Units Code and for that service charge to vary on the basis of land being occupied or vacant as follows:</w:t>
      </w:r>
    </w:p>
    <w:p w14:paraId="674CB8A5" w14:textId="77777777" w:rsidR="0002387B" w:rsidRPr="0002387B" w:rsidRDefault="0002387B" w:rsidP="0002387B">
      <w:pPr>
        <w:spacing w:after="60"/>
        <w:ind w:left="284"/>
        <w:rPr>
          <w:i/>
          <w:iCs/>
        </w:rPr>
      </w:pPr>
      <w:r w:rsidRPr="0002387B">
        <w:rPr>
          <w:i/>
          <w:iCs/>
        </w:rPr>
        <w:t>Crystal Brook CWMS</w:t>
      </w:r>
    </w:p>
    <w:p w14:paraId="05548F00" w14:textId="77777777" w:rsidR="0002387B" w:rsidRPr="0002387B" w:rsidRDefault="0002387B" w:rsidP="0002387B">
      <w:pPr>
        <w:spacing w:after="60"/>
        <w:ind w:left="567" w:hanging="141"/>
      </w:pPr>
      <w:r w:rsidRPr="0002387B">
        <w:t>•</w:t>
      </w:r>
      <w:r w:rsidRPr="0002387B">
        <w:tab/>
        <w:t xml:space="preserve">occupied $216 per property </w:t>
      </w:r>
      <w:proofErr w:type="gramStart"/>
      <w:r w:rsidRPr="0002387B">
        <w:t>unit;</w:t>
      </w:r>
      <w:proofErr w:type="gramEnd"/>
    </w:p>
    <w:p w14:paraId="17FEAC8C" w14:textId="77777777" w:rsidR="0002387B" w:rsidRPr="0002387B" w:rsidRDefault="0002387B" w:rsidP="0002387B">
      <w:pPr>
        <w:ind w:left="567" w:hanging="141"/>
      </w:pPr>
      <w:r w:rsidRPr="0002387B">
        <w:t>•</w:t>
      </w:r>
      <w:r w:rsidRPr="0002387B">
        <w:tab/>
        <w:t>vacant $162 per property unit.</w:t>
      </w:r>
    </w:p>
    <w:p w14:paraId="202E3D85" w14:textId="77777777" w:rsidR="0002387B" w:rsidRPr="0002387B" w:rsidRDefault="0002387B" w:rsidP="0002387B">
      <w:pPr>
        <w:spacing w:after="60"/>
        <w:ind w:left="284"/>
        <w:rPr>
          <w:i/>
          <w:iCs/>
        </w:rPr>
      </w:pPr>
      <w:proofErr w:type="spellStart"/>
      <w:r w:rsidRPr="0002387B">
        <w:rPr>
          <w:i/>
          <w:iCs/>
        </w:rPr>
        <w:t>Napperby</w:t>
      </w:r>
      <w:proofErr w:type="spellEnd"/>
      <w:r w:rsidRPr="0002387B">
        <w:rPr>
          <w:i/>
          <w:iCs/>
        </w:rPr>
        <w:t xml:space="preserve"> CWMS</w:t>
      </w:r>
    </w:p>
    <w:p w14:paraId="28FAD5CF" w14:textId="77777777" w:rsidR="0002387B" w:rsidRPr="0002387B" w:rsidRDefault="0002387B" w:rsidP="0002387B">
      <w:pPr>
        <w:spacing w:after="60"/>
        <w:ind w:left="567" w:hanging="141"/>
      </w:pPr>
      <w:r w:rsidRPr="0002387B">
        <w:t>•</w:t>
      </w:r>
      <w:r w:rsidRPr="0002387B">
        <w:tab/>
      </w:r>
      <w:proofErr w:type="spellStart"/>
      <w:r w:rsidRPr="0002387B">
        <w:t>Napperby</w:t>
      </w:r>
      <w:proofErr w:type="spellEnd"/>
      <w:r w:rsidRPr="0002387B">
        <w:t xml:space="preserve"> CWMS occupied $502 per property </w:t>
      </w:r>
      <w:proofErr w:type="gramStart"/>
      <w:r w:rsidRPr="0002387B">
        <w:t>unit;</w:t>
      </w:r>
      <w:proofErr w:type="gramEnd"/>
    </w:p>
    <w:p w14:paraId="39E92C68" w14:textId="77777777" w:rsidR="0002387B" w:rsidRPr="0002387B" w:rsidRDefault="0002387B" w:rsidP="0002387B">
      <w:pPr>
        <w:ind w:left="567" w:hanging="141"/>
      </w:pPr>
      <w:r w:rsidRPr="0002387B">
        <w:t>•</w:t>
      </w:r>
      <w:r w:rsidRPr="0002387B">
        <w:tab/>
      </w:r>
      <w:proofErr w:type="spellStart"/>
      <w:r w:rsidRPr="0002387B">
        <w:t>Napperby</w:t>
      </w:r>
      <w:proofErr w:type="spellEnd"/>
      <w:r w:rsidRPr="0002387B">
        <w:t xml:space="preserve"> CWMS vacant $377 per property unit.</w:t>
      </w:r>
    </w:p>
    <w:p w14:paraId="41597330" w14:textId="77777777" w:rsidR="0002387B" w:rsidRPr="0002387B" w:rsidRDefault="0002387B" w:rsidP="0002387B">
      <w:pPr>
        <w:jc w:val="center"/>
        <w:rPr>
          <w:i/>
          <w:szCs w:val="17"/>
        </w:rPr>
      </w:pPr>
      <w:r w:rsidRPr="0002387B">
        <w:rPr>
          <w:i/>
          <w:szCs w:val="17"/>
        </w:rPr>
        <w:t>Annual Service Charge—Waste Management</w:t>
      </w:r>
    </w:p>
    <w:p w14:paraId="1FA4D760" w14:textId="77777777" w:rsidR="0002387B" w:rsidRPr="0002387B" w:rsidRDefault="0002387B" w:rsidP="0002387B">
      <w:pPr>
        <w:ind w:left="142"/>
      </w:pPr>
      <w:r w:rsidRPr="0002387B">
        <w:t xml:space="preserve">Imposed, pursuant to Section 155 of the </w:t>
      </w:r>
      <w:r w:rsidRPr="0002387B">
        <w:rPr>
          <w:i/>
          <w:iCs/>
        </w:rPr>
        <w:t>Local Government Act 1999</w:t>
      </w:r>
      <w:r w:rsidRPr="0002387B">
        <w:t xml:space="preserve">, an annual service charge of $259 on all land used for residential purposes within the Council area to which it provides the prescribed service of waste collection, treatment and disposal based on the nature of the service, provided that the sliding scale provided for in Regulation 13 of the </w:t>
      </w:r>
      <w:r w:rsidRPr="0002387B">
        <w:rPr>
          <w:i/>
          <w:iCs/>
        </w:rPr>
        <w:t>Local Government (General) Regulations 2013</w:t>
      </w:r>
      <w:r w:rsidRPr="0002387B">
        <w:t xml:space="preserve"> will apply to reduce the service charge, as prescribed.</w:t>
      </w:r>
    </w:p>
    <w:p w14:paraId="11E736AC" w14:textId="77777777" w:rsidR="0002387B" w:rsidRPr="0002387B" w:rsidRDefault="0002387B" w:rsidP="0002387B">
      <w:pPr>
        <w:jc w:val="center"/>
        <w:rPr>
          <w:i/>
          <w:szCs w:val="17"/>
        </w:rPr>
      </w:pPr>
      <w:r w:rsidRPr="0002387B">
        <w:rPr>
          <w:i/>
          <w:szCs w:val="17"/>
        </w:rPr>
        <w:t>Separate Rate—Regional Landscape Levy</w:t>
      </w:r>
    </w:p>
    <w:p w14:paraId="6E29322F" w14:textId="77777777" w:rsidR="0002387B" w:rsidRPr="0002387B" w:rsidRDefault="0002387B" w:rsidP="0002387B">
      <w:pPr>
        <w:ind w:left="142"/>
      </w:pPr>
      <w:r w:rsidRPr="0002387B">
        <w:t xml:space="preserve">Declared, pursuant to Section 69 of the </w:t>
      </w:r>
      <w:r w:rsidRPr="0002387B">
        <w:rPr>
          <w:i/>
          <w:iCs/>
        </w:rPr>
        <w:t>Landscape South Australia Act 2019</w:t>
      </w:r>
      <w:r w:rsidRPr="0002387B">
        <w:t xml:space="preserve"> and Section 154 of the </w:t>
      </w:r>
      <w:r w:rsidRPr="0002387B">
        <w:rPr>
          <w:i/>
          <w:iCs/>
        </w:rPr>
        <w:t>Local Government Act 1999</w:t>
      </w:r>
      <w:r w:rsidRPr="0002387B">
        <w:t>, a separate rate of 0.012425 cents in the dollar on all rateable land located within the area of the Council in the region of the Northern &amp; Yorke Landscape Board, to recover amounts payable to the Northern &amp; Yorke Regional Landscape Board.</w:t>
      </w:r>
    </w:p>
    <w:p w14:paraId="3D771CC7" w14:textId="77777777" w:rsidR="0002387B" w:rsidRPr="0002387B" w:rsidRDefault="0002387B" w:rsidP="0002387B">
      <w:pPr>
        <w:jc w:val="center"/>
        <w:rPr>
          <w:i/>
          <w:szCs w:val="17"/>
        </w:rPr>
      </w:pPr>
      <w:r w:rsidRPr="0002387B">
        <w:rPr>
          <w:i/>
          <w:szCs w:val="17"/>
        </w:rPr>
        <w:t>Due Dates for Payment of Rates</w:t>
      </w:r>
    </w:p>
    <w:p w14:paraId="1D97C0C2" w14:textId="77777777" w:rsidR="0002387B" w:rsidRPr="0002387B" w:rsidRDefault="0002387B" w:rsidP="0002387B">
      <w:pPr>
        <w:ind w:left="142"/>
      </w:pPr>
      <w:r w:rsidRPr="0002387B">
        <w:t xml:space="preserve">Determined, in accordance with Section 181 of the </w:t>
      </w:r>
      <w:r w:rsidRPr="0002387B">
        <w:rPr>
          <w:i/>
          <w:iCs/>
        </w:rPr>
        <w:t>Local Government Act 1999</w:t>
      </w:r>
      <w:r w:rsidRPr="0002387B">
        <w:t xml:space="preserve">, all rates (including all separate rates) and annual service </w:t>
      </w:r>
      <w:r w:rsidRPr="0002387B">
        <w:rPr>
          <w:spacing w:val="-2"/>
        </w:rPr>
        <w:t>charges shall be due in four equal or approximately equal instalments payable on 13 September 2023, 13 December 2023, 13 March 2024</w:t>
      </w:r>
      <w:r w:rsidRPr="0002387B">
        <w:t xml:space="preserve"> and 12 June 2024.</w:t>
      </w:r>
    </w:p>
    <w:p w14:paraId="61CA8A5F" w14:textId="77777777" w:rsidR="0002387B" w:rsidRPr="0002387B" w:rsidRDefault="0002387B" w:rsidP="0002387B">
      <w:pPr>
        <w:spacing w:after="0"/>
        <w:rPr>
          <w:rFonts w:eastAsia="Times New Roman"/>
          <w:szCs w:val="17"/>
        </w:rPr>
      </w:pPr>
      <w:r w:rsidRPr="0002387B">
        <w:rPr>
          <w:rFonts w:eastAsia="Times New Roman"/>
          <w:szCs w:val="17"/>
        </w:rPr>
        <w:t>Dated: 20 July 2023</w:t>
      </w:r>
    </w:p>
    <w:p w14:paraId="322B4BAF" w14:textId="77777777" w:rsidR="0002387B" w:rsidRPr="0002387B" w:rsidRDefault="0002387B" w:rsidP="0002387B">
      <w:pPr>
        <w:spacing w:after="0"/>
        <w:jc w:val="right"/>
        <w:rPr>
          <w:rFonts w:eastAsia="Times New Roman"/>
          <w:smallCaps/>
          <w:szCs w:val="20"/>
        </w:rPr>
      </w:pPr>
      <w:r w:rsidRPr="0002387B">
        <w:rPr>
          <w:rFonts w:eastAsia="Times New Roman"/>
          <w:smallCaps/>
          <w:szCs w:val="20"/>
        </w:rPr>
        <w:t xml:space="preserve">P </w:t>
      </w:r>
      <w:proofErr w:type="spellStart"/>
      <w:r w:rsidRPr="0002387B">
        <w:rPr>
          <w:rFonts w:eastAsia="Times New Roman"/>
          <w:smallCaps/>
          <w:szCs w:val="20"/>
        </w:rPr>
        <w:t>Ackland</w:t>
      </w:r>
      <w:proofErr w:type="spellEnd"/>
    </w:p>
    <w:p w14:paraId="42034500" w14:textId="77777777" w:rsidR="0002387B" w:rsidRPr="0002387B" w:rsidRDefault="0002387B" w:rsidP="0002387B">
      <w:pPr>
        <w:spacing w:after="0"/>
        <w:jc w:val="right"/>
        <w:rPr>
          <w:rFonts w:eastAsia="Times New Roman"/>
          <w:szCs w:val="17"/>
        </w:rPr>
      </w:pPr>
      <w:r w:rsidRPr="0002387B">
        <w:rPr>
          <w:rFonts w:eastAsia="Times New Roman"/>
          <w:szCs w:val="17"/>
        </w:rPr>
        <w:t>Chief Executive Officer</w:t>
      </w:r>
    </w:p>
    <w:p w14:paraId="127AF555" w14:textId="77777777" w:rsidR="0002387B" w:rsidRPr="0002387B" w:rsidRDefault="0002387B" w:rsidP="0002387B">
      <w:pPr>
        <w:pBdr>
          <w:bottom w:val="single" w:sz="4" w:space="1" w:color="auto"/>
        </w:pBdr>
        <w:spacing w:after="0" w:line="52" w:lineRule="exact"/>
        <w:jc w:val="center"/>
        <w:rPr>
          <w:rFonts w:eastAsia="Times New Roman"/>
          <w:szCs w:val="17"/>
        </w:rPr>
      </w:pPr>
    </w:p>
    <w:p w14:paraId="122279AD" w14:textId="77777777" w:rsidR="0002387B" w:rsidRPr="0002387B" w:rsidRDefault="0002387B" w:rsidP="0002387B">
      <w:pPr>
        <w:pBdr>
          <w:top w:val="single" w:sz="4" w:space="1" w:color="auto"/>
        </w:pBdr>
        <w:spacing w:before="34" w:after="0" w:line="14" w:lineRule="exact"/>
        <w:jc w:val="center"/>
        <w:rPr>
          <w:rFonts w:eastAsia="Times New Roman"/>
          <w:szCs w:val="17"/>
        </w:rPr>
      </w:pPr>
    </w:p>
    <w:p w14:paraId="4FA29360" w14:textId="77777777" w:rsidR="0002387B" w:rsidRPr="0002387B" w:rsidRDefault="0002387B" w:rsidP="0002387B">
      <w:pPr>
        <w:spacing w:after="0"/>
        <w:rPr>
          <w:rFonts w:eastAsia="Times New Roman"/>
          <w:szCs w:val="17"/>
        </w:rPr>
      </w:pPr>
    </w:p>
    <w:p w14:paraId="15CA69FE" w14:textId="77777777" w:rsidR="0002387B" w:rsidRPr="0002387B" w:rsidRDefault="0002387B" w:rsidP="005A40BF">
      <w:pPr>
        <w:pStyle w:val="Heading2"/>
      </w:pPr>
      <w:bookmarkStart w:id="32" w:name="_Toc140748448"/>
      <w:r w:rsidRPr="0002387B">
        <w:t>District Council of Streaky Bay</w:t>
      </w:r>
      <w:bookmarkEnd w:id="32"/>
    </w:p>
    <w:p w14:paraId="1150EB4D" w14:textId="77777777" w:rsidR="0002387B" w:rsidRPr="0002387B" w:rsidRDefault="0002387B" w:rsidP="0002387B">
      <w:pPr>
        <w:jc w:val="center"/>
        <w:rPr>
          <w:i/>
          <w:szCs w:val="17"/>
        </w:rPr>
      </w:pPr>
      <w:r w:rsidRPr="0002387B">
        <w:rPr>
          <w:i/>
          <w:szCs w:val="17"/>
        </w:rPr>
        <w:t>Adoption of the Aerodrome Fees 2023-2024</w:t>
      </w:r>
    </w:p>
    <w:p w14:paraId="685F9B06" w14:textId="77777777" w:rsidR="0002387B" w:rsidRPr="0002387B" w:rsidRDefault="0002387B" w:rsidP="0002387B">
      <w:pPr>
        <w:rPr>
          <w:rFonts w:eastAsia="Times New Roman"/>
          <w:szCs w:val="17"/>
        </w:rPr>
      </w:pPr>
      <w:r w:rsidRPr="0002387B">
        <w:rPr>
          <w:rFonts w:eastAsia="Times New Roman"/>
          <w:szCs w:val="17"/>
        </w:rPr>
        <w:t>Notice is hereby given that at its Council Meeting held on 20 June 2023 the District Council of Streaky Bay resolved to increase the Landing Fees for the Streaky Bay Aerodrome for 2023-2024 to:</w:t>
      </w:r>
    </w:p>
    <w:p w14:paraId="36CB1BE8" w14:textId="77777777" w:rsidR="0002387B" w:rsidRPr="0002387B" w:rsidRDefault="0002387B" w:rsidP="0002387B">
      <w:pPr>
        <w:spacing w:after="0"/>
        <w:ind w:left="142"/>
        <w:rPr>
          <w:rFonts w:eastAsia="Times New Roman"/>
          <w:szCs w:val="17"/>
        </w:rPr>
      </w:pPr>
      <w:r w:rsidRPr="0002387B">
        <w:rPr>
          <w:rFonts w:eastAsia="Times New Roman"/>
          <w:szCs w:val="17"/>
        </w:rPr>
        <w:t>Landing Fees (per 1,000kg MTOW—$10.00</w:t>
      </w:r>
    </w:p>
    <w:p w14:paraId="28FA6E3F" w14:textId="77777777" w:rsidR="0002387B" w:rsidRPr="0002387B" w:rsidRDefault="0002387B" w:rsidP="0002387B">
      <w:pPr>
        <w:ind w:left="142"/>
        <w:rPr>
          <w:rFonts w:eastAsia="Times New Roman"/>
          <w:szCs w:val="17"/>
        </w:rPr>
      </w:pPr>
      <w:r w:rsidRPr="0002387B">
        <w:rPr>
          <w:rFonts w:eastAsia="Times New Roman"/>
          <w:szCs w:val="17"/>
        </w:rPr>
        <w:t>(</w:t>
      </w:r>
      <w:proofErr w:type="gramStart"/>
      <w:r w:rsidRPr="0002387B">
        <w:rPr>
          <w:rFonts w:eastAsia="Times New Roman"/>
          <w:szCs w:val="17"/>
        </w:rPr>
        <w:t>minimum</w:t>
      </w:r>
      <w:proofErr w:type="gramEnd"/>
      <w:r w:rsidRPr="0002387B">
        <w:rPr>
          <w:rFonts w:eastAsia="Times New Roman"/>
          <w:szCs w:val="17"/>
        </w:rPr>
        <w:t xml:space="preserve"> charge $10.00)</w:t>
      </w:r>
    </w:p>
    <w:p w14:paraId="2A642DFF" w14:textId="77777777" w:rsidR="0002387B" w:rsidRPr="0002387B" w:rsidRDefault="0002387B" w:rsidP="0002387B">
      <w:pPr>
        <w:spacing w:after="0"/>
        <w:rPr>
          <w:rFonts w:eastAsia="Times New Roman"/>
          <w:szCs w:val="17"/>
        </w:rPr>
      </w:pPr>
      <w:r w:rsidRPr="0002387B">
        <w:rPr>
          <w:rFonts w:eastAsia="Times New Roman"/>
          <w:szCs w:val="17"/>
        </w:rPr>
        <w:t>Dated: 20 July 2023</w:t>
      </w:r>
    </w:p>
    <w:p w14:paraId="60455192" w14:textId="77777777" w:rsidR="0002387B" w:rsidRPr="0002387B" w:rsidRDefault="0002387B" w:rsidP="0002387B">
      <w:pPr>
        <w:spacing w:after="0"/>
        <w:jc w:val="right"/>
        <w:rPr>
          <w:rFonts w:eastAsia="Times New Roman"/>
          <w:smallCaps/>
          <w:szCs w:val="20"/>
        </w:rPr>
      </w:pPr>
      <w:r w:rsidRPr="0002387B">
        <w:rPr>
          <w:rFonts w:eastAsia="Times New Roman"/>
          <w:smallCaps/>
          <w:szCs w:val="20"/>
        </w:rPr>
        <w:t>Damian Carter</w:t>
      </w:r>
    </w:p>
    <w:p w14:paraId="5E57483F" w14:textId="77777777" w:rsidR="0002387B" w:rsidRPr="0002387B" w:rsidRDefault="0002387B" w:rsidP="0002387B">
      <w:pPr>
        <w:spacing w:after="0"/>
        <w:jc w:val="right"/>
        <w:rPr>
          <w:rFonts w:eastAsia="Times New Roman"/>
          <w:szCs w:val="17"/>
        </w:rPr>
      </w:pPr>
      <w:r w:rsidRPr="0002387B">
        <w:rPr>
          <w:rFonts w:eastAsia="Times New Roman"/>
          <w:szCs w:val="17"/>
        </w:rPr>
        <w:t>Chief Executive Officer</w:t>
      </w:r>
    </w:p>
    <w:p w14:paraId="557B7C8A" w14:textId="77777777" w:rsidR="0002387B" w:rsidRPr="0002387B" w:rsidRDefault="0002387B" w:rsidP="0002387B">
      <w:pPr>
        <w:pBdr>
          <w:top w:val="single" w:sz="4" w:space="1" w:color="auto"/>
        </w:pBdr>
        <w:spacing w:before="100" w:after="0" w:line="14" w:lineRule="exact"/>
        <w:jc w:val="center"/>
      </w:pPr>
    </w:p>
    <w:p w14:paraId="7D65AA4C" w14:textId="77777777" w:rsidR="0002387B" w:rsidRPr="0002387B" w:rsidRDefault="0002387B" w:rsidP="0002387B">
      <w:pPr>
        <w:spacing w:after="0"/>
      </w:pPr>
    </w:p>
    <w:p w14:paraId="4CC0B724" w14:textId="77777777" w:rsidR="0002387B" w:rsidRPr="0002387B" w:rsidRDefault="0002387B" w:rsidP="0002387B">
      <w:pPr>
        <w:jc w:val="center"/>
        <w:rPr>
          <w:caps/>
          <w:szCs w:val="17"/>
        </w:rPr>
      </w:pPr>
      <w:r w:rsidRPr="0002387B">
        <w:rPr>
          <w:caps/>
          <w:szCs w:val="17"/>
        </w:rPr>
        <w:t>District Council of Streaky Bay</w:t>
      </w:r>
    </w:p>
    <w:p w14:paraId="183EB0B4" w14:textId="77777777" w:rsidR="0002387B" w:rsidRPr="0002387B" w:rsidRDefault="0002387B" w:rsidP="0002387B">
      <w:pPr>
        <w:spacing w:after="0"/>
        <w:jc w:val="center"/>
        <w:rPr>
          <w:i/>
          <w:szCs w:val="17"/>
        </w:rPr>
      </w:pPr>
      <w:r w:rsidRPr="0002387B">
        <w:rPr>
          <w:i/>
          <w:szCs w:val="17"/>
        </w:rPr>
        <w:t>Adoption of the Annual Business Plan Budget</w:t>
      </w:r>
    </w:p>
    <w:p w14:paraId="380DADF3" w14:textId="77777777" w:rsidR="0002387B" w:rsidRPr="0002387B" w:rsidRDefault="0002387B" w:rsidP="0002387B">
      <w:pPr>
        <w:jc w:val="center"/>
        <w:rPr>
          <w:i/>
          <w:szCs w:val="17"/>
        </w:rPr>
      </w:pPr>
      <w:r w:rsidRPr="0002387B">
        <w:rPr>
          <w:i/>
          <w:szCs w:val="17"/>
        </w:rPr>
        <w:t>Adoption of Declaration of Rates 2023-2024</w:t>
      </w:r>
    </w:p>
    <w:p w14:paraId="7FD724D5" w14:textId="77777777" w:rsidR="0002387B" w:rsidRPr="0002387B" w:rsidRDefault="0002387B" w:rsidP="0002387B">
      <w:pPr>
        <w:rPr>
          <w:rFonts w:eastAsia="Times New Roman"/>
          <w:spacing w:val="-2"/>
          <w:szCs w:val="17"/>
        </w:rPr>
      </w:pPr>
      <w:r w:rsidRPr="0002387B">
        <w:rPr>
          <w:rFonts w:eastAsia="Times New Roman"/>
          <w:spacing w:val="-2"/>
          <w:szCs w:val="17"/>
        </w:rPr>
        <w:t>Notice is hereby given that at its Ordinary Council Meeting held on 20 June 2023 the District Council of Streaky Bay resolved the following:</w:t>
      </w:r>
    </w:p>
    <w:p w14:paraId="7BACEC3F" w14:textId="77777777" w:rsidR="0002387B" w:rsidRPr="0002387B" w:rsidRDefault="0002387B" w:rsidP="0002387B">
      <w:pPr>
        <w:jc w:val="center"/>
        <w:rPr>
          <w:i/>
          <w:szCs w:val="17"/>
        </w:rPr>
      </w:pPr>
      <w:r w:rsidRPr="0002387B">
        <w:rPr>
          <w:i/>
          <w:szCs w:val="17"/>
        </w:rPr>
        <w:t>Adoption of the Annual Business Plan 2023-2024</w:t>
      </w:r>
    </w:p>
    <w:p w14:paraId="33F02A3E" w14:textId="77777777" w:rsidR="0002387B" w:rsidRPr="0002387B" w:rsidRDefault="0002387B" w:rsidP="0002387B">
      <w:pPr>
        <w:ind w:left="142"/>
        <w:rPr>
          <w:rFonts w:eastAsia="Times New Roman"/>
          <w:szCs w:val="17"/>
        </w:rPr>
      </w:pPr>
      <w:r w:rsidRPr="0002387B">
        <w:rPr>
          <w:rFonts w:eastAsia="Times New Roman"/>
          <w:szCs w:val="17"/>
        </w:rPr>
        <w:t xml:space="preserve">That Council, pursuant to the provisions of Section 123(6) of the </w:t>
      </w:r>
      <w:r w:rsidRPr="0002387B">
        <w:rPr>
          <w:rFonts w:eastAsia="Times New Roman"/>
          <w:i/>
          <w:iCs/>
          <w:szCs w:val="17"/>
        </w:rPr>
        <w:t>Local Government Act 1999</w:t>
      </w:r>
      <w:r w:rsidRPr="0002387B">
        <w:rPr>
          <w:rFonts w:eastAsia="Times New Roman"/>
          <w:szCs w:val="17"/>
        </w:rPr>
        <w:t xml:space="preserve"> and Regulation 6 of the </w:t>
      </w:r>
      <w:r w:rsidRPr="0002387B">
        <w:rPr>
          <w:rFonts w:eastAsia="Times New Roman"/>
          <w:i/>
          <w:iCs/>
          <w:szCs w:val="17"/>
        </w:rPr>
        <w:t xml:space="preserve">Local Government </w:t>
      </w:r>
      <w:r w:rsidRPr="0002387B">
        <w:rPr>
          <w:rFonts w:eastAsia="Times New Roman"/>
          <w:i/>
          <w:iCs/>
          <w:spacing w:val="-2"/>
          <w:szCs w:val="17"/>
        </w:rPr>
        <w:t>(Financial Management) Regulations 2011</w:t>
      </w:r>
      <w:r w:rsidRPr="0002387B">
        <w:rPr>
          <w:rFonts w:eastAsia="Times New Roman"/>
          <w:spacing w:val="-2"/>
          <w:szCs w:val="17"/>
        </w:rPr>
        <w:t xml:space="preserve">, having considered all submissions in accordance with Section 123(6) of the </w:t>
      </w:r>
      <w:r w:rsidRPr="0002387B">
        <w:rPr>
          <w:rFonts w:eastAsia="Times New Roman"/>
          <w:i/>
          <w:iCs/>
          <w:spacing w:val="-2"/>
          <w:szCs w:val="17"/>
        </w:rPr>
        <w:t xml:space="preserve">Local Government </w:t>
      </w:r>
      <w:r w:rsidRPr="0002387B">
        <w:rPr>
          <w:rFonts w:eastAsia="Times New Roman"/>
          <w:i/>
          <w:iCs/>
          <w:szCs w:val="17"/>
        </w:rPr>
        <w:t>Act 1999</w:t>
      </w:r>
      <w:r w:rsidRPr="0002387B">
        <w:rPr>
          <w:rFonts w:eastAsia="Times New Roman"/>
          <w:szCs w:val="17"/>
        </w:rPr>
        <w:t>, the Annual Business Plan 2023-2024 for the financial year ending 30 June 2024, as amended, be adopted.</w:t>
      </w:r>
    </w:p>
    <w:p w14:paraId="1F916205" w14:textId="77777777" w:rsidR="0002387B" w:rsidRPr="0002387B" w:rsidRDefault="0002387B" w:rsidP="0002387B">
      <w:pPr>
        <w:jc w:val="center"/>
        <w:rPr>
          <w:i/>
          <w:szCs w:val="17"/>
        </w:rPr>
      </w:pPr>
      <w:r w:rsidRPr="0002387B">
        <w:rPr>
          <w:i/>
          <w:szCs w:val="17"/>
        </w:rPr>
        <w:t>Adoption of the Annual Budget 2023-2024</w:t>
      </w:r>
    </w:p>
    <w:p w14:paraId="276A16F6" w14:textId="77777777" w:rsidR="0002387B" w:rsidRPr="0002387B" w:rsidRDefault="0002387B" w:rsidP="0002387B">
      <w:pPr>
        <w:ind w:left="142"/>
        <w:rPr>
          <w:rFonts w:eastAsia="Times New Roman"/>
          <w:szCs w:val="17"/>
        </w:rPr>
      </w:pPr>
      <w:r w:rsidRPr="0002387B">
        <w:rPr>
          <w:rFonts w:eastAsia="Times New Roman"/>
          <w:szCs w:val="17"/>
        </w:rPr>
        <w:t xml:space="preserve">That Council, pursuant to Section 123(7) of the </w:t>
      </w:r>
      <w:r w:rsidRPr="0002387B">
        <w:rPr>
          <w:rFonts w:eastAsia="Times New Roman"/>
          <w:i/>
          <w:iCs/>
          <w:szCs w:val="17"/>
        </w:rPr>
        <w:t>Local Government Act 1999</w:t>
      </w:r>
      <w:r w:rsidRPr="0002387B">
        <w:rPr>
          <w:rFonts w:eastAsia="Times New Roman"/>
          <w:szCs w:val="17"/>
        </w:rPr>
        <w:t xml:space="preserve"> and Regulation 7 of the </w:t>
      </w:r>
      <w:r w:rsidRPr="0002387B">
        <w:rPr>
          <w:rFonts w:eastAsia="Times New Roman"/>
          <w:i/>
          <w:iCs/>
          <w:szCs w:val="17"/>
        </w:rPr>
        <w:t>Local Government (Financial Management) Regulations 2011</w:t>
      </w:r>
      <w:r w:rsidRPr="0002387B">
        <w:rPr>
          <w:rFonts w:eastAsia="Times New Roman"/>
          <w:szCs w:val="17"/>
        </w:rPr>
        <w:t>, adopt the Annual Budget for the financial year ending 30 June 2024, as presented in the Annual Business Plan 2023-2024 which includes:</w:t>
      </w:r>
    </w:p>
    <w:p w14:paraId="2BFF973D" w14:textId="77777777" w:rsidR="0002387B" w:rsidRPr="0002387B" w:rsidRDefault="0002387B" w:rsidP="0002387B">
      <w:pPr>
        <w:ind w:left="426" w:hanging="284"/>
        <w:rPr>
          <w:rFonts w:eastAsia="Times New Roman"/>
          <w:szCs w:val="17"/>
        </w:rPr>
      </w:pPr>
      <w:r w:rsidRPr="0002387B">
        <w:rPr>
          <w:rFonts w:eastAsia="Times New Roman"/>
          <w:szCs w:val="17"/>
        </w:rPr>
        <w:t>(a)</w:t>
      </w:r>
      <w:r w:rsidRPr="0002387B">
        <w:rPr>
          <w:rFonts w:eastAsia="Times New Roman"/>
          <w:szCs w:val="17"/>
        </w:rPr>
        <w:tab/>
        <w:t xml:space="preserve">a budgeted income statement, balance sheet and statement of cash flows, presented in a manner consistent with the Model Financial Statements; and a statement whether projected operating income is sufficient to meet projected operating expenses for the relevant financial </w:t>
      </w:r>
      <w:proofErr w:type="gramStart"/>
      <w:r w:rsidRPr="0002387B">
        <w:rPr>
          <w:rFonts w:eastAsia="Times New Roman"/>
          <w:szCs w:val="17"/>
        </w:rPr>
        <w:t>year;</w:t>
      </w:r>
      <w:proofErr w:type="gramEnd"/>
    </w:p>
    <w:p w14:paraId="0759B7A9" w14:textId="77777777" w:rsidR="0002387B" w:rsidRPr="0002387B" w:rsidRDefault="0002387B" w:rsidP="0002387B">
      <w:pPr>
        <w:ind w:left="426" w:hanging="284"/>
        <w:rPr>
          <w:rFonts w:eastAsia="Times New Roman"/>
          <w:szCs w:val="17"/>
        </w:rPr>
      </w:pPr>
      <w:r w:rsidRPr="0002387B">
        <w:rPr>
          <w:rFonts w:eastAsia="Times New Roman"/>
          <w:szCs w:val="17"/>
        </w:rPr>
        <w:t>(b)</w:t>
      </w:r>
      <w:r w:rsidRPr="0002387B">
        <w:rPr>
          <w:rFonts w:eastAsia="Times New Roman"/>
          <w:szCs w:val="17"/>
        </w:rPr>
        <w:tab/>
        <w:t>a summary of operating and capital investment activities presented in a manner consistent with the note in the Model Financial Statements entitled Uniform Presentation of Finances; and</w:t>
      </w:r>
    </w:p>
    <w:p w14:paraId="17E7803A" w14:textId="77777777" w:rsidR="0002387B" w:rsidRPr="0002387B" w:rsidRDefault="0002387B" w:rsidP="0002387B">
      <w:pPr>
        <w:ind w:left="426" w:hanging="284"/>
        <w:rPr>
          <w:rFonts w:eastAsia="Times New Roman"/>
          <w:szCs w:val="17"/>
        </w:rPr>
      </w:pPr>
      <w:r w:rsidRPr="0002387B">
        <w:rPr>
          <w:rFonts w:eastAsia="Times New Roman"/>
          <w:szCs w:val="17"/>
        </w:rPr>
        <w:t>(c)</w:t>
      </w:r>
      <w:r w:rsidRPr="0002387B">
        <w:rPr>
          <w:rFonts w:eastAsia="Times New Roman"/>
          <w:szCs w:val="17"/>
        </w:rPr>
        <w:tab/>
        <w:t>estimates with respect to the Council’s operating surplus ratio, asset sustainability ratio and net financial liabilities ratio presented in a manner consistent with the note in the Model Financial Statements.</w:t>
      </w:r>
    </w:p>
    <w:p w14:paraId="0D57C8D8" w14:textId="77777777" w:rsidR="00033F0E" w:rsidRDefault="00033F0E">
      <w:pPr>
        <w:spacing w:after="0" w:line="240" w:lineRule="auto"/>
        <w:jc w:val="left"/>
        <w:rPr>
          <w:i/>
          <w:szCs w:val="17"/>
        </w:rPr>
      </w:pPr>
      <w:r>
        <w:rPr>
          <w:i/>
          <w:szCs w:val="17"/>
        </w:rPr>
        <w:br w:type="page"/>
      </w:r>
    </w:p>
    <w:p w14:paraId="272EDC88" w14:textId="4B296014" w:rsidR="0002387B" w:rsidRPr="0002387B" w:rsidRDefault="0002387B" w:rsidP="0002387B">
      <w:pPr>
        <w:jc w:val="center"/>
        <w:rPr>
          <w:i/>
          <w:szCs w:val="17"/>
        </w:rPr>
      </w:pPr>
      <w:r w:rsidRPr="0002387B">
        <w:rPr>
          <w:i/>
          <w:szCs w:val="17"/>
        </w:rPr>
        <w:lastRenderedPageBreak/>
        <w:t>Adoption of Valuations</w:t>
      </w:r>
    </w:p>
    <w:p w14:paraId="4BCF0E5E" w14:textId="77777777" w:rsidR="0002387B" w:rsidRPr="0002387B" w:rsidRDefault="0002387B" w:rsidP="0002387B">
      <w:pPr>
        <w:ind w:left="142"/>
        <w:rPr>
          <w:rFonts w:eastAsia="Times New Roman"/>
          <w:szCs w:val="17"/>
        </w:rPr>
      </w:pPr>
      <w:r w:rsidRPr="0002387B">
        <w:rPr>
          <w:rFonts w:eastAsia="Times New Roman"/>
          <w:szCs w:val="17"/>
        </w:rPr>
        <w:t xml:space="preserve">Council area pursuant to Section 167 (2)(a) of the </w:t>
      </w:r>
      <w:r w:rsidRPr="0002387B">
        <w:rPr>
          <w:rFonts w:eastAsia="Times New Roman"/>
          <w:i/>
          <w:iCs/>
          <w:szCs w:val="17"/>
        </w:rPr>
        <w:t>Local Government Act 1999</w:t>
      </w:r>
      <w:r w:rsidRPr="0002387B">
        <w:rPr>
          <w:rFonts w:eastAsia="Times New Roman"/>
          <w:szCs w:val="17"/>
        </w:rPr>
        <w:t>, for the financial year ending 30 June 2024, adopts for rating purposes, the most recent valuations of the Valuer-General available to the Council of the Capital Value of land within the Council area, totalling $940,033,280 rateable land and $26,763,120 of non-rateable land and hereby specifies 20 June 2023 as the day from which such valuations shall become and be the valuations of Council, subject to such alterations as may appear necessary.</w:t>
      </w:r>
    </w:p>
    <w:p w14:paraId="6167187E" w14:textId="77777777" w:rsidR="0002387B" w:rsidRPr="0002387B" w:rsidRDefault="0002387B" w:rsidP="0002387B">
      <w:pPr>
        <w:jc w:val="center"/>
        <w:rPr>
          <w:i/>
          <w:szCs w:val="17"/>
        </w:rPr>
      </w:pPr>
      <w:r w:rsidRPr="0002387B">
        <w:rPr>
          <w:i/>
          <w:szCs w:val="17"/>
        </w:rPr>
        <w:t>Residential Rate Cap</w:t>
      </w:r>
    </w:p>
    <w:p w14:paraId="4B238CA3" w14:textId="77777777" w:rsidR="0002387B" w:rsidRPr="0002387B" w:rsidRDefault="0002387B" w:rsidP="0002387B">
      <w:pPr>
        <w:ind w:left="142"/>
        <w:rPr>
          <w:rFonts w:eastAsia="Times New Roman"/>
          <w:spacing w:val="-2"/>
          <w:szCs w:val="17"/>
        </w:rPr>
      </w:pPr>
      <w:r w:rsidRPr="0002387B">
        <w:rPr>
          <w:rFonts w:eastAsia="Times New Roman"/>
          <w:spacing w:val="-2"/>
          <w:szCs w:val="17"/>
        </w:rPr>
        <w:t xml:space="preserve">That Council, pursuant to Section 153(3) of the </w:t>
      </w:r>
      <w:r w:rsidRPr="0002387B">
        <w:rPr>
          <w:rFonts w:eastAsia="Times New Roman"/>
          <w:i/>
          <w:iCs/>
          <w:spacing w:val="-2"/>
          <w:szCs w:val="17"/>
        </w:rPr>
        <w:t>Local Government Act 1999</w:t>
      </w:r>
      <w:r w:rsidRPr="0002387B">
        <w:rPr>
          <w:rFonts w:eastAsia="Times New Roman"/>
          <w:spacing w:val="-2"/>
          <w:szCs w:val="17"/>
        </w:rPr>
        <w:t>, for the financial year ending 30 June 2024, has determined not to fix a maximum increase in the general rate charged on rateable land that constitutes the principal place of residence of a principal ratepayer.</w:t>
      </w:r>
    </w:p>
    <w:p w14:paraId="2DD73483" w14:textId="77777777" w:rsidR="0002387B" w:rsidRPr="0002387B" w:rsidRDefault="0002387B" w:rsidP="0002387B">
      <w:pPr>
        <w:jc w:val="center"/>
        <w:rPr>
          <w:i/>
          <w:szCs w:val="17"/>
        </w:rPr>
      </w:pPr>
      <w:r w:rsidRPr="0002387B">
        <w:rPr>
          <w:i/>
          <w:szCs w:val="17"/>
        </w:rPr>
        <w:t>Declaration of Rates</w:t>
      </w:r>
    </w:p>
    <w:p w14:paraId="340663A0" w14:textId="77777777" w:rsidR="0002387B" w:rsidRPr="0002387B" w:rsidRDefault="0002387B" w:rsidP="0002387B">
      <w:pPr>
        <w:ind w:left="142"/>
        <w:rPr>
          <w:rFonts w:eastAsia="Times New Roman"/>
          <w:szCs w:val="17"/>
        </w:rPr>
      </w:pPr>
      <w:r w:rsidRPr="0002387B">
        <w:rPr>
          <w:rFonts w:eastAsia="Times New Roman"/>
          <w:spacing w:val="-2"/>
          <w:szCs w:val="17"/>
        </w:rPr>
        <w:t xml:space="preserve">That Council, having taken into consideration the general principles of rating contained in Section 150 of the </w:t>
      </w:r>
      <w:r w:rsidRPr="0002387B">
        <w:rPr>
          <w:rFonts w:eastAsia="Times New Roman"/>
          <w:i/>
          <w:iCs/>
          <w:spacing w:val="-2"/>
          <w:szCs w:val="17"/>
        </w:rPr>
        <w:t xml:space="preserve">Local Government Act 1999 </w:t>
      </w:r>
      <w:r w:rsidRPr="0002387B">
        <w:rPr>
          <w:rFonts w:eastAsia="Times New Roman"/>
          <w:spacing w:val="-2"/>
          <w:szCs w:val="17"/>
        </w:rPr>
        <w:t xml:space="preserve">and having observed the requirements of Section 153 of the </w:t>
      </w:r>
      <w:r w:rsidRPr="0002387B">
        <w:rPr>
          <w:rFonts w:eastAsia="Times New Roman"/>
          <w:i/>
          <w:iCs/>
          <w:spacing w:val="-2"/>
          <w:szCs w:val="17"/>
        </w:rPr>
        <w:t>Local Government Act 1999</w:t>
      </w:r>
      <w:r w:rsidRPr="0002387B">
        <w:rPr>
          <w:rFonts w:eastAsia="Times New Roman"/>
          <w:spacing w:val="-2"/>
          <w:szCs w:val="17"/>
        </w:rPr>
        <w:t>, pursuant to Sections 151(1)(c), 152(1)(c), 153(1)(b)</w:t>
      </w:r>
      <w:r w:rsidRPr="0002387B">
        <w:rPr>
          <w:rFonts w:eastAsia="Times New Roman"/>
          <w:szCs w:val="17"/>
        </w:rPr>
        <w:t xml:space="preserve"> and 156(1)(c) of the </w:t>
      </w:r>
      <w:r w:rsidRPr="0002387B">
        <w:rPr>
          <w:rFonts w:eastAsia="Times New Roman"/>
          <w:i/>
          <w:iCs/>
          <w:szCs w:val="17"/>
        </w:rPr>
        <w:t>Local Government Act 1999</w:t>
      </w:r>
      <w:r w:rsidRPr="0002387B">
        <w:rPr>
          <w:rFonts w:eastAsia="Times New Roman"/>
          <w:szCs w:val="17"/>
        </w:rPr>
        <w:t>, for the financial year ending 30 June 2024:</w:t>
      </w:r>
    </w:p>
    <w:p w14:paraId="7428C963" w14:textId="77777777" w:rsidR="0002387B" w:rsidRPr="0002387B" w:rsidRDefault="0002387B" w:rsidP="0002387B">
      <w:pPr>
        <w:ind w:left="284"/>
        <w:rPr>
          <w:rFonts w:eastAsia="Times New Roman"/>
          <w:szCs w:val="17"/>
        </w:rPr>
      </w:pPr>
      <w:r w:rsidRPr="0002387B">
        <w:rPr>
          <w:rFonts w:eastAsia="Times New Roman"/>
          <w:szCs w:val="17"/>
        </w:rPr>
        <w:t>Declares differential rates on the basis of locality and land use as follows:</w:t>
      </w:r>
    </w:p>
    <w:p w14:paraId="5BC2DA1E" w14:textId="77777777" w:rsidR="0002387B" w:rsidRPr="0002387B" w:rsidRDefault="0002387B" w:rsidP="0002387B">
      <w:pPr>
        <w:ind w:left="426"/>
        <w:rPr>
          <w:rFonts w:eastAsia="Times New Roman"/>
          <w:i/>
          <w:iCs/>
          <w:szCs w:val="17"/>
        </w:rPr>
      </w:pPr>
      <w:r w:rsidRPr="0002387B">
        <w:rPr>
          <w:rFonts w:eastAsia="Times New Roman"/>
          <w:i/>
          <w:iCs/>
          <w:szCs w:val="17"/>
        </w:rPr>
        <w:t>Land Use</w:t>
      </w:r>
    </w:p>
    <w:p w14:paraId="5D36942D"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Residential Category</w:t>
      </w:r>
    </w:p>
    <w:p w14:paraId="11DF760A" w14:textId="77777777" w:rsidR="0002387B" w:rsidRPr="0002387B" w:rsidRDefault="0002387B" w:rsidP="0002387B">
      <w:pPr>
        <w:ind w:left="851" w:hanging="141"/>
        <w:rPr>
          <w:rFonts w:eastAsia="Times New Roman"/>
          <w:szCs w:val="17"/>
        </w:rPr>
      </w:pPr>
      <w:r w:rsidRPr="0002387B">
        <w:rPr>
          <w:rFonts w:eastAsia="Times New Roman"/>
          <w:szCs w:val="17"/>
        </w:rPr>
        <w:t>(.2594) cents in the dollar of the capital value of rateable land</w:t>
      </w:r>
    </w:p>
    <w:p w14:paraId="44C0227E"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Commercial—Shop</w:t>
      </w:r>
    </w:p>
    <w:p w14:paraId="19F812D8" w14:textId="77777777" w:rsidR="0002387B" w:rsidRPr="0002387B" w:rsidRDefault="0002387B" w:rsidP="0002387B">
      <w:pPr>
        <w:ind w:left="851" w:hanging="141"/>
        <w:rPr>
          <w:rFonts w:eastAsia="Times New Roman"/>
          <w:szCs w:val="17"/>
        </w:rPr>
      </w:pPr>
      <w:r w:rsidRPr="0002387B">
        <w:rPr>
          <w:rFonts w:eastAsia="Times New Roman"/>
          <w:szCs w:val="17"/>
        </w:rPr>
        <w:t>(.2853) cents in the dollar of the capital value of rateable land</w:t>
      </w:r>
    </w:p>
    <w:p w14:paraId="5CF79E7E"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Commercial—Office</w:t>
      </w:r>
    </w:p>
    <w:p w14:paraId="22882031" w14:textId="77777777" w:rsidR="0002387B" w:rsidRPr="0002387B" w:rsidRDefault="0002387B" w:rsidP="0002387B">
      <w:pPr>
        <w:ind w:left="851" w:hanging="141"/>
        <w:rPr>
          <w:rFonts w:eastAsia="Times New Roman"/>
          <w:szCs w:val="17"/>
        </w:rPr>
      </w:pPr>
      <w:r w:rsidRPr="0002387B">
        <w:rPr>
          <w:rFonts w:eastAsia="Times New Roman"/>
          <w:szCs w:val="17"/>
        </w:rPr>
        <w:t>(.2853) cents in the dollar of the capital value of rateable land</w:t>
      </w:r>
    </w:p>
    <w:p w14:paraId="5B47B82A"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Commercial—Other</w:t>
      </w:r>
    </w:p>
    <w:p w14:paraId="6970FE38" w14:textId="77777777" w:rsidR="0002387B" w:rsidRPr="0002387B" w:rsidRDefault="0002387B" w:rsidP="0002387B">
      <w:pPr>
        <w:ind w:left="851" w:hanging="141"/>
        <w:rPr>
          <w:rFonts w:eastAsia="Times New Roman"/>
          <w:szCs w:val="17"/>
        </w:rPr>
      </w:pPr>
      <w:r w:rsidRPr="0002387B">
        <w:rPr>
          <w:rFonts w:eastAsia="Times New Roman"/>
          <w:szCs w:val="17"/>
        </w:rPr>
        <w:t>(.2853) cents in the dollar of the capital value of rateable land</w:t>
      </w:r>
    </w:p>
    <w:p w14:paraId="2ED597D1"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Industrial—Light</w:t>
      </w:r>
    </w:p>
    <w:p w14:paraId="532DEEDD" w14:textId="77777777" w:rsidR="0002387B" w:rsidRPr="0002387B" w:rsidRDefault="0002387B" w:rsidP="0002387B">
      <w:pPr>
        <w:ind w:left="851" w:hanging="141"/>
        <w:rPr>
          <w:rFonts w:eastAsia="Times New Roman"/>
          <w:szCs w:val="17"/>
        </w:rPr>
      </w:pPr>
      <w:r w:rsidRPr="0002387B">
        <w:rPr>
          <w:rFonts w:eastAsia="Times New Roman"/>
          <w:szCs w:val="17"/>
        </w:rPr>
        <w:t>(.2853) cents in the dollar of the capital value of rateable land</w:t>
      </w:r>
    </w:p>
    <w:p w14:paraId="24316822"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Industrial—Other</w:t>
      </w:r>
    </w:p>
    <w:p w14:paraId="16749DA5" w14:textId="77777777" w:rsidR="0002387B" w:rsidRPr="0002387B" w:rsidRDefault="0002387B" w:rsidP="0002387B">
      <w:pPr>
        <w:ind w:left="851" w:hanging="141"/>
        <w:rPr>
          <w:rFonts w:eastAsia="Times New Roman"/>
          <w:szCs w:val="17"/>
        </w:rPr>
      </w:pPr>
      <w:r w:rsidRPr="0002387B">
        <w:rPr>
          <w:rFonts w:eastAsia="Times New Roman"/>
          <w:szCs w:val="17"/>
        </w:rPr>
        <w:t>(.2853) cents in the dollar of the capital value of rateable land</w:t>
      </w:r>
    </w:p>
    <w:p w14:paraId="12D08CC0"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Primary Production</w:t>
      </w:r>
    </w:p>
    <w:p w14:paraId="65B45200" w14:textId="77777777" w:rsidR="0002387B" w:rsidRPr="0002387B" w:rsidRDefault="0002387B" w:rsidP="0002387B">
      <w:pPr>
        <w:ind w:left="851" w:hanging="141"/>
        <w:rPr>
          <w:rFonts w:eastAsia="Times New Roman"/>
          <w:szCs w:val="17"/>
        </w:rPr>
      </w:pPr>
      <w:r w:rsidRPr="0002387B">
        <w:rPr>
          <w:rFonts w:eastAsia="Times New Roman"/>
          <w:szCs w:val="17"/>
        </w:rPr>
        <w:t>(.2594) cents in the dollar of the capital value of rateable land</w:t>
      </w:r>
    </w:p>
    <w:p w14:paraId="51BAC94D"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Vacant Land</w:t>
      </w:r>
    </w:p>
    <w:p w14:paraId="05C9801E" w14:textId="77777777" w:rsidR="0002387B" w:rsidRPr="0002387B" w:rsidRDefault="0002387B" w:rsidP="0002387B">
      <w:pPr>
        <w:ind w:left="851" w:hanging="141"/>
        <w:rPr>
          <w:rFonts w:eastAsia="Times New Roman"/>
          <w:szCs w:val="17"/>
        </w:rPr>
      </w:pPr>
      <w:r w:rsidRPr="0002387B">
        <w:rPr>
          <w:rFonts w:eastAsia="Times New Roman"/>
          <w:szCs w:val="17"/>
        </w:rPr>
        <w:t>(.2594) cents in the dollar of the capital value of rateable land</w:t>
      </w:r>
    </w:p>
    <w:p w14:paraId="1E44BD04"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Other</w:t>
      </w:r>
    </w:p>
    <w:p w14:paraId="4E140C2F" w14:textId="77777777" w:rsidR="0002387B" w:rsidRPr="0002387B" w:rsidRDefault="0002387B" w:rsidP="0002387B">
      <w:pPr>
        <w:ind w:left="851" w:hanging="141"/>
        <w:rPr>
          <w:rFonts w:eastAsia="Times New Roman"/>
          <w:szCs w:val="17"/>
        </w:rPr>
      </w:pPr>
      <w:r w:rsidRPr="0002387B">
        <w:rPr>
          <w:rFonts w:eastAsia="Times New Roman"/>
          <w:szCs w:val="17"/>
        </w:rPr>
        <w:t>(.2594) cents in the dollar of the capital value of rateable land</w:t>
      </w:r>
    </w:p>
    <w:p w14:paraId="722436B8" w14:textId="77777777" w:rsidR="0002387B" w:rsidRPr="0002387B" w:rsidRDefault="0002387B" w:rsidP="0002387B">
      <w:pPr>
        <w:ind w:left="426"/>
        <w:rPr>
          <w:rFonts w:eastAsia="Times New Roman"/>
          <w:i/>
          <w:iCs/>
          <w:szCs w:val="17"/>
        </w:rPr>
      </w:pPr>
      <w:r w:rsidRPr="0002387B">
        <w:rPr>
          <w:rFonts w:eastAsia="Times New Roman"/>
          <w:i/>
          <w:iCs/>
          <w:szCs w:val="17"/>
        </w:rPr>
        <w:t>Locality and Land Use</w:t>
      </w:r>
    </w:p>
    <w:p w14:paraId="72543444" w14:textId="77777777" w:rsidR="0002387B" w:rsidRPr="0002387B" w:rsidRDefault="0002387B" w:rsidP="0002387B">
      <w:pPr>
        <w:spacing w:after="0"/>
        <w:ind w:left="709" w:hanging="142"/>
        <w:rPr>
          <w:rFonts w:eastAsia="Times New Roman"/>
          <w:szCs w:val="17"/>
        </w:rPr>
      </w:pPr>
      <w:r w:rsidRPr="0002387B">
        <w:rPr>
          <w:rFonts w:eastAsia="Times New Roman"/>
          <w:szCs w:val="17"/>
        </w:rPr>
        <w:t>•</w:t>
      </w:r>
      <w:r w:rsidRPr="0002387B">
        <w:rPr>
          <w:rFonts w:eastAsia="Times New Roman"/>
          <w:szCs w:val="17"/>
        </w:rPr>
        <w:tab/>
        <w:t>Employment—Bulk Handling/Silos</w:t>
      </w:r>
    </w:p>
    <w:p w14:paraId="2366059F" w14:textId="77777777" w:rsidR="0002387B" w:rsidRPr="0002387B" w:rsidRDefault="0002387B" w:rsidP="0002387B">
      <w:pPr>
        <w:ind w:left="851" w:hanging="142"/>
        <w:rPr>
          <w:rFonts w:eastAsia="Times New Roman"/>
          <w:szCs w:val="17"/>
        </w:rPr>
      </w:pPr>
      <w:r w:rsidRPr="0002387B">
        <w:rPr>
          <w:rFonts w:eastAsia="Times New Roman"/>
          <w:szCs w:val="17"/>
        </w:rPr>
        <w:t>(1.688) cents in the dollar of the capital value of rateable land</w:t>
      </w:r>
    </w:p>
    <w:p w14:paraId="1BF2746A" w14:textId="77777777" w:rsidR="0002387B" w:rsidRPr="0002387B" w:rsidRDefault="0002387B" w:rsidP="0002387B">
      <w:pPr>
        <w:jc w:val="center"/>
        <w:rPr>
          <w:i/>
          <w:szCs w:val="17"/>
        </w:rPr>
      </w:pPr>
      <w:r w:rsidRPr="0002387B">
        <w:rPr>
          <w:i/>
          <w:szCs w:val="17"/>
        </w:rPr>
        <w:t>Fixed Charge</w:t>
      </w:r>
    </w:p>
    <w:p w14:paraId="3F68BD35" w14:textId="77777777" w:rsidR="0002387B" w:rsidRPr="0002387B" w:rsidRDefault="0002387B" w:rsidP="0002387B">
      <w:pPr>
        <w:ind w:left="142"/>
        <w:rPr>
          <w:rFonts w:eastAsia="Times New Roman"/>
          <w:szCs w:val="17"/>
        </w:rPr>
      </w:pPr>
      <w:r w:rsidRPr="0002387B">
        <w:rPr>
          <w:rFonts w:eastAsia="Times New Roman"/>
          <w:szCs w:val="17"/>
        </w:rPr>
        <w:t>The Council has imposed a fixed charge of $695.00. The fixed charge is levied against the whole of an allotment (including land under a separate lease or licence) and only one fixed charge is levied against two or more pieces of adjoining land (whether intercepted by a road or not) if they are owned by the same owner and occupied by the same occupier. The reasons for imposing a fixed charge are:</w:t>
      </w:r>
    </w:p>
    <w:p w14:paraId="302F64A9" w14:textId="77777777" w:rsidR="0002387B" w:rsidRPr="0002387B" w:rsidRDefault="0002387B" w:rsidP="0002387B">
      <w:pPr>
        <w:ind w:left="426" w:hanging="142"/>
        <w:rPr>
          <w:rFonts w:eastAsia="Times New Roman"/>
          <w:szCs w:val="17"/>
        </w:rPr>
      </w:pPr>
      <w:r w:rsidRPr="0002387B">
        <w:rPr>
          <w:rFonts w:eastAsia="Times New Roman"/>
          <w:szCs w:val="17"/>
        </w:rPr>
        <w:t>•</w:t>
      </w:r>
      <w:r w:rsidRPr="0002387B">
        <w:rPr>
          <w:rFonts w:eastAsia="Times New Roman"/>
          <w:szCs w:val="17"/>
        </w:rPr>
        <w:tab/>
      </w:r>
      <w:r w:rsidRPr="0002387B">
        <w:rPr>
          <w:rFonts w:eastAsia="Times New Roman"/>
          <w:spacing w:val="-2"/>
          <w:szCs w:val="17"/>
        </w:rPr>
        <w:t xml:space="preserve">the Council considers it appropriate that all rateable properties make a contribution to the cost of administering the Council’s </w:t>
      </w:r>
      <w:proofErr w:type="gramStart"/>
      <w:r w:rsidRPr="0002387B">
        <w:rPr>
          <w:rFonts w:eastAsia="Times New Roman"/>
          <w:spacing w:val="-2"/>
          <w:szCs w:val="17"/>
        </w:rPr>
        <w:t>activities;</w:t>
      </w:r>
      <w:proofErr w:type="gramEnd"/>
    </w:p>
    <w:p w14:paraId="25356909" w14:textId="77777777" w:rsidR="0002387B" w:rsidRPr="0002387B" w:rsidRDefault="0002387B" w:rsidP="0002387B">
      <w:pPr>
        <w:ind w:left="142"/>
        <w:rPr>
          <w:rFonts w:eastAsia="Times New Roman"/>
          <w:szCs w:val="17"/>
        </w:rPr>
      </w:pPr>
      <w:r w:rsidRPr="0002387B">
        <w:rPr>
          <w:rFonts w:eastAsia="Times New Roman"/>
          <w:szCs w:val="17"/>
        </w:rPr>
        <w:t>the Council considers it appropriate that all rateable properties contribute to the cost of creating and maintaining the physical infrastructure that supports each.</w:t>
      </w:r>
    </w:p>
    <w:p w14:paraId="0D0B363F" w14:textId="77777777" w:rsidR="0002387B" w:rsidRPr="0002387B" w:rsidRDefault="0002387B" w:rsidP="0002387B">
      <w:pPr>
        <w:jc w:val="center"/>
        <w:rPr>
          <w:i/>
          <w:szCs w:val="17"/>
        </w:rPr>
      </w:pPr>
      <w:r w:rsidRPr="0002387B">
        <w:rPr>
          <w:i/>
          <w:szCs w:val="17"/>
        </w:rPr>
        <w:t>Annual Service Charge</w:t>
      </w:r>
    </w:p>
    <w:p w14:paraId="022CB64E" w14:textId="77777777" w:rsidR="0002387B" w:rsidRPr="0002387B" w:rsidRDefault="0002387B" w:rsidP="0002387B">
      <w:pPr>
        <w:ind w:left="142"/>
        <w:rPr>
          <w:rFonts w:eastAsia="Times New Roman"/>
          <w:szCs w:val="17"/>
        </w:rPr>
      </w:pPr>
      <w:r w:rsidRPr="0002387B">
        <w:rPr>
          <w:rFonts w:eastAsia="Times New Roman"/>
          <w:szCs w:val="17"/>
        </w:rPr>
        <w:t xml:space="preserve">Pursuant to Section 155 of the </w:t>
      </w:r>
      <w:r w:rsidRPr="0002387B">
        <w:rPr>
          <w:rFonts w:eastAsia="Times New Roman"/>
          <w:i/>
          <w:iCs/>
          <w:szCs w:val="17"/>
        </w:rPr>
        <w:t>Local Government Act 1999</w:t>
      </w:r>
      <w:r w:rsidRPr="0002387B">
        <w:rPr>
          <w:rFonts w:eastAsia="Times New Roman"/>
          <w:szCs w:val="17"/>
        </w:rPr>
        <w:t xml:space="preserve"> and in accordance with Regulation 12(4)(b) of the </w:t>
      </w:r>
      <w:r w:rsidRPr="0002387B">
        <w:rPr>
          <w:rFonts w:eastAsia="Times New Roman"/>
          <w:i/>
          <w:iCs/>
          <w:szCs w:val="17"/>
        </w:rPr>
        <w:t>Local Government (General) Regulations 2013</w:t>
      </w:r>
      <w:r w:rsidRPr="0002387B">
        <w:rPr>
          <w:rFonts w:eastAsia="Times New Roman"/>
          <w:szCs w:val="17"/>
        </w:rPr>
        <w:t>, the Council imposes annual service charges as set out below:</w:t>
      </w:r>
    </w:p>
    <w:p w14:paraId="085A7048" w14:textId="77777777" w:rsidR="0002387B" w:rsidRPr="0002387B" w:rsidRDefault="0002387B" w:rsidP="0002387B">
      <w:pPr>
        <w:ind w:left="426" w:hanging="142"/>
        <w:rPr>
          <w:rFonts w:eastAsia="Times New Roman"/>
          <w:szCs w:val="17"/>
        </w:rPr>
      </w:pPr>
      <w:r w:rsidRPr="0002387B">
        <w:rPr>
          <w:rFonts w:eastAsia="Times New Roman"/>
          <w:szCs w:val="17"/>
        </w:rPr>
        <w:t>•</w:t>
      </w:r>
      <w:r w:rsidRPr="0002387B">
        <w:rPr>
          <w:rFonts w:eastAsia="Times New Roman"/>
          <w:szCs w:val="17"/>
        </w:rPr>
        <w:tab/>
        <w:t xml:space="preserve">$537.00 on all applicable </w:t>
      </w:r>
      <w:proofErr w:type="gramStart"/>
      <w:r w:rsidRPr="0002387B">
        <w:rPr>
          <w:rFonts w:eastAsia="Times New Roman"/>
          <w:szCs w:val="17"/>
        </w:rPr>
        <w:t>land;</w:t>
      </w:r>
      <w:proofErr w:type="gramEnd"/>
    </w:p>
    <w:p w14:paraId="10923881" w14:textId="77777777" w:rsidR="0002387B" w:rsidRPr="0002387B" w:rsidRDefault="0002387B" w:rsidP="0002387B">
      <w:pPr>
        <w:ind w:left="142"/>
        <w:rPr>
          <w:rFonts w:eastAsia="Times New Roman"/>
          <w:szCs w:val="17"/>
        </w:rPr>
      </w:pPr>
      <w:r w:rsidRPr="0002387B">
        <w:rPr>
          <w:rFonts w:eastAsia="Times New Roman"/>
          <w:szCs w:val="17"/>
        </w:rPr>
        <w:t>to which it provides or makes available the Community Wastewater Management Systems, being services for the collection and disposal of waste:</w:t>
      </w:r>
    </w:p>
    <w:p w14:paraId="548E55C4" w14:textId="77777777" w:rsidR="0002387B" w:rsidRPr="0002387B" w:rsidRDefault="0002387B" w:rsidP="0002387B">
      <w:pPr>
        <w:ind w:left="426" w:hanging="142"/>
        <w:rPr>
          <w:rFonts w:eastAsia="Times New Roman"/>
          <w:szCs w:val="17"/>
        </w:rPr>
      </w:pPr>
      <w:r w:rsidRPr="0002387B">
        <w:rPr>
          <w:rFonts w:eastAsia="Times New Roman"/>
          <w:szCs w:val="17"/>
        </w:rPr>
        <w:t>•</w:t>
      </w:r>
      <w:r w:rsidRPr="0002387B">
        <w:rPr>
          <w:rFonts w:eastAsia="Times New Roman"/>
          <w:szCs w:val="17"/>
        </w:rPr>
        <w:tab/>
        <w:t>$260.00 on all applicable land</w:t>
      </w:r>
    </w:p>
    <w:p w14:paraId="737D1189" w14:textId="77777777" w:rsidR="0002387B" w:rsidRPr="0002387B" w:rsidRDefault="0002387B" w:rsidP="0002387B">
      <w:pPr>
        <w:ind w:left="142"/>
        <w:rPr>
          <w:rFonts w:eastAsia="Times New Roman"/>
          <w:szCs w:val="17"/>
        </w:rPr>
      </w:pPr>
      <w:r w:rsidRPr="0002387B">
        <w:rPr>
          <w:rFonts w:eastAsia="Times New Roman"/>
          <w:szCs w:val="17"/>
        </w:rPr>
        <w:t xml:space="preserve">within the Waste Management Collection service area that have an occupiable dwelling, outbuilding or other class of structure and those </w:t>
      </w:r>
      <w:proofErr w:type="spellStart"/>
      <w:r w:rsidRPr="0002387B">
        <w:rPr>
          <w:rFonts w:eastAsia="Times New Roman"/>
          <w:szCs w:val="17"/>
        </w:rPr>
        <w:t>en</w:t>
      </w:r>
      <w:proofErr w:type="spellEnd"/>
      <w:r w:rsidRPr="0002387B">
        <w:rPr>
          <w:rFonts w:eastAsia="Times New Roman"/>
          <w:szCs w:val="17"/>
        </w:rPr>
        <w:t>-route that are outside of the collection area that receive a Waste Management Collection service.</w:t>
      </w:r>
    </w:p>
    <w:p w14:paraId="2016A850" w14:textId="77777777" w:rsidR="0002387B" w:rsidRPr="0002387B" w:rsidRDefault="0002387B" w:rsidP="0002387B">
      <w:pPr>
        <w:jc w:val="center"/>
        <w:rPr>
          <w:i/>
          <w:szCs w:val="17"/>
        </w:rPr>
      </w:pPr>
      <w:r w:rsidRPr="0002387B">
        <w:rPr>
          <w:i/>
          <w:szCs w:val="17"/>
        </w:rPr>
        <w:t>Regional Landscape Levy (RL Levy)</w:t>
      </w:r>
    </w:p>
    <w:p w14:paraId="2043BC23" w14:textId="77777777" w:rsidR="0002387B" w:rsidRPr="0002387B" w:rsidRDefault="0002387B" w:rsidP="0002387B">
      <w:pPr>
        <w:ind w:left="142"/>
        <w:rPr>
          <w:rFonts w:eastAsia="Times New Roman"/>
          <w:szCs w:val="17"/>
        </w:rPr>
      </w:pPr>
      <w:r w:rsidRPr="0002387B">
        <w:rPr>
          <w:rFonts w:eastAsia="Times New Roman"/>
          <w:szCs w:val="17"/>
        </w:rPr>
        <w:t xml:space="preserve">Pursuant to Section 95 of the </w:t>
      </w:r>
      <w:r w:rsidRPr="0002387B">
        <w:rPr>
          <w:rFonts w:eastAsia="Times New Roman"/>
          <w:i/>
          <w:iCs/>
          <w:szCs w:val="17"/>
        </w:rPr>
        <w:t>Landscape South Australia Act 2019</w:t>
      </w:r>
      <w:r w:rsidRPr="0002387B">
        <w:rPr>
          <w:rFonts w:eastAsia="Times New Roman"/>
          <w:szCs w:val="17"/>
        </w:rPr>
        <w:t xml:space="preserve"> and Section 154(7) of the </w:t>
      </w:r>
      <w:r w:rsidRPr="0002387B">
        <w:rPr>
          <w:rFonts w:eastAsia="Times New Roman"/>
          <w:i/>
          <w:iCs/>
          <w:szCs w:val="17"/>
        </w:rPr>
        <w:t>Local Government Act 1999</w:t>
      </w:r>
      <w:r w:rsidRPr="0002387B">
        <w:rPr>
          <w:rFonts w:eastAsia="Times New Roman"/>
          <w:szCs w:val="17"/>
        </w:rPr>
        <w:t xml:space="preserve"> the Council declares differential separate rates, in respect of all rateable land in the area of the Eyre Peninsula Landscape Board and within the area of the Council in order to recover the amount of $190,459 being Council’s contribution to the Board for the period ending 30 June 2024. The rates are as below:</w:t>
      </w:r>
    </w:p>
    <w:p w14:paraId="61955198" w14:textId="77777777" w:rsidR="0002387B" w:rsidRPr="0002387B" w:rsidRDefault="0002387B" w:rsidP="0002387B">
      <w:pPr>
        <w:tabs>
          <w:tab w:val="right" w:leader="dot" w:pos="2835"/>
        </w:tabs>
        <w:spacing w:after="40"/>
        <w:ind w:left="426" w:hanging="142"/>
        <w:rPr>
          <w:rFonts w:eastAsia="Times New Roman"/>
          <w:szCs w:val="17"/>
        </w:rPr>
      </w:pPr>
      <w:r w:rsidRPr="0002387B">
        <w:rPr>
          <w:rFonts w:eastAsia="Times New Roman"/>
          <w:szCs w:val="17"/>
        </w:rPr>
        <w:t>•</w:t>
      </w:r>
      <w:r w:rsidRPr="0002387B">
        <w:rPr>
          <w:rFonts w:eastAsia="Times New Roman"/>
          <w:szCs w:val="17"/>
        </w:rPr>
        <w:tab/>
        <w:t>Residential</w:t>
      </w:r>
      <w:r w:rsidRPr="0002387B">
        <w:rPr>
          <w:rFonts w:eastAsia="Times New Roman"/>
          <w:szCs w:val="17"/>
        </w:rPr>
        <w:tab/>
        <w:t>$ 87.43</w:t>
      </w:r>
    </w:p>
    <w:p w14:paraId="38682DFA" w14:textId="77777777" w:rsidR="0002387B" w:rsidRPr="0002387B" w:rsidRDefault="0002387B" w:rsidP="0002387B">
      <w:pPr>
        <w:tabs>
          <w:tab w:val="right" w:leader="dot" w:pos="2835"/>
        </w:tabs>
        <w:spacing w:after="40"/>
        <w:ind w:left="426" w:hanging="142"/>
        <w:rPr>
          <w:rFonts w:eastAsia="Times New Roman"/>
          <w:szCs w:val="17"/>
        </w:rPr>
      </w:pPr>
      <w:r w:rsidRPr="0002387B">
        <w:rPr>
          <w:rFonts w:eastAsia="Times New Roman"/>
          <w:szCs w:val="17"/>
        </w:rPr>
        <w:t>•</w:t>
      </w:r>
      <w:r w:rsidRPr="0002387B">
        <w:rPr>
          <w:rFonts w:eastAsia="Times New Roman"/>
          <w:szCs w:val="17"/>
        </w:rPr>
        <w:tab/>
        <w:t>Commercial</w:t>
      </w:r>
      <w:r w:rsidRPr="0002387B">
        <w:rPr>
          <w:rFonts w:eastAsia="Times New Roman"/>
          <w:szCs w:val="17"/>
        </w:rPr>
        <w:tab/>
        <w:t>$131.14</w:t>
      </w:r>
    </w:p>
    <w:p w14:paraId="0FB8B008" w14:textId="77777777" w:rsidR="0002387B" w:rsidRPr="0002387B" w:rsidRDefault="0002387B" w:rsidP="0002387B">
      <w:pPr>
        <w:tabs>
          <w:tab w:val="right" w:leader="dot" w:pos="2835"/>
        </w:tabs>
        <w:spacing w:after="40"/>
        <w:ind w:left="426" w:hanging="142"/>
        <w:rPr>
          <w:rFonts w:eastAsia="Times New Roman"/>
          <w:szCs w:val="17"/>
        </w:rPr>
      </w:pPr>
      <w:r w:rsidRPr="0002387B">
        <w:rPr>
          <w:rFonts w:eastAsia="Times New Roman"/>
          <w:szCs w:val="17"/>
        </w:rPr>
        <w:t>•</w:t>
      </w:r>
      <w:r w:rsidRPr="0002387B">
        <w:rPr>
          <w:rFonts w:eastAsia="Times New Roman"/>
          <w:szCs w:val="17"/>
        </w:rPr>
        <w:tab/>
        <w:t>Industrial</w:t>
      </w:r>
      <w:r w:rsidRPr="0002387B">
        <w:rPr>
          <w:rFonts w:eastAsia="Times New Roman"/>
          <w:szCs w:val="17"/>
        </w:rPr>
        <w:tab/>
        <w:t>$131.14</w:t>
      </w:r>
    </w:p>
    <w:p w14:paraId="3B45DF13" w14:textId="77777777" w:rsidR="0002387B" w:rsidRPr="0002387B" w:rsidRDefault="0002387B" w:rsidP="0002387B">
      <w:pPr>
        <w:tabs>
          <w:tab w:val="right" w:leader="dot" w:pos="2835"/>
        </w:tabs>
        <w:spacing w:after="40"/>
        <w:ind w:left="426" w:hanging="142"/>
        <w:rPr>
          <w:rFonts w:eastAsia="Times New Roman"/>
          <w:szCs w:val="17"/>
        </w:rPr>
      </w:pPr>
      <w:r w:rsidRPr="0002387B">
        <w:rPr>
          <w:rFonts w:eastAsia="Times New Roman"/>
          <w:szCs w:val="17"/>
        </w:rPr>
        <w:t>•</w:t>
      </w:r>
      <w:r w:rsidRPr="0002387B">
        <w:rPr>
          <w:rFonts w:eastAsia="Times New Roman"/>
          <w:szCs w:val="17"/>
        </w:rPr>
        <w:tab/>
        <w:t>Primary Production</w:t>
      </w:r>
      <w:r w:rsidRPr="0002387B">
        <w:rPr>
          <w:rFonts w:eastAsia="Times New Roman"/>
          <w:szCs w:val="17"/>
        </w:rPr>
        <w:tab/>
        <w:t>$174.85</w:t>
      </w:r>
    </w:p>
    <w:p w14:paraId="028BB047" w14:textId="77777777" w:rsidR="0002387B" w:rsidRPr="0002387B" w:rsidRDefault="0002387B" w:rsidP="0002387B">
      <w:pPr>
        <w:tabs>
          <w:tab w:val="right" w:leader="dot" w:pos="2835"/>
        </w:tabs>
        <w:spacing w:after="40"/>
        <w:ind w:left="426" w:hanging="142"/>
        <w:rPr>
          <w:rFonts w:eastAsia="Times New Roman"/>
          <w:szCs w:val="17"/>
        </w:rPr>
      </w:pPr>
      <w:r w:rsidRPr="0002387B">
        <w:rPr>
          <w:rFonts w:eastAsia="Times New Roman"/>
          <w:szCs w:val="17"/>
        </w:rPr>
        <w:t>•</w:t>
      </w:r>
      <w:r w:rsidRPr="0002387B">
        <w:rPr>
          <w:rFonts w:eastAsia="Times New Roman"/>
          <w:szCs w:val="17"/>
        </w:rPr>
        <w:tab/>
        <w:t>Other &amp; Vacant Land</w:t>
      </w:r>
      <w:r w:rsidRPr="0002387B">
        <w:rPr>
          <w:rFonts w:eastAsia="Times New Roman"/>
          <w:szCs w:val="17"/>
        </w:rPr>
        <w:tab/>
        <w:t>$ 87.43</w:t>
      </w:r>
    </w:p>
    <w:p w14:paraId="2B45AF1D" w14:textId="77777777" w:rsidR="00033F0E" w:rsidRDefault="00033F0E">
      <w:pPr>
        <w:spacing w:after="0" w:line="240" w:lineRule="auto"/>
        <w:jc w:val="left"/>
        <w:rPr>
          <w:i/>
          <w:szCs w:val="17"/>
        </w:rPr>
      </w:pPr>
      <w:r>
        <w:rPr>
          <w:i/>
          <w:szCs w:val="17"/>
        </w:rPr>
        <w:br w:type="page"/>
      </w:r>
    </w:p>
    <w:p w14:paraId="43F63523" w14:textId="7BC0B752" w:rsidR="0002387B" w:rsidRPr="0002387B" w:rsidRDefault="0002387B" w:rsidP="0002387B">
      <w:pPr>
        <w:jc w:val="center"/>
        <w:rPr>
          <w:i/>
          <w:szCs w:val="17"/>
        </w:rPr>
      </w:pPr>
      <w:r w:rsidRPr="0002387B">
        <w:rPr>
          <w:i/>
          <w:szCs w:val="17"/>
        </w:rPr>
        <w:lastRenderedPageBreak/>
        <w:t>Schedule of Fees and Charges</w:t>
      </w:r>
    </w:p>
    <w:p w14:paraId="57615309" w14:textId="77777777" w:rsidR="0002387B" w:rsidRPr="0002387B" w:rsidRDefault="0002387B" w:rsidP="0002387B">
      <w:pPr>
        <w:ind w:left="142"/>
        <w:rPr>
          <w:rFonts w:eastAsia="Times New Roman"/>
          <w:spacing w:val="-4"/>
          <w:szCs w:val="17"/>
        </w:rPr>
      </w:pPr>
      <w:r w:rsidRPr="0002387B">
        <w:rPr>
          <w:rFonts w:eastAsia="Times New Roman"/>
          <w:spacing w:val="-4"/>
          <w:szCs w:val="17"/>
        </w:rPr>
        <w:t xml:space="preserve">That Council, pursuant to Section 188 of the </w:t>
      </w:r>
      <w:r w:rsidRPr="0002387B">
        <w:rPr>
          <w:rFonts w:eastAsia="Times New Roman"/>
          <w:i/>
          <w:iCs/>
          <w:spacing w:val="-4"/>
          <w:szCs w:val="17"/>
        </w:rPr>
        <w:t>Local Government Act 1999</w:t>
      </w:r>
      <w:r w:rsidRPr="0002387B">
        <w:rPr>
          <w:rFonts w:eastAsia="Times New Roman"/>
          <w:spacing w:val="-4"/>
          <w:szCs w:val="17"/>
        </w:rPr>
        <w:t xml:space="preserve"> adopt the fees and charges for the financial year ending 30 June 2024.</w:t>
      </w:r>
    </w:p>
    <w:p w14:paraId="4BBB7083" w14:textId="77777777" w:rsidR="0002387B" w:rsidRPr="0002387B" w:rsidRDefault="0002387B" w:rsidP="0002387B">
      <w:pPr>
        <w:jc w:val="center"/>
        <w:rPr>
          <w:i/>
          <w:szCs w:val="17"/>
        </w:rPr>
      </w:pPr>
      <w:r w:rsidRPr="0002387B">
        <w:rPr>
          <w:i/>
          <w:szCs w:val="17"/>
        </w:rPr>
        <w:t>Payment Dates</w:t>
      </w:r>
    </w:p>
    <w:p w14:paraId="70D82F2C" w14:textId="77777777" w:rsidR="0002387B" w:rsidRPr="0002387B" w:rsidRDefault="0002387B" w:rsidP="0002387B">
      <w:pPr>
        <w:ind w:left="142"/>
        <w:rPr>
          <w:rFonts w:eastAsia="Times New Roman"/>
          <w:szCs w:val="17"/>
        </w:rPr>
      </w:pPr>
      <w:r w:rsidRPr="0002387B">
        <w:rPr>
          <w:rFonts w:eastAsia="Times New Roman"/>
          <w:szCs w:val="17"/>
        </w:rPr>
        <w:t xml:space="preserve">That for the financial year ending 30 June 2024, all rates declared and imposed shall, pursuant to Section 181(1) and 181(2) and subject to Section 181(4)(b) of the </w:t>
      </w:r>
      <w:r w:rsidRPr="0002387B">
        <w:rPr>
          <w:rFonts w:eastAsia="Times New Roman"/>
          <w:i/>
          <w:iCs/>
          <w:szCs w:val="17"/>
        </w:rPr>
        <w:t>Local Government Act 1999</w:t>
      </w:r>
      <w:r w:rsidRPr="0002387B">
        <w:rPr>
          <w:rFonts w:eastAsia="Times New Roman"/>
          <w:szCs w:val="17"/>
        </w:rPr>
        <w:t>, fall due in a single instalment on 13 September 2023 or four equal or approximately equal instalments on:</w:t>
      </w:r>
    </w:p>
    <w:p w14:paraId="3096A62B" w14:textId="77777777" w:rsidR="0002387B" w:rsidRPr="0002387B" w:rsidRDefault="0002387B" w:rsidP="0002387B">
      <w:pPr>
        <w:ind w:left="426" w:hanging="142"/>
        <w:rPr>
          <w:rFonts w:eastAsia="Times New Roman"/>
          <w:szCs w:val="17"/>
        </w:rPr>
      </w:pPr>
      <w:r w:rsidRPr="0002387B">
        <w:rPr>
          <w:rFonts w:eastAsia="Times New Roman"/>
          <w:szCs w:val="17"/>
        </w:rPr>
        <w:t>•</w:t>
      </w:r>
      <w:r w:rsidRPr="0002387B">
        <w:rPr>
          <w:rFonts w:eastAsia="Times New Roman"/>
          <w:szCs w:val="17"/>
        </w:rPr>
        <w:tab/>
        <w:t>13 September 2023,</w:t>
      </w:r>
    </w:p>
    <w:p w14:paraId="1E718AC7" w14:textId="77777777" w:rsidR="0002387B" w:rsidRPr="0002387B" w:rsidRDefault="0002387B" w:rsidP="0002387B">
      <w:pPr>
        <w:ind w:left="426" w:hanging="142"/>
        <w:rPr>
          <w:rFonts w:eastAsia="Times New Roman"/>
          <w:szCs w:val="17"/>
        </w:rPr>
      </w:pPr>
      <w:r w:rsidRPr="0002387B">
        <w:rPr>
          <w:rFonts w:eastAsia="Times New Roman"/>
          <w:szCs w:val="17"/>
        </w:rPr>
        <w:t>•</w:t>
      </w:r>
      <w:r w:rsidRPr="0002387B">
        <w:rPr>
          <w:rFonts w:eastAsia="Times New Roman"/>
          <w:szCs w:val="17"/>
        </w:rPr>
        <w:tab/>
        <w:t>13 December 2023,</w:t>
      </w:r>
    </w:p>
    <w:p w14:paraId="04E5AEE4" w14:textId="77777777" w:rsidR="0002387B" w:rsidRPr="0002387B" w:rsidRDefault="0002387B" w:rsidP="0002387B">
      <w:pPr>
        <w:ind w:left="426" w:hanging="142"/>
        <w:rPr>
          <w:rFonts w:eastAsia="Times New Roman"/>
          <w:szCs w:val="17"/>
        </w:rPr>
      </w:pPr>
      <w:r w:rsidRPr="0002387B">
        <w:rPr>
          <w:rFonts w:eastAsia="Times New Roman"/>
          <w:szCs w:val="17"/>
        </w:rPr>
        <w:t>•</w:t>
      </w:r>
      <w:r w:rsidRPr="0002387B">
        <w:rPr>
          <w:rFonts w:eastAsia="Times New Roman"/>
          <w:szCs w:val="17"/>
        </w:rPr>
        <w:tab/>
        <w:t>13 March 2024 and</w:t>
      </w:r>
    </w:p>
    <w:p w14:paraId="7A7315F3" w14:textId="77777777" w:rsidR="0002387B" w:rsidRPr="0002387B" w:rsidRDefault="0002387B" w:rsidP="0002387B">
      <w:pPr>
        <w:ind w:left="426" w:hanging="142"/>
        <w:rPr>
          <w:rFonts w:eastAsia="Times New Roman"/>
          <w:szCs w:val="17"/>
        </w:rPr>
      </w:pPr>
      <w:r w:rsidRPr="0002387B">
        <w:rPr>
          <w:rFonts w:eastAsia="Times New Roman"/>
          <w:szCs w:val="17"/>
        </w:rPr>
        <w:t>•</w:t>
      </w:r>
      <w:r w:rsidRPr="0002387B">
        <w:rPr>
          <w:rFonts w:eastAsia="Times New Roman"/>
          <w:szCs w:val="17"/>
        </w:rPr>
        <w:tab/>
        <w:t>12 June 2024.</w:t>
      </w:r>
    </w:p>
    <w:p w14:paraId="2C1E032A" w14:textId="77777777" w:rsidR="0002387B" w:rsidRPr="0002387B" w:rsidRDefault="0002387B" w:rsidP="0002387B">
      <w:pPr>
        <w:spacing w:after="0"/>
        <w:rPr>
          <w:rFonts w:eastAsia="Times New Roman"/>
          <w:szCs w:val="17"/>
        </w:rPr>
      </w:pPr>
      <w:r w:rsidRPr="0002387B">
        <w:rPr>
          <w:rFonts w:eastAsia="Times New Roman"/>
          <w:szCs w:val="17"/>
        </w:rPr>
        <w:t>Dated: 20 July 2023</w:t>
      </w:r>
    </w:p>
    <w:p w14:paraId="166C2DB7" w14:textId="77777777" w:rsidR="0002387B" w:rsidRPr="0002387B" w:rsidRDefault="0002387B" w:rsidP="0002387B">
      <w:pPr>
        <w:spacing w:after="0"/>
        <w:jc w:val="right"/>
        <w:rPr>
          <w:rFonts w:eastAsia="Times New Roman"/>
          <w:smallCaps/>
          <w:szCs w:val="20"/>
        </w:rPr>
      </w:pPr>
      <w:r w:rsidRPr="0002387B">
        <w:rPr>
          <w:rFonts w:eastAsia="Times New Roman"/>
          <w:smallCaps/>
          <w:szCs w:val="20"/>
        </w:rPr>
        <w:t>Damian Carter</w:t>
      </w:r>
    </w:p>
    <w:p w14:paraId="4F227595" w14:textId="77777777" w:rsidR="0002387B" w:rsidRPr="0002387B" w:rsidRDefault="0002387B" w:rsidP="0002387B">
      <w:pPr>
        <w:spacing w:after="0"/>
        <w:jc w:val="right"/>
        <w:rPr>
          <w:rFonts w:eastAsia="Times New Roman"/>
          <w:szCs w:val="17"/>
        </w:rPr>
      </w:pPr>
      <w:r w:rsidRPr="0002387B">
        <w:rPr>
          <w:rFonts w:eastAsia="Times New Roman"/>
          <w:szCs w:val="17"/>
        </w:rPr>
        <w:t>Chief Executive Officer</w:t>
      </w:r>
    </w:p>
    <w:p w14:paraId="7805C67E" w14:textId="77777777" w:rsidR="0002387B" w:rsidRPr="0002387B" w:rsidRDefault="0002387B" w:rsidP="0002387B">
      <w:pPr>
        <w:pBdr>
          <w:bottom w:val="single" w:sz="4" w:space="1" w:color="auto"/>
        </w:pBdr>
        <w:spacing w:after="0" w:line="52" w:lineRule="exact"/>
        <w:jc w:val="center"/>
        <w:rPr>
          <w:rFonts w:eastAsia="Times New Roman"/>
          <w:szCs w:val="17"/>
        </w:rPr>
      </w:pPr>
    </w:p>
    <w:p w14:paraId="109CC929" w14:textId="77777777" w:rsidR="0002387B" w:rsidRPr="0002387B" w:rsidRDefault="0002387B" w:rsidP="0002387B">
      <w:pPr>
        <w:pBdr>
          <w:top w:val="single" w:sz="4" w:space="1" w:color="auto"/>
        </w:pBdr>
        <w:spacing w:before="34" w:after="0" w:line="14" w:lineRule="exact"/>
        <w:jc w:val="center"/>
        <w:rPr>
          <w:rFonts w:eastAsia="Times New Roman"/>
          <w:szCs w:val="17"/>
        </w:rPr>
      </w:pPr>
    </w:p>
    <w:p w14:paraId="69DDE742" w14:textId="77777777" w:rsidR="0002387B" w:rsidRPr="0002387B" w:rsidRDefault="0002387B" w:rsidP="0002387B">
      <w:pPr>
        <w:spacing w:after="0"/>
        <w:rPr>
          <w:rFonts w:eastAsia="Times New Roman"/>
          <w:szCs w:val="17"/>
        </w:rPr>
      </w:pPr>
    </w:p>
    <w:p w14:paraId="453D0137" w14:textId="77777777" w:rsidR="00BE214F" w:rsidRPr="00BE214F" w:rsidRDefault="00BE214F" w:rsidP="005A40BF">
      <w:pPr>
        <w:pStyle w:val="Heading2"/>
      </w:pPr>
      <w:bookmarkStart w:id="33" w:name="_Toc140748449"/>
      <w:r w:rsidRPr="00BE214F">
        <w:t>District Council of Yankalilla</w:t>
      </w:r>
      <w:bookmarkEnd w:id="33"/>
    </w:p>
    <w:p w14:paraId="50647FC2" w14:textId="77777777" w:rsidR="00BE214F" w:rsidRPr="00BE214F" w:rsidRDefault="00BE214F" w:rsidP="00BE214F">
      <w:pPr>
        <w:jc w:val="center"/>
        <w:rPr>
          <w:i/>
          <w:szCs w:val="17"/>
        </w:rPr>
      </w:pPr>
      <w:r w:rsidRPr="00BE214F">
        <w:rPr>
          <w:i/>
          <w:szCs w:val="17"/>
        </w:rPr>
        <w:t>Adoption of Valuation and Declaration of Rates 2023-2024</w:t>
      </w:r>
    </w:p>
    <w:p w14:paraId="3A861B14" w14:textId="77777777" w:rsidR="00BE214F" w:rsidRPr="00BE214F" w:rsidRDefault="00BE214F" w:rsidP="00BE214F">
      <w:r w:rsidRPr="00BE214F">
        <w:t>Notice is hereby given that the District Council of Yankalilla at its meeting on 27 June 2023 for the financial year ending 30 June 2024:</w:t>
      </w:r>
    </w:p>
    <w:p w14:paraId="45C9B3CB" w14:textId="77777777" w:rsidR="00BE214F" w:rsidRPr="00BE214F" w:rsidRDefault="00BE214F" w:rsidP="00BE214F">
      <w:pPr>
        <w:ind w:left="426" w:hanging="284"/>
      </w:pPr>
      <w:r w:rsidRPr="00BE214F">
        <w:t>1.</w:t>
      </w:r>
      <w:r w:rsidRPr="00BE214F">
        <w:tab/>
        <w:t>Adopted for rating purposes the Valuer-General’s valuations of capital values applicable to land within the Council area totalling $3,516,749,020.00.</w:t>
      </w:r>
    </w:p>
    <w:p w14:paraId="6603514E" w14:textId="77777777" w:rsidR="00BE214F" w:rsidRPr="00BE214F" w:rsidRDefault="00BE214F" w:rsidP="00BE214F">
      <w:pPr>
        <w:ind w:left="426" w:hanging="284"/>
      </w:pPr>
      <w:r w:rsidRPr="00BE214F">
        <w:t>2.</w:t>
      </w:r>
      <w:r w:rsidRPr="00BE214F">
        <w:tab/>
        <w:t>Declared differential general rates based upon the use of the land as follows:</w:t>
      </w:r>
    </w:p>
    <w:p w14:paraId="28530005" w14:textId="77777777" w:rsidR="00BE214F" w:rsidRPr="00BE214F" w:rsidRDefault="00BE214F" w:rsidP="00BE214F">
      <w:pPr>
        <w:ind w:left="709" w:hanging="283"/>
      </w:pPr>
      <w:r w:rsidRPr="00BE214F">
        <w:t>(a)</w:t>
      </w:r>
      <w:r w:rsidRPr="00BE214F">
        <w:tab/>
        <w:t xml:space="preserve">Residential: 0.386720 cents in the </w:t>
      </w:r>
      <w:proofErr w:type="gramStart"/>
      <w:r w:rsidRPr="00BE214F">
        <w:t>dollar;</w:t>
      </w:r>
      <w:proofErr w:type="gramEnd"/>
    </w:p>
    <w:p w14:paraId="13347BC3" w14:textId="77777777" w:rsidR="00BE214F" w:rsidRPr="00BE214F" w:rsidRDefault="00BE214F" w:rsidP="00BE214F">
      <w:pPr>
        <w:ind w:left="709" w:hanging="283"/>
      </w:pPr>
      <w:r w:rsidRPr="00BE214F">
        <w:t>(b)</w:t>
      </w:r>
      <w:r w:rsidRPr="00BE214F">
        <w:tab/>
        <w:t xml:space="preserve">Commercial—Shop: 0.386720 cents in the </w:t>
      </w:r>
      <w:proofErr w:type="gramStart"/>
      <w:r w:rsidRPr="00BE214F">
        <w:t>dollar;</w:t>
      </w:r>
      <w:proofErr w:type="gramEnd"/>
    </w:p>
    <w:p w14:paraId="5F7CA74D" w14:textId="77777777" w:rsidR="00BE214F" w:rsidRPr="00BE214F" w:rsidRDefault="00BE214F" w:rsidP="00BE214F">
      <w:pPr>
        <w:ind w:left="709" w:hanging="283"/>
      </w:pPr>
      <w:r w:rsidRPr="00BE214F">
        <w:t>(c)</w:t>
      </w:r>
      <w:r w:rsidRPr="00BE214F">
        <w:tab/>
        <w:t xml:space="preserve">Commercial—Office: 0.386720 cents in the </w:t>
      </w:r>
      <w:proofErr w:type="gramStart"/>
      <w:r w:rsidRPr="00BE214F">
        <w:t>dollar;</w:t>
      </w:r>
      <w:proofErr w:type="gramEnd"/>
    </w:p>
    <w:p w14:paraId="4C2B2F68" w14:textId="77777777" w:rsidR="00BE214F" w:rsidRPr="00BE214F" w:rsidRDefault="00BE214F" w:rsidP="00BE214F">
      <w:pPr>
        <w:ind w:left="709" w:hanging="283"/>
      </w:pPr>
      <w:r w:rsidRPr="00BE214F">
        <w:t>(d)</w:t>
      </w:r>
      <w:r w:rsidRPr="00BE214F">
        <w:tab/>
        <w:t xml:space="preserve">Commercial—Other: 0.386720 cents in the </w:t>
      </w:r>
      <w:proofErr w:type="gramStart"/>
      <w:r w:rsidRPr="00BE214F">
        <w:t>dollar;</w:t>
      </w:r>
      <w:proofErr w:type="gramEnd"/>
    </w:p>
    <w:p w14:paraId="2FC67AFB" w14:textId="77777777" w:rsidR="00BE214F" w:rsidRPr="00BE214F" w:rsidRDefault="00BE214F" w:rsidP="00BE214F">
      <w:pPr>
        <w:ind w:left="709" w:hanging="283"/>
      </w:pPr>
      <w:r w:rsidRPr="00BE214F">
        <w:t>(e)</w:t>
      </w:r>
      <w:r w:rsidRPr="00BE214F">
        <w:tab/>
        <w:t xml:space="preserve">Industry—Light: 0.386720 cents in the </w:t>
      </w:r>
      <w:proofErr w:type="gramStart"/>
      <w:r w:rsidRPr="00BE214F">
        <w:t>dollar;</w:t>
      </w:r>
      <w:proofErr w:type="gramEnd"/>
    </w:p>
    <w:p w14:paraId="6C68AC9F" w14:textId="77777777" w:rsidR="00BE214F" w:rsidRPr="00BE214F" w:rsidRDefault="00BE214F" w:rsidP="00BE214F">
      <w:pPr>
        <w:ind w:left="709" w:hanging="283"/>
      </w:pPr>
      <w:r w:rsidRPr="00BE214F">
        <w:t>(f)</w:t>
      </w:r>
      <w:r w:rsidRPr="00BE214F">
        <w:tab/>
        <w:t xml:space="preserve">Industry—Other: 0.386720 cents in the </w:t>
      </w:r>
      <w:proofErr w:type="gramStart"/>
      <w:r w:rsidRPr="00BE214F">
        <w:t>dollar;</w:t>
      </w:r>
      <w:proofErr w:type="gramEnd"/>
    </w:p>
    <w:p w14:paraId="06B34DDF" w14:textId="77777777" w:rsidR="00BE214F" w:rsidRPr="00BE214F" w:rsidRDefault="00BE214F" w:rsidP="00BE214F">
      <w:pPr>
        <w:ind w:left="709" w:hanging="283"/>
      </w:pPr>
      <w:r w:rsidRPr="00BE214F">
        <w:t>(g)</w:t>
      </w:r>
      <w:r w:rsidRPr="00BE214F">
        <w:tab/>
        <w:t xml:space="preserve">Primary Production: 0.386720 cents in the </w:t>
      </w:r>
      <w:proofErr w:type="gramStart"/>
      <w:r w:rsidRPr="00BE214F">
        <w:t>dollar;</w:t>
      </w:r>
      <w:proofErr w:type="gramEnd"/>
    </w:p>
    <w:p w14:paraId="27BF0C1A" w14:textId="77777777" w:rsidR="00BE214F" w:rsidRPr="00BE214F" w:rsidRDefault="00BE214F" w:rsidP="00BE214F">
      <w:pPr>
        <w:ind w:left="709" w:hanging="283"/>
      </w:pPr>
      <w:r w:rsidRPr="00BE214F">
        <w:t>(h)</w:t>
      </w:r>
      <w:r w:rsidRPr="00BE214F">
        <w:tab/>
        <w:t>Vacant Land: 0.522072 cents in the dollar; and</w:t>
      </w:r>
    </w:p>
    <w:p w14:paraId="673FFBBD" w14:textId="77777777" w:rsidR="00BE214F" w:rsidRPr="00BE214F" w:rsidRDefault="00BE214F" w:rsidP="00BE214F">
      <w:pPr>
        <w:ind w:left="709" w:hanging="283"/>
      </w:pPr>
      <w:r w:rsidRPr="00BE214F">
        <w:t>(</w:t>
      </w:r>
      <w:proofErr w:type="spellStart"/>
      <w:r w:rsidRPr="00BE214F">
        <w:t>i</w:t>
      </w:r>
      <w:proofErr w:type="spellEnd"/>
      <w:r w:rsidRPr="00BE214F">
        <w:t>)</w:t>
      </w:r>
      <w:r w:rsidRPr="00BE214F">
        <w:tab/>
        <w:t>Other: 0.386720 cents in the dollar.</w:t>
      </w:r>
    </w:p>
    <w:p w14:paraId="1CA967A4" w14:textId="77777777" w:rsidR="00BE214F" w:rsidRPr="00BE214F" w:rsidRDefault="00BE214F" w:rsidP="00BE214F">
      <w:pPr>
        <w:ind w:left="426" w:hanging="284"/>
      </w:pPr>
      <w:r w:rsidRPr="00BE214F">
        <w:t>3.</w:t>
      </w:r>
      <w:r w:rsidRPr="00BE214F">
        <w:tab/>
        <w:t>Imposed a minimum amount of $1021.00 in respect of each separate piece of rateable land in the Council area.</w:t>
      </w:r>
    </w:p>
    <w:p w14:paraId="29F9BA39" w14:textId="77777777" w:rsidR="00BE214F" w:rsidRPr="00BE214F" w:rsidRDefault="00BE214F" w:rsidP="00BE214F">
      <w:pPr>
        <w:ind w:left="426" w:hanging="284"/>
      </w:pPr>
      <w:r w:rsidRPr="00BE214F">
        <w:t>4.</w:t>
      </w:r>
      <w:r w:rsidRPr="00BE214F">
        <w:tab/>
        <w:t>A separate rate per property of 0.009650 on the capital value of all rateable land within the Council area in order to contribute the required amount to the Hills and Fleurieu Landscape Board.</w:t>
      </w:r>
    </w:p>
    <w:p w14:paraId="6C69E6A9" w14:textId="77777777" w:rsidR="00BE214F" w:rsidRPr="00BE214F" w:rsidRDefault="00BE214F" w:rsidP="00BE214F">
      <w:pPr>
        <w:ind w:left="426" w:hanging="284"/>
      </w:pPr>
      <w:r w:rsidRPr="00BE214F">
        <w:t>5.</w:t>
      </w:r>
      <w:r w:rsidRPr="00BE214F">
        <w:tab/>
        <w:t xml:space="preserve">Imposed an annual service charge of $1500.00 per unit in respect of all properties (vacant and occupied) at </w:t>
      </w:r>
      <w:proofErr w:type="spellStart"/>
      <w:r w:rsidRPr="00BE214F">
        <w:t>Wirrina</w:t>
      </w:r>
      <w:proofErr w:type="spellEnd"/>
      <w:r w:rsidRPr="00BE214F">
        <w:t xml:space="preserve"> Community serviced by the </w:t>
      </w:r>
      <w:proofErr w:type="spellStart"/>
      <w:r w:rsidRPr="00BE214F">
        <w:t>Wirrina</w:t>
      </w:r>
      <w:proofErr w:type="spellEnd"/>
      <w:r w:rsidRPr="00BE214F">
        <w:t xml:space="preserve"> Water Supply.</w:t>
      </w:r>
    </w:p>
    <w:p w14:paraId="35C2C5F3" w14:textId="77777777" w:rsidR="00BE214F" w:rsidRPr="00BE214F" w:rsidRDefault="00BE214F" w:rsidP="00BE214F">
      <w:pPr>
        <w:spacing w:after="0"/>
        <w:rPr>
          <w:rFonts w:eastAsia="Times New Roman"/>
          <w:szCs w:val="17"/>
        </w:rPr>
      </w:pPr>
      <w:r w:rsidRPr="00BE214F">
        <w:rPr>
          <w:rFonts w:eastAsia="Times New Roman"/>
          <w:szCs w:val="17"/>
        </w:rPr>
        <w:t>Dated: 20 July 2023</w:t>
      </w:r>
    </w:p>
    <w:p w14:paraId="0C30CC21" w14:textId="77777777" w:rsidR="00BE214F" w:rsidRPr="00BE214F" w:rsidRDefault="00BE214F" w:rsidP="00BE214F">
      <w:pPr>
        <w:spacing w:after="0"/>
        <w:jc w:val="right"/>
        <w:rPr>
          <w:rFonts w:eastAsia="Times New Roman"/>
          <w:smallCaps/>
          <w:szCs w:val="20"/>
        </w:rPr>
      </w:pPr>
      <w:r w:rsidRPr="00BE214F">
        <w:rPr>
          <w:rFonts w:eastAsia="Times New Roman"/>
          <w:smallCaps/>
          <w:szCs w:val="20"/>
        </w:rPr>
        <w:t>Nathan Cunningham</w:t>
      </w:r>
    </w:p>
    <w:p w14:paraId="4713C117" w14:textId="77777777" w:rsidR="00BE214F" w:rsidRPr="00BE214F" w:rsidRDefault="00BE214F" w:rsidP="00BE214F">
      <w:pPr>
        <w:spacing w:after="0"/>
        <w:jc w:val="right"/>
        <w:rPr>
          <w:rFonts w:eastAsia="Times New Roman"/>
          <w:szCs w:val="17"/>
        </w:rPr>
      </w:pPr>
      <w:r w:rsidRPr="00BE214F">
        <w:rPr>
          <w:rFonts w:eastAsia="Times New Roman"/>
          <w:szCs w:val="17"/>
        </w:rPr>
        <w:t>Chief Executive</w:t>
      </w:r>
    </w:p>
    <w:p w14:paraId="5BE3648C" w14:textId="77777777" w:rsidR="00BE214F" w:rsidRPr="00BE214F" w:rsidRDefault="00BE214F" w:rsidP="00BE214F">
      <w:pPr>
        <w:pBdr>
          <w:top w:val="single" w:sz="4" w:space="1" w:color="auto"/>
        </w:pBdr>
        <w:spacing w:before="100" w:after="0" w:line="14" w:lineRule="exact"/>
        <w:jc w:val="center"/>
      </w:pPr>
    </w:p>
    <w:p w14:paraId="3D953CDB" w14:textId="77777777" w:rsidR="00BE214F" w:rsidRPr="00BE214F" w:rsidRDefault="00BE214F" w:rsidP="00BE21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6AA14A4" w14:textId="12828525" w:rsidR="00BE214F" w:rsidRPr="00BE214F" w:rsidRDefault="00BE214F" w:rsidP="00BE214F">
      <w:pPr>
        <w:jc w:val="center"/>
        <w:rPr>
          <w:caps/>
          <w:szCs w:val="17"/>
        </w:rPr>
      </w:pPr>
      <w:r w:rsidRPr="00BE214F">
        <w:rPr>
          <w:caps/>
          <w:szCs w:val="17"/>
        </w:rPr>
        <w:t>District Council of Yankalilla</w:t>
      </w:r>
    </w:p>
    <w:p w14:paraId="15E6A655" w14:textId="77777777" w:rsidR="00BE214F" w:rsidRPr="00BE214F" w:rsidRDefault="00BE214F" w:rsidP="00BE214F">
      <w:pPr>
        <w:jc w:val="center"/>
        <w:rPr>
          <w:smallCaps/>
          <w:szCs w:val="17"/>
        </w:rPr>
      </w:pPr>
      <w:r w:rsidRPr="00BE214F">
        <w:rPr>
          <w:smallCaps/>
          <w:szCs w:val="17"/>
        </w:rPr>
        <w:t>Roads (Opening and Closing) Act 1991</w:t>
      </w:r>
    </w:p>
    <w:p w14:paraId="4C87BAAF" w14:textId="77777777" w:rsidR="00BE214F" w:rsidRPr="00BE214F" w:rsidRDefault="00BE214F" w:rsidP="00BE214F">
      <w:pPr>
        <w:jc w:val="center"/>
        <w:rPr>
          <w:i/>
          <w:szCs w:val="17"/>
        </w:rPr>
      </w:pPr>
      <w:r w:rsidRPr="00BE214F">
        <w:rPr>
          <w:i/>
          <w:szCs w:val="17"/>
        </w:rPr>
        <w:t>Unmade Public Road, Willow Creek</w:t>
      </w:r>
    </w:p>
    <w:p w14:paraId="0E11A112" w14:textId="77777777" w:rsidR="00BE214F" w:rsidRPr="00BE214F" w:rsidRDefault="00BE214F" w:rsidP="00BE214F">
      <w:r w:rsidRPr="00BE214F">
        <w:t xml:space="preserve">Notice is hereby given, pursuant to Section 10 of the </w:t>
      </w:r>
      <w:r w:rsidRPr="00BE214F">
        <w:rPr>
          <w:i/>
          <w:iCs/>
        </w:rPr>
        <w:t>Roads (Opening and Closing) Act 1991</w:t>
      </w:r>
      <w:r w:rsidRPr="00BE214F">
        <w:t xml:space="preserve"> that the District Council of Yankalilla proposes to make a Road Process Order to close public road and merge with adjoining allotment 57 and piece allotments 58 and 59, in Deposited Plan 114262, more particularly delineated and lettered ‘A’ and ‘B’ on preliminary plan PP 23/0015.</w:t>
      </w:r>
    </w:p>
    <w:p w14:paraId="555CECAE" w14:textId="77777777" w:rsidR="00BE214F" w:rsidRPr="00BE214F" w:rsidRDefault="00BE214F" w:rsidP="00BE214F">
      <w:r w:rsidRPr="00BE214F">
        <w:t xml:space="preserve">The Preliminary Plan and Statement of Persons Affected is available for public inspection at the offices of the District Council of Yankalilla and at the Adelaide Offices of the Surveyor General during normal office hours. The Preliminary Plan can also be viewed at </w:t>
      </w:r>
      <w:hyperlink r:id="rId131" w:history="1">
        <w:r w:rsidRPr="00BE214F">
          <w:rPr>
            <w:color w:val="0000FF"/>
            <w:u w:val="single"/>
          </w:rPr>
          <w:t>www.sa.gov.au/roadsactproposals</w:t>
        </w:r>
      </w:hyperlink>
      <w:r w:rsidRPr="00BE214F">
        <w:t>.</w:t>
      </w:r>
    </w:p>
    <w:p w14:paraId="68F0B171" w14:textId="77777777" w:rsidR="00BE214F" w:rsidRPr="00BE214F" w:rsidRDefault="00BE214F" w:rsidP="00BE214F">
      <w:r w:rsidRPr="00BE214F">
        <w:t xml:space="preserve">Any application for easement or objection must set out the full name, address and details of the submission and must be fully supported by reasons. The application for easement or objection must be made in writing to the District Council of Yankalilla, 1 Charles Street, </w:t>
      </w:r>
      <w:r w:rsidRPr="00BE214F">
        <w:rPr>
          <w:spacing w:val="-2"/>
        </w:rPr>
        <w:t>Yankalilla SA 5203, within 28 days of this notice and a copy must be forwarded to the Surveyor General at GPO Box 1815, Adelaide SA 5001.</w:t>
      </w:r>
    </w:p>
    <w:p w14:paraId="74D41AE8" w14:textId="77777777" w:rsidR="00BE214F" w:rsidRPr="00BE214F" w:rsidRDefault="00BE214F" w:rsidP="00BE214F">
      <w:r w:rsidRPr="00BE214F">
        <w:t>Where a submission is made, the applicant must be prepared to support their submission in person upon Council giving notification of a meeting at which the matter will be considered.</w:t>
      </w:r>
    </w:p>
    <w:p w14:paraId="081934D7" w14:textId="77777777" w:rsidR="00BE214F" w:rsidRPr="00BE214F" w:rsidRDefault="00BE214F" w:rsidP="00BE214F">
      <w:pPr>
        <w:spacing w:after="0"/>
        <w:rPr>
          <w:rFonts w:eastAsia="Times New Roman"/>
          <w:szCs w:val="17"/>
        </w:rPr>
      </w:pPr>
      <w:r w:rsidRPr="00BE214F">
        <w:rPr>
          <w:rFonts w:eastAsia="Times New Roman"/>
          <w:szCs w:val="17"/>
        </w:rPr>
        <w:t>Dated: 20 July 2023</w:t>
      </w:r>
    </w:p>
    <w:p w14:paraId="4A0CC7A3" w14:textId="77777777" w:rsidR="00BE214F" w:rsidRPr="00BE214F" w:rsidRDefault="00BE214F" w:rsidP="00BE214F">
      <w:pPr>
        <w:spacing w:after="0"/>
        <w:jc w:val="right"/>
        <w:rPr>
          <w:rFonts w:eastAsia="Times New Roman"/>
          <w:smallCaps/>
          <w:szCs w:val="20"/>
        </w:rPr>
      </w:pPr>
      <w:r w:rsidRPr="00BE214F">
        <w:rPr>
          <w:rFonts w:eastAsia="Times New Roman"/>
          <w:smallCaps/>
          <w:szCs w:val="20"/>
        </w:rPr>
        <w:t>N. Cunningham</w:t>
      </w:r>
    </w:p>
    <w:p w14:paraId="00CF7C05" w14:textId="7008DCB0" w:rsidR="00BE214F" w:rsidRDefault="00BE214F" w:rsidP="00BE214F">
      <w:pPr>
        <w:spacing w:after="0"/>
        <w:jc w:val="right"/>
        <w:rPr>
          <w:rFonts w:eastAsia="Times New Roman"/>
          <w:szCs w:val="17"/>
        </w:rPr>
      </w:pPr>
      <w:r w:rsidRPr="00BE214F">
        <w:rPr>
          <w:rFonts w:eastAsia="Times New Roman"/>
          <w:szCs w:val="17"/>
        </w:rPr>
        <w:t>Chief Executive Officer</w:t>
      </w:r>
    </w:p>
    <w:p w14:paraId="1F0737D6" w14:textId="72F5D5CB" w:rsidR="00BE214F" w:rsidRDefault="00BE214F" w:rsidP="00BE214F">
      <w:pPr>
        <w:pBdr>
          <w:bottom w:val="single" w:sz="4" w:space="1" w:color="auto"/>
        </w:pBdr>
        <w:spacing w:after="0" w:line="52" w:lineRule="exact"/>
        <w:jc w:val="center"/>
      </w:pPr>
    </w:p>
    <w:p w14:paraId="5C17D0C5" w14:textId="18B0F182" w:rsidR="00BE214F" w:rsidRDefault="00BE214F" w:rsidP="00BE214F">
      <w:pPr>
        <w:pBdr>
          <w:top w:val="single" w:sz="4" w:space="1" w:color="auto"/>
        </w:pBdr>
        <w:spacing w:before="34" w:after="0" w:line="14" w:lineRule="exact"/>
        <w:jc w:val="center"/>
      </w:pPr>
    </w:p>
    <w:p w14:paraId="572DB6D5" w14:textId="77777777" w:rsidR="00BE214F" w:rsidRPr="00BE214F" w:rsidRDefault="00BE214F" w:rsidP="00BE21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0C65513" w14:textId="77777777" w:rsidR="00CA3C3A" w:rsidRPr="003471CD" w:rsidRDefault="00CA3C3A" w:rsidP="002C3ECF">
      <w:pPr>
        <w:pStyle w:val="GG-body"/>
      </w:pPr>
      <w:r w:rsidRPr="003471CD">
        <w:br w:type="page"/>
      </w:r>
    </w:p>
    <w:p w14:paraId="03BAA102" w14:textId="11F6A778" w:rsidR="00CA3C3A" w:rsidRPr="003471CD" w:rsidRDefault="00CA3C3A" w:rsidP="009C23A5">
      <w:pPr>
        <w:pStyle w:val="Heading1"/>
      </w:pPr>
      <w:bookmarkStart w:id="34" w:name="_Toc140748450"/>
      <w:r w:rsidRPr="003471CD">
        <w:lastRenderedPageBreak/>
        <w:t>Public Notices</w:t>
      </w:r>
      <w:bookmarkEnd w:id="34"/>
    </w:p>
    <w:p w14:paraId="415659DF" w14:textId="77777777" w:rsidR="00B81C59" w:rsidRDefault="00B81C59" w:rsidP="005A40BF">
      <w:pPr>
        <w:pStyle w:val="Heading2"/>
      </w:pPr>
      <w:bookmarkStart w:id="35" w:name="_Toc140748451"/>
      <w:r>
        <w:t>National Electricity Law</w:t>
      </w:r>
      <w:bookmarkEnd w:id="35"/>
    </w:p>
    <w:p w14:paraId="28C29907" w14:textId="77777777" w:rsidR="00B81C59" w:rsidRDefault="00B81C59" w:rsidP="00B81C59">
      <w:pPr>
        <w:pStyle w:val="GG-Title3"/>
      </w:pPr>
      <w:r>
        <w:t>Notice of Fast Track Rule Change Initiation</w:t>
      </w:r>
    </w:p>
    <w:p w14:paraId="4C75734A" w14:textId="77777777" w:rsidR="00B81C59" w:rsidRDefault="00B81C59" w:rsidP="009B693C">
      <w:pPr>
        <w:pStyle w:val="GG-body"/>
        <w:spacing w:after="80"/>
      </w:pPr>
      <w:r>
        <w:t>The Australian Energy Market Commission (AEMC) gives notice under the National Electricity Law as follows:</w:t>
      </w:r>
    </w:p>
    <w:p w14:paraId="50D4BE3D" w14:textId="77777777" w:rsidR="00B81C59" w:rsidRDefault="00B81C59" w:rsidP="009B693C">
      <w:pPr>
        <w:pStyle w:val="GG-body"/>
        <w:spacing w:after="80"/>
        <w:ind w:left="159"/>
      </w:pPr>
      <w:r>
        <w:t xml:space="preserve">Under s 95, The Honourable Chris Bowen, Minister for Climate Change and Energy has requested the </w:t>
      </w:r>
      <w:r w:rsidRPr="008C2838">
        <w:rPr>
          <w:i/>
          <w:iCs/>
        </w:rPr>
        <w:t>Enhancing community engagement in transmission building</w:t>
      </w:r>
      <w:r>
        <w:t xml:space="preserve"> (Ref. ERC0357) proposal. The proposal seeks to improve social licence for transmission through enhancing community engagement. Under s 96A, the AEMC has decided to fast track this proposal.</w:t>
      </w:r>
    </w:p>
    <w:p w14:paraId="0C931AA2" w14:textId="77777777" w:rsidR="00B81C59" w:rsidRDefault="00B81C59" w:rsidP="009B693C">
      <w:pPr>
        <w:pStyle w:val="GG-body"/>
        <w:spacing w:after="80"/>
      </w:pPr>
      <w:r>
        <w:t>Documents referred to above are available on the AEMC’s website and are available for inspection at the AEMC’s office.</w:t>
      </w:r>
    </w:p>
    <w:p w14:paraId="02715E9F" w14:textId="77777777" w:rsidR="00B81C59" w:rsidRDefault="00B81C59" w:rsidP="009B693C">
      <w:pPr>
        <w:pStyle w:val="GG-body"/>
        <w:spacing w:after="80"/>
        <w:ind w:firstLine="159"/>
      </w:pPr>
      <w:r>
        <w:t>Australian Energy Market Commission</w:t>
      </w:r>
    </w:p>
    <w:p w14:paraId="52479BDA" w14:textId="77777777" w:rsidR="00B81C59" w:rsidRDefault="00B81C59" w:rsidP="008764F2">
      <w:pPr>
        <w:pStyle w:val="GG-body"/>
        <w:ind w:firstLine="159"/>
      </w:pPr>
      <w:r>
        <w:t>Level 15, 60 Castlereagh St</w:t>
      </w:r>
    </w:p>
    <w:p w14:paraId="2032ECD7" w14:textId="77777777" w:rsidR="00B81C59" w:rsidRDefault="00B81C59" w:rsidP="008764F2">
      <w:pPr>
        <w:pStyle w:val="GG-body"/>
        <w:spacing w:after="80"/>
        <w:ind w:firstLine="159"/>
      </w:pPr>
      <w:r>
        <w:t>Sydney NSW 2000</w:t>
      </w:r>
    </w:p>
    <w:p w14:paraId="5CB4BB23" w14:textId="77777777" w:rsidR="00B81C59" w:rsidRDefault="00B81C59" w:rsidP="008764F2">
      <w:pPr>
        <w:pStyle w:val="GG-body"/>
        <w:ind w:firstLine="159"/>
      </w:pPr>
      <w:r>
        <w:t>Telephone: (02) 8296 7800</w:t>
      </w:r>
    </w:p>
    <w:p w14:paraId="1C7C0F0D" w14:textId="5FADEEF0" w:rsidR="00B81C59" w:rsidRDefault="008764F2" w:rsidP="008764F2">
      <w:pPr>
        <w:pStyle w:val="GG-body"/>
        <w:spacing w:after="80"/>
        <w:ind w:firstLine="159"/>
      </w:pPr>
      <w:hyperlink r:id="rId132" w:history="1">
        <w:r w:rsidRPr="008B5B0A">
          <w:rPr>
            <w:rStyle w:val="Hyperlink"/>
          </w:rPr>
          <w:t>www.aemc.gov.au</w:t>
        </w:r>
      </w:hyperlink>
    </w:p>
    <w:p w14:paraId="6834BC86" w14:textId="58905ED8" w:rsidR="00B81C59" w:rsidRDefault="00B81C59" w:rsidP="002C3ECF">
      <w:pPr>
        <w:pStyle w:val="GG-SDated"/>
      </w:pPr>
      <w:r>
        <w:t>20 July 2023</w:t>
      </w:r>
    </w:p>
    <w:p w14:paraId="35935E15" w14:textId="718D2EC2" w:rsidR="00845427" w:rsidRDefault="00845427" w:rsidP="00845427">
      <w:pPr>
        <w:pBdr>
          <w:top w:val="single" w:sz="4" w:space="1" w:color="auto"/>
        </w:pBdr>
        <w:spacing w:before="100" w:after="0" w:line="14" w:lineRule="exact"/>
        <w:jc w:val="center"/>
      </w:pPr>
    </w:p>
    <w:p w14:paraId="5047AE3B" w14:textId="77777777" w:rsidR="00845427" w:rsidRPr="00845427" w:rsidRDefault="00845427" w:rsidP="0084542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1E63A74" w14:textId="77777777" w:rsidR="00B81C59" w:rsidRDefault="00B81C59" w:rsidP="00B81C59">
      <w:pPr>
        <w:pStyle w:val="GG-Title1"/>
      </w:pPr>
      <w:r>
        <w:t>National Electricity Law</w:t>
      </w:r>
    </w:p>
    <w:p w14:paraId="185D2B37" w14:textId="77777777" w:rsidR="00B81C59" w:rsidRDefault="00B81C59" w:rsidP="00B81C59">
      <w:pPr>
        <w:pStyle w:val="GG-Title3"/>
      </w:pPr>
      <w:r>
        <w:t>Notice of Rule Change Initiation</w:t>
      </w:r>
    </w:p>
    <w:p w14:paraId="494FA3DD" w14:textId="77777777" w:rsidR="00B81C59" w:rsidRDefault="00B81C59" w:rsidP="00B81C59">
      <w:r>
        <w:t>The Australian Energy Market Commission (AEMC) gives notice under the National Electricity Law as follows:</w:t>
      </w:r>
    </w:p>
    <w:p w14:paraId="0F4E28AF" w14:textId="77777777" w:rsidR="00B81C59" w:rsidRDefault="00B81C59" w:rsidP="00B81C59">
      <w:pPr>
        <w:ind w:left="142"/>
      </w:pPr>
      <w:r>
        <w:t xml:space="preserve">Under s 95, the Energy senior officials on behalf of the Ministerial Council on Energy requested the </w:t>
      </w:r>
      <w:r w:rsidRPr="003461CC">
        <w:rPr>
          <w:i/>
          <w:iCs/>
        </w:rPr>
        <w:t>Harmonising the electricity network planning and investment rules and AER guidelines with the updated energy objectives</w:t>
      </w:r>
      <w:r>
        <w:t xml:space="preserve"> (Ref. ERC0362) proposal. The proposal seeks to harmonise the network planning rules and AER guidelines with the updated energy objectives. Submissions must be received by </w:t>
      </w:r>
      <w:r w:rsidRPr="00152F8E">
        <w:rPr>
          <w:b/>
          <w:bCs/>
        </w:rPr>
        <w:t>17</w:t>
      </w:r>
      <w:r>
        <w:rPr>
          <w:b/>
          <w:bCs/>
        </w:rPr>
        <w:t> </w:t>
      </w:r>
      <w:r w:rsidRPr="00152F8E">
        <w:rPr>
          <w:b/>
          <w:bCs/>
        </w:rPr>
        <w:t>August 2023</w:t>
      </w:r>
      <w:r>
        <w:t>.</w:t>
      </w:r>
    </w:p>
    <w:p w14:paraId="447B7B6B" w14:textId="77777777" w:rsidR="00B81C59" w:rsidRPr="0046796F" w:rsidRDefault="00B81C59" w:rsidP="00B81C59">
      <w:pPr>
        <w:rPr>
          <w:spacing w:val="-2"/>
        </w:rPr>
      </w:pPr>
      <w:r w:rsidRPr="0046796F">
        <w:rPr>
          <w:spacing w:val="-2"/>
        </w:rPr>
        <w:t xml:space="preserve">Submissions can be made via the </w:t>
      </w:r>
      <w:hyperlink r:id="rId133" w:history="1">
        <w:r w:rsidRPr="0046796F">
          <w:rPr>
            <w:rStyle w:val="Hyperlink"/>
            <w:spacing w:val="-2"/>
          </w:rPr>
          <w:t>AEMC’s website</w:t>
        </w:r>
      </w:hyperlink>
      <w:r w:rsidRPr="0046796F">
        <w:rPr>
          <w:spacing w:val="-2"/>
        </w:rPr>
        <w:t xml:space="preserve">. Before making a submission, please review the AEMC’s </w:t>
      </w:r>
      <w:hyperlink r:id="rId134" w:history="1">
        <w:r w:rsidRPr="0046796F">
          <w:rPr>
            <w:rStyle w:val="Hyperlink"/>
            <w:spacing w:val="-2"/>
          </w:rPr>
          <w:t>privacy statement</w:t>
        </w:r>
      </w:hyperlink>
      <w:r w:rsidRPr="0046796F">
        <w:rPr>
          <w:spacing w:val="-2"/>
        </w:rPr>
        <w:t xml:space="preserve"> on its website, and consider the AEMC’s </w:t>
      </w:r>
      <w:hyperlink r:id="rId135" w:history="1">
        <w:r w:rsidRPr="0046796F">
          <w:rPr>
            <w:rStyle w:val="Hyperlink"/>
            <w:spacing w:val="-2"/>
          </w:rPr>
          <w:t>Tips for making a submission</w:t>
        </w:r>
      </w:hyperlink>
      <w:r w:rsidRPr="0046796F">
        <w:rPr>
          <w:spacing w:val="-2"/>
        </w:rPr>
        <w:t>. The AEMC publishes all submissions on its website, subject to confidentiality.</w:t>
      </w:r>
    </w:p>
    <w:p w14:paraId="503A9A67" w14:textId="77777777" w:rsidR="00B81C59" w:rsidRDefault="00B81C59" w:rsidP="00B81C59">
      <w:r>
        <w:t>Documents referred to above are available on the AEMC’s website and are available for inspection at the AEMC’s office.</w:t>
      </w:r>
    </w:p>
    <w:p w14:paraId="734235C9" w14:textId="77777777" w:rsidR="00B81C59" w:rsidRDefault="00B81C59" w:rsidP="00B81C59">
      <w:pPr>
        <w:ind w:left="142"/>
      </w:pPr>
      <w:r>
        <w:t>Australian Energy Market Commission</w:t>
      </w:r>
    </w:p>
    <w:p w14:paraId="4E164E17" w14:textId="77777777" w:rsidR="00B81C59" w:rsidRDefault="00B81C59" w:rsidP="00B81C59">
      <w:pPr>
        <w:spacing w:after="0"/>
        <w:ind w:left="142"/>
      </w:pPr>
      <w:r>
        <w:t>Level 15, 60 Castlereagh St</w:t>
      </w:r>
    </w:p>
    <w:p w14:paraId="48BE9BC0" w14:textId="77777777" w:rsidR="00B81C59" w:rsidRDefault="00B81C59" w:rsidP="00B81C59">
      <w:pPr>
        <w:ind w:left="142"/>
      </w:pPr>
      <w:r>
        <w:t>Sydney NSW 2000</w:t>
      </w:r>
    </w:p>
    <w:p w14:paraId="5369F4F5" w14:textId="77777777" w:rsidR="00B81C59" w:rsidRDefault="00B81C59" w:rsidP="00B81C59">
      <w:pPr>
        <w:spacing w:after="0"/>
        <w:ind w:left="142"/>
      </w:pPr>
      <w:r>
        <w:t>Telephone: (02) 8296 7800</w:t>
      </w:r>
    </w:p>
    <w:p w14:paraId="22E73D89" w14:textId="77777777" w:rsidR="00B81C59" w:rsidRDefault="008764F2" w:rsidP="00B81C59">
      <w:pPr>
        <w:ind w:left="142"/>
      </w:pPr>
      <w:hyperlink r:id="rId136" w:history="1">
        <w:r w:rsidR="00B81C59" w:rsidRPr="00152F8E">
          <w:rPr>
            <w:rStyle w:val="Hyperlink"/>
          </w:rPr>
          <w:t>www.aemc.gov.au</w:t>
        </w:r>
      </w:hyperlink>
    </w:p>
    <w:p w14:paraId="1C308524" w14:textId="77777777" w:rsidR="00B81C59" w:rsidRDefault="00B81C59" w:rsidP="00B81C59">
      <w:pPr>
        <w:spacing w:after="0"/>
      </w:pPr>
      <w:r>
        <w:t>20 July 2023</w:t>
      </w:r>
    </w:p>
    <w:p w14:paraId="0C707DCA" w14:textId="77777777" w:rsidR="00B81C59" w:rsidRDefault="00B81C59" w:rsidP="00B81C59">
      <w:pPr>
        <w:pBdr>
          <w:top w:val="single" w:sz="4" w:space="1" w:color="auto"/>
        </w:pBdr>
        <w:spacing w:before="100" w:after="0" w:line="14" w:lineRule="exact"/>
        <w:jc w:val="center"/>
      </w:pPr>
    </w:p>
    <w:p w14:paraId="52965B57" w14:textId="77777777" w:rsidR="00B81C59" w:rsidRPr="007D2F27" w:rsidRDefault="00B81C59" w:rsidP="00B81C5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E74F3AF" w14:textId="77777777" w:rsidR="00B81C59" w:rsidRDefault="00B81C59" w:rsidP="00B81C59">
      <w:pPr>
        <w:pStyle w:val="GG-Title1"/>
      </w:pPr>
      <w:r>
        <w:t>National Electricity Law</w:t>
      </w:r>
    </w:p>
    <w:p w14:paraId="17B56009" w14:textId="77777777" w:rsidR="00B81C59" w:rsidRDefault="00B81C59" w:rsidP="00B81C59">
      <w:pPr>
        <w:pStyle w:val="GG-Title3"/>
      </w:pPr>
      <w:r>
        <w:t>Notice of Rule Change Initiation</w:t>
      </w:r>
    </w:p>
    <w:p w14:paraId="2431FCA2" w14:textId="77777777" w:rsidR="00B81C59" w:rsidRDefault="00B81C59" w:rsidP="00B81C59">
      <w:r>
        <w:t>The Australian Energy Market Commission (AEMC) gives notice under the National Electricity Law as follows:</w:t>
      </w:r>
    </w:p>
    <w:p w14:paraId="2CB591A5" w14:textId="77777777" w:rsidR="00B81C59" w:rsidRDefault="00B81C59" w:rsidP="00B81C59">
      <w:pPr>
        <w:ind w:left="142"/>
      </w:pPr>
      <w:r w:rsidRPr="004B5680">
        <w:t>Under s</w:t>
      </w:r>
      <w:r>
        <w:t> </w:t>
      </w:r>
      <w:r w:rsidRPr="004B5680">
        <w:t xml:space="preserve">95, the Energy senior officials on behalf of the Ministerial Council on Energy requested the </w:t>
      </w:r>
      <w:r w:rsidRPr="004B5680">
        <w:rPr>
          <w:i/>
          <w:iCs/>
        </w:rPr>
        <w:t>Harmonising the network and pipeline expenditure rules with the updated energy objectives</w:t>
      </w:r>
      <w:r w:rsidRPr="004B5680">
        <w:t xml:space="preserve"> (Ref.</w:t>
      </w:r>
      <w:r>
        <w:t> </w:t>
      </w:r>
      <w:r w:rsidRPr="004B5680">
        <w:t xml:space="preserve">ERC0376) proposal. The proposal seeks to harmonise the network and pipeline expenditure rules with the updated energy objectives. Submissions must be received by </w:t>
      </w:r>
      <w:r w:rsidRPr="004B5680">
        <w:rPr>
          <w:b/>
          <w:bCs/>
        </w:rPr>
        <w:t>17 August 2023</w:t>
      </w:r>
      <w:r w:rsidRPr="004B5680">
        <w:t>.</w:t>
      </w:r>
    </w:p>
    <w:p w14:paraId="4CA122A9" w14:textId="77777777" w:rsidR="00B81C59" w:rsidRPr="0046796F" w:rsidRDefault="00B81C59" w:rsidP="00B81C59">
      <w:pPr>
        <w:rPr>
          <w:spacing w:val="-2"/>
        </w:rPr>
      </w:pPr>
      <w:r w:rsidRPr="0046796F">
        <w:rPr>
          <w:spacing w:val="-2"/>
        </w:rPr>
        <w:t xml:space="preserve">Submissions can be made via the </w:t>
      </w:r>
      <w:hyperlink r:id="rId137" w:history="1">
        <w:r w:rsidRPr="0046796F">
          <w:rPr>
            <w:rStyle w:val="Hyperlink"/>
            <w:spacing w:val="-2"/>
          </w:rPr>
          <w:t>AEMC’s website</w:t>
        </w:r>
      </w:hyperlink>
      <w:r w:rsidRPr="0046796F">
        <w:rPr>
          <w:spacing w:val="-2"/>
        </w:rPr>
        <w:t xml:space="preserve">. Before making a submission, please review the AEMC’s </w:t>
      </w:r>
      <w:hyperlink r:id="rId138" w:history="1">
        <w:r w:rsidRPr="0046796F">
          <w:rPr>
            <w:rStyle w:val="Hyperlink"/>
            <w:spacing w:val="-2"/>
          </w:rPr>
          <w:t>privacy statement</w:t>
        </w:r>
      </w:hyperlink>
      <w:r w:rsidRPr="0046796F">
        <w:rPr>
          <w:spacing w:val="-2"/>
        </w:rPr>
        <w:t xml:space="preserve"> on its website, and consider the AEMC’s </w:t>
      </w:r>
      <w:hyperlink r:id="rId139" w:history="1">
        <w:r w:rsidRPr="0046796F">
          <w:rPr>
            <w:rStyle w:val="Hyperlink"/>
            <w:spacing w:val="-2"/>
          </w:rPr>
          <w:t>Tips for making a submission</w:t>
        </w:r>
      </w:hyperlink>
      <w:r w:rsidRPr="0046796F">
        <w:rPr>
          <w:spacing w:val="-2"/>
        </w:rPr>
        <w:t>. The AEMC publishes all submissions on its website, subject to confidentiality.</w:t>
      </w:r>
    </w:p>
    <w:p w14:paraId="5CBB7E51" w14:textId="77777777" w:rsidR="00B81C59" w:rsidRDefault="00B81C59" w:rsidP="00B81C59">
      <w:r>
        <w:t>Documents referred to above are available on the AEMC’s website and are available for inspection at the AEMC’s office.</w:t>
      </w:r>
    </w:p>
    <w:p w14:paraId="1FE9C9DC" w14:textId="77777777" w:rsidR="00B81C59" w:rsidRDefault="00B81C59" w:rsidP="00B81C59">
      <w:pPr>
        <w:ind w:left="142"/>
      </w:pPr>
      <w:r>
        <w:t>Australian Energy Market Commission</w:t>
      </w:r>
    </w:p>
    <w:p w14:paraId="66F1CDFE" w14:textId="77777777" w:rsidR="00B81C59" w:rsidRDefault="00B81C59" w:rsidP="00B81C59">
      <w:pPr>
        <w:spacing w:after="0"/>
        <w:ind w:left="142"/>
      </w:pPr>
      <w:r>
        <w:t>Level 15, 60 Castlereagh St</w:t>
      </w:r>
    </w:p>
    <w:p w14:paraId="657877A4" w14:textId="77777777" w:rsidR="00B81C59" w:rsidRDefault="00B81C59" w:rsidP="00B81C59">
      <w:pPr>
        <w:ind w:left="142"/>
      </w:pPr>
      <w:r>
        <w:t>Sydney NSW 2000</w:t>
      </w:r>
    </w:p>
    <w:p w14:paraId="5992BDC5" w14:textId="77777777" w:rsidR="00B81C59" w:rsidRDefault="00B81C59" w:rsidP="00B81C59">
      <w:pPr>
        <w:spacing w:after="0"/>
        <w:ind w:left="142"/>
      </w:pPr>
      <w:r>
        <w:t>Telephone: (02) 8296 7800</w:t>
      </w:r>
    </w:p>
    <w:p w14:paraId="6D871DAF" w14:textId="77777777" w:rsidR="00B81C59" w:rsidRDefault="008764F2" w:rsidP="00B81C59">
      <w:pPr>
        <w:ind w:left="142"/>
      </w:pPr>
      <w:hyperlink r:id="rId140" w:history="1">
        <w:r w:rsidR="00B81C59" w:rsidRPr="00152F8E">
          <w:rPr>
            <w:rStyle w:val="Hyperlink"/>
          </w:rPr>
          <w:t>www.aemc.gov.au</w:t>
        </w:r>
      </w:hyperlink>
    </w:p>
    <w:p w14:paraId="6EC85F08" w14:textId="6D9510D9" w:rsidR="00B81C59" w:rsidRDefault="00B81C59" w:rsidP="00A40F7E">
      <w:pPr>
        <w:spacing w:after="0"/>
      </w:pPr>
      <w:r>
        <w:t>20 July 2023</w:t>
      </w:r>
    </w:p>
    <w:p w14:paraId="0AB44920" w14:textId="41660081" w:rsidR="00A40F7E" w:rsidRDefault="00A40F7E" w:rsidP="00A40F7E">
      <w:pPr>
        <w:pBdr>
          <w:bottom w:val="single" w:sz="4" w:space="1" w:color="auto"/>
        </w:pBdr>
        <w:spacing w:after="0" w:line="52" w:lineRule="exact"/>
        <w:jc w:val="center"/>
      </w:pPr>
    </w:p>
    <w:p w14:paraId="012E3154" w14:textId="64271C89" w:rsidR="00A40F7E" w:rsidRDefault="00A40F7E" w:rsidP="00A40F7E">
      <w:pPr>
        <w:pBdr>
          <w:top w:val="single" w:sz="4" w:space="1" w:color="auto"/>
        </w:pBdr>
        <w:spacing w:before="34" w:after="0" w:line="14" w:lineRule="exact"/>
        <w:jc w:val="center"/>
      </w:pPr>
    </w:p>
    <w:p w14:paraId="4B7E9660" w14:textId="77777777" w:rsidR="00A40F7E" w:rsidRPr="007D2F27" w:rsidRDefault="00A40F7E" w:rsidP="00A40F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DB34F52" w14:textId="77777777" w:rsidR="002C783C" w:rsidRDefault="002C783C">
      <w:pPr>
        <w:spacing w:after="0" w:line="240" w:lineRule="auto"/>
        <w:jc w:val="left"/>
        <w:rPr>
          <w:caps/>
          <w:szCs w:val="17"/>
        </w:rPr>
      </w:pPr>
      <w:r>
        <w:br w:type="page"/>
      </w:r>
    </w:p>
    <w:p w14:paraId="25AC07A4" w14:textId="61FEF96A" w:rsidR="00B81C59" w:rsidRDefault="00B81C59" w:rsidP="005A40BF">
      <w:pPr>
        <w:pStyle w:val="Heading2"/>
      </w:pPr>
      <w:bookmarkStart w:id="36" w:name="_Toc140748452"/>
      <w:r>
        <w:lastRenderedPageBreak/>
        <w:t>National Energy Retail Law</w:t>
      </w:r>
      <w:bookmarkEnd w:id="36"/>
    </w:p>
    <w:p w14:paraId="53ADD81F" w14:textId="77777777" w:rsidR="00B81C59" w:rsidRDefault="00B81C59" w:rsidP="00B81C59">
      <w:pPr>
        <w:pStyle w:val="GG-Title3"/>
      </w:pPr>
      <w:r>
        <w:t>Notice of Rule Change Initiation</w:t>
      </w:r>
    </w:p>
    <w:p w14:paraId="4F490A48" w14:textId="77777777" w:rsidR="00B81C59" w:rsidRDefault="00B81C59" w:rsidP="00B81C59">
      <w:r>
        <w:t>The Australian Energy Market Commission (AEMC) gives notice under the National Energy Retail Law as follows:</w:t>
      </w:r>
    </w:p>
    <w:p w14:paraId="401C5103" w14:textId="77777777" w:rsidR="00B81C59" w:rsidRDefault="00B81C59" w:rsidP="00B81C59">
      <w:pPr>
        <w:ind w:left="142"/>
      </w:pPr>
      <w:r w:rsidRPr="0033103C">
        <w:t>Under s</w:t>
      </w:r>
      <w:r>
        <w:t> </w:t>
      </w:r>
      <w:r w:rsidRPr="0033103C">
        <w:t xml:space="preserve">251, the Energy senior officials on behalf of the Ministerial Council on Energy requested the </w:t>
      </w:r>
      <w:r w:rsidRPr="0033103C">
        <w:rPr>
          <w:i/>
          <w:iCs/>
        </w:rPr>
        <w:t>Harmonising the electricity network planning and investment rules and AER guidelines with the updated energy objectives</w:t>
      </w:r>
      <w:r w:rsidRPr="0033103C">
        <w:t xml:space="preserve"> (Ref.</w:t>
      </w:r>
      <w:r>
        <w:t> </w:t>
      </w:r>
      <w:r w:rsidRPr="0033103C">
        <w:t xml:space="preserve">RRC0050) proposal. The proposal seeks to harmonise the network planning rules and AER guidelines with the updated energy objectives. Submissions must be received by </w:t>
      </w:r>
      <w:r w:rsidRPr="0033103C">
        <w:rPr>
          <w:b/>
          <w:bCs/>
        </w:rPr>
        <w:t>17</w:t>
      </w:r>
      <w:r>
        <w:rPr>
          <w:b/>
          <w:bCs/>
        </w:rPr>
        <w:t> </w:t>
      </w:r>
      <w:r w:rsidRPr="0033103C">
        <w:rPr>
          <w:b/>
          <w:bCs/>
        </w:rPr>
        <w:t>August 2023</w:t>
      </w:r>
      <w:r w:rsidRPr="0033103C">
        <w:t>.</w:t>
      </w:r>
    </w:p>
    <w:p w14:paraId="195CA64D" w14:textId="77777777" w:rsidR="00B81C59" w:rsidRPr="0046796F" w:rsidRDefault="00B81C59" w:rsidP="00B81C59">
      <w:pPr>
        <w:rPr>
          <w:spacing w:val="-2"/>
        </w:rPr>
      </w:pPr>
      <w:r w:rsidRPr="0046796F">
        <w:rPr>
          <w:spacing w:val="-2"/>
        </w:rPr>
        <w:t xml:space="preserve">Submissions can be made via the </w:t>
      </w:r>
      <w:hyperlink r:id="rId141" w:history="1">
        <w:r w:rsidRPr="0046796F">
          <w:rPr>
            <w:rStyle w:val="Hyperlink"/>
            <w:spacing w:val="-2"/>
          </w:rPr>
          <w:t>AEMC’s website</w:t>
        </w:r>
      </w:hyperlink>
      <w:r w:rsidRPr="0046796F">
        <w:rPr>
          <w:spacing w:val="-2"/>
        </w:rPr>
        <w:t xml:space="preserve">. Before making a submission, please review the AEMC’s </w:t>
      </w:r>
      <w:hyperlink r:id="rId142" w:history="1">
        <w:r w:rsidRPr="0046796F">
          <w:rPr>
            <w:rStyle w:val="Hyperlink"/>
            <w:spacing w:val="-2"/>
          </w:rPr>
          <w:t>privacy statement</w:t>
        </w:r>
      </w:hyperlink>
      <w:r w:rsidRPr="0046796F">
        <w:rPr>
          <w:spacing w:val="-2"/>
        </w:rPr>
        <w:t xml:space="preserve"> on its website, and consider the AEMC’s </w:t>
      </w:r>
      <w:hyperlink r:id="rId143" w:history="1">
        <w:r w:rsidRPr="0046796F">
          <w:rPr>
            <w:rStyle w:val="Hyperlink"/>
            <w:spacing w:val="-2"/>
          </w:rPr>
          <w:t>Tips for making a submission</w:t>
        </w:r>
      </w:hyperlink>
      <w:r w:rsidRPr="0046796F">
        <w:rPr>
          <w:spacing w:val="-2"/>
        </w:rPr>
        <w:t>. The AEMC publishes all submissions on its website, subject to confidentiality.</w:t>
      </w:r>
    </w:p>
    <w:p w14:paraId="12649305" w14:textId="77777777" w:rsidR="00B81C59" w:rsidRDefault="00B81C59" w:rsidP="00B81C59">
      <w:r>
        <w:t>Documents referred to above are available on the AEMC’s website and are available for inspection at the AEMC’s office.</w:t>
      </w:r>
    </w:p>
    <w:p w14:paraId="3768DF63" w14:textId="77777777" w:rsidR="00B81C59" w:rsidRDefault="00B81C59" w:rsidP="00B81C59">
      <w:pPr>
        <w:ind w:left="142"/>
      </w:pPr>
      <w:r>
        <w:t>Australian Energy Market Commission</w:t>
      </w:r>
    </w:p>
    <w:p w14:paraId="4D4EB820" w14:textId="77777777" w:rsidR="00B81C59" w:rsidRDefault="00B81C59" w:rsidP="00B81C59">
      <w:pPr>
        <w:spacing w:after="0"/>
        <w:ind w:left="142"/>
      </w:pPr>
      <w:r>
        <w:t>Level 15, 60 Castlereagh St</w:t>
      </w:r>
    </w:p>
    <w:p w14:paraId="5FFA7153" w14:textId="77777777" w:rsidR="00B81C59" w:rsidRDefault="00B81C59" w:rsidP="00B81C59">
      <w:pPr>
        <w:ind w:left="142"/>
      </w:pPr>
      <w:r>
        <w:t>Sydney NSW 2000</w:t>
      </w:r>
    </w:p>
    <w:p w14:paraId="25DA64DB" w14:textId="77777777" w:rsidR="00B81C59" w:rsidRDefault="00B81C59" w:rsidP="00B81C59">
      <w:pPr>
        <w:spacing w:after="0"/>
        <w:ind w:left="142"/>
      </w:pPr>
      <w:r>
        <w:t>Telephone: (02) 8296 7800</w:t>
      </w:r>
    </w:p>
    <w:p w14:paraId="465BE805" w14:textId="77777777" w:rsidR="00B81C59" w:rsidRDefault="008764F2" w:rsidP="00B81C59">
      <w:pPr>
        <w:ind w:left="142"/>
      </w:pPr>
      <w:hyperlink r:id="rId144" w:history="1">
        <w:r w:rsidR="00B81C59" w:rsidRPr="00152F8E">
          <w:rPr>
            <w:rStyle w:val="Hyperlink"/>
          </w:rPr>
          <w:t>www.aemc.gov.au</w:t>
        </w:r>
      </w:hyperlink>
    </w:p>
    <w:p w14:paraId="3BB641C1" w14:textId="77777777" w:rsidR="005C3143" w:rsidRDefault="00B81C59" w:rsidP="005C3143">
      <w:pPr>
        <w:spacing w:after="0"/>
      </w:pPr>
      <w:r>
        <w:t>20 July 2023</w:t>
      </w:r>
    </w:p>
    <w:p w14:paraId="1970364F" w14:textId="77777777" w:rsidR="005C3143" w:rsidRDefault="005C3143" w:rsidP="005C3143">
      <w:pPr>
        <w:pBdr>
          <w:bottom w:val="single" w:sz="4" w:space="1" w:color="auto"/>
        </w:pBdr>
        <w:spacing w:after="0" w:line="52" w:lineRule="exact"/>
        <w:jc w:val="center"/>
      </w:pPr>
    </w:p>
    <w:p w14:paraId="35C7D19C" w14:textId="77777777" w:rsidR="005C3143" w:rsidRDefault="005C3143" w:rsidP="005C3143">
      <w:pPr>
        <w:pBdr>
          <w:top w:val="single" w:sz="4" w:space="1" w:color="auto"/>
        </w:pBdr>
        <w:spacing w:before="34" w:after="0" w:line="14" w:lineRule="exact"/>
        <w:jc w:val="center"/>
      </w:pPr>
    </w:p>
    <w:p w14:paraId="487444C7" w14:textId="77777777" w:rsidR="005C3143" w:rsidRDefault="005C3143" w:rsidP="002C3ECF">
      <w:pPr>
        <w:pStyle w:val="GG-body"/>
      </w:pPr>
    </w:p>
    <w:p w14:paraId="5ABFA91F" w14:textId="77777777" w:rsidR="00FC1069" w:rsidRDefault="00FC1069" w:rsidP="005A40BF">
      <w:pPr>
        <w:pStyle w:val="Heading2"/>
      </w:pPr>
      <w:bookmarkStart w:id="37" w:name="_Toc140748453"/>
      <w:r>
        <w:t>National Gas Law</w:t>
      </w:r>
      <w:bookmarkEnd w:id="37"/>
    </w:p>
    <w:p w14:paraId="05C7F03E" w14:textId="77777777" w:rsidR="00FC1069" w:rsidRDefault="00FC1069" w:rsidP="00FC1069">
      <w:pPr>
        <w:pStyle w:val="GG-Title3"/>
      </w:pPr>
      <w:r>
        <w:t>Notice of Rule Change Initiation</w:t>
      </w:r>
    </w:p>
    <w:p w14:paraId="6258362A" w14:textId="77777777" w:rsidR="00FC1069" w:rsidRDefault="00FC1069" w:rsidP="00FC1069">
      <w:r>
        <w:t>The Australian Energy Market Commission (AEMC) gives notice under the National Gas Law as follows:</w:t>
      </w:r>
    </w:p>
    <w:p w14:paraId="6D22D993" w14:textId="77777777" w:rsidR="00FC1069" w:rsidRDefault="00FC1069" w:rsidP="00FC1069">
      <w:pPr>
        <w:ind w:left="142"/>
      </w:pPr>
      <w:r w:rsidRPr="000A46BC">
        <w:t>Under s</w:t>
      </w:r>
      <w:r>
        <w:t> </w:t>
      </w:r>
      <w:r w:rsidRPr="000A46BC">
        <w:t xml:space="preserve">303, the Energy senior officials on behalf of the Ministerial Council on Energy requested the </w:t>
      </w:r>
      <w:r w:rsidRPr="000A46BC">
        <w:rPr>
          <w:i/>
          <w:iCs/>
        </w:rPr>
        <w:t>Harmonising the network and pipeline expenditure rules with the updated energy objectives</w:t>
      </w:r>
      <w:r w:rsidRPr="000A46BC">
        <w:t xml:space="preserve"> (Ref.</w:t>
      </w:r>
      <w:r>
        <w:t> </w:t>
      </w:r>
      <w:r w:rsidRPr="000A46BC">
        <w:t xml:space="preserve">GRC0068) proposal. The proposal seeks to harmonise the network and pipeline expenditure rules with the updated energy objectives. Submissions must be received by </w:t>
      </w:r>
      <w:r w:rsidRPr="000A46BC">
        <w:rPr>
          <w:b/>
          <w:bCs/>
        </w:rPr>
        <w:t>17 August 2023</w:t>
      </w:r>
      <w:r w:rsidRPr="000A46BC">
        <w:t>.</w:t>
      </w:r>
    </w:p>
    <w:p w14:paraId="6D01C0F4" w14:textId="77777777" w:rsidR="00FC1069" w:rsidRPr="0046796F" w:rsidRDefault="00FC1069" w:rsidP="00FC1069">
      <w:pPr>
        <w:rPr>
          <w:spacing w:val="-2"/>
        </w:rPr>
      </w:pPr>
      <w:r w:rsidRPr="0046796F">
        <w:rPr>
          <w:spacing w:val="-2"/>
        </w:rPr>
        <w:t xml:space="preserve">Submissions can be made via the </w:t>
      </w:r>
      <w:hyperlink r:id="rId145" w:history="1">
        <w:r w:rsidRPr="0046796F">
          <w:rPr>
            <w:rStyle w:val="Hyperlink"/>
            <w:spacing w:val="-2"/>
          </w:rPr>
          <w:t>AEMC’s website</w:t>
        </w:r>
      </w:hyperlink>
      <w:r w:rsidRPr="0046796F">
        <w:rPr>
          <w:spacing w:val="-2"/>
        </w:rPr>
        <w:t xml:space="preserve">. Before making a submission, please review the AEMC’s </w:t>
      </w:r>
      <w:hyperlink r:id="rId146" w:history="1">
        <w:r w:rsidRPr="0046796F">
          <w:rPr>
            <w:rStyle w:val="Hyperlink"/>
            <w:spacing w:val="-2"/>
          </w:rPr>
          <w:t>privacy statement</w:t>
        </w:r>
      </w:hyperlink>
      <w:r w:rsidRPr="0046796F">
        <w:rPr>
          <w:spacing w:val="-2"/>
        </w:rPr>
        <w:t xml:space="preserve"> on its website, and consider the AEMC’s </w:t>
      </w:r>
      <w:hyperlink r:id="rId147" w:history="1">
        <w:r w:rsidRPr="0046796F">
          <w:rPr>
            <w:rStyle w:val="Hyperlink"/>
            <w:spacing w:val="-2"/>
          </w:rPr>
          <w:t>Tips for making a submission</w:t>
        </w:r>
      </w:hyperlink>
      <w:r w:rsidRPr="0046796F">
        <w:rPr>
          <w:spacing w:val="-2"/>
        </w:rPr>
        <w:t>. The AEMC publishes all submissions on its website, subject to confidentiality.</w:t>
      </w:r>
    </w:p>
    <w:p w14:paraId="775447D9" w14:textId="77777777" w:rsidR="00FC1069" w:rsidRDefault="00FC1069" w:rsidP="00FC1069">
      <w:r>
        <w:t>Documents referred to above are available on the AEMC’s website and are available for inspection at the AEMC’s office.</w:t>
      </w:r>
    </w:p>
    <w:p w14:paraId="77554FBB" w14:textId="77777777" w:rsidR="00FC1069" w:rsidRDefault="00FC1069" w:rsidP="00FC1069">
      <w:pPr>
        <w:ind w:left="142"/>
      </w:pPr>
      <w:r>
        <w:t>Australian Energy Market Commission</w:t>
      </w:r>
    </w:p>
    <w:p w14:paraId="1EE0BB89" w14:textId="77777777" w:rsidR="00FC1069" w:rsidRDefault="00FC1069" w:rsidP="00FC1069">
      <w:pPr>
        <w:spacing w:after="0"/>
        <w:ind w:left="142"/>
      </w:pPr>
      <w:r>
        <w:t>Level 15, 60 Castlereagh St</w:t>
      </w:r>
    </w:p>
    <w:p w14:paraId="2E874153" w14:textId="77777777" w:rsidR="00FC1069" w:rsidRDefault="00FC1069" w:rsidP="00FC1069">
      <w:pPr>
        <w:ind w:left="142"/>
      </w:pPr>
      <w:r>
        <w:t>Sydney NSW 2000</w:t>
      </w:r>
    </w:p>
    <w:p w14:paraId="15E1DCBB" w14:textId="77777777" w:rsidR="00FC1069" w:rsidRDefault="00FC1069" w:rsidP="00FC1069">
      <w:pPr>
        <w:spacing w:after="0"/>
        <w:ind w:left="142"/>
      </w:pPr>
      <w:r>
        <w:t>Telephone: (02) 8296 7800</w:t>
      </w:r>
    </w:p>
    <w:p w14:paraId="14DDA1AA" w14:textId="77777777" w:rsidR="00FC1069" w:rsidRDefault="008764F2" w:rsidP="00FC1069">
      <w:pPr>
        <w:ind w:left="142"/>
      </w:pPr>
      <w:hyperlink r:id="rId148" w:history="1">
        <w:r w:rsidR="00FC1069" w:rsidRPr="00152F8E">
          <w:rPr>
            <w:rStyle w:val="Hyperlink"/>
          </w:rPr>
          <w:t>www.aemc.gov.au</w:t>
        </w:r>
      </w:hyperlink>
    </w:p>
    <w:p w14:paraId="511D3CD7" w14:textId="5D5CF7C6" w:rsidR="00FC1069" w:rsidRDefault="00FC1069" w:rsidP="00FC1069">
      <w:pPr>
        <w:spacing w:after="0"/>
      </w:pPr>
      <w:r>
        <w:t>20 July 2023</w:t>
      </w:r>
    </w:p>
    <w:p w14:paraId="529A5FDD" w14:textId="075C8192" w:rsidR="00FC1069" w:rsidRDefault="00FC1069" w:rsidP="00FC1069">
      <w:pPr>
        <w:pBdr>
          <w:top w:val="single" w:sz="4" w:space="1" w:color="auto"/>
        </w:pBdr>
        <w:spacing w:before="100" w:after="0" w:line="14" w:lineRule="exact"/>
        <w:jc w:val="center"/>
      </w:pPr>
    </w:p>
    <w:p w14:paraId="02E3812E" w14:textId="77777777" w:rsidR="00FC1069" w:rsidRDefault="00FC1069" w:rsidP="00FC10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29979C3" w14:textId="15F773AC" w:rsidR="00B81C59" w:rsidRDefault="00B81C59" w:rsidP="005C3143">
      <w:pPr>
        <w:pStyle w:val="GG-Title1"/>
      </w:pPr>
      <w:r>
        <w:t>National Gas Law</w:t>
      </w:r>
    </w:p>
    <w:p w14:paraId="14E0F819" w14:textId="77777777" w:rsidR="00B81C59" w:rsidRDefault="00B81C59" w:rsidP="00B81C59">
      <w:pPr>
        <w:pStyle w:val="GG-Title3"/>
      </w:pPr>
      <w:r>
        <w:t>Notice of Rule Change Initiation</w:t>
      </w:r>
    </w:p>
    <w:p w14:paraId="159A8AC9" w14:textId="77777777" w:rsidR="00B81C59" w:rsidRDefault="00B81C59" w:rsidP="00B81C59">
      <w:r>
        <w:t>The Australian Energy Market Commission (AEMC) gives notice under the National Gas Law as follows:</w:t>
      </w:r>
    </w:p>
    <w:p w14:paraId="64CB013B" w14:textId="77777777" w:rsidR="00B81C59" w:rsidRDefault="00B81C59" w:rsidP="00B81C59">
      <w:pPr>
        <w:ind w:left="142"/>
      </w:pPr>
      <w:r w:rsidRPr="004730D8">
        <w:t>Under s</w:t>
      </w:r>
      <w:r>
        <w:t> </w:t>
      </w:r>
      <w:r w:rsidRPr="004730D8">
        <w:t xml:space="preserve">303, the Energy senior officials on behalf of the Ministerial Council on Energy requested the </w:t>
      </w:r>
      <w:r w:rsidRPr="004730D8">
        <w:rPr>
          <w:i/>
          <w:iCs/>
        </w:rPr>
        <w:t>Harmonising the electricity network planning and investment rules and AER guidelines with the updated energy objectives</w:t>
      </w:r>
      <w:r w:rsidRPr="004730D8">
        <w:t xml:space="preserve"> (Ref.</w:t>
      </w:r>
      <w:r>
        <w:t> </w:t>
      </w:r>
      <w:r w:rsidRPr="004730D8">
        <w:t xml:space="preserve">GRC0069) proposal. The proposal seeks to harmonise the network planning rules and AER guidelines with the updated energy objectives. Submissions must be received by </w:t>
      </w:r>
      <w:r w:rsidRPr="004730D8">
        <w:rPr>
          <w:b/>
          <w:bCs/>
        </w:rPr>
        <w:t>17 August 2023</w:t>
      </w:r>
      <w:r w:rsidRPr="004730D8">
        <w:t>.</w:t>
      </w:r>
    </w:p>
    <w:p w14:paraId="5AFB27D2" w14:textId="77777777" w:rsidR="00B81C59" w:rsidRPr="0046796F" w:rsidRDefault="00B81C59" w:rsidP="00B81C59">
      <w:pPr>
        <w:rPr>
          <w:spacing w:val="-2"/>
        </w:rPr>
      </w:pPr>
      <w:r w:rsidRPr="0046796F">
        <w:rPr>
          <w:spacing w:val="-2"/>
        </w:rPr>
        <w:t xml:space="preserve">Submissions can be made via the </w:t>
      </w:r>
      <w:hyperlink r:id="rId149" w:history="1">
        <w:r w:rsidRPr="0046796F">
          <w:rPr>
            <w:rStyle w:val="Hyperlink"/>
            <w:spacing w:val="-2"/>
          </w:rPr>
          <w:t>AEMC’s website</w:t>
        </w:r>
      </w:hyperlink>
      <w:r w:rsidRPr="0046796F">
        <w:rPr>
          <w:spacing w:val="-2"/>
        </w:rPr>
        <w:t xml:space="preserve">. Before making a submission, please review the AEMC’s </w:t>
      </w:r>
      <w:hyperlink r:id="rId150" w:history="1">
        <w:r w:rsidRPr="0046796F">
          <w:rPr>
            <w:rStyle w:val="Hyperlink"/>
            <w:spacing w:val="-2"/>
          </w:rPr>
          <w:t>privacy statement</w:t>
        </w:r>
      </w:hyperlink>
      <w:r w:rsidRPr="0046796F">
        <w:rPr>
          <w:spacing w:val="-2"/>
        </w:rPr>
        <w:t xml:space="preserve"> on its website, and consider the AEMC’s </w:t>
      </w:r>
      <w:hyperlink r:id="rId151" w:history="1">
        <w:r w:rsidRPr="0046796F">
          <w:rPr>
            <w:rStyle w:val="Hyperlink"/>
            <w:spacing w:val="-2"/>
          </w:rPr>
          <w:t>Tips for making a submission</w:t>
        </w:r>
      </w:hyperlink>
      <w:r w:rsidRPr="0046796F">
        <w:rPr>
          <w:spacing w:val="-2"/>
        </w:rPr>
        <w:t>. The AEMC publishes all submissions on its website, subject to confidentiality.</w:t>
      </w:r>
    </w:p>
    <w:p w14:paraId="70339900" w14:textId="77777777" w:rsidR="00B81C59" w:rsidRDefault="00B81C59" w:rsidP="00B81C59">
      <w:r>
        <w:t>Documents referred to above are available on the AEMC’s website and are available for inspection at the AEMC’s office.</w:t>
      </w:r>
    </w:p>
    <w:p w14:paraId="06817C8E" w14:textId="77777777" w:rsidR="00B81C59" w:rsidRDefault="00B81C59" w:rsidP="00B81C59">
      <w:pPr>
        <w:ind w:left="142"/>
      </w:pPr>
      <w:r>
        <w:t>Australian Energy Market Commission</w:t>
      </w:r>
    </w:p>
    <w:p w14:paraId="30940843" w14:textId="77777777" w:rsidR="00B81C59" w:rsidRDefault="00B81C59" w:rsidP="00B81C59">
      <w:pPr>
        <w:spacing w:after="0"/>
        <w:ind w:left="142"/>
      </w:pPr>
      <w:r>
        <w:t>Level 15, 60 Castlereagh St</w:t>
      </w:r>
    </w:p>
    <w:p w14:paraId="3A0DC06A" w14:textId="77777777" w:rsidR="00B81C59" w:rsidRDefault="00B81C59" w:rsidP="00B81C59">
      <w:pPr>
        <w:ind w:left="142"/>
      </w:pPr>
      <w:r>
        <w:t>Sydney NSW 2000</w:t>
      </w:r>
    </w:p>
    <w:p w14:paraId="3C9B86B0" w14:textId="77777777" w:rsidR="00B81C59" w:rsidRDefault="00B81C59" w:rsidP="00B81C59">
      <w:pPr>
        <w:spacing w:after="0"/>
        <w:ind w:left="142"/>
      </w:pPr>
      <w:r>
        <w:t>Telephone: (02) 8296 7800</w:t>
      </w:r>
    </w:p>
    <w:p w14:paraId="358AE228" w14:textId="77777777" w:rsidR="00B81C59" w:rsidRDefault="008764F2" w:rsidP="00B81C59">
      <w:pPr>
        <w:ind w:left="142"/>
      </w:pPr>
      <w:hyperlink r:id="rId152" w:history="1">
        <w:r w:rsidR="00B81C59" w:rsidRPr="00152F8E">
          <w:rPr>
            <w:rStyle w:val="Hyperlink"/>
          </w:rPr>
          <w:t>www.aemc.gov.au</w:t>
        </w:r>
      </w:hyperlink>
    </w:p>
    <w:p w14:paraId="4CA0BB47" w14:textId="709577BD" w:rsidR="00B81C59" w:rsidRDefault="00B81C59" w:rsidP="00FC1069">
      <w:pPr>
        <w:spacing w:after="0"/>
      </w:pPr>
      <w:r>
        <w:t>20 July 2023</w:t>
      </w:r>
    </w:p>
    <w:p w14:paraId="311F914F" w14:textId="23166316" w:rsidR="00FC1069" w:rsidRDefault="00FC1069" w:rsidP="00FC1069">
      <w:pPr>
        <w:pBdr>
          <w:bottom w:val="single" w:sz="4" w:space="1" w:color="auto"/>
        </w:pBdr>
        <w:spacing w:after="0" w:line="52" w:lineRule="exact"/>
        <w:jc w:val="center"/>
      </w:pPr>
    </w:p>
    <w:p w14:paraId="2CE3FF3C" w14:textId="41C37C22" w:rsidR="00FC1069" w:rsidRDefault="00FC1069" w:rsidP="00FC1069">
      <w:pPr>
        <w:pBdr>
          <w:top w:val="single" w:sz="4" w:space="1" w:color="auto"/>
        </w:pBdr>
        <w:spacing w:before="34" w:after="0" w:line="14" w:lineRule="exact"/>
        <w:jc w:val="center"/>
      </w:pPr>
    </w:p>
    <w:p w14:paraId="037E0E4E" w14:textId="77777777" w:rsidR="00FC1069" w:rsidRPr="007D2F27" w:rsidRDefault="00FC1069" w:rsidP="00FC106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1D709B4" w14:textId="77777777" w:rsidR="00C17ECC" w:rsidRPr="003471CD" w:rsidRDefault="00C17ECC" w:rsidP="002C3ECF">
      <w:pPr>
        <w:pStyle w:val="GG-body"/>
        <w:rPr>
          <w:lang w:val="en-US"/>
        </w:rPr>
      </w:pPr>
      <w:r w:rsidRPr="003471CD">
        <w:rPr>
          <w:lang w:val="en-US"/>
        </w:rPr>
        <w:br w:type="page"/>
      </w:r>
    </w:p>
    <w:p w14:paraId="219C0234" w14:textId="77777777" w:rsidR="00426CCD" w:rsidRPr="00576D3B" w:rsidRDefault="00426CCD" w:rsidP="00426CCD">
      <w:pPr>
        <w:spacing w:after="0" w:line="240" w:lineRule="auto"/>
        <w:ind w:left="600" w:right="600"/>
        <w:jc w:val="center"/>
        <w:rPr>
          <w:color w:val="000000"/>
          <w:sz w:val="20"/>
          <w:szCs w:val="20"/>
        </w:rPr>
      </w:pPr>
    </w:p>
    <w:p w14:paraId="790D4720" w14:textId="77777777" w:rsidR="00426CCD" w:rsidRPr="00576D3B" w:rsidRDefault="00426CCD" w:rsidP="00426CCD">
      <w:pPr>
        <w:spacing w:after="0" w:line="240" w:lineRule="auto"/>
        <w:ind w:left="600" w:right="600"/>
        <w:jc w:val="center"/>
        <w:rPr>
          <w:color w:val="000000"/>
          <w:sz w:val="20"/>
          <w:szCs w:val="20"/>
        </w:rPr>
      </w:pPr>
    </w:p>
    <w:p w14:paraId="0D6E8659" w14:textId="77777777" w:rsidR="00426CCD" w:rsidRDefault="00426CCD" w:rsidP="00426CCD">
      <w:pPr>
        <w:spacing w:after="0" w:line="240" w:lineRule="auto"/>
        <w:ind w:left="600" w:right="600"/>
        <w:jc w:val="center"/>
        <w:rPr>
          <w:color w:val="000000"/>
          <w:sz w:val="20"/>
          <w:szCs w:val="20"/>
        </w:rPr>
      </w:pPr>
    </w:p>
    <w:p w14:paraId="6424B136" w14:textId="77777777" w:rsidR="00426CCD" w:rsidRPr="00576D3B" w:rsidRDefault="00426CCD" w:rsidP="00426CCD">
      <w:pPr>
        <w:spacing w:after="0" w:line="240" w:lineRule="auto"/>
        <w:ind w:left="600" w:right="600"/>
        <w:jc w:val="center"/>
        <w:rPr>
          <w:color w:val="000000"/>
          <w:sz w:val="20"/>
          <w:szCs w:val="20"/>
        </w:rPr>
      </w:pPr>
    </w:p>
    <w:p w14:paraId="6EAF5D40"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8994B06" w14:textId="77777777" w:rsidR="00426CCD" w:rsidRPr="00576D3B" w:rsidRDefault="00426CCD" w:rsidP="00426CCD">
      <w:pPr>
        <w:spacing w:after="0" w:line="240" w:lineRule="auto"/>
        <w:ind w:left="600" w:right="600"/>
        <w:jc w:val="center"/>
        <w:rPr>
          <w:color w:val="000000"/>
          <w:sz w:val="20"/>
          <w:szCs w:val="20"/>
        </w:rPr>
      </w:pPr>
    </w:p>
    <w:p w14:paraId="0BDFF8E1" w14:textId="77777777" w:rsidR="00426CCD" w:rsidRDefault="00426CCD" w:rsidP="00426CCD">
      <w:pPr>
        <w:spacing w:after="0" w:line="240" w:lineRule="auto"/>
        <w:ind w:left="600" w:right="600"/>
        <w:jc w:val="center"/>
        <w:rPr>
          <w:color w:val="000000"/>
          <w:sz w:val="20"/>
          <w:szCs w:val="20"/>
        </w:rPr>
      </w:pPr>
    </w:p>
    <w:p w14:paraId="2A5B7F18" w14:textId="77777777" w:rsidR="00426CCD" w:rsidRPr="00576D3B" w:rsidRDefault="00426CCD" w:rsidP="00426CCD">
      <w:pPr>
        <w:spacing w:after="0" w:line="240" w:lineRule="auto"/>
        <w:ind w:left="600" w:right="600"/>
        <w:jc w:val="center"/>
        <w:rPr>
          <w:color w:val="000000"/>
          <w:sz w:val="20"/>
          <w:szCs w:val="20"/>
        </w:rPr>
      </w:pPr>
    </w:p>
    <w:p w14:paraId="13278DC5"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F766E12"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D698886"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44A74A61"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0DD52F0" w14:textId="77777777" w:rsidR="00426CCD" w:rsidRPr="00576D3B" w:rsidRDefault="00426CCD" w:rsidP="00426CCD">
      <w:pPr>
        <w:spacing w:after="0" w:line="240" w:lineRule="auto"/>
        <w:ind w:left="600" w:right="600"/>
        <w:jc w:val="center"/>
        <w:rPr>
          <w:color w:val="000000"/>
          <w:sz w:val="20"/>
          <w:szCs w:val="20"/>
        </w:rPr>
      </w:pPr>
    </w:p>
    <w:p w14:paraId="25C3AA04" w14:textId="77777777" w:rsidR="00426CCD" w:rsidRPr="00576D3B" w:rsidRDefault="00426CCD" w:rsidP="00426CCD">
      <w:pPr>
        <w:spacing w:after="0" w:line="240" w:lineRule="auto"/>
        <w:ind w:left="600" w:right="600"/>
        <w:jc w:val="center"/>
        <w:rPr>
          <w:color w:val="000000"/>
          <w:sz w:val="20"/>
          <w:szCs w:val="20"/>
        </w:rPr>
      </w:pPr>
    </w:p>
    <w:p w14:paraId="5E5E1359" w14:textId="77777777" w:rsidR="00426CCD" w:rsidRPr="00576D3B" w:rsidRDefault="00426CCD" w:rsidP="00426CCD">
      <w:pPr>
        <w:spacing w:after="0" w:line="240" w:lineRule="auto"/>
        <w:ind w:left="600" w:right="600"/>
        <w:jc w:val="center"/>
        <w:rPr>
          <w:color w:val="000000"/>
          <w:sz w:val="20"/>
          <w:szCs w:val="20"/>
        </w:rPr>
      </w:pPr>
    </w:p>
    <w:p w14:paraId="5A192A80"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280634B"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626DF23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EF1E3C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0BBFAD3"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692269B"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FDFB364" w14:textId="77777777" w:rsidR="00426CCD" w:rsidRPr="00576D3B" w:rsidRDefault="00426CCD" w:rsidP="00426CCD">
      <w:pPr>
        <w:spacing w:after="0" w:line="240" w:lineRule="auto"/>
        <w:ind w:left="600" w:right="600"/>
        <w:jc w:val="center"/>
        <w:rPr>
          <w:color w:val="000000"/>
          <w:sz w:val="20"/>
          <w:szCs w:val="20"/>
        </w:rPr>
      </w:pPr>
    </w:p>
    <w:p w14:paraId="43F1EE2D" w14:textId="77777777" w:rsidR="00426CCD" w:rsidRPr="00576D3B" w:rsidRDefault="00426CCD" w:rsidP="00426CCD">
      <w:pPr>
        <w:spacing w:after="0" w:line="240" w:lineRule="auto"/>
        <w:ind w:left="600" w:right="600"/>
        <w:jc w:val="center"/>
        <w:rPr>
          <w:color w:val="000000"/>
          <w:sz w:val="20"/>
          <w:szCs w:val="20"/>
        </w:rPr>
      </w:pPr>
    </w:p>
    <w:p w14:paraId="334B0F16" w14:textId="77777777" w:rsidR="00426CCD" w:rsidRPr="00576D3B" w:rsidRDefault="00426CCD" w:rsidP="00426CCD">
      <w:pPr>
        <w:spacing w:after="0" w:line="240" w:lineRule="auto"/>
        <w:ind w:left="600" w:right="600"/>
        <w:jc w:val="center"/>
        <w:rPr>
          <w:color w:val="000000"/>
          <w:sz w:val="20"/>
          <w:szCs w:val="20"/>
        </w:rPr>
      </w:pPr>
    </w:p>
    <w:p w14:paraId="618E978E"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659174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12DDC4F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0DA4C50"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1AE7A52"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0D976CCA" w14:textId="77777777" w:rsidR="00426CCD" w:rsidRPr="00576D3B" w:rsidRDefault="00426CCD" w:rsidP="00426CCD">
      <w:pPr>
        <w:spacing w:after="0" w:line="240" w:lineRule="auto"/>
        <w:ind w:left="600" w:right="600"/>
        <w:jc w:val="center"/>
        <w:rPr>
          <w:color w:val="000000"/>
          <w:sz w:val="20"/>
          <w:szCs w:val="20"/>
        </w:rPr>
      </w:pPr>
    </w:p>
    <w:p w14:paraId="0535426D" w14:textId="77777777" w:rsidR="00426CCD" w:rsidRPr="00576D3B" w:rsidRDefault="00426CCD" w:rsidP="00426CCD">
      <w:pPr>
        <w:spacing w:after="0" w:line="240" w:lineRule="auto"/>
        <w:ind w:left="600" w:right="600"/>
        <w:jc w:val="center"/>
        <w:rPr>
          <w:color w:val="000000"/>
          <w:sz w:val="20"/>
          <w:szCs w:val="20"/>
        </w:rPr>
      </w:pPr>
    </w:p>
    <w:p w14:paraId="6741F62F" w14:textId="77777777" w:rsidR="00426CCD" w:rsidRPr="00576D3B" w:rsidRDefault="00426CCD" w:rsidP="00426CCD">
      <w:pPr>
        <w:spacing w:after="0" w:line="240" w:lineRule="auto"/>
        <w:ind w:left="600" w:right="600"/>
        <w:jc w:val="center"/>
        <w:rPr>
          <w:color w:val="000000"/>
          <w:sz w:val="20"/>
          <w:szCs w:val="20"/>
        </w:rPr>
      </w:pPr>
    </w:p>
    <w:p w14:paraId="688E57D1"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53" w:history="1">
        <w:r w:rsidRPr="00576D3B">
          <w:rPr>
            <w:rFonts w:eastAsia="Times New Roman"/>
            <w:color w:val="0000FF"/>
            <w:sz w:val="24"/>
            <w:u w:val="single"/>
            <w:lang w:eastAsia="en-AU"/>
          </w:rPr>
          <w:t>governmentgazettesa@sa.gov.au</w:t>
        </w:r>
      </w:hyperlink>
    </w:p>
    <w:p w14:paraId="37CBD899"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2414019"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54" w:history="1">
        <w:r w:rsidRPr="00576D3B">
          <w:rPr>
            <w:rFonts w:eastAsia="Times New Roman"/>
            <w:color w:val="0000FF"/>
            <w:sz w:val="24"/>
            <w:u w:val="single"/>
            <w:lang w:eastAsia="en-AU"/>
          </w:rPr>
          <w:t>www.governmentgazette.sa.gov.au</w:t>
        </w:r>
      </w:hyperlink>
    </w:p>
    <w:p w14:paraId="3C44C2BE" w14:textId="77777777" w:rsidR="00426CCD" w:rsidRPr="00576D3B" w:rsidRDefault="00426CCD" w:rsidP="00426CCD">
      <w:pPr>
        <w:spacing w:after="0" w:line="240" w:lineRule="auto"/>
        <w:ind w:left="600" w:right="600"/>
        <w:jc w:val="center"/>
        <w:rPr>
          <w:color w:val="000000"/>
          <w:sz w:val="20"/>
          <w:szCs w:val="20"/>
        </w:rPr>
      </w:pPr>
    </w:p>
    <w:p w14:paraId="34EFCDB0" w14:textId="77777777" w:rsidR="00426CCD" w:rsidRPr="00576D3B" w:rsidRDefault="00426CCD" w:rsidP="00426CCD">
      <w:pPr>
        <w:spacing w:after="0" w:line="240" w:lineRule="auto"/>
        <w:ind w:left="600" w:right="600"/>
        <w:jc w:val="center"/>
        <w:rPr>
          <w:color w:val="000000"/>
          <w:sz w:val="20"/>
          <w:szCs w:val="20"/>
        </w:rPr>
      </w:pPr>
    </w:p>
    <w:p w14:paraId="6EB2AA88" w14:textId="77777777" w:rsidR="00426CCD" w:rsidRPr="00576D3B" w:rsidRDefault="00426CCD" w:rsidP="00426CCD">
      <w:pPr>
        <w:spacing w:after="0" w:line="240" w:lineRule="auto"/>
        <w:ind w:left="600" w:right="600"/>
        <w:jc w:val="center"/>
        <w:rPr>
          <w:color w:val="000000"/>
          <w:sz w:val="20"/>
          <w:szCs w:val="20"/>
        </w:rPr>
      </w:pPr>
    </w:p>
    <w:p w14:paraId="57451C31" w14:textId="77777777" w:rsidR="00426CCD" w:rsidRPr="00576D3B" w:rsidRDefault="00426CCD" w:rsidP="00426CCD">
      <w:pPr>
        <w:spacing w:after="0" w:line="240" w:lineRule="auto"/>
        <w:ind w:left="600" w:right="600"/>
        <w:jc w:val="center"/>
        <w:rPr>
          <w:color w:val="000000"/>
          <w:sz w:val="20"/>
          <w:szCs w:val="20"/>
        </w:rPr>
      </w:pPr>
    </w:p>
    <w:p w14:paraId="11575626" w14:textId="77777777" w:rsidR="00426CCD" w:rsidRDefault="00426CCD" w:rsidP="00426CCD">
      <w:pPr>
        <w:spacing w:after="0" w:line="240" w:lineRule="auto"/>
        <w:ind w:left="600" w:right="600"/>
        <w:jc w:val="center"/>
        <w:rPr>
          <w:color w:val="000000"/>
          <w:sz w:val="20"/>
          <w:szCs w:val="20"/>
        </w:rPr>
      </w:pPr>
    </w:p>
    <w:p w14:paraId="5E90BB2E" w14:textId="77777777" w:rsidR="00F2152E" w:rsidRDefault="00F2152E" w:rsidP="00426CCD">
      <w:pPr>
        <w:spacing w:after="0" w:line="240" w:lineRule="auto"/>
        <w:ind w:left="600" w:right="600"/>
        <w:jc w:val="center"/>
        <w:rPr>
          <w:color w:val="000000"/>
          <w:sz w:val="20"/>
          <w:szCs w:val="20"/>
        </w:rPr>
      </w:pPr>
    </w:p>
    <w:p w14:paraId="7169C992" w14:textId="77777777" w:rsidR="00F2152E" w:rsidRDefault="00F2152E" w:rsidP="00426CCD">
      <w:pPr>
        <w:spacing w:after="0" w:line="240" w:lineRule="auto"/>
        <w:ind w:left="600" w:right="600"/>
        <w:jc w:val="center"/>
        <w:rPr>
          <w:color w:val="000000"/>
          <w:sz w:val="20"/>
          <w:szCs w:val="20"/>
        </w:rPr>
      </w:pPr>
    </w:p>
    <w:p w14:paraId="0266DB88" w14:textId="77777777" w:rsidR="00F2152E" w:rsidRDefault="00F2152E" w:rsidP="00426CCD">
      <w:pPr>
        <w:spacing w:after="0" w:line="240" w:lineRule="auto"/>
        <w:ind w:left="600" w:right="600"/>
        <w:jc w:val="center"/>
        <w:rPr>
          <w:color w:val="000000"/>
          <w:sz w:val="20"/>
          <w:szCs w:val="20"/>
        </w:rPr>
      </w:pPr>
    </w:p>
    <w:p w14:paraId="3F009CB0" w14:textId="77777777" w:rsidR="00C5372B" w:rsidRDefault="00C5372B" w:rsidP="00C537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Pr>
          <w:rFonts w:eastAsia="Times New Roman"/>
          <w:b/>
          <w:color w:val="000000"/>
          <w:sz w:val="20"/>
          <w:szCs w:val="20"/>
          <w:lang w:eastAsia="en-AU"/>
        </w:rPr>
        <w:t>All instruments appearing in this gazette are to be considered official, and obeyed as such</w:t>
      </w:r>
    </w:p>
    <w:p w14:paraId="1587F332" w14:textId="77777777" w:rsidR="00C5372B" w:rsidRDefault="00C5372B" w:rsidP="00C5372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B8974D2" w14:textId="77777777" w:rsidR="00C5372B" w:rsidRDefault="00C5372B" w:rsidP="00C5372B">
      <w:pPr>
        <w:spacing w:before="180" w:after="0"/>
        <w:jc w:val="center"/>
        <w:rPr>
          <w:szCs w:val="17"/>
        </w:rPr>
      </w:pPr>
      <w:r>
        <w:rPr>
          <w:szCs w:val="17"/>
        </w:rPr>
        <w:t xml:space="preserve">Printed and published weekly by authority of M. </w:t>
      </w:r>
      <w:r>
        <w:rPr>
          <w:smallCaps/>
          <w:szCs w:val="17"/>
        </w:rPr>
        <w:t>Dowling</w:t>
      </w:r>
      <w:r>
        <w:rPr>
          <w:szCs w:val="17"/>
        </w:rPr>
        <w:t>, Government Printer, South Australia</w:t>
      </w:r>
    </w:p>
    <w:p w14:paraId="035363DA" w14:textId="77777777" w:rsidR="00C5372B" w:rsidRDefault="00C5372B" w:rsidP="00C5372B">
      <w:pPr>
        <w:spacing w:after="0"/>
        <w:jc w:val="center"/>
        <w:rPr>
          <w:szCs w:val="17"/>
        </w:rPr>
      </w:pPr>
      <w:r>
        <w:rPr>
          <w:szCs w:val="17"/>
        </w:rPr>
        <w:t>$8.55 per issue (plus postage), $430.00 per annual subscription—GST inclusive</w:t>
      </w:r>
    </w:p>
    <w:p w14:paraId="312A4138" w14:textId="77777777" w:rsidR="00C5372B" w:rsidRDefault="00C5372B" w:rsidP="00C5372B">
      <w:pPr>
        <w:jc w:val="center"/>
        <w:rPr>
          <w:rFonts w:eastAsia="Times New Roman"/>
          <w:szCs w:val="17"/>
        </w:rPr>
      </w:pPr>
      <w:r>
        <w:rPr>
          <w:szCs w:val="17"/>
        </w:rPr>
        <w:t xml:space="preserve">Online publications: </w:t>
      </w:r>
      <w:hyperlink r:id="rId155" w:history="1">
        <w:r>
          <w:rPr>
            <w:rStyle w:val="Hyperlink"/>
            <w:szCs w:val="17"/>
          </w:rPr>
          <w:t>www.governmentgazette.sa.gov.au</w:t>
        </w:r>
      </w:hyperlink>
    </w:p>
    <w:sectPr w:rsidR="00C5372B" w:rsidSect="00B87414">
      <w:headerReference w:type="even" r:id="rId156"/>
      <w:headerReference w:type="default" r:id="rId157"/>
      <w:footerReference w:type="default" r:id="rId158"/>
      <w:pgSz w:w="11906" w:h="16838"/>
      <w:pgMar w:top="1674" w:right="1256" w:bottom="1134" w:left="1290" w:header="1134" w:footer="1134" w:gutter="0"/>
      <w:pgNumType w:start="226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41CCA" w14:textId="77777777" w:rsidR="00B87414" w:rsidRDefault="00B87414" w:rsidP="00777F88">
      <w:pPr>
        <w:spacing w:after="0" w:line="240" w:lineRule="auto"/>
      </w:pPr>
      <w:r>
        <w:separator/>
      </w:r>
    </w:p>
  </w:endnote>
  <w:endnote w:type="continuationSeparator" w:id="0">
    <w:p w14:paraId="54739B44" w14:textId="77777777" w:rsidR="00B87414" w:rsidRDefault="00B8741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altName w:val="DokChampa"/>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panose1 w:val="020B0503030403020204"/>
    <w:charset w:val="00"/>
    <w:family w:val="swiss"/>
    <w:pitch w:val="variable"/>
    <w:sig w:usb0="600002F7" w:usb1="00000003"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7AF4"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3C68"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147D" w14:textId="77777777" w:rsidR="00C5372B" w:rsidRDefault="00C5372B" w:rsidP="00C537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Pr>
        <w:rFonts w:eastAsia="Times New Roman"/>
        <w:b/>
        <w:color w:val="000000"/>
        <w:sz w:val="20"/>
        <w:szCs w:val="20"/>
        <w:lang w:eastAsia="en-AU"/>
      </w:rPr>
      <w:t>All instruments appearing in this gazette are to be considered official, and obeyed as such</w:t>
    </w:r>
  </w:p>
  <w:p w14:paraId="222CEAB6" w14:textId="77777777" w:rsidR="00C5372B" w:rsidRDefault="00C5372B" w:rsidP="00C5372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034FFCA" w14:textId="77777777" w:rsidR="00C5372B" w:rsidRDefault="00C5372B" w:rsidP="00C5372B">
    <w:pPr>
      <w:spacing w:before="180" w:after="0"/>
      <w:jc w:val="center"/>
      <w:rPr>
        <w:szCs w:val="17"/>
      </w:rPr>
    </w:pPr>
    <w:r>
      <w:rPr>
        <w:szCs w:val="17"/>
      </w:rPr>
      <w:t xml:space="preserve">Printed and published weekly by authority of M. </w:t>
    </w:r>
    <w:r>
      <w:rPr>
        <w:smallCaps/>
        <w:szCs w:val="17"/>
      </w:rPr>
      <w:t>Dowling</w:t>
    </w:r>
    <w:r>
      <w:rPr>
        <w:szCs w:val="17"/>
      </w:rPr>
      <w:t>, Government Printer, South Australia</w:t>
    </w:r>
  </w:p>
  <w:p w14:paraId="7C45C0A5" w14:textId="77777777" w:rsidR="00C5372B" w:rsidRDefault="00C5372B" w:rsidP="00C5372B">
    <w:pPr>
      <w:spacing w:after="0"/>
      <w:jc w:val="center"/>
      <w:rPr>
        <w:szCs w:val="17"/>
      </w:rPr>
    </w:pPr>
    <w:r>
      <w:rPr>
        <w:szCs w:val="17"/>
      </w:rPr>
      <w:t>$8.55 per issue (plus postage), $430.00 per annual subscription—GST inclusive</w:t>
    </w:r>
  </w:p>
  <w:p w14:paraId="1AFC7919" w14:textId="77777777" w:rsidR="00C5372B" w:rsidRDefault="00C5372B" w:rsidP="00C5372B">
    <w:pPr>
      <w:jc w:val="center"/>
      <w:rPr>
        <w:rFonts w:eastAsia="Times New Roman"/>
        <w:szCs w:val="17"/>
      </w:rPr>
    </w:pPr>
    <w:r>
      <w:rPr>
        <w:szCs w:val="17"/>
      </w:rPr>
      <w:t xml:space="preserve">Online publications: </w:t>
    </w:r>
    <w:hyperlink r:id="rId1" w:history="1">
      <w:r>
        <w:rPr>
          <w:rStyle w:val="Hyperlink"/>
          <w:szCs w:val="17"/>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E8AC"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87C0"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C6DDB4A"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D82A08B"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755B54F" w14:textId="77777777" w:rsidR="002F50FE" w:rsidRPr="00777F88" w:rsidRDefault="002F50FE" w:rsidP="00D0446B">
    <w:pPr>
      <w:jc w:val="center"/>
      <w:rPr>
        <w:szCs w:val="17"/>
      </w:rPr>
    </w:pPr>
    <w:r w:rsidRPr="00777F88">
      <w:rPr>
        <w:szCs w:val="17"/>
      </w:rPr>
      <w:t>$7.21 per issue (plus postage), $361.90 per annual subscription—GST inclusive</w:t>
    </w:r>
  </w:p>
  <w:p w14:paraId="6E19761B"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DE9"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438E8" w14:textId="77777777" w:rsidR="00B87414" w:rsidRDefault="00B87414" w:rsidP="00777F88">
      <w:pPr>
        <w:spacing w:after="0" w:line="240" w:lineRule="auto"/>
      </w:pPr>
      <w:r>
        <w:separator/>
      </w:r>
    </w:p>
  </w:footnote>
  <w:footnote w:type="continuationSeparator" w:id="0">
    <w:p w14:paraId="1ED66A08" w14:textId="77777777" w:rsidR="00B87414" w:rsidRDefault="00B8741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0778C"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6EB91E7E" wp14:editId="4ED3B11F">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9FA7B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B91E7E"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0F9FA7B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7A770F19"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448B18BC"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A036"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2A3EDB17" wp14:editId="4867B940">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235A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3EDB17"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B8235A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DA54"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45218D60"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63F0"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4E3AB96C" wp14:editId="3DE830A9">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5F7837"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3AB96C"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1F5F7837"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CFA2" w14:textId="59BBF4CB"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B87414">
      <w:rPr>
        <w:rStyle w:val="PageNumber"/>
        <w:sz w:val="21"/>
        <w:szCs w:val="21"/>
      </w:rPr>
      <w:t>57</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B87414">
      <w:rPr>
        <w:rStyle w:val="PageNumber"/>
        <w:sz w:val="21"/>
        <w:szCs w:val="21"/>
      </w:rPr>
      <w:t>20</w:t>
    </w:r>
    <w:r w:rsidRPr="00552C29">
      <w:rPr>
        <w:rStyle w:val="PageNumber"/>
        <w:sz w:val="21"/>
        <w:szCs w:val="21"/>
      </w:rPr>
      <w:t xml:space="preserve"> </w:t>
    </w:r>
    <w:r w:rsidR="00B87414">
      <w:rPr>
        <w:rStyle w:val="PageNumber"/>
        <w:sz w:val="21"/>
        <w:szCs w:val="21"/>
      </w:rPr>
      <w:t>July</w:t>
    </w:r>
    <w:r w:rsidRPr="00552C29">
      <w:rPr>
        <w:rStyle w:val="PageNumber"/>
        <w:sz w:val="21"/>
        <w:szCs w:val="21"/>
      </w:rPr>
      <w:t xml:space="preserve"> </w:t>
    </w:r>
    <w:r w:rsidRPr="00552C29">
      <w:rPr>
        <w:sz w:val="21"/>
        <w:szCs w:val="21"/>
      </w:rPr>
      <w:t>202</w:t>
    </w:r>
    <w:r w:rsidR="00975A88">
      <w:rPr>
        <w:sz w:val="21"/>
        <w:szCs w:val="21"/>
      </w:rPr>
      <w:t>3</w:t>
    </w:r>
  </w:p>
  <w:p w14:paraId="33503F89" w14:textId="77777777" w:rsidR="002F50FE" w:rsidRPr="00552C29" w:rsidRDefault="002F50FE" w:rsidP="000346F2">
    <w:pPr>
      <w:spacing w:after="0"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AB41" w14:textId="7AF40A08" w:rsidR="002F50FE" w:rsidRPr="00552C29" w:rsidRDefault="00B87414"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20</w:t>
    </w:r>
    <w:r w:rsidR="002F50FE" w:rsidRPr="00552C29">
      <w:rPr>
        <w:rStyle w:val="PageNumber"/>
        <w:sz w:val="21"/>
        <w:szCs w:val="21"/>
      </w:rPr>
      <w:t xml:space="preserve"> </w:t>
    </w:r>
    <w:r>
      <w:rPr>
        <w:rStyle w:val="PageNumber"/>
        <w:sz w:val="21"/>
        <w:szCs w:val="21"/>
      </w:rPr>
      <w:t>July</w:t>
    </w:r>
    <w:r w:rsidR="002F50FE" w:rsidRPr="00552C29">
      <w:rPr>
        <w:rStyle w:val="PageNumber"/>
        <w:sz w:val="21"/>
        <w:szCs w:val="21"/>
      </w:rPr>
      <w:t xml:space="preserve"> </w:t>
    </w:r>
    <w:r w:rsidR="002F50FE" w:rsidRPr="00552C29">
      <w:rPr>
        <w:sz w:val="21"/>
        <w:szCs w:val="21"/>
      </w:rPr>
      <w:t>202</w:t>
    </w:r>
    <w:r w:rsidR="00975A88">
      <w:rPr>
        <w:sz w:val="21"/>
        <w:szCs w:val="21"/>
      </w:rPr>
      <w:t>3</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57</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67D3DF83" w14:textId="77777777" w:rsidR="002F50FE" w:rsidRPr="00552C29" w:rsidRDefault="002F50FE" w:rsidP="000346F2">
    <w:pPr>
      <w:spacing w:after="0"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024CBB"/>
    <w:multiLevelType w:val="hybridMultilevel"/>
    <w:tmpl w:val="0A84E3EA"/>
    <w:lvl w:ilvl="0" w:tplc="42924E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5"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7" w15:restartNumberingAfterBreak="0">
    <w:nsid w:val="22BE052A"/>
    <w:multiLevelType w:val="hybridMultilevel"/>
    <w:tmpl w:val="77A42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9"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2"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7"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8"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9"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1"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2"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3"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5"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0F6D47"/>
    <w:multiLevelType w:val="hybridMultilevel"/>
    <w:tmpl w:val="321A724C"/>
    <w:lvl w:ilvl="0" w:tplc="0C090001">
      <w:start w:val="1"/>
      <w:numFmt w:val="bullet"/>
      <w:lvlText w:val=""/>
      <w:lvlJc w:val="left"/>
      <w:pPr>
        <w:ind w:left="1848" w:hanging="360"/>
      </w:pPr>
      <w:rPr>
        <w:rFonts w:ascii="Symbol" w:hAnsi="Symbol" w:hint="default"/>
      </w:rPr>
    </w:lvl>
    <w:lvl w:ilvl="1" w:tplc="0C090003" w:tentative="1">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37"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9" w15:restartNumberingAfterBreak="0">
    <w:nsid w:val="7CC03293"/>
    <w:multiLevelType w:val="hybridMultilevel"/>
    <w:tmpl w:val="49CA315E"/>
    <w:lvl w:ilvl="0" w:tplc="B608E588">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0"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1"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543949184">
    <w:abstractNumId w:val="35"/>
  </w:num>
  <w:num w:numId="2" w16cid:durableId="505555404">
    <w:abstractNumId w:val="38"/>
  </w:num>
  <w:num w:numId="3" w16cid:durableId="588545256">
    <w:abstractNumId w:val="33"/>
  </w:num>
  <w:num w:numId="4" w16cid:durableId="1235551147">
    <w:abstractNumId w:val="26"/>
  </w:num>
  <w:num w:numId="5" w16cid:durableId="334694730">
    <w:abstractNumId w:val="35"/>
  </w:num>
  <w:num w:numId="6" w16cid:durableId="678699777">
    <w:abstractNumId w:val="38"/>
  </w:num>
  <w:num w:numId="7" w16cid:durableId="729576617">
    <w:abstractNumId w:val="33"/>
  </w:num>
  <w:num w:numId="8" w16cid:durableId="1018239835">
    <w:abstractNumId w:val="27"/>
  </w:num>
  <w:num w:numId="9" w16cid:durableId="451945550">
    <w:abstractNumId w:val="34"/>
  </w:num>
  <w:num w:numId="10" w16cid:durableId="797796945">
    <w:abstractNumId w:val="14"/>
  </w:num>
  <w:num w:numId="11" w16cid:durableId="239608868">
    <w:abstractNumId w:val="9"/>
  </w:num>
  <w:num w:numId="12" w16cid:durableId="2064674940">
    <w:abstractNumId w:val="7"/>
  </w:num>
  <w:num w:numId="13" w16cid:durableId="1910535485">
    <w:abstractNumId w:val="6"/>
  </w:num>
  <w:num w:numId="14" w16cid:durableId="512304226">
    <w:abstractNumId w:val="5"/>
  </w:num>
  <w:num w:numId="15" w16cid:durableId="121776022">
    <w:abstractNumId w:val="4"/>
  </w:num>
  <w:num w:numId="16" w16cid:durableId="397677295">
    <w:abstractNumId w:val="8"/>
  </w:num>
  <w:num w:numId="17" w16cid:durableId="156117907">
    <w:abstractNumId w:val="3"/>
  </w:num>
  <w:num w:numId="18" w16cid:durableId="824010328">
    <w:abstractNumId w:val="2"/>
  </w:num>
  <w:num w:numId="19" w16cid:durableId="530340681">
    <w:abstractNumId w:val="1"/>
  </w:num>
  <w:num w:numId="20" w16cid:durableId="501166493">
    <w:abstractNumId w:val="0"/>
  </w:num>
  <w:num w:numId="21" w16cid:durableId="1947151458">
    <w:abstractNumId w:val="23"/>
  </w:num>
  <w:num w:numId="22" w16cid:durableId="1480998981">
    <w:abstractNumId w:val="32"/>
  </w:num>
  <w:num w:numId="23" w16cid:durableId="537548176">
    <w:abstractNumId w:val="16"/>
  </w:num>
  <w:num w:numId="24" w16cid:durableId="1941837316">
    <w:abstractNumId w:val="18"/>
  </w:num>
  <w:num w:numId="25" w16cid:durableId="1679888088">
    <w:abstractNumId w:val="15"/>
  </w:num>
  <w:num w:numId="26" w16cid:durableId="1417552836">
    <w:abstractNumId w:val="41"/>
  </w:num>
  <w:num w:numId="27" w16cid:durableId="243223045">
    <w:abstractNumId w:val="24"/>
  </w:num>
  <w:num w:numId="28" w16cid:durableId="322706469">
    <w:abstractNumId w:val="20"/>
  </w:num>
  <w:num w:numId="29" w16cid:durableId="1294865970">
    <w:abstractNumId w:val="37"/>
  </w:num>
  <w:num w:numId="30" w16cid:durableId="2053651208">
    <w:abstractNumId w:val="31"/>
  </w:num>
  <w:num w:numId="31" w16cid:durableId="226961655">
    <w:abstractNumId w:val="30"/>
  </w:num>
  <w:num w:numId="32" w16cid:durableId="262107595">
    <w:abstractNumId w:val="25"/>
  </w:num>
  <w:num w:numId="33" w16cid:durableId="1525361027">
    <w:abstractNumId w:val="10"/>
  </w:num>
  <w:num w:numId="34" w16cid:durableId="1806972468">
    <w:abstractNumId w:val="22"/>
  </w:num>
  <w:num w:numId="35" w16cid:durableId="703949124">
    <w:abstractNumId w:val="19"/>
  </w:num>
  <w:num w:numId="36" w16cid:durableId="1574702930">
    <w:abstractNumId w:val="29"/>
  </w:num>
  <w:num w:numId="37" w16cid:durableId="1049064350">
    <w:abstractNumId w:val="40"/>
  </w:num>
  <w:num w:numId="38" w16cid:durableId="440497467">
    <w:abstractNumId w:val="21"/>
  </w:num>
  <w:num w:numId="39" w16cid:durableId="867062408">
    <w:abstractNumId w:val="13"/>
  </w:num>
  <w:num w:numId="40" w16cid:durableId="2040427440">
    <w:abstractNumId w:val="28"/>
  </w:num>
  <w:num w:numId="41" w16cid:durableId="1605914695">
    <w:abstractNumId w:val="11"/>
  </w:num>
  <w:num w:numId="42" w16cid:durableId="1838570502">
    <w:abstractNumId w:val="39"/>
  </w:num>
  <w:num w:numId="43" w16cid:durableId="1058163665">
    <w:abstractNumId w:val="17"/>
  </w:num>
  <w:num w:numId="44" w16cid:durableId="886261803">
    <w:abstractNumId w:val="12"/>
  </w:num>
  <w:num w:numId="45" w16cid:durableId="58079157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59"/>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414"/>
    <w:rsid w:val="00004729"/>
    <w:rsid w:val="000100A7"/>
    <w:rsid w:val="0002085F"/>
    <w:rsid w:val="0002387B"/>
    <w:rsid w:val="00024C56"/>
    <w:rsid w:val="000257EB"/>
    <w:rsid w:val="00027816"/>
    <w:rsid w:val="0003161E"/>
    <w:rsid w:val="00033F0E"/>
    <w:rsid w:val="000346F2"/>
    <w:rsid w:val="0003517B"/>
    <w:rsid w:val="00042398"/>
    <w:rsid w:val="0004369E"/>
    <w:rsid w:val="00050A2F"/>
    <w:rsid w:val="000620AF"/>
    <w:rsid w:val="00063ABC"/>
    <w:rsid w:val="00063D6D"/>
    <w:rsid w:val="00064AAC"/>
    <w:rsid w:val="00067339"/>
    <w:rsid w:val="00070E37"/>
    <w:rsid w:val="00077609"/>
    <w:rsid w:val="00081074"/>
    <w:rsid w:val="000A6E49"/>
    <w:rsid w:val="000B0640"/>
    <w:rsid w:val="000B3572"/>
    <w:rsid w:val="000C0862"/>
    <w:rsid w:val="000D16A0"/>
    <w:rsid w:val="000D34A3"/>
    <w:rsid w:val="000D64E6"/>
    <w:rsid w:val="000E2F18"/>
    <w:rsid w:val="000E45A0"/>
    <w:rsid w:val="000E655C"/>
    <w:rsid w:val="000F0B45"/>
    <w:rsid w:val="000F2CEA"/>
    <w:rsid w:val="000F3911"/>
    <w:rsid w:val="000F5157"/>
    <w:rsid w:val="00104536"/>
    <w:rsid w:val="00111C2E"/>
    <w:rsid w:val="001227A9"/>
    <w:rsid w:val="00124474"/>
    <w:rsid w:val="0014092E"/>
    <w:rsid w:val="00147592"/>
    <w:rsid w:val="00153708"/>
    <w:rsid w:val="00153834"/>
    <w:rsid w:val="001572AD"/>
    <w:rsid w:val="001576DB"/>
    <w:rsid w:val="00160CDB"/>
    <w:rsid w:val="00164C3B"/>
    <w:rsid w:val="00177E1A"/>
    <w:rsid w:val="00180625"/>
    <w:rsid w:val="00186AD3"/>
    <w:rsid w:val="0019539C"/>
    <w:rsid w:val="00196D44"/>
    <w:rsid w:val="001B62DE"/>
    <w:rsid w:val="001B7138"/>
    <w:rsid w:val="001C09DA"/>
    <w:rsid w:val="001C2F0D"/>
    <w:rsid w:val="001C557D"/>
    <w:rsid w:val="001D663C"/>
    <w:rsid w:val="001E4BA8"/>
    <w:rsid w:val="001E751E"/>
    <w:rsid w:val="001F2A29"/>
    <w:rsid w:val="00201E08"/>
    <w:rsid w:val="00203D54"/>
    <w:rsid w:val="00204C2A"/>
    <w:rsid w:val="00214B74"/>
    <w:rsid w:val="00226B94"/>
    <w:rsid w:val="00241157"/>
    <w:rsid w:val="00256DA2"/>
    <w:rsid w:val="00257337"/>
    <w:rsid w:val="0027531F"/>
    <w:rsid w:val="002758FC"/>
    <w:rsid w:val="0029410F"/>
    <w:rsid w:val="002977EE"/>
    <w:rsid w:val="002A4530"/>
    <w:rsid w:val="002A6CE5"/>
    <w:rsid w:val="002B2F50"/>
    <w:rsid w:val="002B5B69"/>
    <w:rsid w:val="002C2B7C"/>
    <w:rsid w:val="002C2E97"/>
    <w:rsid w:val="002C3ECF"/>
    <w:rsid w:val="002C783C"/>
    <w:rsid w:val="002D18DD"/>
    <w:rsid w:val="002D4754"/>
    <w:rsid w:val="002F2709"/>
    <w:rsid w:val="002F50FE"/>
    <w:rsid w:val="00301E5B"/>
    <w:rsid w:val="00314C61"/>
    <w:rsid w:val="00315D0F"/>
    <w:rsid w:val="003343FC"/>
    <w:rsid w:val="00334A3C"/>
    <w:rsid w:val="0034074D"/>
    <w:rsid w:val="003471CD"/>
    <w:rsid w:val="00351A85"/>
    <w:rsid w:val="00355CE8"/>
    <w:rsid w:val="00362C85"/>
    <w:rsid w:val="0036689F"/>
    <w:rsid w:val="003716B7"/>
    <w:rsid w:val="00372218"/>
    <w:rsid w:val="00372CA3"/>
    <w:rsid w:val="0037326A"/>
    <w:rsid w:val="00383135"/>
    <w:rsid w:val="0038609E"/>
    <w:rsid w:val="00386A74"/>
    <w:rsid w:val="00387ED4"/>
    <w:rsid w:val="00394729"/>
    <w:rsid w:val="00395519"/>
    <w:rsid w:val="0039591D"/>
    <w:rsid w:val="00395FF3"/>
    <w:rsid w:val="003967FE"/>
    <w:rsid w:val="003A0231"/>
    <w:rsid w:val="003A0AC9"/>
    <w:rsid w:val="003B0303"/>
    <w:rsid w:val="003D2332"/>
    <w:rsid w:val="003E3565"/>
    <w:rsid w:val="003F0997"/>
    <w:rsid w:val="003F158D"/>
    <w:rsid w:val="003F6A82"/>
    <w:rsid w:val="00412942"/>
    <w:rsid w:val="00415C6A"/>
    <w:rsid w:val="00421804"/>
    <w:rsid w:val="0042678B"/>
    <w:rsid w:val="00426CCD"/>
    <w:rsid w:val="00430492"/>
    <w:rsid w:val="0043387B"/>
    <w:rsid w:val="00433BF5"/>
    <w:rsid w:val="00435ECE"/>
    <w:rsid w:val="00443769"/>
    <w:rsid w:val="00450A85"/>
    <w:rsid w:val="004535E8"/>
    <w:rsid w:val="00486D9D"/>
    <w:rsid w:val="004872C1"/>
    <w:rsid w:val="004970C3"/>
    <w:rsid w:val="004A16B7"/>
    <w:rsid w:val="004A2231"/>
    <w:rsid w:val="004A27C7"/>
    <w:rsid w:val="004B1B9B"/>
    <w:rsid w:val="004B3DD0"/>
    <w:rsid w:val="004B76DC"/>
    <w:rsid w:val="004C2558"/>
    <w:rsid w:val="004D295B"/>
    <w:rsid w:val="004D3DE4"/>
    <w:rsid w:val="004E545F"/>
    <w:rsid w:val="004F0DE0"/>
    <w:rsid w:val="00503243"/>
    <w:rsid w:val="005115D3"/>
    <w:rsid w:val="00513929"/>
    <w:rsid w:val="00516953"/>
    <w:rsid w:val="00517134"/>
    <w:rsid w:val="005340CC"/>
    <w:rsid w:val="00540331"/>
    <w:rsid w:val="00540493"/>
    <w:rsid w:val="00541253"/>
    <w:rsid w:val="0054338C"/>
    <w:rsid w:val="00552C29"/>
    <w:rsid w:val="00555C1B"/>
    <w:rsid w:val="005563D4"/>
    <w:rsid w:val="0056648A"/>
    <w:rsid w:val="00567B3E"/>
    <w:rsid w:val="00571C05"/>
    <w:rsid w:val="00575614"/>
    <w:rsid w:val="00576D3B"/>
    <w:rsid w:val="0058136D"/>
    <w:rsid w:val="00582BEE"/>
    <w:rsid w:val="00584100"/>
    <w:rsid w:val="005855C3"/>
    <w:rsid w:val="005A3459"/>
    <w:rsid w:val="005A3A1B"/>
    <w:rsid w:val="005A40BF"/>
    <w:rsid w:val="005B17A6"/>
    <w:rsid w:val="005B4E55"/>
    <w:rsid w:val="005B69B3"/>
    <w:rsid w:val="005C3143"/>
    <w:rsid w:val="005C6C9D"/>
    <w:rsid w:val="005D24AC"/>
    <w:rsid w:val="005D6CDE"/>
    <w:rsid w:val="005E20D2"/>
    <w:rsid w:val="005E53D7"/>
    <w:rsid w:val="005E7D95"/>
    <w:rsid w:val="005F039C"/>
    <w:rsid w:val="005F4618"/>
    <w:rsid w:val="005F5395"/>
    <w:rsid w:val="0060478E"/>
    <w:rsid w:val="00604E10"/>
    <w:rsid w:val="00611716"/>
    <w:rsid w:val="00612978"/>
    <w:rsid w:val="006167DB"/>
    <w:rsid w:val="00665367"/>
    <w:rsid w:val="00680EC0"/>
    <w:rsid w:val="0068145F"/>
    <w:rsid w:val="00684600"/>
    <w:rsid w:val="00684708"/>
    <w:rsid w:val="00693DF1"/>
    <w:rsid w:val="006A5FD4"/>
    <w:rsid w:val="006B3E08"/>
    <w:rsid w:val="006B561D"/>
    <w:rsid w:val="006B5B96"/>
    <w:rsid w:val="006C2F10"/>
    <w:rsid w:val="006C4BD1"/>
    <w:rsid w:val="006D5CD1"/>
    <w:rsid w:val="006D7ABF"/>
    <w:rsid w:val="006E0C7D"/>
    <w:rsid w:val="006E60D6"/>
    <w:rsid w:val="006F34FE"/>
    <w:rsid w:val="006F3515"/>
    <w:rsid w:val="006F76C2"/>
    <w:rsid w:val="00700F77"/>
    <w:rsid w:val="00703D70"/>
    <w:rsid w:val="00710664"/>
    <w:rsid w:val="00713F65"/>
    <w:rsid w:val="00720680"/>
    <w:rsid w:val="00742714"/>
    <w:rsid w:val="00744301"/>
    <w:rsid w:val="0074587D"/>
    <w:rsid w:val="007529D9"/>
    <w:rsid w:val="00754D95"/>
    <w:rsid w:val="007739E5"/>
    <w:rsid w:val="00777F88"/>
    <w:rsid w:val="00781B55"/>
    <w:rsid w:val="00784E44"/>
    <w:rsid w:val="00794E9A"/>
    <w:rsid w:val="00794F2E"/>
    <w:rsid w:val="007A0461"/>
    <w:rsid w:val="007C302D"/>
    <w:rsid w:val="007D0745"/>
    <w:rsid w:val="007E3EE2"/>
    <w:rsid w:val="007E60AA"/>
    <w:rsid w:val="007F4F28"/>
    <w:rsid w:val="0080019C"/>
    <w:rsid w:val="008008DD"/>
    <w:rsid w:val="00802490"/>
    <w:rsid w:val="00803596"/>
    <w:rsid w:val="00816A90"/>
    <w:rsid w:val="00825E19"/>
    <w:rsid w:val="00830DDA"/>
    <w:rsid w:val="00831E93"/>
    <w:rsid w:val="00841455"/>
    <w:rsid w:val="00842BD5"/>
    <w:rsid w:val="00845427"/>
    <w:rsid w:val="00854962"/>
    <w:rsid w:val="008557D0"/>
    <w:rsid w:val="00856E06"/>
    <w:rsid w:val="00860E35"/>
    <w:rsid w:val="00862AB8"/>
    <w:rsid w:val="00866037"/>
    <w:rsid w:val="00867EF2"/>
    <w:rsid w:val="0087319A"/>
    <w:rsid w:val="00873673"/>
    <w:rsid w:val="00874044"/>
    <w:rsid w:val="008764F2"/>
    <w:rsid w:val="00887816"/>
    <w:rsid w:val="008913E9"/>
    <w:rsid w:val="008B5E97"/>
    <w:rsid w:val="008C099E"/>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62467"/>
    <w:rsid w:val="00971421"/>
    <w:rsid w:val="0097375F"/>
    <w:rsid w:val="00975A88"/>
    <w:rsid w:val="00977C9F"/>
    <w:rsid w:val="00980028"/>
    <w:rsid w:val="00980403"/>
    <w:rsid w:val="00983FBD"/>
    <w:rsid w:val="009A0BBF"/>
    <w:rsid w:val="009A605E"/>
    <w:rsid w:val="009A6661"/>
    <w:rsid w:val="009B5E1A"/>
    <w:rsid w:val="009B693C"/>
    <w:rsid w:val="009B6FFD"/>
    <w:rsid w:val="009C23A5"/>
    <w:rsid w:val="009D4294"/>
    <w:rsid w:val="009D586E"/>
    <w:rsid w:val="009E195C"/>
    <w:rsid w:val="009E2997"/>
    <w:rsid w:val="009F15D7"/>
    <w:rsid w:val="009F7976"/>
    <w:rsid w:val="00A00A77"/>
    <w:rsid w:val="00A0211B"/>
    <w:rsid w:val="00A0286A"/>
    <w:rsid w:val="00A02ADB"/>
    <w:rsid w:val="00A05F37"/>
    <w:rsid w:val="00A06FB8"/>
    <w:rsid w:val="00A07D9E"/>
    <w:rsid w:val="00A21DA6"/>
    <w:rsid w:val="00A2611B"/>
    <w:rsid w:val="00A2758A"/>
    <w:rsid w:val="00A31627"/>
    <w:rsid w:val="00A3401E"/>
    <w:rsid w:val="00A35C71"/>
    <w:rsid w:val="00A40F7E"/>
    <w:rsid w:val="00A42333"/>
    <w:rsid w:val="00A435A7"/>
    <w:rsid w:val="00A44619"/>
    <w:rsid w:val="00A44FFB"/>
    <w:rsid w:val="00A54E7C"/>
    <w:rsid w:val="00A56212"/>
    <w:rsid w:val="00A56345"/>
    <w:rsid w:val="00A60D6E"/>
    <w:rsid w:val="00A67EFC"/>
    <w:rsid w:val="00A72409"/>
    <w:rsid w:val="00A747D0"/>
    <w:rsid w:val="00A773E8"/>
    <w:rsid w:val="00A97608"/>
    <w:rsid w:val="00AA5468"/>
    <w:rsid w:val="00AB3B47"/>
    <w:rsid w:val="00AC18FD"/>
    <w:rsid w:val="00AC1E63"/>
    <w:rsid w:val="00AC5D21"/>
    <w:rsid w:val="00AD00CD"/>
    <w:rsid w:val="00AD3E83"/>
    <w:rsid w:val="00AF536C"/>
    <w:rsid w:val="00AF68F7"/>
    <w:rsid w:val="00B07083"/>
    <w:rsid w:val="00B152A8"/>
    <w:rsid w:val="00B22E26"/>
    <w:rsid w:val="00B23CE6"/>
    <w:rsid w:val="00B304BC"/>
    <w:rsid w:val="00B45C87"/>
    <w:rsid w:val="00B53F6A"/>
    <w:rsid w:val="00B56C44"/>
    <w:rsid w:val="00B67220"/>
    <w:rsid w:val="00B71C88"/>
    <w:rsid w:val="00B7476A"/>
    <w:rsid w:val="00B76F27"/>
    <w:rsid w:val="00B81C59"/>
    <w:rsid w:val="00B8243A"/>
    <w:rsid w:val="00B87414"/>
    <w:rsid w:val="00B96303"/>
    <w:rsid w:val="00BC4D92"/>
    <w:rsid w:val="00BC5EDC"/>
    <w:rsid w:val="00BD361C"/>
    <w:rsid w:val="00BE137F"/>
    <w:rsid w:val="00BE214F"/>
    <w:rsid w:val="00BE59CC"/>
    <w:rsid w:val="00BE63AD"/>
    <w:rsid w:val="00BF1895"/>
    <w:rsid w:val="00BF3C56"/>
    <w:rsid w:val="00BF6670"/>
    <w:rsid w:val="00C00001"/>
    <w:rsid w:val="00C00E62"/>
    <w:rsid w:val="00C032B2"/>
    <w:rsid w:val="00C17ECC"/>
    <w:rsid w:val="00C20455"/>
    <w:rsid w:val="00C262EE"/>
    <w:rsid w:val="00C41613"/>
    <w:rsid w:val="00C5372B"/>
    <w:rsid w:val="00C60C10"/>
    <w:rsid w:val="00C67086"/>
    <w:rsid w:val="00C74C92"/>
    <w:rsid w:val="00C83C88"/>
    <w:rsid w:val="00C9677E"/>
    <w:rsid w:val="00C971BF"/>
    <w:rsid w:val="00CA3C3A"/>
    <w:rsid w:val="00CD1057"/>
    <w:rsid w:val="00CD460E"/>
    <w:rsid w:val="00CD6F7B"/>
    <w:rsid w:val="00CE19CD"/>
    <w:rsid w:val="00CE1A68"/>
    <w:rsid w:val="00CF262F"/>
    <w:rsid w:val="00CF2AD1"/>
    <w:rsid w:val="00CF4F5C"/>
    <w:rsid w:val="00D01E75"/>
    <w:rsid w:val="00D0261B"/>
    <w:rsid w:val="00D0446B"/>
    <w:rsid w:val="00D13FB0"/>
    <w:rsid w:val="00D14F34"/>
    <w:rsid w:val="00D15B81"/>
    <w:rsid w:val="00D23AB5"/>
    <w:rsid w:val="00D275AA"/>
    <w:rsid w:val="00D35BBC"/>
    <w:rsid w:val="00D36256"/>
    <w:rsid w:val="00D5408E"/>
    <w:rsid w:val="00D746A9"/>
    <w:rsid w:val="00D83C2C"/>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712A"/>
    <w:rsid w:val="00E5455F"/>
    <w:rsid w:val="00E57D4E"/>
    <w:rsid w:val="00E663DF"/>
    <w:rsid w:val="00E7368D"/>
    <w:rsid w:val="00E74559"/>
    <w:rsid w:val="00E806CB"/>
    <w:rsid w:val="00E92649"/>
    <w:rsid w:val="00EA0D33"/>
    <w:rsid w:val="00EA25DC"/>
    <w:rsid w:val="00EA34AE"/>
    <w:rsid w:val="00EC2419"/>
    <w:rsid w:val="00EC5A27"/>
    <w:rsid w:val="00ED024C"/>
    <w:rsid w:val="00EE2A33"/>
    <w:rsid w:val="00EE7338"/>
    <w:rsid w:val="00EE7E91"/>
    <w:rsid w:val="00EF7BA2"/>
    <w:rsid w:val="00F011AF"/>
    <w:rsid w:val="00F0461F"/>
    <w:rsid w:val="00F12687"/>
    <w:rsid w:val="00F15488"/>
    <w:rsid w:val="00F16F9B"/>
    <w:rsid w:val="00F2152E"/>
    <w:rsid w:val="00F23B3E"/>
    <w:rsid w:val="00F337C8"/>
    <w:rsid w:val="00F34FC4"/>
    <w:rsid w:val="00F36D72"/>
    <w:rsid w:val="00F41794"/>
    <w:rsid w:val="00F45A9F"/>
    <w:rsid w:val="00F50686"/>
    <w:rsid w:val="00F62A09"/>
    <w:rsid w:val="00F67CDF"/>
    <w:rsid w:val="00F70A9B"/>
    <w:rsid w:val="00F75C1D"/>
    <w:rsid w:val="00F76B48"/>
    <w:rsid w:val="00F82A18"/>
    <w:rsid w:val="00F8336F"/>
    <w:rsid w:val="00F84DBC"/>
    <w:rsid w:val="00F91B34"/>
    <w:rsid w:val="00FA01B5"/>
    <w:rsid w:val="00FB374C"/>
    <w:rsid w:val="00FB48A8"/>
    <w:rsid w:val="00FB5F67"/>
    <w:rsid w:val="00FC1069"/>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2735C2"/>
  <w15:chartTrackingRefBased/>
  <w15:docId w15:val="{B01E35F7-70EF-4FCB-BEDF-0BD33E319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qFormat/>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link w:val="GG-bodyChar"/>
    <w:autoRedefine/>
    <w:qFormat/>
    <w:rsid w:val="002C3ECF"/>
    <w:pPr>
      <w:spacing w:line="170" w:lineRule="exact"/>
      <w:jc w:val="both"/>
    </w:pPr>
    <w:rPr>
      <w:rFonts w:ascii="Times New Roman" w:eastAsia="Times New Roman" w:hAnsi="Times New Roman"/>
      <w:sz w:val="17"/>
      <w:szCs w:val="17"/>
      <w:lang w:eastAsia="en-US"/>
    </w:rPr>
  </w:style>
  <w:style w:type="character" w:customStyle="1" w:styleId="GG-bodyChar">
    <w:name w:val="GG-body Char"/>
    <w:link w:val="GG-body"/>
    <w:rsid w:val="002C3ECF"/>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5"/>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7"/>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autoRedefine/>
    <w:qFormat/>
    <w:rsid w:val="00E7368D"/>
    <w:pPr>
      <w:spacing w:line="170" w:lineRule="exact"/>
      <w:jc w:val="right"/>
    </w:pPr>
    <w:rPr>
      <w:rFonts w:ascii="Times New Roman" w:eastAsia="Times New Roman" w:hAnsi="Times New Roman"/>
      <w:sz w:val="17"/>
      <w:szCs w:val="17"/>
      <w:lang w:eastAsia="en-US"/>
    </w:rPr>
  </w:style>
  <w:style w:type="character" w:customStyle="1" w:styleId="GG-SignatureChar">
    <w:name w:val="GG-Signature Char"/>
    <w:link w:val="GG-Signature"/>
    <w:rsid w:val="00E7368D"/>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10"/>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eastAsia="Times New Roman"/>
      <w:szCs w:val="20"/>
    </w:rPr>
  </w:style>
  <w:style w:type="paragraph" w:styleId="ListBullet2">
    <w:name w:val="List Bullet 2"/>
    <w:basedOn w:val="Normal"/>
    <w:autoRedefine/>
    <w:rsid w:val="002F50FE"/>
    <w:pPr>
      <w:numPr>
        <w:numId w:val="12"/>
      </w:numPr>
    </w:pPr>
    <w:rPr>
      <w:rFonts w:eastAsia="Times New Roman"/>
      <w:szCs w:val="20"/>
    </w:rPr>
  </w:style>
  <w:style w:type="paragraph" w:styleId="ListBullet3">
    <w:name w:val="List Bullet 3"/>
    <w:basedOn w:val="Normal"/>
    <w:autoRedefine/>
    <w:rsid w:val="002F50FE"/>
    <w:pPr>
      <w:numPr>
        <w:numId w:val="13"/>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14"/>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5"/>
      </w:numPr>
    </w:pPr>
    <w:rPr>
      <w:rFonts w:eastAsia="Times New Roman"/>
      <w:szCs w:val="20"/>
    </w:rPr>
  </w:style>
  <w:style w:type="paragraph" w:styleId="ListNumber">
    <w:name w:val="List Number"/>
    <w:basedOn w:val="Normal"/>
    <w:rsid w:val="002F50FE"/>
    <w:pPr>
      <w:numPr>
        <w:numId w:val="16"/>
      </w:numPr>
    </w:pPr>
    <w:rPr>
      <w:rFonts w:eastAsia="Times New Roman"/>
      <w:szCs w:val="20"/>
    </w:rPr>
  </w:style>
  <w:style w:type="paragraph" w:styleId="ListNumber2">
    <w:name w:val="List Number 2"/>
    <w:basedOn w:val="Normal"/>
    <w:rsid w:val="002F50FE"/>
    <w:pPr>
      <w:numPr>
        <w:numId w:val="17"/>
      </w:numPr>
    </w:pPr>
    <w:rPr>
      <w:rFonts w:eastAsia="Times New Roman"/>
      <w:szCs w:val="20"/>
    </w:rPr>
  </w:style>
  <w:style w:type="paragraph" w:styleId="ListNumber3">
    <w:name w:val="List Number 3"/>
    <w:basedOn w:val="Normal"/>
    <w:rsid w:val="002F50FE"/>
    <w:pPr>
      <w:numPr>
        <w:numId w:val="18"/>
      </w:numPr>
      <w:tabs>
        <w:tab w:val="clear" w:pos="926"/>
        <w:tab w:val="num" w:pos="1080"/>
      </w:tabs>
      <w:ind w:left="1080"/>
    </w:pPr>
    <w:rPr>
      <w:rFonts w:eastAsia="Times New Roman"/>
      <w:szCs w:val="20"/>
    </w:rPr>
  </w:style>
  <w:style w:type="paragraph" w:styleId="ListNumber4">
    <w:name w:val="List Number 4"/>
    <w:basedOn w:val="Normal"/>
    <w:rsid w:val="002F50FE"/>
    <w:pPr>
      <w:numPr>
        <w:numId w:val="19"/>
      </w:numPr>
      <w:tabs>
        <w:tab w:val="clear" w:pos="1209"/>
        <w:tab w:val="num" w:pos="1440"/>
      </w:tabs>
      <w:ind w:left="1440"/>
    </w:pPr>
    <w:rPr>
      <w:rFonts w:eastAsia="Times New Roman"/>
      <w:szCs w:val="20"/>
    </w:rPr>
  </w:style>
  <w:style w:type="paragraph" w:styleId="ListNumber5">
    <w:name w:val="List Number 5"/>
    <w:basedOn w:val="Normal"/>
    <w:rsid w:val="002F50FE"/>
    <w:pPr>
      <w:numPr>
        <w:numId w:val="20"/>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aliases w:val=" Char"/>
    <w:basedOn w:val="Normal"/>
    <w:link w:val="BodyTextChar"/>
    <w:rsid w:val="002F50FE"/>
    <w:pPr>
      <w:spacing w:after="120"/>
    </w:pPr>
    <w:rPr>
      <w:rFonts w:eastAsia="Times New Roman"/>
      <w:szCs w:val="20"/>
    </w:rPr>
  </w:style>
  <w:style w:type="character" w:customStyle="1" w:styleId="BodyTextChar">
    <w:name w:val="Body Text Char"/>
    <w:aliases w:val=" Char Char1"/>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paragraph" w:styleId="Footer">
    <w:name w:val="footer"/>
    <w:basedOn w:val="Normal"/>
    <w:link w:val="FooterChar"/>
    <w:unhideWhenUsed/>
    <w:rsid w:val="00C537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72B"/>
    <w:rPr>
      <w:rFonts w:ascii="Times New Roman" w:hAnsi="Times New Roman"/>
      <w:sz w:val="17"/>
      <w:szCs w:val="22"/>
      <w:lang w:eastAsia="en-US"/>
    </w:rPr>
  </w:style>
  <w:style w:type="table" w:customStyle="1" w:styleId="TableGrid15">
    <w:name w:val="Table Grid15"/>
    <w:basedOn w:val="TableNormal"/>
    <w:next w:val="TableGrid"/>
    <w:uiPriority w:val="59"/>
    <w:rsid w:val="00A06FB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227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F2A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1F2A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F2A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D3625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D16A0"/>
  </w:style>
  <w:style w:type="table" w:customStyle="1" w:styleId="TableGrid20">
    <w:name w:val="Table Grid20"/>
    <w:basedOn w:val="TableNormal"/>
    <w:next w:val="TableGrid"/>
    <w:uiPriority w:val="3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0D16A0"/>
  </w:style>
  <w:style w:type="numbering" w:customStyle="1" w:styleId="NoList113">
    <w:name w:val="No List113"/>
    <w:next w:val="NoList"/>
    <w:uiPriority w:val="99"/>
    <w:semiHidden/>
    <w:unhideWhenUsed/>
    <w:rsid w:val="000D16A0"/>
  </w:style>
  <w:style w:type="table" w:customStyle="1" w:styleId="TableGrid51">
    <w:name w:val="Table Grid51"/>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0D16A0"/>
  </w:style>
  <w:style w:type="table" w:customStyle="1" w:styleId="TableGrid113">
    <w:name w:val="Table Grid113"/>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0D16A0"/>
  </w:style>
  <w:style w:type="numbering" w:customStyle="1" w:styleId="NoList1111">
    <w:name w:val="No List1111"/>
    <w:next w:val="NoList"/>
    <w:uiPriority w:val="99"/>
    <w:semiHidden/>
    <w:unhideWhenUsed/>
    <w:rsid w:val="000D16A0"/>
  </w:style>
  <w:style w:type="table" w:customStyle="1" w:styleId="TableGrid121">
    <w:name w:val="Table Grid121"/>
    <w:basedOn w:val="TableNormal"/>
    <w:next w:val="TableGrid"/>
    <w:uiPriority w:val="59"/>
    <w:rsid w:val="000D16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rsid w:val="000D16A0"/>
  </w:style>
  <w:style w:type="table" w:customStyle="1" w:styleId="TableGrid211">
    <w:name w:val="Table Grid211"/>
    <w:basedOn w:val="TableNormal"/>
    <w:next w:val="TableGrid"/>
    <w:rsid w:val="000D16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0D16A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0D16A0"/>
  </w:style>
  <w:style w:type="numbering" w:customStyle="1" w:styleId="NoList42">
    <w:name w:val="No List42"/>
    <w:next w:val="NoList"/>
    <w:uiPriority w:val="99"/>
    <w:semiHidden/>
    <w:unhideWhenUsed/>
    <w:rsid w:val="000D16A0"/>
  </w:style>
  <w:style w:type="numbering" w:customStyle="1" w:styleId="NoList52">
    <w:name w:val="No List52"/>
    <w:next w:val="NoList"/>
    <w:uiPriority w:val="99"/>
    <w:semiHidden/>
    <w:unhideWhenUsed/>
    <w:rsid w:val="000D16A0"/>
  </w:style>
  <w:style w:type="table" w:customStyle="1" w:styleId="RTWSATable2">
    <w:name w:val="RTWSA Table2"/>
    <w:basedOn w:val="TableNormal"/>
    <w:uiPriority w:val="99"/>
    <w:rsid w:val="000D16A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2">
    <w:name w:val="Table Text2"/>
    <w:basedOn w:val="TableNormal"/>
    <w:uiPriority w:val="99"/>
    <w:rsid w:val="000D16A0"/>
    <w:rPr>
      <w:rFonts w:ascii="Source Sans Pro" w:eastAsia="MS Mincho" w:hAnsi="Source Sans Pro"/>
      <w:sz w:val="22"/>
      <w:szCs w:val="24"/>
      <w:lang w:eastAsia="en-US"/>
    </w:rPr>
    <w:tblPr/>
    <w:tcPr>
      <w:shd w:val="clear" w:color="auto" w:fill="auto"/>
    </w:tcPr>
  </w:style>
  <w:style w:type="numbering" w:customStyle="1" w:styleId="NoList61">
    <w:name w:val="No List61"/>
    <w:next w:val="NoList"/>
    <w:uiPriority w:val="99"/>
    <w:semiHidden/>
    <w:unhideWhenUsed/>
    <w:rsid w:val="000D16A0"/>
  </w:style>
  <w:style w:type="table" w:customStyle="1" w:styleId="TableGrid131">
    <w:name w:val="Table Grid131"/>
    <w:basedOn w:val="TableNormal"/>
    <w:next w:val="TableGrid"/>
    <w:uiPriority w:val="59"/>
    <w:rsid w:val="000D16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0D16A0"/>
  </w:style>
  <w:style w:type="numbering" w:customStyle="1" w:styleId="NoList1121">
    <w:name w:val="No List1121"/>
    <w:next w:val="NoList"/>
    <w:uiPriority w:val="99"/>
    <w:semiHidden/>
    <w:unhideWhenUsed/>
    <w:rsid w:val="000D16A0"/>
  </w:style>
  <w:style w:type="table" w:customStyle="1" w:styleId="TableGrid141">
    <w:name w:val="Table Grid141"/>
    <w:basedOn w:val="TableNormal"/>
    <w:next w:val="TableGrid"/>
    <w:uiPriority w:val="59"/>
    <w:rsid w:val="000D16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rsid w:val="000D16A0"/>
  </w:style>
  <w:style w:type="table" w:customStyle="1" w:styleId="TableGrid221">
    <w:name w:val="Table Grid221"/>
    <w:basedOn w:val="TableNormal"/>
    <w:next w:val="TableGrid"/>
    <w:rsid w:val="000D16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0D16A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0D16A0"/>
  </w:style>
  <w:style w:type="numbering" w:customStyle="1" w:styleId="NoList411">
    <w:name w:val="No List411"/>
    <w:next w:val="NoList"/>
    <w:uiPriority w:val="99"/>
    <w:semiHidden/>
    <w:unhideWhenUsed/>
    <w:rsid w:val="000D16A0"/>
  </w:style>
  <w:style w:type="numbering" w:customStyle="1" w:styleId="NoList511">
    <w:name w:val="No List511"/>
    <w:next w:val="NoList"/>
    <w:uiPriority w:val="99"/>
    <w:semiHidden/>
    <w:unhideWhenUsed/>
    <w:rsid w:val="000D16A0"/>
  </w:style>
  <w:style w:type="table" w:customStyle="1" w:styleId="RTWSATable11">
    <w:name w:val="RTWSA Table11"/>
    <w:basedOn w:val="TableNormal"/>
    <w:uiPriority w:val="99"/>
    <w:rsid w:val="000D16A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1">
    <w:name w:val="Table Text11"/>
    <w:basedOn w:val="TableNormal"/>
    <w:uiPriority w:val="99"/>
    <w:rsid w:val="000D16A0"/>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0D16A0"/>
    <w:rPr>
      <w:color w:val="605E5C"/>
      <w:shd w:val="clear" w:color="auto" w:fill="E1DFDD"/>
    </w:rPr>
  </w:style>
  <w:style w:type="character" w:customStyle="1" w:styleId="BodyTextChar1">
    <w:name w:val="Body Text Char1"/>
    <w:aliases w:val=" Char Char"/>
    <w:rsid w:val="000D16A0"/>
    <w:rPr>
      <w:rFonts w:ascii="Verdana" w:eastAsia="Times New Roman" w:hAnsi="Verdana"/>
      <w:sz w:val="22"/>
      <w:lang w:eastAsia="en-US"/>
    </w:rPr>
  </w:style>
  <w:style w:type="paragraph" w:styleId="HTMLPreformatted">
    <w:name w:val="HTML Preformatted"/>
    <w:basedOn w:val="Normal"/>
    <w:link w:val="HTMLPreformattedChar"/>
    <w:rsid w:val="000D16A0"/>
    <w:pPr>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D16A0"/>
    <w:rPr>
      <w:rFonts w:ascii="Courier New" w:eastAsia="Times New Roman" w:hAnsi="Courier New" w:cs="Courier New"/>
      <w:lang w:eastAsia="en-US"/>
    </w:rPr>
  </w:style>
  <w:style w:type="paragraph" w:styleId="Revision">
    <w:name w:val="Revision"/>
    <w:hidden/>
    <w:uiPriority w:val="99"/>
    <w:semiHidden/>
    <w:rsid w:val="000D16A0"/>
    <w:rPr>
      <w:rFonts w:ascii="Arial" w:eastAsia="Times New Roman" w:hAnsi="Arial"/>
      <w:sz w:val="24"/>
      <w:lang w:eastAsia="en-US"/>
    </w:rPr>
  </w:style>
  <w:style w:type="table" w:customStyle="1" w:styleId="TableGrid152">
    <w:name w:val="Table Grid152"/>
    <w:basedOn w:val="TableNormal"/>
    <w:next w:val="TableGrid"/>
    <w:uiPriority w:val="39"/>
    <w:rsid w:val="00C74C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097">
      <w:bodyDiv w:val="1"/>
      <w:marLeft w:val="0"/>
      <w:marRight w:val="0"/>
      <w:marTop w:val="0"/>
      <w:marBottom w:val="0"/>
      <w:divBdr>
        <w:top w:val="none" w:sz="0" w:space="0" w:color="auto"/>
        <w:left w:val="none" w:sz="0" w:space="0" w:color="auto"/>
        <w:bottom w:val="none" w:sz="0" w:space="0" w:color="auto"/>
        <w:right w:val="none" w:sz="0" w:space="0" w:color="auto"/>
      </w:divBdr>
    </w:div>
    <w:div w:id="8447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4.emf"/><Relationship Id="rId42" Type="http://schemas.openxmlformats.org/officeDocument/2006/relationships/image" Target="media/image25.jpeg"/><Relationship Id="rId63" Type="http://schemas.openxmlformats.org/officeDocument/2006/relationships/image" Target="media/image44.png"/><Relationship Id="rId84" Type="http://schemas.openxmlformats.org/officeDocument/2006/relationships/image" Target="media/image62.png"/><Relationship Id="rId138" Type="http://schemas.openxmlformats.org/officeDocument/2006/relationships/hyperlink" Target="https://www.aemc.gov.au/terms-use/privacy" TargetMode="External"/><Relationship Id="rId159" Type="http://schemas.openxmlformats.org/officeDocument/2006/relationships/fontTable" Target="fontTable.xml"/><Relationship Id="rId107" Type="http://schemas.openxmlformats.org/officeDocument/2006/relationships/image" Target="media/image85.png"/><Relationship Id="rId11" Type="http://schemas.openxmlformats.org/officeDocument/2006/relationships/footer" Target="footer1.xml"/><Relationship Id="rId32" Type="http://schemas.openxmlformats.org/officeDocument/2006/relationships/image" Target="media/image15.jpeg"/><Relationship Id="rId53" Type="http://schemas.openxmlformats.org/officeDocument/2006/relationships/image" Target="media/image35.png"/><Relationship Id="rId74" Type="http://schemas.openxmlformats.org/officeDocument/2006/relationships/image" Target="media/image52.png"/><Relationship Id="rId128" Type="http://schemas.openxmlformats.org/officeDocument/2006/relationships/hyperlink" Target="http://www.legislation.sa.gov.au/index.aspx?action=legref&amp;type=subordleg&amp;legtitle=Liquor%20Licensing%20(Dry%20Areas)%20Notice%202015" TargetMode="External"/><Relationship Id="rId149" Type="http://schemas.openxmlformats.org/officeDocument/2006/relationships/hyperlink" Target="https://www.aemc.gov.au/contact-us/lodge-submission" TargetMode="External"/><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theme" Target="theme/theme1.xml"/><Relationship Id="rId22" Type="http://schemas.openxmlformats.org/officeDocument/2006/relationships/image" Target="media/image5.emf"/><Relationship Id="rId43" Type="http://schemas.openxmlformats.org/officeDocument/2006/relationships/image" Target="media/image26.wmf"/><Relationship Id="rId64" Type="http://schemas.openxmlformats.org/officeDocument/2006/relationships/image" Target="media/image45.png"/><Relationship Id="rId118" Type="http://schemas.openxmlformats.org/officeDocument/2006/relationships/image" Target="media/image96.png"/><Relationship Id="rId139" Type="http://schemas.openxmlformats.org/officeDocument/2006/relationships/hyperlink" Target="https://www.aemc.gov.au/our-work/changing-energy-rules-unique-process/making-rule-change-request/submission-tips" TargetMode="External"/><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hyperlink" Target="https://www.aemc.gov.au/terms-use/privacy" TargetMode="External"/><Relationship Id="rId155" Type="http://schemas.openxmlformats.org/officeDocument/2006/relationships/hyperlink" Target="http://www.governmentgazette.sa.gov.au" TargetMode="Externa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41.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4.png"/><Relationship Id="rId54" Type="http://schemas.openxmlformats.org/officeDocument/2006/relationships/image" Target="media/image36.png"/><Relationship Id="rId70" Type="http://schemas.openxmlformats.org/officeDocument/2006/relationships/hyperlink" Target="https://adelaide500.com.au/" TargetMode="External"/><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hyperlink" Target="https://www.aemc.gov.au/" TargetMode="External"/><Relationship Id="rId145" Type="http://schemas.openxmlformats.org/officeDocument/2006/relationships/hyperlink" Target="https://www.aemc.gov.au/contact-us/lodge-submiss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oleObject" Target="embeddings/oleObject1.bin"/><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5.png"/><Relationship Id="rId135" Type="http://schemas.openxmlformats.org/officeDocument/2006/relationships/hyperlink" Target="https://www.aemc.gov.au/our-work/changing-energy-rules-unique-process/making-rule-change-request/submission-tips" TargetMode="External"/><Relationship Id="rId151" Type="http://schemas.openxmlformats.org/officeDocument/2006/relationships/hyperlink" Target="https://www.aemc.gov.au/our-work/changing-energy-rules-unique-process/making-rule-change-request/submission-tips" TargetMode="External"/><Relationship Id="rId156" Type="http://schemas.openxmlformats.org/officeDocument/2006/relationships/header" Target="header5.xml"/><Relationship Id="rId13" Type="http://schemas.openxmlformats.org/officeDocument/2006/relationships/footer" Target="footer3.xml"/><Relationship Id="rId18" Type="http://schemas.openxmlformats.org/officeDocument/2006/relationships/hyperlink" Target="http://www.legislation.sa.gov.au/index.aspx?action=legref&amp;type=act&amp;legtitle=Equal%20Opportunity%20(Domestic%20Abuse)%20Amendment%20Act%202023" TargetMode="External"/><Relationship Id="rId39" Type="http://schemas.openxmlformats.org/officeDocument/2006/relationships/image" Target="media/image22.jpeg"/><Relationship Id="rId109" Type="http://schemas.openxmlformats.org/officeDocument/2006/relationships/image" Target="media/image87.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hyperlink" Target="https://www.aemc.gov.au/contact-us/lodge-submission" TargetMode="External"/><Relationship Id="rId146" Type="http://schemas.openxmlformats.org/officeDocument/2006/relationships/hyperlink" Target="https://www.aemc.gov.au/terms-use/privacy"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emf"/><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hyperlink" Target="https://www.sa.gov.au/topics/housing/planning-and-property/suburb-road-and-place-names/road-opening-and-closing-proposals" TargetMode="External"/><Relationship Id="rId136" Type="http://schemas.openxmlformats.org/officeDocument/2006/relationships/hyperlink" Target="https://www.aemc.gov.au/" TargetMode="External"/><Relationship Id="rId157" Type="http://schemas.openxmlformats.org/officeDocument/2006/relationships/header" Target="header6.xml"/><Relationship Id="rId61" Type="http://schemas.openxmlformats.org/officeDocument/2006/relationships/image" Target="media/image43.jpeg"/><Relationship Id="rId82" Type="http://schemas.openxmlformats.org/officeDocument/2006/relationships/image" Target="media/image60.png"/><Relationship Id="rId152" Type="http://schemas.openxmlformats.org/officeDocument/2006/relationships/hyperlink" Target="https://www.aemc.gov.au/" TargetMode="External"/><Relationship Id="rId19" Type="http://schemas.openxmlformats.org/officeDocument/2006/relationships/image" Target="media/image2.emf"/><Relationship Id="rId14"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emf"/><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hyperlink" Target="https://www.marion.sa.gov.au/" TargetMode="External"/><Relationship Id="rId147" Type="http://schemas.openxmlformats.org/officeDocument/2006/relationships/hyperlink" Target="https://www.aemc.gov.au/our-work/changing-energy-rules-unique-process/making-rule-change-request/submission-tips" TargetMode="Externa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hyperlink" Target="https://www.aemc.gov.au/terms-use/privacy"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8.png"/><Relationship Id="rId67" Type="http://schemas.openxmlformats.org/officeDocument/2006/relationships/hyperlink" Target="https://www.sa.gov.au/topics/housing/planning-and-property/suburb-road-and-place-names/road-opening-and-closing-proposals" TargetMode="External"/><Relationship Id="rId116" Type="http://schemas.openxmlformats.org/officeDocument/2006/relationships/image" Target="media/image94.png"/><Relationship Id="rId137" Type="http://schemas.openxmlformats.org/officeDocument/2006/relationships/hyperlink" Target="https://www.aemc.gov.au/contact-us/lodge-submission" TargetMode="External"/><Relationship Id="rId158" Type="http://schemas.openxmlformats.org/officeDocument/2006/relationships/footer" Target="footer6.xml"/><Relationship Id="rId20" Type="http://schemas.openxmlformats.org/officeDocument/2006/relationships/image" Target="media/image3.emf"/><Relationship Id="rId41" Type="http://schemas.openxmlformats.org/officeDocument/2006/relationships/image" Target="media/image24.jpeg"/><Relationship Id="rId62" Type="http://schemas.openxmlformats.org/officeDocument/2006/relationships/hyperlink" Target="https://www.environment.sa.gov.au/topics/park-management/statewide-park-strategies/park-management-plans"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hyperlink" Target="http://www.aemc.gov.au" TargetMode="External"/><Relationship Id="rId153" Type="http://schemas.openxmlformats.org/officeDocument/2006/relationships/hyperlink" Target="mailto:governmentgazettesa@sa.gov.au" TargetMode="External"/><Relationship Id="rId15" Type="http://schemas.openxmlformats.org/officeDocument/2006/relationships/header" Target="header4.xml"/><Relationship Id="rId36" Type="http://schemas.openxmlformats.org/officeDocument/2006/relationships/image" Target="media/image19.png"/><Relationship Id="rId57" Type="http://schemas.openxmlformats.org/officeDocument/2006/relationships/image" Target="media/image39.jpeg"/><Relationship Id="rId106" Type="http://schemas.openxmlformats.org/officeDocument/2006/relationships/image" Target="media/image84.png"/><Relationship Id="rId127" Type="http://schemas.openxmlformats.org/officeDocument/2006/relationships/hyperlink" Target="https://www.walkerville.sa.gov.au/" TargetMode="External"/><Relationship Id="rId10" Type="http://schemas.openxmlformats.org/officeDocument/2006/relationships/header" Target="header2.xml"/><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hyperlink" Target="https://www.aemc.gov.au/our-work/changing-energy-rules-unique-process/making-rule-change-request/submission-tips" TargetMode="External"/><Relationship Id="rId148" Type="http://schemas.openxmlformats.org/officeDocument/2006/relationships/hyperlink" Target="https://www.aemc.gov.au/"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9.png"/><Relationship Id="rId47" Type="http://schemas.openxmlformats.org/officeDocument/2006/relationships/image" Target="media/image29.png"/><Relationship Id="rId68" Type="http://schemas.openxmlformats.org/officeDocument/2006/relationships/hyperlink" Target="mailto:DTI.RoadOpeningClosing@sa.gov.au" TargetMode="External"/><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hyperlink" Target="https://www.aemc.gov.au/contact-us/lodge-submission" TargetMode="External"/><Relationship Id="rId154" Type="http://schemas.openxmlformats.org/officeDocument/2006/relationships/hyperlink" Target="http://www.governmentgazette.sa.gov.au" TargetMode="External"/><Relationship Id="rId16" Type="http://schemas.openxmlformats.org/officeDocument/2006/relationships/footer" Target="footer4.xml"/><Relationship Id="rId37" Type="http://schemas.openxmlformats.org/officeDocument/2006/relationships/image" Target="media/image20.png"/><Relationship Id="rId58" Type="http://schemas.openxmlformats.org/officeDocument/2006/relationships/image" Target="media/image40.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hyperlink" Target="https://www.aemc.gov.au/" TargetMode="External"/><Relationship Id="rId90" Type="http://schemas.openxmlformats.org/officeDocument/2006/relationships/image" Target="media/image68.png"/><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image" Target="media/image48.png"/><Relationship Id="rId113" Type="http://schemas.openxmlformats.org/officeDocument/2006/relationships/image" Target="media/image91.png"/><Relationship Id="rId134" Type="http://schemas.openxmlformats.org/officeDocument/2006/relationships/hyperlink" Target="https://www.aemc.gov.au/terms-use/privacy"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esktop\GG%20PAGIN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GG PAGINATION TEMPLATE</Template>
  <TotalTime>102</TotalTime>
  <Pages>114</Pages>
  <Words>27597</Words>
  <Characters>151236</Characters>
  <Application>Microsoft Office Word</Application>
  <DocSecurity>0</DocSecurity>
  <Lines>4582</Lines>
  <Paragraphs>4470</Paragraphs>
  <ScaleCrop>false</ScaleCrop>
  <HeadingPairs>
    <vt:vector size="2" baseType="variant">
      <vt:variant>
        <vt:lpstr>Title</vt:lpstr>
      </vt:variant>
      <vt:variant>
        <vt:i4>1</vt:i4>
      </vt:variant>
    </vt:vector>
  </HeadingPairs>
  <TitlesOfParts>
    <vt:vector size="1" baseType="lpstr">
      <vt:lpstr>No. 57 - Thursday, 20 July 2023 (pp. 2259–2372)</vt:lpstr>
    </vt:vector>
  </TitlesOfParts>
  <Company>SA Government</Company>
  <LinksUpToDate>false</LinksUpToDate>
  <CharactersWithSpaces>174363</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57 - Thursday, 20 July 2023 (pp. 2259–2372)</dc:title>
  <dc:subject/>
  <dc:creator>Alicia Wheaton</dc:creator>
  <cp:keywords/>
  <cp:lastModifiedBy>Carter, Kylie (Service SA)</cp:lastModifiedBy>
  <cp:revision>88</cp:revision>
  <cp:lastPrinted>2021-06-29T04:46:00Z</cp:lastPrinted>
  <dcterms:created xsi:type="dcterms:W3CDTF">2023-07-20T01:18:00Z</dcterms:created>
  <dcterms:modified xsi:type="dcterms:W3CDTF">2023-07-20T04:48:00Z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