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D289" w14:textId="5B341752"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06DECC27" wp14:editId="2C4AB5A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32090B">
        <w:rPr>
          <w:rStyle w:val="StyleTimesNewRoman105pt"/>
        </w:rPr>
        <w:t>58</w:t>
      </w:r>
      <w:r w:rsidRPr="007A0461">
        <w:rPr>
          <w:rStyle w:val="StyleTimesNewRoman105pt"/>
        </w:rPr>
        <w:tab/>
        <w:t xml:space="preserve">p. </w:t>
      </w:r>
      <w:r w:rsidR="0032090B">
        <w:rPr>
          <w:rStyle w:val="StyleTimesNewRoman105pt"/>
        </w:rPr>
        <w:t>2373</w:t>
      </w:r>
    </w:p>
    <w:p w14:paraId="5B8D9C9F"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62BE6B35"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E23BC3A"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7BF8CD17" w14:textId="77777777" w:rsidR="00EB5C72" w:rsidRPr="003471CD" w:rsidRDefault="00EB5C72" w:rsidP="00EB5C72">
      <w:pPr>
        <w:pBdr>
          <w:top w:val="single" w:sz="6" w:space="0" w:color="auto"/>
        </w:pBdr>
        <w:spacing w:after="0" w:line="240" w:lineRule="auto"/>
        <w:jc w:val="center"/>
        <w:rPr>
          <w:color w:val="000000"/>
          <w:sz w:val="20"/>
        </w:rPr>
      </w:pPr>
    </w:p>
    <w:p w14:paraId="12E0EB43" w14:textId="099CAE1B"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32090B">
        <w:rPr>
          <w:smallCaps/>
          <w:color w:val="000000"/>
          <w:sz w:val="28"/>
          <w:szCs w:val="26"/>
        </w:rPr>
        <w:t>27 July</w:t>
      </w:r>
      <w:r w:rsidRPr="003471CD">
        <w:rPr>
          <w:smallCaps/>
          <w:color w:val="000000"/>
          <w:sz w:val="28"/>
          <w:szCs w:val="26"/>
        </w:rPr>
        <w:t xml:space="preserve"> 202</w:t>
      </w:r>
      <w:r w:rsidR="003E2C11">
        <w:rPr>
          <w:smallCaps/>
          <w:color w:val="000000"/>
          <w:sz w:val="28"/>
          <w:szCs w:val="26"/>
        </w:rPr>
        <w:t>3</w:t>
      </w:r>
    </w:p>
    <w:p w14:paraId="59AE1F36" w14:textId="77777777" w:rsidR="00EB5C72" w:rsidRPr="003471CD" w:rsidRDefault="00EB5C72" w:rsidP="00EB5C72">
      <w:pPr>
        <w:spacing w:after="0" w:line="240" w:lineRule="exact"/>
        <w:jc w:val="center"/>
        <w:rPr>
          <w:color w:val="000000"/>
          <w:sz w:val="20"/>
        </w:rPr>
      </w:pPr>
    </w:p>
    <w:p w14:paraId="07F04B77" w14:textId="77777777" w:rsidR="008008DD" w:rsidRPr="00612978" w:rsidRDefault="008008DD" w:rsidP="008008DD">
      <w:pPr>
        <w:pBdr>
          <w:top w:val="single" w:sz="6" w:space="1" w:color="auto"/>
        </w:pBdr>
        <w:spacing w:after="0" w:line="360" w:lineRule="exact"/>
        <w:jc w:val="center"/>
        <w:rPr>
          <w:color w:val="000000"/>
          <w:sz w:val="20"/>
          <w:szCs w:val="20"/>
        </w:rPr>
      </w:pPr>
    </w:p>
    <w:p w14:paraId="288BB679"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12E41A2C" w14:textId="77777777" w:rsidR="001B7138" w:rsidRPr="008008DD" w:rsidRDefault="001B7138" w:rsidP="001B7138">
      <w:pPr>
        <w:spacing w:after="0" w:line="320" w:lineRule="exact"/>
        <w:jc w:val="center"/>
        <w:rPr>
          <w:b/>
          <w:smallCaps/>
          <w:sz w:val="20"/>
          <w:szCs w:val="20"/>
        </w:rPr>
      </w:pPr>
    </w:p>
    <w:p w14:paraId="53CCD822"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1486387B" w14:textId="31FDE577" w:rsidR="000420FF" w:rsidRDefault="00B1073C">
      <w:pPr>
        <w:pStyle w:val="TOC1"/>
        <w:tabs>
          <w:tab w:val="right" w:leader="dot" w:pos="4550"/>
        </w:tabs>
        <w:rPr>
          <w:rFonts w:asciiTheme="minorHAnsi" w:eastAsiaTheme="minorEastAsia" w:hAnsiTheme="minorHAnsi" w:cstheme="minorBidi"/>
          <w:noProof/>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41352368" w:history="1">
        <w:r w:rsidR="000420FF" w:rsidRPr="000420FF">
          <w:rPr>
            <w:rStyle w:val="Hyperlink"/>
            <w:b/>
            <w:bCs/>
            <w:smallCaps/>
            <w:noProof/>
          </w:rPr>
          <w:t>Governor’s Instruments</w:t>
        </w:r>
      </w:hyperlink>
    </w:p>
    <w:p w14:paraId="7C3190A2" w14:textId="397B8BDC"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69" w:history="1">
        <w:r w:rsidR="000420FF" w:rsidRPr="00F8663F">
          <w:rPr>
            <w:rStyle w:val="Hyperlink"/>
            <w:noProof/>
          </w:rPr>
          <w:t>Appointments</w:t>
        </w:r>
        <w:r w:rsidR="000420FF">
          <w:rPr>
            <w:noProof/>
            <w:webHidden/>
          </w:rPr>
          <w:tab/>
        </w:r>
        <w:r w:rsidR="000420FF">
          <w:rPr>
            <w:noProof/>
            <w:webHidden/>
          </w:rPr>
          <w:fldChar w:fldCharType="begin"/>
        </w:r>
        <w:r w:rsidR="000420FF">
          <w:rPr>
            <w:noProof/>
            <w:webHidden/>
          </w:rPr>
          <w:instrText xml:space="preserve"> PAGEREF _Toc141352369 \h </w:instrText>
        </w:r>
        <w:r w:rsidR="000420FF">
          <w:rPr>
            <w:noProof/>
            <w:webHidden/>
          </w:rPr>
        </w:r>
        <w:r w:rsidR="000420FF">
          <w:rPr>
            <w:noProof/>
            <w:webHidden/>
          </w:rPr>
          <w:fldChar w:fldCharType="separate"/>
        </w:r>
        <w:r w:rsidR="001D7D42">
          <w:rPr>
            <w:noProof/>
            <w:webHidden/>
          </w:rPr>
          <w:t>2374</w:t>
        </w:r>
        <w:r w:rsidR="000420FF">
          <w:rPr>
            <w:noProof/>
            <w:webHidden/>
          </w:rPr>
          <w:fldChar w:fldCharType="end"/>
        </w:r>
      </w:hyperlink>
    </w:p>
    <w:p w14:paraId="1486A1C6" w14:textId="1417AF89"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70" w:history="1">
        <w:r w:rsidR="000420FF" w:rsidRPr="00F8663F">
          <w:rPr>
            <w:rStyle w:val="Hyperlink"/>
            <w:noProof/>
          </w:rPr>
          <w:t>Regulations</w:t>
        </w:r>
        <w:r w:rsidR="000420FF">
          <w:rPr>
            <w:rStyle w:val="Hyperlink"/>
            <w:noProof/>
          </w:rPr>
          <w:t>—</w:t>
        </w:r>
      </w:hyperlink>
    </w:p>
    <w:p w14:paraId="0BF8D36B" w14:textId="0C6C65BC" w:rsidR="000420FF" w:rsidRDefault="000577D7" w:rsidP="000420FF">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41352371" w:history="1">
        <w:r w:rsidR="000420FF" w:rsidRPr="00F8663F">
          <w:rPr>
            <w:rStyle w:val="Hyperlink"/>
            <w:noProof/>
          </w:rPr>
          <w:t>Marine Parks Regulations 2023</w:t>
        </w:r>
        <w:r w:rsidR="000420FF">
          <w:rPr>
            <w:rStyle w:val="Hyperlink"/>
            <w:noProof/>
          </w:rPr>
          <w:t>—No. 69 of 2023</w:t>
        </w:r>
        <w:r w:rsidR="000420FF">
          <w:rPr>
            <w:noProof/>
            <w:webHidden/>
          </w:rPr>
          <w:tab/>
        </w:r>
        <w:r w:rsidR="000420FF">
          <w:rPr>
            <w:noProof/>
            <w:webHidden/>
          </w:rPr>
          <w:fldChar w:fldCharType="begin"/>
        </w:r>
        <w:r w:rsidR="000420FF">
          <w:rPr>
            <w:noProof/>
            <w:webHidden/>
          </w:rPr>
          <w:instrText xml:space="preserve"> PAGEREF _Toc141352371 \h </w:instrText>
        </w:r>
        <w:r w:rsidR="000420FF">
          <w:rPr>
            <w:noProof/>
            <w:webHidden/>
          </w:rPr>
        </w:r>
        <w:r w:rsidR="000420FF">
          <w:rPr>
            <w:noProof/>
            <w:webHidden/>
          </w:rPr>
          <w:fldChar w:fldCharType="separate"/>
        </w:r>
        <w:r w:rsidR="001D7D42">
          <w:rPr>
            <w:noProof/>
            <w:webHidden/>
          </w:rPr>
          <w:t>2376</w:t>
        </w:r>
        <w:r w:rsidR="000420FF">
          <w:rPr>
            <w:noProof/>
            <w:webHidden/>
          </w:rPr>
          <w:fldChar w:fldCharType="end"/>
        </w:r>
      </w:hyperlink>
    </w:p>
    <w:p w14:paraId="63D362F8" w14:textId="2D81C553" w:rsidR="000420FF" w:rsidRDefault="000577D7" w:rsidP="000420FF">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41352372" w:history="1">
        <w:r w:rsidR="000420FF" w:rsidRPr="00F8663F">
          <w:rPr>
            <w:rStyle w:val="Hyperlink"/>
            <w:noProof/>
          </w:rPr>
          <w:t xml:space="preserve">Fisheries Management (Prawn Fisheries) (Prescribed </w:t>
        </w:r>
        <w:r w:rsidR="000420FF">
          <w:rPr>
            <w:rStyle w:val="Hyperlink"/>
            <w:noProof/>
          </w:rPr>
          <w:br/>
        </w:r>
        <w:r w:rsidR="000420FF" w:rsidRPr="00F8663F">
          <w:rPr>
            <w:rStyle w:val="Hyperlink"/>
            <w:noProof/>
          </w:rPr>
          <w:t>Period) Amendment Regulations 2023</w:t>
        </w:r>
        <w:r w:rsidR="000420FF" w:rsidRPr="000420FF">
          <w:rPr>
            <w:rStyle w:val="Hyperlink"/>
            <w:noProof/>
          </w:rPr>
          <w:t>—</w:t>
        </w:r>
        <w:r w:rsidR="000420FF">
          <w:rPr>
            <w:rStyle w:val="Hyperlink"/>
            <w:noProof/>
          </w:rPr>
          <w:br/>
        </w:r>
        <w:r w:rsidR="000420FF" w:rsidRPr="000420FF">
          <w:rPr>
            <w:rStyle w:val="Hyperlink"/>
            <w:noProof/>
          </w:rPr>
          <w:t>No. </w:t>
        </w:r>
        <w:r w:rsidR="000420FF">
          <w:rPr>
            <w:rStyle w:val="Hyperlink"/>
            <w:noProof/>
          </w:rPr>
          <w:t>70</w:t>
        </w:r>
        <w:r w:rsidR="000420FF" w:rsidRPr="000420FF">
          <w:rPr>
            <w:rStyle w:val="Hyperlink"/>
            <w:noProof/>
          </w:rPr>
          <w:t> of 2023</w:t>
        </w:r>
        <w:r w:rsidR="000420FF">
          <w:rPr>
            <w:noProof/>
            <w:webHidden/>
          </w:rPr>
          <w:tab/>
        </w:r>
        <w:r w:rsidR="000420FF">
          <w:rPr>
            <w:noProof/>
            <w:webHidden/>
          </w:rPr>
          <w:fldChar w:fldCharType="begin"/>
        </w:r>
        <w:r w:rsidR="000420FF">
          <w:rPr>
            <w:noProof/>
            <w:webHidden/>
          </w:rPr>
          <w:instrText xml:space="preserve"> PAGEREF _Toc141352372 \h </w:instrText>
        </w:r>
        <w:r w:rsidR="000420FF">
          <w:rPr>
            <w:noProof/>
            <w:webHidden/>
          </w:rPr>
        </w:r>
        <w:r w:rsidR="000420FF">
          <w:rPr>
            <w:noProof/>
            <w:webHidden/>
          </w:rPr>
          <w:fldChar w:fldCharType="separate"/>
        </w:r>
        <w:r w:rsidR="001D7D42">
          <w:rPr>
            <w:noProof/>
            <w:webHidden/>
          </w:rPr>
          <w:t>2381</w:t>
        </w:r>
        <w:r w:rsidR="000420FF">
          <w:rPr>
            <w:noProof/>
            <w:webHidden/>
          </w:rPr>
          <w:fldChar w:fldCharType="end"/>
        </w:r>
      </w:hyperlink>
    </w:p>
    <w:p w14:paraId="3F88BFA7" w14:textId="3933CC72" w:rsidR="000420FF" w:rsidRDefault="000577D7" w:rsidP="000420FF">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41352373" w:history="1">
        <w:r w:rsidR="000420FF" w:rsidRPr="00F8663F">
          <w:rPr>
            <w:rStyle w:val="Hyperlink"/>
            <w:noProof/>
          </w:rPr>
          <w:t xml:space="preserve">Fisheries Management (Rock Lobster Fisheries) </w:t>
        </w:r>
        <w:r w:rsidR="000420FF">
          <w:rPr>
            <w:rStyle w:val="Hyperlink"/>
            <w:noProof/>
          </w:rPr>
          <w:br/>
        </w:r>
        <w:r w:rsidR="000420FF" w:rsidRPr="00F8663F">
          <w:rPr>
            <w:rStyle w:val="Hyperlink"/>
            <w:noProof/>
          </w:rPr>
          <w:t xml:space="preserve">(Miscellaneous) (No 2) Amendment </w:t>
        </w:r>
        <w:r w:rsidR="000420FF">
          <w:rPr>
            <w:rStyle w:val="Hyperlink"/>
            <w:noProof/>
          </w:rPr>
          <w:br/>
        </w:r>
        <w:r w:rsidR="000420FF" w:rsidRPr="00F8663F">
          <w:rPr>
            <w:rStyle w:val="Hyperlink"/>
            <w:noProof/>
          </w:rPr>
          <w:t>Regulations 2023</w:t>
        </w:r>
        <w:r w:rsidR="000420FF" w:rsidRPr="000420FF">
          <w:rPr>
            <w:rStyle w:val="Hyperlink"/>
            <w:noProof/>
          </w:rPr>
          <w:t>—No. </w:t>
        </w:r>
        <w:r w:rsidR="000420FF">
          <w:rPr>
            <w:rStyle w:val="Hyperlink"/>
            <w:noProof/>
          </w:rPr>
          <w:t>71</w:t>
        </w:r>
        <w:r w:rsidR="000420FF" w:rsidRPr="000420FF">
          <w:rPr>
            <w:rStyle w:val="Hyperlink"/>
            <w:noProof/>
          </w:rPr>
          <w:t> of 2023</w:t>
        </w:r>
        <w:r w:rsidR="000420FF">
          <w:rPr>
            <w:noProof/>
            <w:webHidden/>
          </w:rPr>
          <w:tab/>
        </w:r>
        <w:r w:rsidR="000420FF">
          <w:rPr>
            <w:noProof/>
            <w:webHidden/>
          </w:rPr>
          <w:fldChar w:fldCharType="begin"/>
        </w:r>
        <w:r w:rsidR="000420FF">
          <w:rPr>
            <w:noProof/>
            <w:webHidden/>
          </w:rPr>
          <w:instrText xml:space="preserve"> PAGEREF _Toc141352373 \h </w:instrText>
        </w:r>
        <w:r w:rsidR="000420FF">
          <w:rPr>
            <w:noProof/>
            <w:webHidden/>
          </w:rPr>
        </w:r>
        <w:r w:rsidR="000420FF">
          <w:rPr>
            <w:noProof/>
            <w:webHidden/>
          </w:rPr>
          <w:fldChar w:fldCharType="separate"/>
        </w:r>
        <w:r w:rsidR="001D7D42">
          <w:rPr>
            <w:noProof/>
            <w:webHidden/>
          </w:rPr>
          <w:t>2383</w:t>
        </w:r>
        <w:r w:rsidR="000420FF">
          <w:rPr>
            <w:noProof/>
            <w:webHidden/>
          </w:rPr>
          <w:fldChar w:fldCharType="end"/>
        </w:r>
      </w:hyperlink>
    </w:p>
    <w:p w14:paraId="7C2D314C" w14:textId="40531E52" w:rsidR="000420FF" w:rsidRDefault="000577D7" w:rsidP="000420FF">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41352374" w:history="1">
        <w:r w:rsidR="000420FF" w:rsidRPr="00F8663F">
          <w:rPr>
            <w:rStyle w:val="Hyperlink"/>
            <w:noProof/>
          </w:rPr>
          <w:t>Fisheries Management (Demerit Points) (Rock Lobster Fisheries) Amendment Regulations 2023</w:t>
        </w:r>
        <w:r w:rsidR="000420FF">
          <w:rPr>
            <w:rStyle w:val="Hyperlink"/>
            <w:noProof/>
          </w:rPr>
          <w:t>—</w:t>
        </w:r>
        <w:r w:rsidR="000420FF">
          <w:rPr>
            <w:rStyle w:val="Hyperlink"/>
            <w:noProof/>
          </w:rPr>
          <w:br/>
        </w:r>
        <w:r w:rsidR="000420FF" w:rsidRPr="000420FF">
          <w:rPr>
            <w:noProof/>
          </w:rPr>
          <w:t>No. 7</w:t>
        </w:r>
        <w:r w:rsidR="000420FF">
          <w:rPr>
            <w:noProof/>
          </w:rPr>
          <w:t>2</w:t>
        </w:r>
        <w:r w:rsidR="000420FF" w:rsidRPr="000420FF">
          <w:rPr>
            <w:noProof/>
          </w:rPr>
          <w:t> of 2023</w:t>
        </w:r>
        <w:r w:rsidR="000420FF">
          <w:rPr>
            <w:noProof/>
            <w:webHidden/>
          </w:rPr>
          <w:tab/>
        </w:r>
        <w:r w:rsidR="000420FF">
          <w:rPr>
            <w:noProof/>
            <w:webHidden/>
          </w:rPr>
          <w:fldChar w:fldCharType="begin"/>
        </w:r>
        <w:r w:rsidR="000420FF">
          <w:rPr>
            <w:noProof/>
            <w:webHidden/>
          </w:rPr>
          <w:instrText xml:space="preserve"> PAGEREF _Toc141352374 \h </w:instrText>
        </w:r>
        <w:r w:rsidR="000420FF">
          <w:rPr>
            <w:noProof/>
            <w:webHidden/>
          </w:rPr>
        </w:r>
        <w:r w:rsidR="000420FF">
          <w:rPr>
            <w:noProof/>
            <w:webHidden/>
          </w:rPr>
          <w:fldChar w:fldCharType="separate"/>
        </w:r>
        <w:r w:rsidR="001D7D42">
          <w:rPr>
            <w:noProof/>
            <w:webHidden/>
          </w:rPr>
          <w:t>2385</w:t>
        </w:r>
        <w:r w:rsidR="000420FF">
          <w:rPr>
            <w:noProof/>
            <w:webHidden/>
          </w:rPr>
          <w:fldChar w:fldCharType="end"/>
        </w:r>
      </w:hyperlink>
    </w:p>
    <w:p w14:paraId="6CC92352" w14:textId="70A762B9" w:rsidR="000420FF" w:rsidRDefault="000577D7" w:rsidP="000420FF">
      <w:pPr>
        <w:pStyle w:val="TOC3"/>
        <w:tabs>
          <w:tab w:val="right" w:leader="dot" w:pos="4550"/>
        </w:tabs>
        <w:spacing w:before="0" w:after="80" w:line="170" w:lineRule="exact"/>
        <w:ind w:left="284" w:hanging="142"/>
        <w:rPr>
          <w:rFonts w:asciiTheme="minorHAnsi" w:eastAsiaTheme="minorEastAsia" w:hAnsiTheme="minorHAnsi" w:cstheme="minorBidi"/>
          <w:noProof/>
          <w:color w:val="auto"/>
          <w:kern w:val="2"/>
          <w:sz w:val="22"/>
          <w14:ligatures w14:val="standardContextual"/>
        </w:rPr>
      </w:pPr>
      <w:hyperlink w:anchor="_Toc141352375" w:history="1">
        <w:r w:rsidR="000420FF" w:rsidRPr="00F8663F">
          <w:rPr>
            <w:rStyle w:val="Hyperlink"/>
            <w:noProof/>
          </w:rPr>
          <w:t>Independent Commission Against Corruption</w:t>
        </w:r>
        <w:r w:rsidR="000420FF">
          <w:rPr>
            <w:rStyle w:val="Hyperlink"/>
            <w:noProof/>
          </w:rPr>
          <w:br/>
        </w:r>
        <w:r w:rsidR="000420FF" w:rsidRPr="00F8663F">
          <w:rPr>
            <w:rStyle w:val="Hyperlink"/>
            <w:noProof/>
          </w:rPr>
          <w:t xml:space="preserve">(National Anti-Corruption Commission) </w:t>
        </w:r>
        <w:r w:rsidR="000420FF">
          <w:rPr>
            <w:rStyle w:val="Hyperlink"/>
            <w:noProof/>
          </w:rPr>
          <w:br/>
        </w:r>
        <w:r w:rsidR="000420FF" w:rsidRPr="00F8663F">
          <w:rPr>
            <w:rStyle w:val="Hyperlink"/>
            <w:noProof/>
          </w:rPr>
          <w:t>Amendment Regulations 2023</w:t>
        </w:r>
        <w:r w:rsidR="000420FF" w:rsidRPr="000420FF">
          <w:rPr>
            <w:rStyle w:val="Hyperlink"/>
            <w:noProof/>
          </w:rPr>
          <w:t>—No. 7</w:t>
        </w:r>
        <w:r w:rsidR="000420FF">
          <w:rPr>
            <w:rStyle w:val="Hyperlink"/>
            <w:noProof/>
          </w:rPr>
          <w:t>3</w:t>
        </w:r>
        <w:r w:rsidR="000420FF" w:rsidRPr="000420FF">
          <w:rPr>
            <w:rStyle w:val="Hyperlink"/>
            <w:noProof/>
          </w:rPr>
          <w:t> of 2023</w:t>
        </w:r>
        <w:r w:rsidR="000420FF">
          <w:rPr>
            <w:noProof/>
            <w:webHidden/>
          </w:rPr>
          <w:tab/>
        </w:r>
        <w:r w:rsidR="000420FF">
          <w:rPr>
            <w:noProof/>
            <w:webHidden/>
          </w:rPr>
          <w:fldChar w:fldCharType="begin"/>
        </w:r>
        <w:r w:rsidR="000420FF">
          <w:rPr>
            <w:noProof/>
            <w:webHidden/>
          </w:rPr>
          <w:instrText xml:space="preserve"> PAGEREF _Toc141352375 \h </w:instrText>
        </w:r>
        <w:r w:rsidR="000420FF">
          <w:rPr>
            <w:noProof/>
            <w:webHidden/>
          </w:rPr>
        </w:r>
        <w:r w:rsidR="000420FF">
          <w:rPr>
            <w:noProof/>
            <w:webHidden/>
          </w:rPr>
          <w:fldChar w:fldCharType="separate"/>
        </w:r>
        <w:r w:rsidR="001D7D42">
          <w:rPr>
            <w:noProof/>
            <w:webHidden/>
          </w:rPr>
          <w:t>2386</w:t>
        </w:r>
        <w:r w:rsidR="000420FF">
          <w:rPr>
            <w:noProof/>
            <w:webHidden/>
          </w:rPr>
          <w:fldChar w:fldCharType="end"/>
        </w:r>
      </w:hyperlink>
    </w:p>
    <w:p w14:paraId="7B5D0496" w14:textId="03A946A7" w:rsidR="000420FF" w:rsidRPr="000420FF" w:rsidRDefault="000577D7">
      <w:pPr>
        <w:pStyle w:val="TOC1"/>
        <w:tabs>
          <w:tab w:val="right" w:leader="dot" w:pos="4550"/>
        </w:tabs>
        <w:rPr>
          <w:rStyle w:val="Hyperlink"/>
          <w:b/>
          <w:bCs/>
          <w:smallCaps/>
          <w:noProof/>
        </w:rPr>
      </w:pPr>
      <w:hyperlink w:anchor="_Toc141352376" w:history="1">
        <w:r w:rsidR="000420FF" w:rsidRPr="000420FF">
          <w:rPr>
            <w:rStyle w:val="Hyperlink"/>
            <w:b/>
            <w:bCs/>
            <w:smallCaps/>
            <w:noProof/>
          </w:rPr>
          <w:t>State Government Instruments</w:t>
        </w:r>
      </w:hyperlink>
    </w:p>
    <w:p w14:paraId="3A85DBD0" w14:textId="293AB3DC"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77" w:history="1">
        <w:r w:rsidR="000420FF" w:rsidRPr="00F8663F">
          <w:rPr>
            <w:rStyle w:val="Hyperlink"/>
            <w:noProof/>
          </w:rPr>
          <w:t>Disability Inclusion Act 2018</w:t>
        </w:r>
        <w:r w:rsidR="000420FF">
          <w:rPr>
            <w:noProof/>
            <w:webHidden/>
          </w:rPr>
          <w:tab/>
        </w:r>
        <w:r w:rsidR="000420FF">
          <w:rPr>
            <w:noProof/>
            <w:webHidden/>
          </w:rPr>
          <w:fldChar w:fldCharType="begin"/>
        </w:r>
        <w:r w:rsidR="000420FF">
          <w:rPr>
            <w:noProof/>
            <w:webHidden/>
          </w:rPr>
          <w:instrText xml:space="preserve"> PAGEREF _Toc141352377 \h </w:instrText>
        </w:r>
        <w:r w:rsidR="000420FF">
          <w:rPr>
            <w:noProof/>
            <w:webHidden/>
          </w:rPr>
        </w:r>
        <w:r w:rsidR="000420FF">
          <w:rPr>
            <w:noProof/>
            <w:webHidden/>
          </w:rPr>
          <w:fldChar w:fldCharType="separate"/>
        </w:r>
        <w:r w:rsidR="001D7D42">
          <w:rPr>
            <w:noProof/>
            <w:webHidden/>
          </w:rPr>
          <w:t>2388</w:t>
        </w:r>
        <w:r w:rsidR="000420FF">
          <w:rPr>
            <w:noProof/>
            <w:webHidden/>
          </w:rPr>
          <w:fldChar w:fldCharType="end"/>
        </w:r>
      </w:hyperlink>
    </w:p>
    <w:p w14:paraId="3C4E9500" w14:textId="061BD02B"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78" w:history="1">
        <w:r w:rsidR="000420FF" w:rsidRPr="00F8663F">
          <w:rPr>
            <w:rStyle w:val="Hyperlink"/>
            <w:noProof/>
          </w:rPr>
          <w:t>Fisheries Management (General) Regulations 2017</w:t>
        </w:r>
        <w:r w:rsidR="000420FF">
          <w:rPr>
            <w:noProof/>
            <w:webHidden/>
          </w:rPr>
          <w:tab/>
        </w:r>
        <w:r w:rsidR="000420FF">
          <w:rPr>
            <w:noProof/>
            <w:webHidden/>
          </w:rPr>
          <w:fldChar w:fldCharType="begin"/>
        </w:r>
        <w:r w:rsidR="000420FF">
          <w:rPr>
            <w:noProof/>
            <w:webHidden/>
          </w:rPr>
          <w:instrText xml:space="preserve"> PAGEREF _Toc141352378 \h </w:instrText>
        </w:r>
        <w:r w:rsidR="000420FF">
          <w:rPr>
            <w:noProof/>
            <w:webHidden/>
          </w:rPr>
        </w:r>
        <w:r w:rsidR="000420FF">
          <w:rPr>
            <w:noProof/>
            <w:webHidden/>
          </w:rPr>
          <w:fldChar w:fldCharType="separate"/>
        </w:r>
        <w:r w:rsidR="001D7D42">
          <w:rPr>
            <w:noProof/>
            <w:webHidden/>
          </w:rPr>
          <w:t>2388</w:t>
        </w:r>
        <w:r w:rsidR="000420FF">
          <w:rPr>
            <w:noProof/>
            <w:webHidden/>
          </w:rPr>
          <w:fldChar w:fldCharType="end"/>
        </w:r>
      </w:hyperlink>
    </w:p>
    <w:p w14:paraId="2DB7040F" w14:textId="4C6237D5"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79" w:history="1">
        <w:r w:rsidR="000420FF" w:rsidRPr="00F8663F">
          <w:rPr>
            <w:rStyle w:val="Hyperlink"/>
            <w:noProof/>
          </w:rPr>
          <w:t>Fisheries Management Act 2007</w:t>
        </w:r>
        <w:r w:rsidR="000420FF">
          <w:rPr>
            <w:noProof/>
            <w:webHidden/>
          </w:rPr>
          <w:tab/>
        </w:r>
        <w:r w:rsidR="000420FF">
          <w:rPr>
            <w:noProof/>
            <w:webHidden/>
          </w:rPr>
          <w:fldChar w:fldCharType="begin"/>
        </w:r>
        <w:r w:rsidR="000420FF">
          <w:rPr>
            <w:noProof/>
            <w:webHidden/>
          </w:rPr>
          <w:instrText xml:space="preserve"> PAGEREF _Toc141352379 \h </w:instrText>
        </w:r>
        <w:r w:rsidR="000420FF">
          <w:rPr>
            <w:noProof/>
            <w:webHidden/>
          </w:rPr>
        </w:r>
        <w:r w:rsidR="000420FF">
          <w:rPr>
            <w:noProof/>
            <w:webHidden/>
          </w:rPr>
          <w:fldChar w:fldCharType="separate"/>
        </w:r>
        <w:r w:rsidR="001D7D42">
          <w:rPr>
            <w:noProof/>
            <w:webHidden/>
          </w:rPr>
          <w:t>2388</w:t>
        </w:r>
        <w:r w:rsidR="000420FF">
          <w:rPr>
            <w:noProof/>
            <w:webHidden/>
          </w:rPr>
          <w:fldChar w:fldCharType="end"/>
        </w:r>
      </w:hyperlink>
    </w:p>
    <w:p w14:paraId="61236BDE" w14:textId="2488736E"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0" w:history="1">
        <w:r w:rsidR="000420FF" w:rsidRPr="00F8663F">
          <w:rPr>
            <w:rStyle w:val="Hyperlink"/>
            <w:noProof/>
          </w:rPr>
          <w:t>Housing Improvement Act 2016</w:t>
        </w:r>
        <w:r w:rsidR="000420FF">
          <w:rPr>
            <w:noProof/>
            <w:webHidden/>
          </w:rPr>
          <w:tab/>
        </w:r>
        <w:r w:rsidR="000420FF">
          <w:rPr>
            <w:noProof/>
            <w:webHidden/>
          </w:rPr>
          <w:fldChar w:fldCharType="begin"/>
        </w:r>
        <w:r w:rsidR="000420FF">
          <w:rPr>
            <w:noProof/>
            <w:webHidden/>
          </w:rPr>
          <w:instrText xml:space="preserve"> PAGEREF _Toc141352380 \h </w:instrText>
        </w:r>
        <w:r w:rsidR="000420FF">
          <w:rPr>
            <w:noProof/>
            <w:webHidden/>
          </w:rPr>
        </w:r>
        <w:r w:rsidR="000420FF">
          <w:rPr>
            <w:noProof/>
            <w:webHidden/>
          </w:rPr>
          <w:fldChar w:fldCharType="separate"/>
        </w:r>
        <w:r w:rsidR="001D7D42">
          <w:rPr>
            <w:noProof/>
            <w:webHidden/>
          </w:rPr>
          <w:t>2389</w:t>
        </w:r>
        <w:r w:rsidR="000420FF">
          <w:rPr>
            <w:noProof/>
            <w:webHidden/>
          </w:rPr>
          <w:fldChar w:fldCharType="end"/>
        </w:r>
      </w:hyperlink>
    </w:p>
    <w:p w14:paraId="26EE1B3C" w14:textId="0794C07F"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1" w:history="1">
        <w:r w:rsidR="000420FF" w:rsidRPr="00F8663F">
          <w:rPr>
            <w:rStyle w:val="Hyperlink"/>
            <w:noProof/>
          </w:rPr>
          <w:t>Justices of the Peace Act 2005</w:t>
        </w:r>
        <w:r w:rsidR="000420FF">
          <w:rPr>
            <w:noProof/>
            <w:webHidden/>
          </w:rPr>
          <w:tab/>
        </w:r>
        <w:r w:rsidR="000420FF">
          <w:rPr>
            <w:noProof/>
            <w:webHidden/>
          </w:rPr>
          <w:fldChar w:fldCharType="begin"/>
        </w:r>
        <w:r w:rsidR="000420FF">
          <w:rPr>
            <w:noProof/>
            <w:webHidden/>
          </w:rPr>
          <w:instrText xml:space="preserve"> PAGEREF _Toc141352381 \h </w:instrText>
        </w:r>
        <w:r w:rsidR="000420FF">
          <w:rPr>
            <w:noProof/>
            <w:webHidden/>
          </w:rPr>
        </w:r>
        <w:r w:rsidR="000420FF">
          <w:rPr>
            <w:noProof/>
            <w:webHidden/>
          </w:rPr>
          <w:fldChar w:fldCharType="separate"/>
        </w:r>
        <w:r w:rsidR="001D7D42">
          <w:rPr>
            <w:noProof/>
            <w:webHidden/>
          </w:rPr>
          <w:t>2389</w:t>
        </w:r>
        <w:r w:rsidR="000420FF">
          <w:rPr>
            <w:noProof/>
            <w:webHidden/>
          </w:rPr>
          <w:fldChar w:fldCharType="end"/>
        </w:r>
      </w:hyperlink>
    </w:p>
    <w:p w14:paraId="1797A2BE" w14:textId="2E90E362"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2" w:history="1">
        <w:r w:rsidR="000420FF" w:rsidRPr="00F8663F">
          <w:rPr>
            <w:rStyle w:val="Hyperlink"/>
            <w:noProof/>
          </w:rPr>
          <w:t>Land Acquisition Act 1969</w:t>
        </w:r>
        <w:r w:rsidR="000420FF">
          <w:rPr>
            <w:noProof/>
            <w:webHidden/>
          </w:rPr>
          <w:tab/>
        </w:r>
        <w:r w:rsidR="000420FF">
          <w:rPr>
            <w:noProof/>
            <w:webHidden/>
          </w:rPr>
          <w:fldChar w:fldCharType="begin"/>
        </w:r>
        <w:r w:rsidR="000420FF">
          <w:rPr>
            <w:noProof/>
            <w:webHidden/>
          </w:rPr>
          <w:instrText xml:space="preserve"> PAGEREF _Toc141352382 \h </w:instrText>
        </w:r>
        <w:r w:rsidR="000420FF">
          <w:rPr>
            <w:noProof/>
            <w:webHidden/>
          </w:rPr>
        </w:r>
        <w:r w:rsidR="000420FF">
          <w:rPr>
            <w:noProof/>
            <w:webHidden/>
          </w:rPr>
          <w:fldChar w:fldCharType="separate"/>
        </w:r>
        <w:r w:rsidR="001D7D42">
          <w:rPr>
            <w:noProof/>
            <w:webHidden/>
          </w:rPr>
          <w:t>2390</w:t>
        </w:r>
        <w:r w:rsidR="000420FF">
          <w:rPr>
            <w:noProof/>
            <w:webHidden/>
          </w:rPr>
          <w:fldChar w:fldCharType="end"/>
        </w:r>
      </w:hyperlink>
    </w:p>
    <w:p w14:paraId="2F4B139D" w14:textId="6EAB4246"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3" w:history="1">
        <w:r w:rsidR="000420FF" w:rsidRPr="00F8663F">
          <w:rPr>
            <w:rStyle w:val="Hyperlink"/>
            <w:noProof/>
          </w:rPr>
          <w:t>Local Government (Elections) Act 1999</w:t>
        </w:r>
        <w:r w:rsidR="000420FF">
          <w:rPr>
            <w:noProof/>
            <w:webHidden/>
          </w:rPr>
          <w:tab/>
        </w:r>
        <w:r w:rsidR="000420FF">
          <w:rPr>
            <w:noProof/>
            <w:webHidden/>
          </w:rPr>
          <w:fldChar w:fldCharType="begin"/>
        </w:r>
        <w:r w:rsidR="000420FF">
          <w:rPr>
            <w:noProof/>
            <w:webHidden/>
          </w:rPr>
          <w:instrText xml:space="preserve"> PAGEREF _Toc141352383 \h </w:instrText>
        </w:r>
        <w:r w:rsidR="000420FF">
          <w:rPr>
            <w:noProof/>
            <w:webHidden/>
          </w:rPr>
        </w:r>
        <w:r w:rsidR="000420FF">
          <w:rPr>
            <w:noProof/>
            <w:webHidden/>
          </w:rPr>
          <w:fldChar w:fldCharType="separate"/>
        </w:r>
        <w:r w:rsidR="001D7D42">
          <w:rPr>
            <w:noProof/>
            <w:webHidden/>
          </w:rPr>
          <w:t>2392</w:t>
        </w:r>
        <w:r w:rsidR="000420FF">
          <w:rPr>
            <w:noProof/>
            <w:webHidden/>
          </w:rPr>
          <w:fldChar w:fldCharType="end"/>
        </w:r>
      </w:hyperlink>
    </w:p>
    <w:p w14:paraId="6E3C378A" w14:textId="7D44C372" w:rsidR="000420FF" w:rsidRDefault="000420FF" w:rsidP="000420FF">
      <w:pPr>
        <w:pStyle w:val="TOC2"/>
        <w:tabs>
          <w:tab w:val="right" w:leader="dot" w:pos="4550"/>
        </w:tabs>
        <w:spacing w:before="170"/>
        <w:rPr>
          <w:rFonts w:asciiTheme="minorHAnsi" w:eastAsiaTheme="minorEastAsia" w:hAnsiTheme="minorHAnsi" w:cstheme="minorBidi"/>
          <w:noProof/>
          <w:color w:val="auto"/>
          <w:kern w:val="2"/>
          <w:sz w:val="22"/>
          <w:szCs w:val="22"/>
          <w14:ligatures w14:val="standardContextual"/>
        </w:rPr>
      </w:pPr>
      <w:r>
        <w:rPr>
          <w:rStyle w:val="Hyperlink"/>
          <w:noProof/>
        </w:rPr>
        <w:br w:type="column"/>
      </w:r>
      <w:hyperlink w:anchor="_Toc141352384" w:history="1">
        <w:r w:rsidRPr="00F8663F">
          <w:rPr>
            <w:rStyle w:val="Hyperlink"/>
            <w:noProof/>
          </w:rPr>
          <w:t>Mental Health Act 2009</w:t>
        </w:r>
        <w:r>
          <w:rPr>
            <w:noProof/>
            <w:webHidden/>
          </w:rPr>
          <w:tab/>
        </w:r>
        <w:r>
          <w:rPr>
            <w:noProof/>
            <w:webHidden/>
          </w:rPr>
          <w:fldChar w:fldCharType="begin"/>
        </w:r>
        <w:r>
          <w:rPr>
            <w:noProof/>
            <w:webHidden/>
          </w:rPr>
          <w:instrText xml:space="preserve"> PAGEREF _Toc141352384 \h </w:instrText>
        </w:r>
        <w:r>
          <w:rPr>
            <w:noProof/>
            <w:webHidden/>
          </w:rPr>
        </w:r>
        <w:r>
          <w:rPr>
            <w:noProof/>
            <w:webHidden/>
          </w:rPr>
          <w:fldChar w:fldCharType="separate"/>
        </w:r>
        <w:r w:rsidR="001D7D42">
          <w:rPr>
            <w:noProof/>
            <w:webHidden/>
          </w:rPr>
          <w:t>2392</w:t>
        </w:r>
        <w:r>
          <w:rPr>
            <w:noProof/>
            <w:webHidden/>
          </w:rPr>
          <w:fldChar w:fldCharType="end"/>
        </w:r>
      </w:hyperlink>
    </w:p>
    <w:p w14:paraId="172B8A3E" w14:textId="07A8A0A3"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5" w:history="1">
        <w:r w:rsidR="000420FF" w:rsidRPr="00F8663F">
          <w:rPr>
            <w:rStyle w:val="Hyperlink"/>
            <w:noProof/>
          </w:rPr>
          <w:t>Mining Act 1971</w:t>
        </w:r>
        <w:r w:rsidR="000420FF">
          <w:rPr>
            <w:noProof/>
            <w:webHidden/>
          </w:rPr>
          <w:tab/>
        </w:r>
        <w:r w:rsidR="000420FF">
          <w:rPr>
            <w:noProof/>
            <w:webHidden/>
          </w:rPr>
          <w:fldChar w:fldCharType="begin"/>
        </w:r>
        <w:r w:rsidR="000420FF">
          <w:rPr>
            <w:noProof/>
            <w:webHidden/>
          </w:rPr>
          <w:instrText xml:space="preserve"> PAGEREF _Toc141352385 \h </w:instrText>
        </w:r>
        <w:r w:rsidR="000420FF">
          <w:rPr>
            <w:noProof/>
            <w:webHidden/>
          </w:rPr>
        </w:r>
        <w:r w:rsidR="000420FF">
          <w:rPr>
            <w:noProof/>
            <w:webHidden/>
          </w:rPr>
          <w:fldChar w:fldCharType="separate"/>
        </w:r>
        <w:r w:rsidR="001D7D42">
          <w:rPr>
            <w:noProof/>
            <w:webHidden/>
          </w:rPr>
          <w:t>2392</w:t>
        </w:r>
        <w:r w:rsidR="000420FF">
          <w:rPr>
            <w:noProof/>
            <w:webHidden/>
          </w:rPr>
          <w:fldChar w:fldCharType="end"/>
        </w:r>
      </w:hyperlink>
    </w:p>
    <w:p w14:paraId="7C632F95" w14:textId="59A7D1F7"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6" w:history="1">
        <w:r w:rsidR="000420FF" w:rsidRPr="00F8663F">
          <w:rPr>
            <w:rStyle w:val="Hyperlink"/>
            <w:noProof/>
          </w:rPr>
          <w:t>Petroleum and Geothermal Energy Act 2000</w:t>
        </w:r>
        <w:r w:rsidR="000420FF">
          <w:rPr>
            <w:noProof/>
            <w:webHidden/>
          </w:rPr>
          <w:tab/>
        </w:r>
        <w:r w:rsidR="000420FF">
          <w:rPr>
            <w:noProof/>
            <w:webHidden/>
          </w:rPr>
          <w:fldChar w:fldCharType="begin"/>
        </w:r>
        <w:r w:rsidR="000420FF">
          <w:rPr>
            <w:noProof/>
            <w:webHidden/>
          </w:rPr>
          <w:instrText xml:space="preserve"> PAGEREF _Toc141352386 \h </w:instrText>
        </w:r>
        <w:r w:rsidR="000420FF">
          <w:rPr>
            <w:noProof/>
            <w:webHidden/>
          </w:rPr>
        </w:r>
        <w:r w:rsidR="000420FF">
          <w:rPr>
            <w:noProof/>
            <w:webHidden/>
          </w:rPr>
          <w:fldChar w:fldCharType="separate"/>
        </w:r>
        <w:r w:rsidR="001D7D42">
          <w:rPr>
            <w:noProof/>
            <w:webHidden/>
          </w:rPr>
          <w:t>2393</w:t>
        </w:r>
        <w:r w:rsidR="000420FF">
          <w:rPr>
            <w:noProof/>
            <w:webHidden/>
          </w:rPr>
          <w:fldChar w:fldCharType="end"/>
        </w:r>
      </w:hyperlink>
    </w:p>
    <w:p w14:paraId="042556C7" w14:textId="1F76AE2D"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7" w:history="1">
        <w:r w:rsidR="000420FF" w:rsidRPr="00F8663F">
          <w:rPr>
            <w:rStyle w:val="Hyperlink"/>
            <w:noProof/>
          </w:rPr>
          <w:t>Planning, Development and Infrastructure Act 2016</w:t>
        </w:r>
        <w:r w:rsidR="000420FF">
          <w:rPr>
            <w:noProof/>
            <w:webHidden/>
          </w:rPr>
          <w:tab/>
        </w:r>
        <w:r w:rsidR="000420FF">
          <w:rPr>
            <w:noProof/>
            <w:webHidden/>
          </w:rPr>
          <w:fldChar w:fldCharType="begin"/>
        </w:r>
        <w:r w:rsidR="000420FF">
          <w:rPr>
            <w:noProof/>
            <w:webHidden/>
          </w:rPr>
          <w:instrText xml:space="preserve"> PAGEREF _Toc141352387 \h </w:instrText>
        </w:r>
        <w:r w:rsidR="000420FF">
          <w:rPr>
            <w:noProof/>
            <w:webHidden/>
          </w:rPr>
        </w:r>
        <w:r w:rsidR="000420FF">
          <w:rPr>
            <w:noProof/>
            <w:webHidden/>
          </w:rPr>
          <w:fldChar w:fldCharType="separate"/>
        </w:r>
        <w:r w:rsidR="001D7D42">
          <w:rPr>
            <w:noProof/>
            <w:webHidden/>
          </w:rPr>
          <w:t>2393</w:t>
        </w:r>
        <w:r w:rsidR="000420FF">
          <w:rPr>
            <w:noProof/>
            <w:webHidden/>
          </w:rPr>
          <w:fldChar w:fldCharType="end"/>
        </w:r>
      </w:hyperlink>
    </w:p>
    <w:p w14:paraId="277EB649" w14:textId="78849CDF"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8" w:history="1">
        <w:r w:rsidR="000420FF" w:rsidRPr="00F8663F">
          <w:rPr>
            <w:rStyle w:val="Hyperlink"/>
            <w:noProof/>
          </w:rPr>
          <w:t>Police Act 1998</w:t>
        </w:r>
        <w:r w:rsidR="000420FF">
          <w:rPr>
            <w:noProof/>
            <w:webHidden/>
          </w:rPr>
          <w:tab/>
        </w:r>
        <w:r w:rsidR="000420FF">
          <w:rPr>
            <w:noProof/>
            <w:webHidden/>
          </w:rPr>
          <w:fldChar w:fldCharType="begin"/>
        </w:r>
        <w:r w:rsidR="000420FF">
          <w:rPr>
            <w:noProof/>
            <w:webHidden/>
          </w:rPr>
          <w:instrText xml:space="preserve"> PAGEREF _Toc141352388 \h </w:instrText>
        </w:r>
        <w:r w:rsidR="000420FF">
          <w:rPr>
            <w:noProof/>
            <w:webHidden/>
          </w:rPr>
        </w:r>
        <w:r w:rsidR="000420FF">
          <w:rPr>
            <w:noProof/>
            <w:webHidden/>
          </w:rPr>
          <w:fldChar w:fldCharType="separate"/>
        </w:r>
        <w:r w:rsidR="001D7D42">
          <w:rPr>
            <w:noProof/>
            <w:webHidden/>
          </w:rPr>
          <w:t>2394</w:t>
        </w:r>
        <w:r w:rsidR="000420FF">
          <w:rPr>
            <w:noProof/>
            <w:webHidden/>
          </w:rPr>
          <w:fldChar w:fldCharType="end"/>
        </w:r>
      </w:hyperlink>
    </w:p>
    <w:p w14:paraId="4323C584" w14:textId="4BB6985D"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89" w:history="1">
        <w:r w:rsidR="000420FF" w:rsidRPr="00F8663F">
          <w:rPr>
            <w:rStyle w:val="Hyperlink"/>
            <w:noProof/>
          </w:rPr>
          <w:t>Real Property Act 1886</w:t>
        </w:r>
        <w:r w:rsidR="000420FF">
          <w:rPr>
            <w:noProof/>
            <w:webHidden/>
          </w:rPr>
          <w:tab/>
        </w:r>
        <w:r w:rsidR="000420FF">
          <w:rPr>
            <w:noProof/>
            <w:webHidden/>
          </w:rPr>
          <w:fldChar w:fldCharType="begin"/>
        </w:r>
        <w:r w:rsidR="000420FF">
          <w:rPr>
            <w:noProof/>
            <w:webHidden/>
          </w:rPr>
          <w:instrText xml:space="preserve"> PAGEREF _Toc141352389 \h </w:instrText>
        </w:r>
        <w:r w:rsidR="000420FF">
          <w:rPr>
            <w:noProof/>
            <w:webHidden/>
          </w:rPr>
        </w:r>
        <w:r w:rsidR="000420FF">
          <w:rPr>
            <w:noProof/>
            <w:webHidden/>
          </w:rPr>
          <w:fldChar w:fldCharType="separate"/>
        </w:r>
        <w:r w:rsidR="001D7D42">
          <w:rPr>
            <w:noProof/>
            <w:webHidden/>
          </w:rPr>
          <w:t>2395</w:t>
        </w:r>
        <w:r w:rsidR="000420FF">
          <w:rPr>
            <w:noProof/>
            <w:webHidden/>
          </w:rPr>
          <w:fldChar w:fldCharType="end"/>
        </w:r>
      </w:hyperlink>
    </w:p>
    <w:p w14:paraId="4E5D3F3B" w14:textId="15CF8E5C"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90" w:history="1">
        <w:r w:rsidR="000420FF" w:rsidRPr="00F8663F">
          <w:rPr>
            <w:rStyle w:val="Hyperlink"/>
            <w:noProof/>
          </w:rPr>
          <w:t>Retail and Commercial Leases Act 1995</w:t>
        </w:r>
        <w:r w:rsidR="000420FF">
          <w:rPr>
            <w:noProof/>
            <w:webHidden/>
          </w:rPr>
          <w:tab/>
        </w:r>
        <w:r w:rsidR="000420FF">
          <w:rPr>
            <w:noProof/>
            <w:webHidden/>
          </w:rPr>
          <w:fldChar w:fldCharType="begin"/>
        </w:r>
        <w:r w:rsidR="000420FF">
          <w:rPr>
            <w:noProof/>
            <w:webHidden/>
          </w:rPr>
          <w:instrText xml:space="preserve"> PAGEREF _Toc141352390 \h </w:instrText>
        </w:r>
        <w:r w:rsidR="000420FF">
          <w:rPr>
            <w:noProof/>
            <w:webHidden/>
          </w:rPr>
        </w:r>
        <w:r w:rsidR="000420FF">
          <w:rPr>
            <w:noProof/>
            <w:webHidden/>
          </w:rPr>
          <w:fldChar w:fldCharType="separate"/>
        </w:r>
        <w:r w:rsidR="001D7D42">
          <w:rPr>
            <w:noProof/>
            <w:webHidden/>
          </w:rPr>
          <w:t>2395</w:t>
        </w:r>
        <w:r w:rsidR="000420FF">
          <w:rPr>
            <w:noProof/>
            <w:webHidden/>
          </w:rPr>
          <w:fldChar w:fldCharType="end"/>
        </w:r>
      </w:hyperlink>
    </w:p>
    <w:p w14:paraId="6A4F91F3" w14:textId="3380CB02"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91" w:history="1">
        <w:r w:rsidR="000420FF" w:rsidRPr="00F8663F">
          <w:rPr>
            <w:rStyle w:val="Hyperlink"/>
            <w:noProof/>
          </w:rPr>
          <w:t>Road Traffic Act 1961</w:t>
        </w:r>
        <w:r w:rsidR="000420FF">
          <w:rPr>
            <w:noProof/>
            <w:webHidden/>
          </w:rPr>
          <w:tab/>
        </w:r>
        <w:r w:rsidR="000420FF">
          <w:rPr>
            <w:noProof/>
            <w:webHidden/>
          </w:rPr>
          <w:fldChar w:fldCharType="begin"/>
        </w:r>
        <w:r w:rsidR="000420FF">
          <w:rPr>
            <w:noProof/>
            <w:webHidden/>
          </w:rPr>
          <w:instrText xml:space="preserve"> PAGEREF _Toc141352391 \h </w:instrText>
        </w:r>
        <w:r w:rsidR="000420FF">
          <w:rPr>
            <w:noProof/>
            <w:webHidden/>
          </w:rPr>
        </w:r>
        <w:r w:rsidR="000420FF">
          <w:rPr>
            <w:noProof/>
            <w:webHidden/>
          </w:rPr>
          <w:fldChar w:fldCharType="separate"/>
        </w:r>
        <w:r w:rsidR="001D7D42">
          <w:rPr>
            <w:noProof/>
            <w:webHidden/>
          </w:rPr>
          <w:t>2395</w:t>
        </w:r>
        <w:r w:rsidR="000420FF">
          <w:rPr>
            <w:noProof/>
            <w:webHidden/>
          </w:rPr>
          <w:fldChar w:fldCharType="end"/>
        </w:r>
      </w:hyperlink>
    </w:p>
    <w:p w14:paraId="099EF71D" w14:textId="5B21B927" w:rsidR="000420FF" w:rsidRDefault="000577D7" w:rsidP="000420FF">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41352392" w:history="1">
        <w:r w:rsidR="000420FF" w:rsidRPr="00F8663F">
          <w:rPr>
            <w:rStyle w:val="Hyperlink"/>
            <w:noProof/>
          </w:rPr>
          <w:t xml:space="preserve">The District Court </w:t>
        </w:r>
        <w:r w:rsidR="000420FF">
          <w:rPr>
            <w:rStyle w:val="Hyperlink"/>
            <w:noProof/>
          </w:rPr>
          <w:t>o</w:t>
        </w:r>
        <w:r w:rsidR="000420FF" w:rsidRPr="00F8663F">
          <w:rPr>
            <w:rStyle w:val="Hyperlink"/>
            <w:noProof/>
          </w:rPr>
          <w:t>f South Australia</w:t>
        </w:r>
        <w:r w:rsidR="000420FF">
          <w:rPr>
            <w:rStyle w:val="Hyperlink"/>
            <w:noProof/>
          </w:rPr>
          <w:t>—</w:t>
        </w:r>
        <w:r w:rsidR="000420FF">
          <w:rPr>
            <w:rStyle w:val="Hyperlink"/>
            <w:noProof/>
          </w:rPr>
          <w:br/>
          <w:t>Port Augusta Circuit Court</w:t>
        </w:r>
        <w:r w:rsidR="000420FF">
          <w:rPr>
            <w:noProof/>
            <w:webHidden/>
          </w:rPr>
          <w:tab/>
        </w:r>
        <w:r w:rsidR="000420FF">
          <w:rPr>
            <w:noProof/>
            <w:webHidden/>
          </w:rPr>
          <w:fldChar w:fldCharType="begin"/>
        </w:r>
        <w:r w:rsidR="000420FF">
          <w:rPr>
            <w:noProof/>
            <w:webHidden/>
          </w:rPr>
          <w:instrText xml:space="preserve"> PAGEREF _Toc141352392 \h </w:instrText>
        </w:r>
        <w:r w:rsidR="000420FF">
          <w:rPr>
            <w:noProof/>
            <w:webHidden/>
          </w:rPr>
        </w:r>
        <w:r w:rsidR="000420FF">
          <w:rPr>
            <w:noProof/>
            <w:webHidden/>
          </w:rPr>
          <w:fldChar w:fldCharType="separate"/>
        </w:r>
        <w:r w:rsidR="001D7D42">
          <w:rPr>
            <w:noProof/>
            <w:webHidden/>
          </w:rPr>
          <w:t>2397</w:t>
        </w:r>
        <w:r w:rsidR="000420FF">
          <w:rPr>
            <w:noProof/>
            <w:webHidden/>
          </w:rPr>
          <w:fldChar w:fldCharType="end"/>
        </w:r>
      </w:hyperlink>
    </w:p>
    <w:p w14:paraId="327AD33A" w14:textId="31D183B6" w:rsidR="000420FF" w:rsidRDefault="000577D7" w:rsidP="000420FF">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41352393" w:history="1">
        <w:r w:rsidR="000420FF" w:rsidRPr="00F8663F">
          <w:rPr>
            <w:rStyle w:val="Hyperlink"/>
            <w:noProof/>
          </w:rPr>
          <w:t>Unregulated Fees and Charges</w:t>
        </w:r>
        <w:r w:rsidR="000420FF">
          <w:rPr>
            <w:noProof/>
            <w:webHidden/>
          </w:rPr>
          <w:tab/>
        </w:r>
        <w:r w:rsidR="000420FF">
          <w:rPr>
            <w:noProof/>
            <w:webHidden/>
          </w:rPr>
          <w:fldChar w:fldCharType="begin"/>
        </w:r>
        <w:r w:rsidR="000420FF">
          <w:rPr>
            <w:noProof/>
            <w:webHidden/>
          </w:rPr>
          <w:instrText xml:space="preserve"> PAGEREF _Toc141352393 \h </w:instrText>
        </w:r>
        <w:r w:rsidR="000420FF">
          <w:rPr>
            <w:noProof/>
            <w:webHidden/>
          </w:rPr>
        </w:r>
        <w:r w:rsidR="000420FF">
          <w:rPr>
            <w:noProof/>
            <w:webHidden/>
          </w:rPr>
          <w:fldChar w:fldCharType="separate"/>
        </w:r>
        <w:r w:rsidR="001D7D42">
          <w:rPr>
            <w:noProof/>
            <w:webHidden/>
          </w:rPr>
          <w:t>2398</w:t>
        </w:r>
        <w:r w:rsidR="000420FF">
          <w:rPr>
            <w:noProof/>
            <w:webHidden/>
          </w:rPr>
          <w:fldChar w:fldCharType="end"/>
        </w:r>
      </w:hyperlink>
    </w:p>
    <w:p w14:paraId="2D061AAF" w14:textId="0B7D0CB0" w:rsidR="000420FF" w:rsidRPr="000420FF" w:rsidRDefault="000577D7">
      <w:pPr>
        <w:pStyle w:val="TOC1"/>
        <w:tabs>
          <w:tab w:val="right" w:leader="dot" w:pos="4550"/>
        </w:tabs>
        <w:rPr>
          <w:rStyle w:val="Hyperlink"/>
          <w:b/>
          <w:bCs/>
          <w:smallCaps/>
          <w:noProof/>
        </w:rPr>
      </w:pPr>
      <w:hyperlink w:anchor="_Toc141352394" w:history="1">
        <w:r w:rsidR="000420FF" w:rsidRPr="000420FF">
          <w:rPr>
            <w:rStyle w:val="Hyperlink"/>
            <w:b/>
            <w:bCs/>
            <w:smallCaps/>
            <w:noProof/>
          </w:rPr>
          <w:t>Local Government Instruments</w:t>
        </w:r>
      </w:hyperlink>
    </w:p>
    <w:p w14:paraId="5E3A7168" w14:textId="7157178F"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95" w:history="1">
        <w:r w:rsidR="00755D0C" w:rsidRPr="00F8663F">
          <w:rPr>
            <w:rStyle w:val="Hyperlink"/>
            <w:noProof/>
          </w:rPr>
          <w:t xml:space="preserve">City </w:t>
        </w:r>
        <w:r w:rsidR="00755D0C">
          <w:rPr>
            <w:rStyle w:val="Hyperlink"/>
            <w:noProof/>
          </w:rPr>
          <w:t>o</w:t>
        </w:r>
        <w:r w:rsidR="00755D0C" w:rsidRPr="00F8663F">
          <w:rPr>
            <w:rStyle w:val="Hyperlink"/>
            <w:noProof/>
          </w:rPr>
          <w:t>f Onkaparinga</w:t>
        </w:r>
        <w:r w:rsidR="00755D0C">
          <w:rPr>
            <w:noProof/>
            <w:webHidden/>
          </w:rPr>
          <w:tab/>
        </w:r>
        <w:r w:rsidR="000420FF">
          <w:rPr>
            <w:noProof/>
            <w:webHidden/>
          </w:rPr>
          <w:fldChar w:fldCharType="begin"/>
        </w:r>
        <w:r w:rsidR="000420FF">
          <w:rPr>
            <w:noProof/>
            <w:webHidden/>
          </w:rPr>
          <w:instrText xml:space="preserve"> PAGEREF _Toc141352395 \h </w:instrText>
        </w:r>
        <w:r w:rsidR="000420FF">
          <w:rPr>
            <w:noProof/>
            <w:webHidden/>
          </w:rPr>
        </w:r>
        <w:r w:rsidR="000420FF">
          <w:rPr>
            <w:noProof/>
            <w:webHidden/>
          </w:rPr>
          <w:fldChar w:fldCharType="separate"/>
        </w:r>
        <w:r w:rsidR="001D7D42">
          <w:rPr>
            <w:noProof/>
            <w:webHidden/>
          </w:rPr>
          <w:t>2400</w:t>
        </w:r>
        <w:r w:rsidR="000420FF">
          <w:rPr>
            <w:noProof/>
            <w:webHidden/>
          </w:rPr>
          <w:fldChar w:fldCharType="end"/>
        </w:r>
      </w:hyperlink>
    </w:p>
    <w:p w14:paraId="031D87B7" w14:textId="02EEC9D2"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96" w:history="1">
        <w:r w:rsidR="000420FF" w:rsidRPr="00F8663F">
          <w:rPr>
            <w:rStyle w:val="Hyperlink"/>
            <w:noProof/>
          </w:rPr>
          <w:t>The Barossa Council</w:t>
        </w:r>
        <w:r w:rsidR="000420FF">
          <w:rPr>
            <w:noProof/>
            <w:webHidden/>
          </w:rPr>
          <w:tab/>
        </w:r>
        <w:r w:rsidR="000420FF">
          <w:rPr>
            <w:noProof/>
            <w:webHidden/>
          </w:rPr>
          <w:fldChar w:fldCharType="begin"/>
        </w:r>
        <w:r w:rsidR="000420FF">
          <w:rPr>
            <w:noProof/>
            <w:webHidden/>
          </w:rPr>
          <w:instrText xml:space="preserve"> PAGEREF _Toc141352396 \h </w:instrText>
        </w:r>
        <w:r w:rsidR="000420FF">
          <w:rPr>
            <w:noProof/>
            <w:webHidden/>
          </w:rPr>
        </w:r>
        <w:r w:rsidR="000420FF">
          <w:rPr>
            <w:noProof/>
            <w:webHidden/>
          </w:rPr>
          <w:fldChar w:fldCharType="separate"/>
        </w:r>
        <w:r w:rsidR="001D7D42">
          <w:rPr>
            <w:noProof/>
            <w:webHidden/>
          </w:rPr>
          <w:t>2412</w:t>
        </w:r>
        <w:r w:rsidR="000420FF">
          <w:rPr>
            <w:noProof/>
            <w:webHidden/>
          </w:rPr>
          <w:fldChar w:fldCharType="end"/>
        </w:r>
      </w:hyperlink>
    </w:p>
    <w:p w14:paraId="1EEC1E4C" w14:textId="14ACE115"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97" w:history="1">
        <w:r w:rsidR="000420FF" w:rsidRPr="00F8663F">
          <w:rPr>
            <w:rStyle w:val="Hyperlink"/>
            <w:noProof/>
          </w:rPr>
          <w:t>District Council of Cleve</w:t>
        </w:r>
        <w:r w:rsidR="000420FF">
          <w:rPr>
            <w:noProof/>
            <w:webHidden/>
          </w:rPr>
          <w:tab/>
        </w:r>
        <w:r w:rsidR="000420FF">
          <w:rPr>
            <w:noProof/>
            <w:webHidden/>
          </w:rPr>
          <w:fldChar w:fldCharType="begin"/>
        </w:r>
        <w:r w:rsidR="000420FF">
          <w:rPr>
            <w:noProof/>
            <w:webHidden/>
          </w:rPr>
          <w:instrText xml:space="preserve"> PAGEREF _Toc141352397 \h </w:instrText>
        </w:r>
        <w:r w:rsidR="000420FF">
          <w:rPr>
            <w:noProof/>
            <w:webHidden/>
          </w:rPr>
        </w:r>
        <w:r w:rsidR="000420FF">
          <w:rPr>
            <w:noProof/>
            <w:webHidden/>
          </w:rPr>
          <w:fldChar w:fldCharType="separate"/>
        </w:r>
        <w:r w:rsidR="001D7D42">
          <w:rPr>
            <w:noProof/>
            <w:webHidden/>
          </w:rPr>
          <w:t>2414</w:t>
        </w:r>
        <w:r w:rsidR="000420FF">
          <w:rPr>
            <w:noProof/>
            <w:webHidden/>
          </w:rPr>
          <w:fldChar w:fldCharType="end"/>
        </w:r>
      </w:hyperlink>
    </w:p>
    <w:p w14:paraId="63530088" w14:textId="08D0C53D"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98" w:history="1">
        <w:r w:rsidR="000420FF" w:rsidRPr="00F8663F">
          <w:rPr>
            <w:rStyle w:val="Hyperlink"/>
            <w:noProof/>
          </w:rPr>
          <w:t>District Council of Coober Pedy</w:t>
        </w:r>
        <w:r w:rsidR="000420FF">
          <w:rPr>
            <w:noProof/>
            <w:webHidden/>
          </w:rPr>
          <w:tab/>
        </w:r>
        <w:r w:rsidR="000420FF">
          <w:rPr>
            <w:noProof/>
            <w:webHidden/>
          </w:rPr>
          <w:fldChar w:fldCharType="begin"/>
        </w:r>
        <w:r w:rsidR="000420FF">
          <w:rPr>
            <w:noProof/>
            <w:webHidden/>
          </w:rPr>
          <w:instrText xml:space="preserve"> PAGEREF _Toc141352398 \h </w:instrText>
        </w:r>
        <w:r w:rsidR="000420FF">
          <w:rPr>
            <w:noProof/>
            <w:webHidden/>
          </w:rPr>
        </w:r>
        <w:r w:rsidR="000420FF">
          <w:rPr>
            <w:noProof/>
            <w:webHidden/>
          </w:rPr>
          <w:fldChar w:fldCharType="separate"/>
        </w:r>
        <w:r w:rsidR="001D7D42">
          <w:rPr>
            <w:noProof/>
            <w:webHidden/>
          </w:rPr>
          <w:t>2414</w:t>
        </w:r>
        <w:r w:rsidR="000420FF">
          <w:rPr>
            <w:noProof/>
            <w:webHidden/>
          </w:rPr>
          <w:fldChar w:fldCharType="end"/>
        </w:r>
      </w:hyperlink>
    </w:p>
    <w:p w14:paraId="024857B9" w14:textId="3B4B2501"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399" w:history="1">
        <w:r w:rsidR="000420FF" w:rsidRPr="00F8663F">
          <w:rPr>
            <w:rStyle w:val="Hyperlink"/>
            <w:noProof/>
          </w:rPr>
          <w:t>Mid Murray Council</w:t>
        </w:r>
        <w:r w:rsidR="000420FF">
          <w:rPr>
            <w:noProof/>
            <w:webHidden/>
          </w:rPr>
          <w:tab/>
        </w:r>
        <w:r w:rsidR="000420FF">
          <w:rPr>
            <w:noProof/>
            <w:webHidden/>
          </w:rPr>
          <w:fldChar w:fldCharType="begin"/>
        </w:r>
        <w:r w:rsidR="000420FF">
          <w:rPr>
            <w:noProof/>
            <w:webHidden/>
          </w:rPr>
          <w:instrText xml:space="preserve"> PAGEREF _Toc141352399 \h </w:instrText>
        </w:r>
        <w:r w:rsidR="000420FF">
          <w:rPr>
            <w:noProof/>
            <w:webHidden/>
          </w:rPr>
        </w:r>
        <w:r w:rsidR="000420FF">
          <w:rPr>
            <w:noProof/>
            <w:webHidden/>
          </w:rPr>
          <w:fldChar w:fldCharType="separate"/>
        </w:r>
        <w:r w:rsidR="001D7D42">
          <w:rPr>
            <w:noProof/>
            <w:webHidden/>
          </w:rPr>
          <w:t>2415</w:t>
        </w:r>
        <w:r w:rsidR="000420FF">
          <w:rPr>
            <w:noProof/>
            <w:webHidden/>
          </w:rPr>
          <w:fldChar w:fldCharType="end"/>
        </w:r>
      </w:hyperlink>
    </w:p>
    <w:p w14:paraId="2C5A006B" w14:textId="7F38B3E8"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400" w:history="1">
        <w:r w:rsidR="000420FF" w:rsidRPr="00F8663F">
          <w:rPr>
            <w:rStyle w:val="Hyperlink"/>
            <w:noProof/>
          </w:rPr>
          <w:t>District Council of Mount Remarkable</w:t>
        </w:r>
        <w:r w:rsidR="000420FF">
          <w:rPr>
            <w:noProof/>
            <w:webHidden/>
          </w:rPr>
          <w:tab/>
        </w:r>
        <w:r w:rsidR="000420FF">
          <w:rPr>
            <w:noProof/>
            <w:webHidden/>
          </w:rPr>
          <w:fldChar w:fldCharType="begin"/>
        </w:r>
        <w:r w:rsidR="000420FF">
          <w:rPr>
            <w:noProof/>
            <w:webHidden/>
          </w:rPr>
          <w:instrText xml:space="preserve"> PAGEREF _Toc141352400 \h </w:instrText>
        </w:r>
        <w:r w:rsidR="000420FF">
          <w:rPr>
            <w:noProof/>
            <w:webHidden/>
          </w:rPr>
        </w:r>
        <w:r w:rsidR="000420FF">
          <w:rPr>
            <w:noProof/>
            <w:webHidden/>
          </w:rPr>
          <w:fldChar w:fldCharType="separate"/>
        </w:r>
        <w:r w:rsidR="001D7D42">
          <w:rPr>
            <w:noProof/>
            <w:webHidden/>
          </w:rPr>
          <w:t>2416</w:t>
        </w:r>
        <w:r w:rsidR="000420FF">
          <w:rPr>
            <w:noProof/>
            <w:webHidden/>
          </w:rPr>
          <w:fldChar w:fldCharType="end"/>
        </w:r>
      </w:hyperlink>
    </w:p>
    <w:p w14:paraId="13CEC2CC" w14:textId="5CD60178"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401" w:history="1">
        <w:r w:rsidR="000420FF" w:rsidRPr="00F8663F">
          <w:rPr>
            <w:rStyle w:val="Hyperlink"/>
            <w:noProof/>
          </w:rPr>
          <w:t>Wattle Range Council</w:t>
        </w:r>
        <w:r w:rsidR="000420FF">
          <w:rPr>
            <w:noProof/>
            <w:webHidden/>
          </w:rPr>
          <w:tab/>
        </w:r>
        <w:r w:rsidR="000420FF">
          <w:rPr>
            <w:noProof/>
            <w:webHidden/>
          </w:rPr>
          <w:fldChar w:fldCharType="begin"/>
        </w:r>
        <w:r w:rsidR="000420FF">
          <w:rPr>
            <w:noProof/>
            <w:webHidden/>
          </w:rPr>
          <w:instrText xml:space="preserve"> PAGEREF _Toc141352401 \h </w:instrText>
        </w:r>
        <w:r w:rsidR="000420FF">
          <w:rPr>
            <w:noProof/>
            <w:webHidden/>
          </w:rPr>
        </w:r>
        <w:r w:rsidR="000420FF">
          <w:rPr>
            <w:noProof/>
            <w:webHidden/>
          </w:rPr>
          <w:fldChar w:fldCharType="separate"/>
        </w:r>
        <w:r w:rsidR="001D7D42">
          <w:rPr>
            <w:noProof/>
            <w:webHidden/>
          </w:rPr>
          <w:t>2417</w:t>
        </w:r>
        <w:r w:rsidR="000420FF">
          <w:rPr>
            <w:noProof/>
            <w:webHidden/>
          </w:rPr>
          <w:fldChar w:fldCharType="end"/>
        </w:r>
      </w:hyperlink>
    </w:p>
    <w:p w14:paraId="7E13BFE2" w14:textId="2B9B7386"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402" w:history="1">
        <w:r w:rsidR="000420FF" w:rsidRPr="00F8663F">
          <w:rPr>
            <w:rStyle w:val="Hyperlink"/>
            <w:noProof/>
          </w:rPr>
          <w:t>Wudinna District Council</w:t>
        </w:r>
        <w:r w:rsidR="000420FF">
          <w:rPr>
            <w:noProof/>
            <w:webHidden/>
          </w:rPr>
          <w:tab/>
        </w:r>
        <w:r w:rsidR="000420FF">
          <w:rPr>
            <w:noProof/>
            <w:webHidden/>
          </w:rPr>
          <w:fldChar w:fldCharType="begin"/>
        </w:r>
        <w:r w:rsidR="000420FF">
          <w:rPr>
            <w:noProof/>
            <w:webHidden/>
          </w:rPr>
          <w:instrText xml:space="preserve"> PAGEREF _Toc141352402 \h </w:instrText>
        </w:r>
        <w:r w:rsidR="000420FF">
          <w:rPr>
            <w:noProof/>
            <w:webHidden/>
          </w:rPr>
        </w:r>
        <w:r w:rsidR="000420FF">
          <w:rPr>
            <w:noProof/>
            <w:webHidden/>
          </w:rPr>
          <w:fldChar w:fldCharType="separate"/>
        </w:r>
        <w:r w:rsidR="001D7D42">
          <w:rPr>
            <w:noProof/>
            <w:webHidden/>
          </w:rPr>
          <w:t>2418</w:t>
        </w:r>
        <w:r w:rsidR="000420FF">
          <w:rPr>
            <w:noProof/>
            <w:webHidden/>
          </w:rPr>
          <w:fldChar w:fldCharType="end"/>
        </w:r>
      </w:hyperlink>
    </w:p>
    <w:p w14:paraId="56B52EA5" w14:textId="23465032" w:rsidR="000420FF" w:rsidRDefault="000577D7" w:rsidP="000420FF">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41352403" w:history="1">
        <w:r w:rsidR="000420FF" w:rsidRPr="00F8663F">
          <w:rPr>
            <w:rStyle w:val="Hyperlink"/>
            <w:noProof/>
          </w:rPr>
          <w:t>Yorke Peninsula Council</w:t>
        </w:r>
        <w:r w:rsidR="000420FF">
          <w:rPr>
            <w:noProof/>
            <w:webHidden/>
          </w:rPr>
          <w:tab/>
        </w:r>
        <w:r w:rsidR="000420FF">
          <w:rPr>
            <w:noProof/>
            <w:webHidden/>
          </w:rPr>
          <w:fldChar w:fldCharType="begin"/>
        </w:r>
        <w:r w:rsidR="000420FF">
          <w:rPr>
            <w:noProof/>
            <w:webHidden/>
          </w:rPr>
          <w:instrText xml:space="preserve"> PAGEREF _Toc141352403 \h </w:instrText>
        </w:r>
        <w:r w:rsidR="000420FF">
          <w:rPr>
            <w:noProof/>
            <w:webHidden/>
          </w:rPr>
        </w:r>
        <w:r w:rsidR="000420FF">
          <w:rPr>
            <w:noProof/>
            <w:webHidden/>
          </w:rPr>
          <w:fldChar w:fldCharType="separate"/>
        </w:r>
        <w:r w:rsidR="001D7D42">
          <w:rPr>
            <w:noProof/>
            <w:webHidden/>
          </w:rPr>
          <w:t>2419</w:t>
        </w:r>
        <w:r w:rsidR="000420FF">
          <w:rPr>
            <w:noProof/>
            <w:webHidden/>
          </w:rPr>
          <w:fldChar w:fldCharType="end"/>
        </w:r>
      </w:hyperlink>
    </w:p>
    <w:p w14:paraId="7FCB5F5B" w14:textId="575C67D8" w:rsidR="000420FF" w:rsidRPr="000420FF" w:rsidRDefault="000577D7">
      <w:pPr>
        <w:pStyle w:val="TOC1"/>
        <w:tabs>
          <w:tab w:val="right" w:leader="dot" w:pos="4550"/>
        </w:tabs>
        <w:rPr>
          <w:rStyle w:val="Hyperlink"/>
          <w:b/>
          <w:bCs/>
          <w:smallCaps/>
          <w:noProof/>
        </w:rPr>
      </w:pPr>
      <w:hyperlink w:anchor="_Toc141352404" w:history="1">
        <w:r w:rsidR="000420FF" w:rsidRPr="000420FF">
          <w:rPr>
            <w:rStyle w:val="Hyperlink"/>
            <w:b/>
            <w:bCs/>
            <w:smallCaps/>
            <w:noProof/>
          </w:rPr>
          <w:t>Public Notices</w:t>
        </w:r>
      </w:hyperlink>
    </w:p>
    <w:p w14:paraId="38162A15" w14:textId="3D285530" w:rsidR="000420FF" w:rsidRDefault="000577D7">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41352405" w:history="1">
        <w:r w:rsidR="000420FF" w:rsidRPr="00F8663F">
          <w:rPr>
            <w:rStyle w:val="Hyperlink"/>
            <w:noProof/>
          </w:rPr>
          <w:t>Trustee Act 1936</w:t>
        </w:r>
        <w:r w:rsidR="000420FF">
          <w:rPr>
            <w:noProof/>
            <w:webHidden/>
          </w:rPr>
          <w:tab/>
        </w:r>
        <w:r w:rsidR="000420FF">
          <w:rPr>
            <w:noProof/>
            <w:webHidden/>
          </w:rPr>
          <w:fldChar w:fldCharType="begin"/>
        </w:r>
        <w:r w:rsidR="000420FF">
          <w:rPr>
            <w:noProof/>
            <w:webHidden/>
          </w:rPr>
          <w:instrText xml:space="preserve"> PAGEREF _Toc141352405 \h </w:instrText>
        </w:r>
        <w:r w:rsidR="000420FF">
          <w:rPr>
            <w:noProof/>
            <w:webHidden/>
          </w:rPr>
        </w:r>
        <w:r w:rsidR="000420FF">
          <w:rPr>
            <w:noProof/>
            <w:webHidden/>
          </w:rPr>
          <w:fldChar w:fldCharType="separate"/>
        </w:r>
        <w:r w:rsidR="001D7D42">
          <w:rPr>
            <w:noProof/>
            <w:webHidden/>
          </w:rPr>
          <w:t>2420</w:t>
        </w:r>
        <w:r w:rsidR="000420FF">
          <w:rPr>
            <w:noProof/>
            <w:webHidden/>
          </w:rPr>
          <w:fldChar w:fldCharType="end"/>
        </w:r>
      </w:hyperlink>
    </w:p>
    <w:p w14:paraId="04E400B3" w14:textId="45594391" w:rsidR="001B7138" w:rsidRDefault="00B1073C" w:rsidP="00B1073C">
      <w:pPr>
        <w:spacing w:after="0"/>
        <w:rPr>
          <w:smallCaps/>
          <w:szCs w:val="17"/>
        </w:rPr>
      </w:pPr>
      <w:r w:rsidRPr="00B1073C">
        <w:rPr>
          <w:b/>
          <w:smallCaps/>
          <w:szCs w:val="17"/>
        </w:rPr>
        <w:fldChar w:fldCharType="end"/>
      </w:r>
    </w:p>
    <w:p w14:paraId="39FB7558" w14:textId="486CA830" w:rsidR="00DA30CF" w:rsidRPr="00612978" w:rsidRDefault="000213D8"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Pr>
          <w:smallCaps/>
          <w:szCs w:val="17"/>
        </w:rPr>
        <w:t xml:space="preserve"> </w:t>
      </w:r>
    </w:p>
    <w:p w14:paraId="48E0AC32" w14:textId="75942CB3" w:rsidR="00064C75" w:rsidRDefault="009D1E2E" w:rsidP="0032090B">
      <w:pPr>
        <w:pStyle w:val="Heading1"/>
      </w:pPr>
      <w:bookmarkStart w:id="1" w:name="_Toc33707977"/>
      <w:bookmarkStart w:id="2" w:name="_Toc33708148"/>
      <w:bookmarkStart w:id="3" w:name="_Toc141352368"/>
      <w:r w:rsidRPr="009D1E2E">
        <w:lastRenderedPageBreak/>
        <w:t>Governor’s Instruments</w:t>
      </w:r>
      <w:bookmarkEnd w:id="1"/>
      <w:bookmarkEnd w:id="2"/>
      <w:bookmarkEnd w:id="3"/>
      <w:r>
        <w:t xml:space="preserve"> </w:t>
      </w:r>
    </w:p>
    <w:p w14:paraId="17E2F997" w14:textId="77777777" w:rsidR="0032090B" w:rsidRDefault="0032090B" w:rsidP="00AB48CF">
      <w:pPr>
        <w:pStyle w:val="Heading2"/>
      </w:pPr>
      <w:bookmarkStart w:id="4" w:name="_Toc141352369"/>
      <w:r>
        <w:t>Appointments</w:t>
      </w:r>
      <w:bookmarkEnd w:id="4"/>
    </w:p>
    <w:p w14:paraId="798DD5B1" w14:textId="77777777" w:rsidR="0032090B" w:rsidRPr="00F52945" w:rsidRDefault="0032090B" w:rsidP="0032090B">
      <w:pPr>
        <w:pStyle w:val="GG-body"/>
        <w:spacing w:after="0"/>
        <w:jc w:val="right"/>
      </w:pPr>
      <w:r w:rsidRPr="00F52945">
        <w:t>Department of the Premier and Cabinet</w:t>
      </w:r>
    </w:p>
    <w:p w14:paraId="514BDE36" w14:textId="77777777" w:rsidR="0032090B" w:rsidRPr="00F52945" w:rsidRDefault="0032090B" w:rsidP="0032090B">
      <w:pPr>
        <w:pStyle w:val="GG-body"/>
        <w:jc w:val="right"/>
      </w:pPr>
      <w:r w:rsidRPr="00F52945">
        <w:t>Adelaide, 27 July 2023</w:t>
      </w:r>
    </w:p>
    <w:p w14:paraId="6698A1A5" w14:textId="77777777" w:rsidR="0032090B" w:rsidRPr="00F52945" w:rsidRDefault="0032090B" w:rsidP="0032090B">
      <w:pPr>
        <w:pStyle w:val="GG-body"/>
      </w:pPr>
      <w:r w:rsidRPr="00F52945">
        <w:t>Her Excellency the Governor in Executive Council has been pleased to appoint the undermentioned to the South Australian Forestry Corporation Board, pursuant to the provisions of the South Australian Forestry Corporation Act 2000:</w:t>
      </w:r>
    </w:p>
    <w:p w14:paraId="087E2397" w14:textId="77777777" w:rsidR="0032090B" w:rsidRPr="00F52945" w:rsidRDefault="0032090B" w:rsidP="0032090B">
      <w:pPr>
        <w:spacing w:after="0"/>
        <w:ind w:left="142"/>
        <w:rPr>
          <w:szCs w:val="17"/>
        </w:rPr>
      </w:pPr>
      <w:r w:rsidRPr="00F52945">
        <w:rPr>
          <w:szCs w:val="17"/>
        </w:rPr>
        <w:t>Director: from 1 October 2023 until 30 September 2025</w:t>
      </w:r>
    </w:p>
    <w:p w14:paraId="6A2819DD" w14:textId="77777777" w:rsidR="0032090B" w:rsidRDefault="0032090B" w:rsidP="0032090B">
      <w:pPr>
        <w:ind w:left="284"/>
        <w:rPr>
          <w:szCs w:val="17"/>
        </w:rPr>
      </w:pPr>
      <w:r w:rsidRPr="00F52945">
        <w:rPr>
          <w:szCs w:val="17"/>
        </w:rPr>
        <w:t xml:space="preserve">June Ruby Roache </w:t>
      </w:r>
    </w:p>
    <w:p w14:paraId="1F753477" w14:textId="77777777" w:rsidR="0032090B" w:rsidRDefault="0032090B" w:rsidP="0032090B">
      <w:pPr>
        <w:spacing w:after="0"/>
        <w:ind w:left="142"/>
        <w:rPr>
          <w:szCs w:val="17"/>
        </w:rPr>
      </w:pPr>
      <w:r w:rsidRPr="00F52945">
        <w:rPr>
          <w:szCs w:val="17"/>
        </w:rPr>
        <w:t>Chair: from 1 October 2023 until 30 September 2025</w:t>
      </w:r>
    </w:p>
    <w:p w14:paraId="6E6A7266" w14:textId="77777777" w:rsidR="0032090B" w:rsidRDefault="0032090B" w:rsidP="0032090B">
      <w:pPr>
        <w:ind w:left="284"/>
        <w:rPr>
          <w:szCs w:val="17"/>
        </w:rPr>
      </w:pPr>
      <w:r w:rsidRPr="00F52945">
        <w:rPr>
          <w:szCs w:val="17"/>
        </w:rPr>
        <w:t xml:space="preserve">June Ruby Roache </w:t>
      </w:r>
    </w:p>
    <w:p w14:paraId="04B3A39A" w14:textId="77777777" w:rsidR="0032090B" w:rsidRDefault="0032090B" w:rsidP="0032090B">
      <w:pPr>
        <w:spacing w:after="0"/>
        <w:ind w:left="142"/>
        <w:rPr>
          <w:szCs w:val="17"/>
        </w:rPr>
      </w:pPr>
      <w:r w:rsidRPr="00F52945">
        <w:rPr>
          <w:szCs w:val="17"/>
        </w:rPr>
        <w:t>Director: from 4 August 2023 until 30 September 2024</w:t>
      </w:r>
    </w:p>
    <w:p w14:paraId="7A97F7D3" w14:textId="77777777" w:rsidR="0032090B" w:rsidRDefault="0032090B" w:rsidP="0032090B">
      <w:pPr>
        <w:ind w:left="284"/>
        <w:rPr>
          <w:szCs w:val="17"/>
        </w:rPr>
      </w:pPr>
      <w:r w:rsidRPr="00F52945">
        <w:rPr>
          <w:szCs w:val="17"/>
        </w:rPr>
        <w:t xml:space="preserve">Grant Anthony Pelton </w:t>
      </w:r>
    </w:p>
    <w:p w14:paraId="330B524A" w14:textId="77777777" w:rsidR="0032090B" w:rsidRPr="00F52945" w:rsidRDefault="0032090B" w:rsidP="0032090B">
      <w:pPr>
        <w:spacing w:after="0"/>
        <w:jc w:val="center"/>
        <w:rPr>
          <w:szCs w:val="17"/>
        </w:rPr>
      </w:pPr>
      <w:r w:rsidRPr="00F52945">
        <w:rPr>
          <w:szCs w:val="17"/>
        </w:rPr>
        <w:t>By command,</w:t>
      </w:r>
    </w:p>
    <w:p w14:paraId="5460A571" w14:textId="77777777" w:rsidR="0032090B" w:rsidRPr="00DA2DA2" w:rsidRDefault="0032090B" w:rsidP="0032090B">
      <w:pPr>
        <w:spacing w:after="0"/>
        <w:jc w:val="right"/>
        <w:rPr>
          <w:smallCaps/>
          <w:szCs w:val="17"/>
        </w:rPr>
      </w:pPr>
      <w:r>
        <w:rPr>
          <w:smallCaps/>
          <w:szCs w:val="17"/>
        </w:rPr>
        <w:t>Stephen Campbell Mullighan, MP</w:t>
      </w:r>
    </w:p>
    <w:p w14:paraId="1AB7C19C" w14:textId="77777777" w:rsidR="0032090B" w:rsidRPr="00F52945" w:rsidRDefault="0032090B" w:rsidP="0032090B">
      <w:pPr>
        <w:spacing w:after="0"/>
        <w:jc w:val="right"/>
        <w:rPr>
          <w:szCs w:val="17"/>
        </w:rPr>
      </w:pPr>
      <w:r w:rsidRPr="00F52945">
        <w:rPr>
          <w:szCs w:val="17"/>
        </w:rPr>
        <w:t>For Premier</w:t>
      </w:r>
    </w:p>
    <w:p w14:paraId="168B442F" w14:textId="77777777" w:rsidR="0032090B" w:rsidRPr="00F52945" w:rsidRDefault="0032090B" w:rsidP="0032090B">
      <w:pPr>
        <w:spacing w:after="0"/>
        <w:rPr>
          <w:szCs w:val="17"/>
        </w:rPr>
      </w:pPr>
      <w:r w:rsidRPr="00F52945">
        <w:rPr>
          <w:szCs w:val="17"/>
        </w:rPr>
        <w:t>MPIRD F2023.000174</w:t>
      </w:r>
    </w:p>
    <w:p w14:paraId="77C36FA0" w14:textId="77777777" w:rsidR="0032090B" w:rsidRDefault="0032090B" w:rsidP="0032090B">
      <w:pPr>
        <w:pBdr>
          <w:top w:val="single" w:sz="4" w:space="1" w:color="auto"/>
        </w:pBdr>
        <w:spacing w:before="100" w:after="0" w:line="14" w:lineRule="exact"/>
        <w:jc w:val="center"/>
      </w:pPr>
    </w:p>
    <w:p w14:paraId="1F9E41F1" w14:textId="77777777" w:rsidR="0032090B" w:rsidRPr="00F52945" w:rsidRDefault="0032090B" w:rsidP="0032090B">
      <w:pPr>
        <w:pStyle w:val="GG-body"/>
        <w:spacing w:after="0"/>
        <w:jc w:val="right"/>
      </w:pPr>
    </w:p>
    <w:p w14:paraId="155474EC" w14:textId="77777777" w:rsidR="0032090B" w:rsidRPr="00F52945" w:rsidRDefault="0032090B" w:rsidP="0032090B">
      <w:pPr>
        <w:pStyle w:val="GG-body"/>
        <w:spacing w:after="0"/>
        <w:jc w:val="right"/>
      </w:pPr>
      <w:r w:rsidRPr="00F52945">
        <w:t>Department of the Premier and Cabinet</w:t>
      </w:r>
    </w:p>
    <w:p w14:paraId="64164851" w14:textId="77777777" w:rsidR="0032090B" w:rsidRPr="00F52945" w:rsidRDefault="0032090B" w:rsidP="0032090B">
      <w:pPr>
        <w:pStyle w:val="GG-body"/>
        <w:jc w:val="right"/>
      </w:pPr>
      <w:r w:rsidRPr="00F52945">
        <w:t>Adelaide, 27 July 2023</w:t>
      </w:r>
    </w:p>
    <w:p w14:paraId="45E12950" w14:textId="77777777" w:rsidR="0032090B" w:rsidRPr="00F52945" w:rsidRDefault="0032090B" w:rsidP="0032090B">
      <w:pPr>
        <w:pStyle w:val="GG-body"/>
      </w:pPr>
      <w:r w:rsidRPr="00F52945">
        <w:t>Her Excellency the Governor in Executive Council has been pleased to appoint the undermentioned to the Urban Renewal Authority Board of Management, pursuant to the provisions of the Urban Renewal Act 1995:</w:t>
      </w:r>
    </w:p>
    <w:p w14:paraId="69FAAC64" w14:textId="77777777" w:rsidR="0032090B" w:rsidRPr="00F52945" w:rsidRDefault="0032090B" w:rsidP="0032090B">
      <w:pPr>
        <w:spacing w:after="0"/>
        <w:ind w:left="142"/>
        <w:rPr>
          <w:szCs w:val="17"/>
        </w:rPr>
      </w:pPr>
      <w:r w:rsidRPr="00F52945">
        <w:rPr>
          <w:szCs w:val="17"/>
        </w:rPr>
        <w:t>Member: from 31 July 2023 until 30 July 2026</w:t>
      </w:r>
    </w:p>
    <w:p w14:paraId="50B4595C" w14:textId="77777777" w:rsidR="0032090B" w:rsidRDefault="0032090B" w:rsidP="0032090B">
      <w:pPr>
        <w:spacing w:after="240"/>
        <w:ind w:left="284"/>
        <w:contextualSpacing/>
        <w:rPr>
          <w:szCs w:val="17"/>
        </w:rPr>
      </w:pPr>
      <w:r w:rsidRPr="00F52945">
        <w:rPr>
          <w:szCs w:val="17"/>
        </w:rPr>
        <w:t xml:space="preserve">Kimberley Willits </w:t>
      </w:r>
    </w:p>
    <w:p w14:paraId="31D500E1" w14:textId="77777777" w:rsidR="0032090B" w:rsidRPr="00AB2B1E" w:rsidRDefault="0032090B" w:rsidP="0032090B">
      <w:pPr>
        <w:ind w:left="284"/>
        <w:rPr>
          <w:szCs w:val="17"/>
        </w:rPr>
      </w:pPr>
      <w:r w:rsidRPr="00F52945">
        <w:rPr>
          <w:szCs w:val="17"/>
        </w:rPr>
        <w:t xml:space="preserve">Bronwyn Kaye Gallacher </w:t>
      </w:r>
    </w:p>
    <w:p w14:paraId="538F8523" w14:textId="77777777" w:rsidR="0032090B" w:rsidRPr="00F52945" w:rsidRDefault="0032090B" w:rsidP="0032090B">
      <w:pPr>
        <w:spacing w:after="0"/>
        <w:jc w:val="center"/>
        <w:rPr>
          <w:szCs w:val="17"/>
        </w:rPr>
      </w:pPr>
      <w:r w:rsidRPr="00F52945">
        <w:rPr>
          <w:szCs w:val="17"/>
        </w:rPr>
        <w:t>By command,</w:t>
      </w:r>
    </w:p>
    <w:p w14:paraId="43F381E8" w14:textId="77777777" w:rsidR="0032090B" w:rsidRPr="00DA2DA2" w:rsidRDefault="0032090B" w:rsidP="0032090B">
      <w:pPr>
        <w:spacing w:after="0"/>
        <w:jc w:val="right"/>
        <w:rPr>
          <w:smallCaps/>
          <w:szCs w:val="17"/>
        </w:rPr>
      </w:pPr>
      <w:r>
        <w:rPr>
          <w:smallCaps/>
          <w:szCs w:val="17"/>
        </w:rPr>
        <w:t>Stephen Campbell Mullighan, MP</w:t>
      </w:r>
    </w:p>
    <w:p w14:paraId="6FCB7439" w14:textId="77777777" w:rsidR="0032090B" w:rsidRPr="00F52945" w:rsidRDefault="0032090B" w:rsidP="0032090B">
      <w:pPr>
        <w:spacing w:after="0"/>
        <w:jc w:val="right"/>
        <w:rPr>
          <w:szCs w:val="17"/>
        </w:rPr>
      </w:pPr>
      <w:r w:rsidRPr="00F52945">
        <w:rPr>
          <w:szCs w:val="17"/>
        </w:rPr>
        <w:t>For Premier</w:t>
      </w:r>
    </w:p>
    <w:p w14:paraId="6B36B1D4" w14:textId="77777777" w:rsidR="0032090B" w:rsidRPr="00F52945" w:rsidRDefault="0032090B" w:rsidP="0032090B">
      <w:pPr>
        <w:spacing w:after="0"/>
        <w:rPr>
          <w:szCs w:val="17"/>
        </w:rPr>
      </w:pPr>
      <w:r w:rsidRPr="00F52945">
        <w:rPr>
          <w:szCs w:val="17"/>
        </w:rPr>
        <w:t>23MUDCS01916</w:t>
      </w:r>
    </w:p>
    <w:p w14:paraId="2C510D6D" w14:textId="77777777" w:rsidR="0032090B" w:rsidRDefault="0032090B" w:rsidP="0032090B">
      <w:pPr>
        <w:pBdr>
          <w:top w:val="single" w:sz="4" w:space="1" w:color="auto"/>
        </w:pBdr>
        <w:spacing w:before="100" w:after="0" w:line="14" w:lineRule="exact"/>
        <w:jc w:val="center"/>
      </w:pPr>
    </w:p>
    <w:p w14:paraId="3C7CC85E" w14:textId="77777777" w:rsidR="0032090B" w:rsidRPr="00F52945" w:rsidRDefault="0032090B" w:rsidP="0032090B">
      <w:pPr>
        <w:pStyle w:val="GG-body"/>
        <w:spacing w:after="0"/>
        <w:jc w:val="right"/>
      </w:pPr>
    </w:p>
    <w:p w14:paraId="1A1F99B7" w14:textId="77777777" w:rsidR="0032090B" w:rsidRPr="00F52945" w:rsidRDefault="0032090B" w:rsidP="0032090B">
      <w:pPr>
        <w:pStyle w:val="GG-body"/>
        <w:spacing w:after="0"/>
        <w:jc w:val="right"/>
      </w:pPr>
      <w:r w:rsidRPr="00F52945">
        <w:t>Department of the Premier and Cabinet</w:t>
      </w:r>
    </w:p>
    <w:p w14:paraId="4958B39B" w14:textId="77777777" w:rsidR="0032090B" w:rsidRPr="00F52945" w:rsidRDefault="0032090B" w:rsidP="0032090B">
      <w:pPr>
        <w:pStyle w:val="GG-body"/>
        <w:jc w:val="right"/>
      </w:pPr>
      <w:r w:rsidRPr="00F52945">
        <w:t>Adelaide, 27 July 2023</w:t>
      </w:r>
    </w:p>
    <w:p w14:paraId="6AEF2F00" w14:textId="77777777" w:rsidR="0032090B" w:rsidRPr="00F52945" w:rsidRDefault="0032090B" w:rsidP="0032090B">
      <w:pPr>
        <w:pStyle w:val="GG-body"/>
      </w:pPr>
      <w:r w:rsidRPr="00F52945">
        <w:t>Her Excellency the Governor in Executive Council has been pleased to appoint the undermentioned to the Adelaide Cemeteries Authority Board, pursuant to the provisions of the Adelaide Cemeteries Authority Act 2001:</w:t>
      </w:r>
    </w:p>
    <w:p w14:paraId="74EB1034" w14:textId="77777777" w:rsidR="0032090B" w:rsidRPr="00F52945" w:rsidRDefault="0032090B" w:rsidP="0032090B">
      <w:pPr>
        <w:spacing w:after="0"/>
        <w:ind w:left="142"/>
        <w:rPr>
          <w:szCs w:val="17"/>
        </w:rPr>
      </w:pPr>
      <w:r w:rsidRPr="00F52945">
        <w:rPr>
          <w:szCs w:val="17"/>
        </w:rPr>
        <w:t>Director: from 2 August 2023 until 1 August 2025</w:t>
      </w:r>
    </w:p>
    <w:p w14:paraId="78D988CF" w14:textId="77777777" w:rsidR="0032090B" w:rsidRDefault="0032090B" w:rsidP="0032090B">
      <w:pPr>
        <w:spacing w:after="240"/>
        <w:ind w:left="284"/>
        <w:contextualSpacing/>
        <w:rPr>
          <w:szCs w:val="17"/>
        </w:rPr>
      </w:pPr>
      <w:r>
        <w:rPr>
          <w:szCs w:val="17"/>
        </w:rPr>
        <w:t>Tristan Ashley</w:t>
      </w:r>
      <w:r w:rsidRPr="00F52945">
        <w:rPr>
          <w:szCs w:val="17"/>
        </w:rPr>
        <w:t xml:space="preserve"> </w:t>
      </w:r>
      <w:r>
        <w:rPr>
          <w:szCs w:val="17"/>
        </w:rPr>
        <w:t>Just</w:t>
      </w:r>
      <w:r w:rsidRPr="00F52945">
        <w:rPr>
          <w:szCs w:val="17"/>
        </w:rPr>
        <w:t xml:space="preserve"> </w:t>
      </w:r>
    </w:p>
    <w:p w14:paraId="4C625905" w14:textId="77777777" w:rsidR="0032090B" w:rsidRPr="00AB2B1E" w:rsidRDefault="0032090B" w:rsidP="0032090B">
      <w:pPr>
        <w:ind w:left="284"/>
        <w:rPr>
          <w:szCs w:val="17"/>
        </w:rPr>
      </w:pPr>
      <w:r w:rsidRPr="00F52945">
        <w:rPr>
          <w:szCs w:val="17"/>
        </w:rPr>
        <w:t xml:space="preserve">Luisa Greco </w:t>
      </w:r>
    </w:p>
    <w:p w14:paraId="73FDFD57" w14:textId="77777777" w:rsidR="0032090B" w:rsidRDefault="0032090B" w:rsidP="0032090B">
      <w:pPr>
        <w:spacing w:after="0"/>
        <w:ind w:left="142"/>
        <w:rPr>
          <w:szCs w:val="17"/>
        </w:rPr>
      </w:pPr>
      <w:r w:rsidRPr="00F52945">
        <w:rPr>
          <w:szCs w:val="17"/>
        </w:rPr>
        <w:t>Chair: from 2 August 2023 until 1 August 2025</w:t>
      </w:r>
    </w:p>
    <w:p w14:paraId="71ECDB5A" w14:textId="77777777" w:rsidR="0032090B" w:rsidRDefault="0032090B" w:rsidP="0032090B">
      <w:pPr>
        <w:ind w:left="284"/>
        <w:rPr>
          <w:szCs w:val="17"/>
        </w:rPr>
      </w:pPr>
      <w:r>
        <w:rPr>
          <w:szCs w:val="17"/>
        </w:rPr>
        <w:t>Tristan Ashley</w:t>
      </w:r>
      <w:r w:rsidRPr="00F52945">
        <w:rPr>
          <w:szCs w:val="17"/>
        </w:rPr>
        <w:t xml:space="preserve"> </w:t>
      </w:r>
      <w:r>
        <w:rPr>
          <w:szCs w:val="17"/>
        </w:rPr>
        <w:t>Just</w:t>
      </w:r>
      <w:r w:rsidRPr="00F52945">
        <w:rPr>
          <w:szCs w:val="17"/>
        </w:rPr>
        <w:t xml:space="preserve"> </w:t>
      </w:r>
    </w:p>
    <w:p w14:paraId="26A80980" w14:textId="77777777" w:rsidR="0032090B" w:rsidRPr="00F52945" w:rsidRDefault="0032090B" w:rsidP="0032090B">
      <w:pPr>
        <w:spacing w:after="0"/>
        <w:jc w:val="center"/>
        <w:rPr>
          <w:szCs w:val="17"/>
        </w:rPr>
      </w:pPr>
      <w:r w:rsidRPr="00F52945">
        <w:rPr>
          <w:szCs w:val="17"/>
        </w:rPr>
        <w:t>By command,</w:t>
      </w:r>
    </w:p>
    <w:p w14:paraId="17814C71" w14:textId="77777777" w:rsidR="0032090B" w:rsidRPr="00DA2DA2" w:rsidRDefault="0032090B" w:rsidP="0032090B">
      <w:pPr>
        <w:spacing w:after="0"/>
        <w:jc w:val="right"/>
        <w:rPr>
          <w:smallCaps/>
          <w:szCs w:val="17"/>
        </w:rPr>
      </w:pPr>
      <w:r>
        <w:rPr>
          <w:smallCaps/>
          <w:szCs w:val="17"/>
        </w:rPr>
        <w:t>Stephen Campbell Mullighan, MP</w:t>
      </w:r>
    </w:p>
    <w:p w14:paraId="565E55D4" w14:textId="77777777" w:rsidR="0032090B" w:rsidRPr="00F52945" w:rsidRDefault="0032090B" w:rsidP="0032090B">
      <w:pPr>
        <w:spacing w:after="0"/>
        <w:jc w:val="right"/>
        <w:rPr>
          <w:szCs w:val="17"/>
        </w:rPr>
      </w:pPr>
      <w:r w:rsidRPr="00F52945">
        <w:rPr>
          <w:szCs w:val="17"/>
        </w:rPr>
        <w:t>For Premier</w:t>
      </w:r>
    </w:p>
    <w:p w14:paraId="7C0F8A7E" w14:textId="77777777" w:rsidR="0032090B" w:rsidRPr="00F52945" w:rsidRDefault="0032090B" w:rsidP="0032090B">
      <w:pPr>
        <w:spacing w:after="0"/>
        <w:rPr>
          <w:szCs w:val="17"/>
        </w:rPr>
      </w:pPr>
      <w:r w:rsidRPr="00F52945">
        <w:rPr>
          <w:szCs w:val="17"/>
        </w:rPr>
        <w:t>23MPCS01857</w:t>
      </w:r>
    </w:p>
    <w:p w14:paraId="7B40F3DD" w14:textId="77777777" w:rsidR="0032090B" w:rsidRDefault="0032090B" w:rsidP="0032090B">
      <w:pPr>
        <w:pBdr>
          <w:top w:val="single" w:sz="4" w:space="1" w:color="auto"/>
        </w:pBdr>
        <w:spacing w:before="100" w:after="0" w:line="14" w:lineRule="exact"/>
        <w:jc w:val="center"/>
      </w:pPr>
    </w:p>
    <w:p w14:paraId="05D85B4D" w14:textId="77777777" w:rsidR="0032090B" w:rsidRPr="00F52945" w:rsidRDefault="0032090B" w:rsidP="0032090B">
      <w:pPr>
        <w:pStyle w:val="GG-body"/>
        <w:spacing w:after="0"/>
        <w:jc w:val="right"/>
      </w:pPr>
    </w:p>
    <w:p w14:paraId="58334FBE" w14:textId="77777777" w:rsidR="0032090B" w:rsidRPr="00F52945" w:rsidRDefault="0032090B" w:rsidP="0032090B">
      <w:pPr>
        <w:pStyle w:val="GG-body"/>
        <w:spacing w:after="0"/>
        <w:jc w:val="right"/>
      </w:pPr>
      <w:r w:rsidRPr="00F52945">
        <w:t>Department of the Premier and Cabinet</w:t>
      </w:r>
    </w:p>
    <w:p w14:paraId="438723C2" w14:textId="77777777" w:rsidR="0032090B" w:rsidRPr="00F52945" w:rsidRDefault="0032090B" w:rsidP="0032090B">
      <w:pPr>
        <w:pStyle w:val="GG-body"/>
        <w:jc w:val="right"/>
      </w:pPr>
      <w:r w:rsidRPr="00F52945">
        <w:t>Adelaide, 27 July 2023</w:t>
      </w:r>
    </w:p>
    <w:p w14:paraId="3273AD5B" w14:textId="77777777" w:rsidR="0032090B" w:rsidRPr="00F52945" w:rsidRDefault="0032090B" w:rsidP="0032090B">
      <w:pPr>
        <w:pStyle w:val="GG-body"/>
      </w:pPr>
      <w:r w:rsidRPr="00F52945">
        <w:t>Her Excellency the Governor in Executive Council has been pleased to appoint the undermentioned to the South Australian Superannuation Board, pursuant to the provisions of the Superannuation Act 1988:</w:t>
      </w:r>
    </w:p>
    <w:p w14:paraId="1ACE5AC5" w14:textId="77777777" w:rsidR="0032090B" w:rsidRPr="00F52945" w:rsidRDefault="0032090B" w:rsidP="0032090B">
      <w:pPr>
        <w:spacing w:after="0"/>
        <w:ind w:left="142"/>
        <w:rPr>
          <w:szCs w:val="17"/>
        </w:rPr>
      </w:pPr>
      <w:r w:rsidRPr="00F52945">
        <w:rPr>
          <w:szCs w:val="17"/>
        </w:rPr>
        <w:t>Member: from 27 July 2023 until 1 December 2025</w:t>
      </w:r>
    </w:p>
    <w:p w14:paraId="797D01D1" w14:textId="77777777" w:rsidR="0032090B" w:rsidRDefault="0032090B" w:rsidP="0032090B">
      <w:pPr>
        <w:ind w:left="284"/>
        <w:rPr>
          <w:szCs w:val="17"/>
        </w:rPr>
      </w:pPr>
      <w:r w:rsidRPr="00F52945">
        <w:rPr>
          <w:szCs w:val="17"/>
        </w:rPr>
        <w:t xml:space="preserve">June Ruby Roache </w:t>
      </w:r>
    </w:p>
    <w:p w14:paraId="4BBBAF5A" w14:textId="77777777" w:rsidR="0032090B" w:rsidRDefault="0032090B" w:rsidP="0032090B">
      <w:pPr>
        <w:spacing w:after="0"/>
        <w:ind w:left="142"/>
        <w:rPr>
          <w:szCs w:val="17"/>
        </w:rPr>
      </w:pPr>
      <w:r w:rsidRPr="00F52945">
        <w:rPr>
          <w:szCs w:val="17"/>
        </w:rPr>
        <w:t>Presiding Member: from 27 July 2023 until 1 December 2025</w:t>
      </w:r>
    </w:p>
    <w:p w14:paraId="7A42F66B" w14:textId="77777777" w:rsidR="0032090B" w:rsidRDefault="0032090B" w:rsidP="0032090B">
      <w:pPr>
        <w:ind w:left="284"/>
        <w:rPr>
          <w:szCs w:val="17"/>
        </w:rPr>
      </w:pPr>
      <w:r w:rsidRPr="00F52945">
        <w:rPr>
          <w:szCs w:val="17"/>
        </w:rPr>
        <w:t xml:space="preserve">June Ruby Roache </w:t>
      </w:r>
    </w:p>
    <w:p w14:paraId="75F46832" w14:textId="77777777" w:rsidR="0032090B" w:rsidRPr="00F52945" w:rsidRDefault="0032090B" w:rsidP="0032090B">
      <w:pPr>
        <w:spacing w:after="0"/>
        <w:jc w:val="center"/>
        <w:rPr>
          <w:szCs w:val="17"/>
        </w:rPr>
      </w:pPr>
      <w:r w:rsidRPr="00F52945">
        <w:rPr>
          <w:szCs w:val="17"/>
        </w:rPr>
        <w:t>By command,</w:t>
      </w:r>
    </w:p>
    <w:p w14:paraId="3C4E33C9" w14:textId="77777777" w:rsidR="0032090B" w:rsidRPr="00DA2DA2" w:rsidRDefault="0032090B" w:rsidP="0032090B">
      <w:pPr>
        <w:spacing w:after="0"/>
        <w:jc w:val="right"/>
        <w:rPr>
          <w:smallCaps/>
          <w:szCs w:val="17"/>
        </w:rPr>
      </w:pPr>
      <w:r>
        <w:rPr>
          <w:smallCaps/>
          <w:szCs w:val="17"/>
        </w:rPr>
        <w:t>Stephen Campbell Mullighan, MP</w:t>
      </w:r>
    </w:p>
    <w:p w14:paraId="1F2575F8" w14:textId="77777777" w:rsidR="0032090B" w:rsidRPr="00F52945" w:rsidRDefault="0032090B" w:rsidP="0032090B">
      <w:pPr>
        <w:spacing w:after="0"/>
        <w:jc w:val="right"/>
        <w:rPr>
          <w:szCs w:val="17"/>
        </w:rPr>
      </w:pPr>
      <w:r w:rsidRPr="00F52945">
        <w:rPr>
          <w:szCs w:val="17"/>
        </w:rPr>
        <w:t>For Premier</w:t>
      </w:r>
    </w:p>
    <w:p w14:paraId="7B2B7DA9" w14:textId="77777777" w:rsidR="0032090B" w:rsidRPr="00F52945" w:rsidRDefault="0032090B" w:rsidP="0032090B">
      <w:pPr>
        <w:spacing w:after="0"/>
        <w:rPr>
          <w:szCs w:val="17"/>
        </w:rPr>
      </w:pPr>
      <w:r w:rsidRPr="00F52945">
        <w:rPr>
          <w:szCs w:val="17"/>
        </w:rPr>
        <w:t>T&amp;F23/056CS</w:t>
      </w:r>
    </w:p>
    <w:p w14:paraId="4E80C30A" w14:textId="77777777" w:rsidR="0032090B" w:rsidRDefault="0032090B" w:rsidP="0032090B">
      <w:pPr>
        <w:pBdr>
          <w:top w:val="single" w:sz="4" w:space="1" w:color="auto"/>
        </w:pBdr>
        <w:spacing w:before="100" w:after="0" w:line="14" w:lineRule="exact"/>
        <w:jc w:val="center"/>
      </w:pPr>
    </w:p>
    <w:p w14:paraId="3CC74035" w14:textId="6E33E481" w:rsidR="0032090B" w:rsidRDefault="0032090B">
      <w:pPr>
        <w:spacing w:after="0" w:line="240" w:lineRule="auto"/>
        <w:jc w:val="left"/>
        <w:rPr>
          <w:rFonts w:eastAsia="Times New Roman"/>
          <w:szCs w:val="17"/>
        </w:rPr>
      </w:pPr>
      <w:r>
        <w:br w:type="page"/>
      </w:r>
    </w:p>
    <w:p w14:paraId="42F70878" w14:textId="77777777" w:rsidR="0032090B" w:rsidRPr="00F52945" w:rsidRDefault="0032090B" w:rsidP="0032090B">
      <w:pPr>
        <w:pStyle w:val="GG-body"/>
        <w:spacing w:after="0"/>
        <w:jc w:val="right"/>
      </w:pPr>
      <w:r w:rsidRPr="00F52945">
        <w:lastRenderedPageBreak/>
        <w:t>Department of the Premier and Cabinet</w:t>
      </w:r>
    </w:p>
    <w:p w14:paraId="1A0CCDEB" w14:textId="77777777" w:rsidR="0032090B" w:rsidRPr="00F52945" w:rsidRDefault="0032090B" w:rsidP="0032090B">
      <w:pPr>
        <w:pStyle w:val="GG-body"/>
        <w:jc w:val="right"/>
      </w:pPr>
      <w:r w:rsidRPr="00F52945">
        <w:t>Adelaide, 27 July 2023</w:t>
      </w:r>
    </w:p>
    <w:p w14:paraId="7844808B" w14:textId="77777777" w:rsidR="0032090B" w:rsidRPr="00F52945" w:rsidRDefault="0032090B" w:rsidP="0032090B">
      <w:pPr>
        <w:pStyle w:val="GG-body"/>
      </w:pPr>
      <w:r w:rsidRPr="00F52945">
        <w:t>Her Excellency the Governor in Executive Council has been pleased to appoint the undermentioned to the Board of the Southern Select Super Corporation, pursuant to the provisions of the Public Corporations (Southern Select Super Corporation) Regulations 2012 under the Public Corporations Act 1993:</w:t>
      </w:r>
    </w:p>
    <w:p w14:paraId="77043BF8" w14:textId="77777777" w:rsidR="0032090B" w:rsidRPr="00F52945" w:rsidRDefault="0032090B" w:rsidP="0032090B">
      <w:pPr>
        <w:spacing w:after="0"/>
        <w:ind w:left="142"/>
        <w:rPr>
          <w:szCs w:val="17"/>
        </w:rPr>
      </w:pPr>
      <w:r w:rsidRPr="00F52945">
        <w:rPr>
          <w:szCs w:val="17"/>
        </w:rPr>
        <w:t>Member: from 27 July 2023 until 1 December 2025</w:t>
      </w:r>
    </w:p>
    <w:p w14:paraId="787D9373" w14:textId="77777777" w:rsidR="0032090B" w:rsidRDefault="0032090B" w:rsidP="0032090B">
      <w:pPr>
        <w:ind w:left="284"/>
        <w:rPr>
          <w:szCs w:val="17"/>
        </w:rPr>
      </w:pPr>
      <w:r w:rsidRPr="00F52945">
        <w:rPr>
          <w:szCs w:val="17"/>
        </w:rPr>
        <w:t xml:space="preserve">June Ruby Roache </w:t>
      </w:r>
    </w:p>
    <w:p w14:paraId="048E9473" w14:textId="77777777" w:rsidR="0032090B" w:rsidRDefault="0032090B" w:rsidP="0032090B">
      <w:pPr>
        <w:spacing w:after="0"/>
        <w:ind w:left="142"/>
        <w:rPr>
          <w:szCs w:val="17"/>
        </w:rPr>
      </w:pPr>
      <w:r w:rsidRPr="00F52945">
        <w:rPr>
          <w:szCs w:val="17"/>
        </w:rPr>
        <w:t>Presiding Member: from 27 July 2023 until 1 December 2025</w:t>
      </w:r>
    </w:p>
    <w:p w14:paraId="6CE1A204" w14:textId="77777777" w:rsidR="0032090B" w:rsidRDefault="0032090B" w:rsidP="0032090B">
      <w:pPr>
        <w:ind w:left="284"/>
        <w:rPr>
          <w:szCs w:val="17"/>
        </w:rPr>
      </w:pPr>
      <w:r w:rsidRPr="00F52945">
        <w:rPr>
          <w:szCs w:val="17"/>
        </w:rPr>
        <w:t xml:space="preserve">June Ruby Roache </w:t>
      </w:r>
    </w:p>
    <w:p w14:paraId="27117408" w14:textId="77777777" w:rsidR="0032090B" w:rsidRPr="00F52945" w:rsidRDefault="0032090B" w:rsidP="0032090B">
      <w:pPr>
        <w:spacing w:after="0"/>
        <w:jc w:val="center"/>
        <w:rPr>
          <w:szCs w:val="17"/>
        </w:rPr>
      </w:pPr>
      <w:r w:rsidRPr="00F52945">
        <w:rPr>
          <w:szCs w:val="17"/>
        </w:rPr>
        <w:t>By command,</w:t>
      </w:r>
    </w:p>
    <w:p w14:paraId="639D250E" w14:textId="77777777" w:rsidR="0032090B" w:rsidRPr="00DA2DA2" w:rsidRDefault="0032090B" w:rsidP="0032090B">
      <w:pPr>
        <w:spacing w:after="0"/>
        <w:jc w:val="right"/>
        <w:rPr>
          <w:smallCaps/>
          <w:szCs w:val="17"/>
        </w:rPr>
      </w:pPr>
      <w:r>
        <w:rPr>
          <w:smallCaps/>
          <w:szCs w:val="17"/>
        </w:rPr>
        <w:t>Stephen Campbell Mullighan, MP</w:t>
      </w:r>
    </w:p>
    <w:p w14:paraId="1EA3753C" w14:textId="77777777" w:rsidR="0032090B" w:rsidRPr="00F52945" w:rsidRDefault="0032090B" w:rsidP="0032090B">
      <w:pPr>
        <w:spacing w:after="0"/>
        <w:jc w:val="right"/>
        <w:rPr>
          <w:szCs w:val="17"/>
        </w:rPr>
      </w:pPr>
      <w:r w:rsidRPr="00F52945">
        <w:rPr>
          <w:szCs w:val="17"/>
        </w:rPr>
        <w:t>For Premier</w:t>
      </w:r>
    </w:p>
    <w:p w14:paraId="7FD54EE4" w14:textId="77777777" w:rsidR="0032090B" w:rsidRPr="00F52945" w:rsidRDefault="0032090B" w:rsidP="0032090B">
      <w:pPr>
        <w:spacing w:after="0"/>
        <w:rPr>
          <w:szCs w:val="17"/>
        </w:rPr>
      </w:pPr>
      <w:r w:rsidRPr="00F52945">
        <w:rPr>
          <w:szCs w:val="17"/>
        </w:rPr>
        <w:t>T&amp;F23/58CS</w:t>
      </w:r>
    </w:p>
    <w:p w14:paraId="354087B3" w14:textId="77777777" w:rsidR="0032090B" w:rsidRDefault="0032090B" w:rsidP="0032090B">
      <w:pPr>
        <w:pBdr>
          <w:top w:val="single" w:sz="4" w:space="1" w:color="auto"/>
        </w:pBdr>
        <w:spacing w:before="100" w:after="0" w:line="14" w:lineRule="exact"/>
        <w:jc w:val="center"/>
      </w:pPr>
    </w:p>
    <w:p w14:paraId="07A2B612" w14:textId="77777777" w:rsidR="0032090B" w:rsidRPr="00F52945" w:rsidRDefault="0032090B" w:rsidP="0032090B">
      <w:pPr>
        <w:spacing w:after="0"/>
        <w:jc w:val="right"/>
        <w:rPr>
          <w:szCs w:val="17"/>
        </w:rPr>
      </w:pPr>
      <w:r w:rsidRPr="00F52945">
        <w:rPr>
          <w:szCs w:val="17"/>
        </w:rPr>
        <w:t>Department of the Premier and Cabinet</w:t>
      </w:r>
    </w:p>
    <w:p w14:paraId="082F946E" w14:textId="77777777" w:rsidR="0032090B" w:rsidRPr="00F52945" w:rsidRDefault="0032090B" w:rsidP="0032090B">
      <w:pPr>
        <w:jc w:val="right"/>
        <w:rPr>
          <w:szCs w:val="17"/>
        </w:rPr>
      </w:pPr>
      <w:r w:rsidRPr="00F52945">
        <w:rPr>
          <w:szCs w:val="17"/>
        </w:rPr>
        <w:t>Adelaide, 27 July 2023</w:t>
      </w:r>
    </w:p>
    <w:p w14:paraId="245DE2CE" w14:textId="77777777" w:rsidR="0032090B" w:rsidRPr="00F52945" w:rsidRDefault="0032090B" w:rsidP="0032090B">
      <w:pPr>
        <w:pStyle w:val="GG-body"/>
      </w:pPr>
      <w:r w:rsidRPr="00F52945">
        <w:t>Her Excellency the Governor in Executive Council has been pleased to appoint the Honourable Anastasios Koutsantonis, MP as Acting Minister for Local Government, Acting Minister for Regional Roads and Acting Minister for Veterans Affairs, from 29 July 2023 until 20 August 2023 inclusive, during the absence of the Honourable Geoffrey Graeme Brock, MP</w:t>
      </w:r>
      <w:r>
        <w:t>.</w:t>
      </w:r>
    </w:p>
    <w:p w14:paraId="40D2BE12" w14:textId="77777777" w:rsidR="0032090B" w:rsidRPr="00F52945" w:rsidRDefault="0032090B" w:rsidP="0032090B">
      <w:pPr>
        <w:pStyle w:val="GG-body"/>
        <w:jc w:val="center"/>
      </w:pPr>
      <w:r w:rsidRPr="00F52945">
        <w:t>By command,</w:t>
      </w:r>
    </w:p>
    <w:p w14:paraId="6FD28C15" w14:textId="77777777" w:rsidR="0032090B" w:rsidRPr="00DA2DA2" w:rsidRDefault="0032090B" w:rsidP="0032090B">
      <w:pPr>
        <w:spacing w:after="0"/>
        <w:jc w:val="right"/>
        <w:rPr>
          <w:smallCaps/>
          <w:szCs w:val="17"/>
        </w:rPr>
      </w:pPr>
      <w:r>
        <w:rPr>
          <w:smallCaps/>
          <w:szCs w:val="17"/>
        </w:rPr>
        <w:t>Stephen Campbell Mullighan, MP</w:t>
      </w:r>
    </w:p>
    <w:p w14:paraId="7B54EFC5" w14:textId="77777777" w:rsidR="0032090B" w:rsidRPr="00F52945" w:rsidRDefault="0032090B" w:rsidP="0032090B">
      <w:pPr>
        <w:spacing w:after="0"/>
        <w:jc w:val="right"/>
        <w:rPr>
          <w:szCs w:val="17"/>
        </w:rPr>
      </w:pPr>
      <w:r w:rsidRPr="00F52945">
        <w:rPr>
          <w:szCs w:val="17"/>
        </w:rPr>
        <w:t>For Premier</w:t>
      </w:r>
    </w:p>
    <w:p w14:paraId="047F595F" w14:textId="77777777" w:rsidR="0032090B" w:rsidRPr="00F52945" w:rsidRDefault="0032090B" w:rsidP="0032090B">
      <w:pPr>
        <w:spacing w:after="0"/>
        <w:rPr>
          <w:szCs w:val="17"/>
        </w:rPr>
      </w:pPr>
      <w:r w:rsidRPr="00F52945">
        <w:rPr>
          <w:szCs w:val="17"/>
        </w:rPr>
        <w:t>23MINCAB/0010</w:t>
      </w:r>
    </w:p>
    <w:p w14:paraId="24944E48" w14:textId="77777777" w:rsidR="0032090B" w:rsidRDefault="0032090B" w:rsidP="0032090B">
      <w:pPr>
        <w:pBdr>
          <w:top w:val="single" w:sz="4" w:space="1" w:color="auto"/>
        </w:pBdr>
        <w:spacing w:before="100" w:after="0" w:line="14" w:lineRule="exact"/>
        <w:jc w:val="center"/>
      </w:pPr>
    </w:p>
    <w:p w14:paraId="688BDF8B" w14:textId="77777777" w:rsidR="0032090B" w:rsidRPr="004C543F" w:rsidRDefault="0032090B" w:rsidP="0032090B">
      <w:pPr>
        <w:pStyle w:val="GG-body"/>
        <w:spacing w:after="0"/>
      </w:pPr>
    </w:p>
    <w:p w14:paraId="590BCAF6" w14:textId="77777777" w:rsidR="0032090B" w:rsidRPr="00F52945" w:rsidRDefault="0032090B" w:rsidP="0032090B">
      <w:pPr>
        <w:spacing w:after="0"/>
        <w:jc w:val="right"/>
        <w:rPr>
          <w:szCs w:val="17"/>
        </w:rPr>
      </w:pPr>
      <w:r w:rsidRPr="00F52945">
        <w:rPr>
          <w:szCs w:val="17"/>
        </w:rPr>
        <w:t>Department of the Premier and Cabinet</w:t>
      </w:r>
    </w:p>
    <w:p w14:paraId="347615B0" w14:textId="77777777" w:rsidR="0032090B" w:rsidRPr="00F52945" w:rsidRDefault="0032090B" w:rsidP="0032090B">
      <w:pPr>
        <w:jc w:val="right"/>
        <w:rPr>
          <w:szCs w:val="17"/>
        </w:rPr>
      </w:pPr>
      <w:r w:rsidRPr="00F52945">
        <w:rPr>
          <w:szCs w:val="17"/>
        </w:rPr>
        <w:t>Adelaide, 27 July 2023</w:t>
      </w:r>
    </w:p>
    <w:p w14:paraId="312ABE01" w14:textId="77777777" w:rsidR="0032090B" w:rsidRPr="00F52945" w:rsidRDefault="0032090B" w:rsidP="0032090B">
      <w:pPr>
        <w:pStyle w:val="GG-body"/>
      </w:pPr>
      <w:r w:rsidRPr="00F52945">
        <w:t>Her Excellency the Governor in Executive Council has been pleased to appoint the Honourable Zoe Lee Bettison, MP as Acting Minister for Primary Industries and Regional Development and Acting Minister for Forest Industries from 29 July 2023 until 9 August 2023 inclusive, during the absence of the Honourable Clare Michele Scriven, MLC</w:t>
      </w:r>
      <w:r>
        <w:t>.</w:t>
      </w:r>
    </w:p>
    <w:p w14:paraId="4FC807A0" w14:textId="77777777" w:rsidR="0032090B" w:rsidRPr="00F52945" w:rsidRDefault="0032090B" w:rsidP="0032090B">
      <w:pPr>
        <w:pStyle w:val="GG-body"/>
        <w:jc w:val="center"/>
      </w:pPr>
      <w:r w:rsidRPr="00F52945">
        <w:t>By command,</w:t>
      </w:r>
    </w:p>
    <w:p w14:paraId="47D9681B" w14:textId="77777777" w:rsidR="0032090B" w:rsidRPr="00DA2DA2" w:rsidRDefault="0032090B" w:rsidP="0032090B">
      <w:pPr>
        <w:spacing w:after="0"/>
        <w:jc w:val="right"/>
        <w:rPr>
          <w:smallCaps/>
          <w:szCs w:val="17"/>
        </w:rPr>
      </w:pPr>
      <w:r>
        <w:rPr>
          <w:smallCaps/>
          <w:szCs w:val="17"/>
        </w:rPr>
        <w:t>Stephen Campbell Mullighan, MP</w:t>
      </w:r>
    </w:p>
    <w:p w14:paraId="7A7BAB9F" w14:textId="77777777" w:rsidR="0032090B" w:rsidRPr="00F52945" w:rsidRDefault="0032090B" w:rsidP="0032090B">
      <w:pPr>
        <w:spacing w:after="0"/>
        <w:jc w:val="right"/>
        <w:rPr>
          <w:szCs w:val="17"/>
        </w:rPr>
      </w:pPr>
      <w:r w:rsidRPr="00F52945">
        <w:rPr>
          <w:szCs w:val="17"/>
        </w:rPr>
        <w:t>For Premier</w:t>
      </w:r>
    </w:p>
    <w:p w14:paraId="7573EE77" w14:textId="77777777" w:rsidR="0032090B" w:rsidRPr="00F52945" w:rsidRDefault="0032090B" w:rsidP="0032090B">
      <w:pPr>
        <w:spacing w:after="0"/>
        <w:rPr>
          <w:szCs w:val="17"/>
        </w:rPr>
      </w:pPr>
      <w:r w:rsidRPr="00F52945">
        <w:rPr>
          <w:szCs w:val="17"/>
        </w:rPr>
        <w:t>MPIRD F2023/000070CS</w:t>
      </w:r>
    </w:p>
    <w:p w14:paraId="7B90473C" w14:textId="77777777" w:rsidR="0032090B" w:rsidRDefault="0032090B" w:rsidP="0032090B">
      <w:pPr>
        <w:pBdr>
          <w:top w:val="single" w:sz="4" w:space="1" w:color="auto"/>
        </w:pBdr>
        <w:spacing w:before="100" w:after="0" w:line="14" w:lineRule="exact"/>
        <w:jc w:val="center"/>
      </w:pPr>
    </w:p>
    <w:p w14:paraId="6909BA50" w14:textId="77777777" w:rsidR="0032090B" w:rsidRPr="004C543F" w:rsidRDefault="0032090B" w:rsidP="0032090B">
      <w:pPr>
        <w:pStyle w:val="GG-body"/>
        <w:spacing w:after="0"/>
      </w:pPr>
    </w:p>
    <w:p w14:paraId="353D7018" w14:textId="77777777" w:rsidR="0032090B" w:rsidRPr="00F52945" w:rsidRDefault="0032090B" w:rsidP="0032090B">
      <w:pPr>
        <w:spacing w:after="0"/>
        <w:jc w:val="right"/>
        <w:rPr>
          <w:szCs w:val="17"/>
        </w:rPr>
      </w:pPr>
      <w:r w:rsidRPr="00F52945">
        <w:rPr>
          <w:szCs w:val="17"/>
        </w:rPr>
        <w:t>Department of the Premier and Cabinet</w:t>
      </w:r>
    </w:p>
    <w:p w14:paraId="11022B2D" w14:textId="77777777" w:rsidR="0032090B" w:rsidRPr="00F52945" w:rsidRDefault="0032090B" w:rsidP="0032090B">
      <w:pPr>
        <w:jc w:val="right"/>
        <w:rPr>
          <w:szCs w:val="17"/>
        </w:rPr>
      </w:pPr>
      <w:r w:rsidRPr="00F52945">
        <w:rPr>
          <w:szCs w:val="17"/>
        </w:rPr>
        <w:t>Adelaide, 27 July 2023</w:t>
      </w:r>
    </w:p>
    <w:p w14:paraId="1B3F2AC0" w14:textId="77777777" w:rsidR="0032090B" w:rsidRPr="00F52945" w:rsidRDefault="0032090B" w:rsidP="0032090B">
      <w:pPr>
        <w:pStyle w:val="GG-body"/>
      </w:pPr>
      <w:r w:rsidRPr="00F52945">
        <w:t>Her Excellency the Governor in Executive Council has been pleased to appoint Claire Anne Ryan and Damian James Dawson a full-time Commissioners of the Environment, Resources and Development Court of South Australia, from 28 August 2023 and 4 September 2023 respectively - pursuant to the Environment, Resources and Development Court Act 1993</w:t>
      </w:r>
      <w:r>
        <w:t>.</w:t>
      </w:r>
    </w:p>
    <w:p w14:paraId="6157D393" w14:textId="77777777" w:rsidR="0032090B" w:rsidRPr="00F52945" w:rsidRDefault="0032090B" w:rsidP="0032090B">
      <w:pPr>
        <w:pStyle w:val="GG-body"/>
        <w:jc w:val="center"/>
      </w:pPr>
      <w:r w:rsidRPr="00F52945">
        <w:t>By command,</w:t>
      </w:r>
    </w:p>
    <w:p w14:paraId="015CA7B7" w14:textId="77777777" w:rsidR="0032090B" w:rsidRPr="00DA2DA2" w:rsidRDefault="0032090B" w:rsidP="0032090B">
      <w:pPr>
        <w:spacing w:after="0"/>
        <w:jc w:val="right"/>
        <w:rPr>
          <w:smallCaps/>
          <w:szCs w:val="17"/>
        </w:rPr>
      </w:pPr>
      <w:r>
        <w:rPr>
          <w:smallCaps/>
          <w:szCs w:val="17"/>
        </w:rPr>
        <w:t>Stephen Campbell Mullighan, MP</w:t>
      </w:r>
    </w:p>
    <w:p w14:paraId="5A9ACDE1" w14:textId="77777777" w:rsidR="0032090B" w:rsidRPr="00F52945" w:rsidRDefault="0032090B" w:rsidP="0032090B">
      <w:pPr>
        <w:spacing w:after="0"/>
        <w:jc w:val="right"/>
        <w:rPr>
          <w:szCs w:val="17"/>
        </w:rPr>
      </w:pPr>
      <w:r w:rsidRPr="00F52945">
        <w:rPr>
          <w:szCs w:val="17"/>
        </w:rPr>
        <w:t>For Premier</w:t>
      </w:r>
    </w:p>
    <w:p w14:paraId="7FD905A1" w14:textId="77777777" w:rsidR="0032090B" w:rsidRPr="00F52945" w:rsidRDefault="0032090B" w:rsidP="0032090B">
      <w:pPr>
        <w:spacing w:after="0"/>
        <w:rPr>
          <w:szCs w:val="17"/>
        </w:rPr>
      </w:pPr>
      <w:r w:rsidRPr="00F52945">
        <w:rPr>
          <w:szCs w:val="17"/>
        </w:rPr>
        <w:t>AGO0125-23CS</w:t>
      </w:r>
    </w:p>
    <w:p w14:paraId="43B9F570" w14:textId="77777777" w:rsidR="0032090B" w:rsidRDefault="0032090B" w:rsidP="0032090B">
      <w:pPr>
        <w:pBdr>
          <w:top w:val="single" w:sz="4" w:space="1" w:color="auto"/>
        </w:pBdr>
        <w:spacing w:before="100" w:after="0" w:line="14" w:lineRule="exact"/>
        <w:jc w:val="center"/>
      </w:pPr>
    </w:p>
    <w:p w14:paraId="50099E95" w14:textId="77777777" w:rsidR="0032090B" w:rsidRPr="004C543F" w:rsidRDefault="0032090B" w:rsidP="0032090B">
      <w:pPr>
        <w:pStyle w:val="GG-body"/>
        <w:spacing w:after="0"/>
      </w:pPr>
    </w:p>
    <w:p w14:paraId="1C158C41" w14:textId="77777777" w:rsidR="0032090B" w:rsidRPr="00F52945" w:rsidRDefault="0032090B" w:rsidP="0032090B">
      <w:pPr>
        <w:spacing w:after="0"/>
        <w:jc w:val="right"/>
        <w:rPr>
          <w:szCs w:val="17"/>
        </w:rPr>
      </w:pPr>
      <w:r w:rsidRPr="00F52945">
        <w:rPr>
          <w:szCs w:val="17"/>
        </w:rPr>
        <w:t>Department of the Premier and Cabinet</w:t>
      </w:r>
    </w:p>
    <w:p w14:paraId="01B25017" w14:textId="77777777" w:rsidR="0032090B" w:rsidRPr="00F52945" w:rsidRDefault="0032090B" w:rsidP="0032090B">
      <w:pPr>
        <w:jc w:val="right"/>
        <w:rPr>
          <w:szCs w:val="17"/>
        </w:rPr>
      </w:pPr>
      <w:r w:rsidRPr="00F52945">
        <w:rPr>
          <w:szCs w:val="17"/>
        </w:rPr>
        <w:t>Adelaide, 27 July 2023</w:t>
      </w:r>
    </w:p>
    <w:p w14:paraId="30B737DB" w14:textId="77777777" w:rsidR="0032090B" w:rsidRPr="00F52945" w:rsidRDefault="0032090B" w:rsidP="0032090B">
      <w:pPr>
        <w:pStyle w:val="GG-body"/>
      </w:pPr>
      <w:r w:rsidRPr="00F52945">
        <w:t>Her Excellency the Governor in Executive Council has been pleased to appoint Jane Elizabeth Abbey, being Senior Counsel in the State of South Australia appointed by the Chief Justice of the Supreme Court of South Australia on 8 September 2022, as His Majesty's Counsel in the State of South Australia, without loss or gain of precedence granted previously upon her appointment as Senior Counsel - pursuant to section 92 of the Legal Practitioners Act 1981</w:t>
      </w:r>
      <w:r>
        <w:t>.</w:t>
      </w:r>
    </w:p>
    <w:p w14:paraId="7FE69A8F" w14:textId="77777777" w:rsidR="0032090B" w:rsidRPr="00F52945" w:rsidRDefault="0032090B" w:rsidP="0032090B">
      <w:pPr>
        <w:pStyle w:val="GG-body"/>
        <w:jc w:val="center"/>
      </w:pPr>
      <w:r w:rsidRPr="00F52945">
        <w:t>By command,</w:t>
      </w:r>
    </w:p>
    <w:p w14:paraId="4CC4542A" w14:textId="77777777" w:rsidR="0032090B" w:rsidRPr="00DA2DA2" w:rsidRDefault="0032090B" w:rsidP="0032090B">
      <w:pPr>
        <w:spacing w:after="0"/>
        <w:jc w:val="right"/>
        <w:rPr>
          <w:smallCaps/>
          <w:szCs w:val="17"/>
        </w:rPr>
      </w:pPr>
      <w:r>
        <w:rPr>
          <w:smallCaps/>
          <w:szCs w:val="17"/>
        </w:rPr>
        <w:t>Stephen Campbell Mullighan, MP</w:t>
      </w:r>
    </w:p>
    <w:p w14:paraId="22DD9E9C" w14:textId="77777777" w:rsidR="0032090B" w:rsidRPr="00F52945" w:rsidRDefault="0032090B" w:rsidP="0032090B">
      <w:pPr>
        <w:spacing w:after="0"/>
        <w:jc w:val="right"/>
        <w:rPr>
          <w:szCs w:val="17"/>
        </w:rPr>
      </w:pPr>
      <w:r w:rsidRPr="00F52945">
        <w:rPr>
          <w:szCs w:val="17"/>
        </w:rPr>
        <w:t>For Premier</w:t>
      </w:r>
    </w:p>
    <w:p w14:paraId="2B1A87DC" w14:textId="77777777" w:rsidR="0032090B" w:rsidRDefault="0032090B" w:rsidP="0032090B">
      <w:pPr>
        <w:spacing w:after="0"/>
        <w:rPr>
          <w:szCs w:val="17"/>
        </w:rPr>
      </w:pPr>
      <w:r w:rsidRPr="00F52945">
        <w:rPr>
          <w:szCs w:val="17"/>
        </w:rPr>
        <w:t>AGO0126-23CS</w:t>
      </w:r>
    </w:p>
    <w:p w14:paraId="33DADDD0" w14:textId="77777777" w:rsidR="0032090B" w:rsidRDefault="0032090B" w:rsidP="0032090B">
      <w:pPr>
        <w:pBdr>
          <w:bottom w:val="single" w:sz="4" w:space="1" w:color="auto"/>
        </w:pBdr>
        <w:spacing w:after="0" w:line="52" w:lineRule="exact"/>
        <w:jc w:val="center"/>
        <w:rPr>
          <w:szCs w:val="17"/>
        </w:rPr>
      </w:pPr>
    </w:p>
    <w:p w14:paraId="6E7C34B3" w14:textId="77777777" w:rsidR="0032090B" w:rsidRDefault="0032090B" w:rsidP="0032090B">
      <w:pPr>
        <w:pBdr>
          <w:top w:val="single" w:sz="4" w:space="1" w:color="auto"/>
        </w:pBdr>
        <w:spacing w:before="34" w:after="0" w:line="14" w:lineRule="exact"/>
        <w:jc w:val="center"/>
        <w:rPr>
          <w:szCs w:val="17"/>
        </w:rPr>
      </w:pPr>
    </w:p>
    <w:p w14:paraId="2DFEA373" w14:textId="77777777" w:rsidR="0032090B" w:rsidRPr="007D2F27" w:rsidRDefault="0032090B" w:rsidP="0032090B">
      <w:pPr>
        <w:pStyle w:val="GG-body"/>
        <w:spacing w:after="0"/>
        <w:jc w:val="right"/>
      </w:pPr>
    </w:p>
    <w:p w14:paraId="6E3AE5AF" w14:textId="77777777" w:rsidR="00694D0A" w:rsidRDefault="00694D0A" w:rsidP="0016463B">
      <w:pPr>
        <w:pStyle w:val="GG-body"/>
        <w:rPr>
          <w:lang w:val="en-US"/>
        </w:rPr>
      </w:pPr>
    </w:p>
    <w:p w14:paraId="648A5D83" w14:textId="6F74CA54" w:rsidR="00A622DC" w:rsidRDefault="000249AC" w:rsidP="00A622DC">
      <w:pPr>
        <w:pStyle w:val="Heading2"/>
      </w:pPr>
      <w:r>
        <w:br w:type="page"/>
      </w:r>
      <w:bookmarkStart w:id="5" w:name="_Toc33707980"/>
      <w:bookmarkStart w:id="6" w:name="_Toc33708151"/>
    </w:p>
    <w:p w14:paraId="4626D737" w14:textId="00DC12D6" w:rsidR="00694D0A" w:rsidRDefault="00694D0A" w:rsidP="00694D0A">
      <w:pPr>
        <w:pStyle w:val="Heading2"/>
      </w:pPr>
      <w:bookmarkStart w:id="7" w:name="_Toc141352370"/>
      <w:r>
        <w:lastRenderedPageBreak/>
        <w:t>Regulations</w:t>
      </w:r>
      <w:bookmarkEnd w:id="5"/>
      <w:bookmarkEnd w:id="6"/>
      <w:bookmarkEnd w:id="7"/>
    </w:p>
    <w:p w14:paraId="60543BC1" w14:textId="77777777" w:rsidR="00A622DC" w:rsidRPr="00A622DC" w:rsidRDefault="00A622DC" w:rsidP="00A622DC">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A622DC">
        <w:rPr>
          <w:rFonts w:eastAsia="Times New Roman"/>
          <w:color w:val="000000"/>
          <w:sz w:val="28"/>
          <w:szCs w:val="28"/>
          <w:lang w:eastAsia="en-AU"/>
          <w14:ligatures w14:val="standardContextual"/>
        </w:rPr>
        <w:t>South Australia</w:t>
      </w:r>
    </w:p>
    <w:p w14:paraId="1A855819" w14:textId="77777777" w:rsidR="00A622DC" w:rsidRPr="00A622DC" w:rsidRDefault="00A622DC" w:rsidP="00AB48CF">
      <w:pPr>
        <w:pStyle w:val="Heading3"/>
        <w:rPr>
          <w:lang w:eastAsia="en-AU"/>
        </w:rPr>
      </w:pPr>
      <w:bookmarkStart w:id="8" w:name="_Toc141352371"/>
      <w:r w:rsidRPr="00A622DC">
        <w:rPr>
          <w:lang w:eastAsia="en-AU"/>
        </w:rPr>
        <w:t>Marine Parks Regulations 2023</w:t>
      </w:r>
      <w:bookmarkEnd w:id="8"/>
    </w:p>
    <w:p w14:paraId="089169AA" w14:textId="77777777" w:rsidR="00A622DC" w:rsidRPr="00A622DC" w:rsidRDefault="00A622DC" w:rsidP="00A622DC">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A622DC">
        <w:rPr>
          <w:rFonts w:eastAsia="Times New Roman"/>
          <w:color w:val="000000"/>
          <w:sz w:val="24"/>
          <w:szCs w:val="24"/>
          <w:lang w:eastAsia="en-AU"/>
          <w14:ligatures w14:val="standardContextual"/>
        </w:rPr>
        <w:t xml:space="preserve">under the </w:t>
      </w:r>
      <w:r w:rsidRPr="00A622DC">
        <w:rPr>
          <w:rFonts w:eastAsia="Times New Roman"/>
          <w:i/>
          <w:iCs/>
          <w:color w:val="000000"/>
          <w:sz w:val="24"/>
          <w:szCs w:val="24"/>
          <w:lang w:eastAsia="en-AU"/>
          <w14:ligatures w14:val="standardContextual"/>
        </w:rPr>
        <w:t>Marine Parks Act 2007</w:t>
      </w:r>
    </w:p>
    <w:p w14:paraId="4D8F432C" w14:textId="77777777" w:rsidR="00A622DC" w:rsidRPr="00A622DC" w:rsidRDefault="00A622DC" w:rsidP="00A622D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C10D377" w14:textId="77777777" w:rsidR="00A622DC" w:rsidRPr="00A622DC" w:rsidRDefault="00A622DC" w:rsidP="00A622DC">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A622DC">
        <w:rPr>
          <w:rFonts w:eastAsia="Times New Roman"/>
          <w:b/>
          <w:bCs/>
          <w:color w:val="000000"/>
          <w:sz w:val="32"/>
          <w:szCs w:val="32"/>
          <w:lang w:eastAsia="en-AU"/>
          <w14:ligatures w14:val="standardContextual"/>
        </w:rPr>
        <w:t>Contents</w:t>
      </w:r>
    </w:p>
    <w:p w14:paraId="7C8D45F5" w14:textId="77777777" w:rsidR="00A622DC" w:rsidRPr="00A622DC" w:rsidRDefault="000577D7" w:rsidP="00A622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A622DC" w:rsidRPr="00A622DC">
          <w:rPr>
            <w:rFonts w:eastAsia="Times New Roman"/>
            <w:color w:val="000000"/>
            <w:sz w:val="28"/>
            <w:szCs w:val="28"/>
            <w:lang w:eastAsia="en-AU"/>
            <w14:ligatures w14:val="standardContextual"/>
          </w:rPr>
          <w:t>Part 1—Preliminary</w:t>
        </w:r>
      </w:hyperlink>
    </w:p>
    <w:p w14:paraId="52C1BE04"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A622DC" w:rsidRPr="00A622DC">
          <w:rPr>
            <w:rFonts w:eastAsia="Times New Roman"/>
            <w:color w:val="000000"/>
            <w:sz w:val="22"/>
            <w:lang w:eastAsia="en-AU"/>
            <w14:ligatures w14:val="standardContextual"/>
          </w:rPr>
          <w:t>1</w:t>
        </w:r>
        <w:r w:rsidR="00A622DC" w:rsidRPr="00A622DC">
          <w:rPr>
            <w:rFonts w:eastAsia="Times New Roman"/>
            <w:color w:val="000000"/>
            <w:sz w:val="22"/>
            <w:lang w:eastAsia="en-AU"/>
            <w14:ligatures w14:val="standardContextual"/>
          </w:rPr>
          <w:tab/>
          <w:t>Short title</w:t>
        </w:r>
      </w:hyperlink>
    </w:p>
    <w:p w14:paraId="6DA37C96"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A622DC" w:rsidRPr="00A622DC">
          <w:rPr>
            <w:rFonts w:eastAsia="Times New Roman"/>
            <w:color w:val="000000"/>
            <w:sz w:val="22"/>
            <w:lang w:eastAsia="en-AU"/>
            <w14:ligatures w14:val="standardContextual"/>
          </w:rPr>
          <w:t>2</w:t>
        </w:r>
        <w:r w:rsidR="00A622DC" w:rsidRPr="00A622DC">
          <w:rPr>
            <w:rFonts w:eastAsia="Times New Roman"/>
            <w:color w:val="000000"/>
            <w:sz w:val="22"/>
            <w:lang w:eastAsia="en-AU"/>
            <w14:ligatures w14:val="standardContextual"/>
          </w:rPr>
          <w:tab/>
          <w:t>Commencement</w:t>
        </w:r>
      </w:hyperlink>
    </w:p>
    <w:p w14:paraId="33EF7E3B"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00A622DC" w:rsidRPr="00A622DC">
          <w:rPr>
            <w:rFonts w:eastAsia="Times New Roman"/>
            <w:color w:val="000000"/>
            <w:sz w:val="22"/>
            <w:lang w:eastAsia="en-AU"/>
            <w14:ligatures w14:val="standardContextual"/>
          </w:rPr>
          <w:t>3</w:t>
        </w:r>
        <w:r w:rsidR="00A622DC" w:rsidRPr="00A622DC">
          <w:rPr>
            <w:rFonts w:eastAsia="Times New Roman"/>
            <w:color w:val="000000"/>
            <w:sz w:val="22"/>
            <w:lang w:eastAsia="en-AU"/>
            <w14:ligatures w14:val="standardContextual"/>
          </w:rPr>
          <w:tab/>
          <w:t>Interpretation</w:t>
        </w:r>
      </w:hyperlink>
    </w:p>
    <w:p w14:paraId="05CA5B1A" w14:textId="77777777" w:rsidR="00A622DC" w:rsidRPr="00A622DC" w:rsidRDefault="000577D7" w:rsidP="00A622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5" w:history="1">
        <w:r w:rsidR="00A622DC" w:rsidRPr="00A622DC">
          <w:rPr>
            <w:rFonts w:eastAsia="Times New Roman"/>
            <w:color w:val="000000"/>
            <w:sz w:val="28"/>
            <w:szCs w:val="28"/>
            <w:lang w:eastAsia="en-AU"/>
            <w14:ligatures w14:val="standardContextual"/>
          </w:rPr>
          <w:t>Part 2—General provisions supporting Act</w:t>
        </w:r>
      </w:hyperlink>
    </w:p>
    <w:p w14:paraId="3F15BABA"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A622DC" w:rsidRPr="00A622DC">
          <w:rPr>
            <w:rFonts w:eastAsia="Times New Roman"/>
            <w:color w:val="000000"/>
            <w:sz w:val="22"/>
            <w:lang w:eastAsia="en-AU"/>
            <w14:ligatures w14:val="standardContextual"/>
          </w:rPr>
          <w:t>4</w:t>
        </w:r>
        <w:r w:rsidR="00A622DC" w:rsidRPr="00A622DC">
          <w:rPr>
            <w:rFonts w:eastAsia="Times New Roman"/>
            <w:color w:val="000000"/>
            <w:sz w:val="22"/>
            <w:lang w:eastAsia="en-AU"/>
            <w14:ligatures w14:val="standardContextual"/>
          </w:rPr>
          <w:tab/>
          <w:t>Notice of establishment of marine park (section 10(7))</w:t>
        </w:r>
      </w:hyperlink>
    </w:p>
    <w:p w14:paraId="3FA959F2"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A622DC" w:rsidRPr="00A622DC">
          <w:rPr>
            <w:rFonts w:eastAsia="Times New Roman"/>
            <w:color w:val="000000"/>
            <w:sz w:val="22"/>
            <w:lang w:eastAsia="en-AU"/>
            <w14:ligatures w14:val="standardContextual"/>
          </w:rPr>
          <w:t>5</w:t>
        </w:r>
        <w:r w:rsidR="00A622DC" w:rsidRPr="00A622DC">
          <w:rPr>
            <w:rFonts w:eastAsia="Times New Roman"/>
            <w:color w:val="000000"/>
            <w:sz w:val="22"/>
            <w:lang w:eastAsia="en-AU"/>
            <w14:ligatures w14:val="standardContextual"/>
          </w:rPr>
          <w:tab/>
          <w:t>Applications for warrants (section 34(6))</w:t>
        </w:r>
      </w:hyperlink>
    </w:p>
    <w:p w14:paraId="5EEC73BA"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00A622DC" w:rsidRPr="00A622DC">
          <w:rPr>
            <w:rFonts w:eastAsia="Times New Roman"/>
            <w:color w:val="000000"/>
            <w:sz w:val="22"/>
            <w:lang w:eastAsia="en-AU"/>
            <w14:ligatures w14:val="standardContextual"/>
          </w:rPr>
          <w:t>6</w:t>
        </w:r>
        <w:r w:rsidR="00A622DC" w:rsidRPr="00A622DC">
          <w:rPr>
            <w:rFonts w:eastAsia="Times New Roman"/>
            <w:color w:val="000000"/>
            <w:sz w:val="22"/>
            <w:lang w:eastAsia="en-AU"/>
            <w14:ligatures w14:val="standardContextual"/>
          </w:rPr>
          <w:tab/>
          <w:t>General duty of care—prescribed circumstances (section 37(3))</w:t>
        </w:r>
      </w:hyperlink>
    </w:p>
    <w:p w14:paraId="3020861B"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00A622DC" w:rsidRPr="00A622DC">
          <w:rPr>
            <w:rFonts w:eastAsia="Times New Roman"/>
            <w:color w:val="000000"/>
            <w:sz w:val="22"/>
            <w:lang w:eastAsia="en-AU"/>
            <w14:ligatures w14:val="standardContextual"/>
          </w:rPr>
          <w:t>7</w:t>
        </w:r>
        <w:r w:rsidR="00A622DC" w:rsidRPr="00A622DC">
          <w:rPr>
            <w:rFonts w:eastAsia="Times New Roman"/>
            <w:color w:val="000000"/>
            <w:sz w:val="22"/>
            <w:lang w:eastAsia="en-AU"/>
            <w14:ligatures w14:val="standardContextual"/>
          </w:rPr>
          <w:tab/>
          <w:t>Action on non-compliance with order etc—prescribed rate of interest (sections 39, 41 and 42)</w:t>
        </w:r>
      </w:hyperlink>
    </w:p>
    <w:p w14:paraId="6AC583FC" w14:textId="77777777" w:rsidR="00A622DC" w:rsidRPr="00A622DC" w:rsidRDefault="000577D7" w:rsidP="00A622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0" w:history="1">
        <w:r w:rsidR="00A622DC" w:rsidRPr="00A622DC">
          <w:rPr>
            <w:rFonts w:eastAsia="Times New Roman"/>
            <w:color w:val="000000"/>
            <w:sz w:val="28"/>
            <w:szCs w:val="28"/>
            <w:lang w:eastAsia="en-AU"/>
            <w14:ligatures w14:val="standardContextual"/>
          </w:rPr>
          <w:t>Part 3—Permits</w:t>
        </w:r>
      </w:hyperlink>
    </w:p>
    <w:p w14:paraId="36655402"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fb8545dc_93b9_40ec_af89_84beabc0d9" w:history="1">
        <w:r w:rsidR="00A622DC" w:rsidRPr="00A622DC">
          <w:rPr>
            <w:rFonts w:eastAsia="Times New Roman"/>
            <w:color w:val="000000"/>
            <w:sz w:val="22"/>
            <w:lang w:eastAsia="en-AU"/>
            <w14:ligatures w14:val="standardContextual"/>
          </w:rPr>
          <w:t>8</w:t>
        </w:r>
        <w:r w:rsidR="00A622DC" w:rsidRPr="00A622DC">
          <w:rPr>
            <w:rFonts w:eastAsia="Times New Roman"/>
            <w:color w:val="000000"/>
            <w:sz w:val="22"/>
            <w:lang w:eastAsia="en-AU"/>
            <w14:ligatures w14:val="standardContextual"/>
          </w:rPr>
          <w:tab/>
          <w:t>Variation of conditions of permit</w:t>
        </w:r>
      </w:hyperlink>
    </w:p>
    <w:p w14:paraId="68549522"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24ce35f9_0bb7_4cd4_9124_3849273474" w:history="1">
        <w:r w:rsidR="00A622DC" w:rsidRPr="00A622DC">
          <w:rPr>
            <w:rFonts w:eastAsia="Times New Roman"/>
            <w:color w:val="000000"/>
            <w:sz w:val="22"/>
            <w:lang w:eastAsia="en-AU"/>
            <w14:ligatures w14:val="standardContextual"/>
          </w:rPr>
          <w:t>9</w:t>
        </w:r>
        <w:r w:rsidR="00A622DC" w:rsidRPr="00A622DC">
          <w:rPr>
            <w:rFonts w:eastAsia="Times New Roman"/>
            <w:color w:val="000000"/>
            <w:sz w:val="22"/>
            <w:lang w:eastAsia="en-AU"/>
            <w14:ligatures w14:val="standardContextual"/>
          </w:rPr>
          <w:tab/>
          <w:t>Transfer of permit</w:t>
        </w:r>
      </w:hyperlink>
    </w:p>
    <w:p w14:paraId="0FEA3357"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7db57d50_5921_4ff7_91e6_d38372aa4e" w:history="1">
        <w:r w:rsidR="00A622DC" w:rsidRPr="00A622DC">
          <w:rPr>
            <w:rFonts w:eastAsia="Times New Roman"/>
            <w:color w:val="000000"/>
            <w:sz w:val="22"/>
            <w:lang w:eastAsia="en-AU"/>
            <w14:ligatures w14:val="standardContextual"/>
          </w:rPr>
          <w:t>10</w:t>
        </w:r>
        <w:r w:rsidR="00A622DC" w:rsidRPr="00A622DC">
          <w:rPr>
            <w:rFonts w:eastAsia="Times New Roman"/>
            <w:color w:val="000000"/>
            <w:sz w:val="22"/>
            <w:lang w:eastAsia="en-AU"/>
            <w14:ligatures w14:val="standardContextual"/>
          </w:rPr>
          <w:tab/>
          <w:t>Minister may require further information</w:t>
        </w:r>
      </w:hyperlink>
    </w:p>
    <w:p w14:paraId="26C038FE"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043dd98d_16ca_4ee0_9d34_fb74c655c5" w:history="1">
        <w:r w:rsidR="00A622DC" w:rsidRPr="00A622DC">
          <w:rPr>
            <w:rFonts w:eastAsia="Times New Roman"/>
            <w:color w:val="000000"/>
            <w:sz w:val="22"/>
            <w:lang w:eastAsia="en-AU"/>
            <w14:ligatures w14:val="standardContextual"/>
          </w:rPr>
          <w:t>11</w:t>
        </w:r>
        <w:r w:rsidR="00A622DC" w:rsidRPr="00A622DC">
          <w:rPr>
            <w:rFonts w:eastAsia="Times New Roman"/>
            <w:color w:val="000000"/>
            <w:sz w:val="22"/>
            <w:lang w:eastAsia="en-AU"/>
            <w14:ligatures w14:val="standardContextual"/>
          </w:rPr>
          <w:tab/>
          <w:t>Defects in applications</w:t>
        </w:r>
      </w:hyperlink>
    </w:p>
    <w:p w14:paraId="37573E71"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4e78b8ad_a6c3_4e7c_a622_9cd765f152" w:history="1">
        <w:r w:rsidR="00A622DC" w:rsidRPr="00A622DC">
          <w:rPr>
            <w:rFonts w:eastAsia="Times New Roman"/>
            <w:color w:val="000000"/>
            <w:sz w:val="22"/>
            <w:lang w:eastAsia="en-AU"/>
            <w14:ligatures w14:val="standardContextual"/>
          </w:rPr>
          <w:t>12</w:t>
        </w:r>
        <w:r w:rsidR="00A622DC" w:rsidRPr="00A622DC">
          <w:rPr>
            <w:rFonts w:eastAsia="Times New Roman"/>
            <w:color w:val="000000"/>
            <w:sz w:val="22"/>
            <w:lang w:eastAsia="en-AU"/>
            <w14:ligatures w14:val="standardContextual"/>
          </w:rPr>
          <w:tab/>
          <w:t>Waiver or refund of permit fees</w:t>
        </w:r>
      </w:hyperlink>
    </w:p>
    <w:p w14:paraId="29034A8C"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 w:history="1">
        <w:r w:rsidR="00A622DC" w:rsidRPr="00A622DC">
          <w:rPr>
            <w:rFonts w:eastAsia="Times New Roman"/>
            <w:color w:val="000000"/>
            <w:sz w:val="22"/>
            <w:lang w:eastAsia="en-AU"/>
            <w14:ligatures w14:val="standardContextual"/>
          </w:rPr>
          <w:t>13</w:t>
        </w:r>
        <w:r w:rsidR="00A622DC" w:rsidRPr="00A622DC">
          <w:rPr>
            <w:rFonts w:eastAsia="Times New Roman"/>
            <w:color w:val="000000"/>
            <w:sz w:val="22"/>
            <w:lang w:eastAsia="en-AU"/>
            <w14:ligatures w14:val="standardContextual"/>
          </w:rPr>
          <w:tab/>
          <w:t>Issue of duplicate permit</w:t>
        </w:r>
      </w:hyperlink>
    </w:p>
    <w:p w14:paraId="7E4F99FF"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2" w:history="1">
        <w:r w:rsidR="00A622DC" w:rsidRPr="00A622DC">
          <w:rPr>
            <w:rFonts w:eastAsia="Times New Roman"/>
            <w:color w:val="000000"/>
            <w:sz w:val="22"/>
            <w:lang w:eastAsia="en-AU"/>
            <w14:ligatures w14:val="standardContextual"/>
          </w:rPr>
          <w:t>14</w:t>
        </w:r>
        <w:r w:rsidR="00A622DC" w:rsidRPr="00A622DC">
          <w:rPr>
            <w:rFonts w:eastAsia="Times New Roman"/>
            <w:color w:val="000000"/>
            <w:sz w:val="22"/>
            <w:lang w:eastAsia="en-AU"/>
            <w14:ligatures w14:val="standardContextual"/>
          </w:rPr>
          <w:tab/>
          <w:t>Expiation of offence</w:t>
        </w:r>
      </w:hyperlink>
    </w:p>
    <w:p w14:paraId="4ED3D43B" w14:textId="77777777" w:rsidR="00A622DC" w:rsidRPr="00A622DC" w:rsidRDefault="000577D7" w:rsidP="00A622DC">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3" w:history="1">
        <w:r w:rsidR="00A622DC" w:rsidRPr="00A622DC">
          <w:rPr>
            <w:rFonts w:eastAsia="Times New Roman"/>
            <w:color w:val="000000"/>
            <w:sz w:val="28"/>
            <w:szCs w:val="28"/>
            <w:lang w:eastAsia="en-AU"/>
            <w14:ligatures w14:val="standardContextual"/>
          </w:rPr>
          <w:t>Schedule 1—Repeal and transitional provisions</w:t>
        </w:r>
      </w:hyperlink>
    </w:p>
    <w:p w14:paraId="2F81BA5E" w14:textId="77777777" w:rsidR="00A622DC" w:rsidRPr="00A622DC" w:rsidRDefault="000577D7" w:rsidP="00A622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4" w:history="1">
        <w:r w:rsidR="00A622DC" w:rsidRPr="00A622DC">
          <w:rPr>
            <w:rFonts w:eastAsia="Times New Roman"/>
            <w:color w:val="000000"/>
            <w:sz w:val="28"/>
            <w:szCs w:val="28"/>
            <w:lang w:eastAsia="en-AU"/>
            <w14:ligatures w14:val="standardContextual"/>
          </w:rPr>
          <w:t xml:space="preserve">Part 1—Repeal of </w:t>
        </w:r>
        <w:r w:rsidR="00A622DC" w:rsidRPr="00A622DC">
          <w:rPr>
            <w:rFonts w:eastAsia="Times New Roman"/>
            <w:i/>
            <w:iCs/>
            <w:color w:val="000000"/>
            <w:sz w:val="28"/>
            <w:szCs w:val="28"/>
            <w:lang w:eastAsia="en-AU"/>
            <w14:ligatures w14:val="standardContextual"/>
          </w:rPr>
          <w:t>Marine Parks Regulations 2008</w:t>
        </w:r>
      </w:hyperlink>
    </w:p>
    <w:p w14:paraId="1ED7874F"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 w:history="1">
        <w:r w:rsidR="00A622DC" w:rsidRPr="00A622DC">
          <w:rPr>
            <w:rFonts w:eastAsia="Times New Roman"/>
            <w:color w:val="000000"/>
            <w:sz w:val="22"/>
            <w:lang w:eastAsia="en-AU"/>
            <w14:ligatures w14:val="standardContextual"/>
          </w:rPr>
          <w:t>1</w:t>
        </w:r>
        <w:r w:rsidR="00A622DC" w:rsidRPr="00A622DC">
          <w:rPr>
            <w:rFonts w:eastAsia="Times New Roman"/>
            <w:color w:val="000000"/>
            <w:sz w:val="22"/>
            <w:lang w:eastAsia="en-AU"/>
            <w14:ligatures w14:val="standardContextual"/>
          </w:rPr>
          <w:tab/>
          <w:t>Repeal of regulations</w:t>
        </w:r>
      </w:hyperlink>
    </w:p>
    <w:p w14:paraId="4D6EAF66" w14:textId="77777777" w:rsidR="00A622DC" w:rsidRPr="00A622DC" w:rsidRDefault="000577D7" w:rsidP="00A622DC">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26" w:history="1">
        <w:r w:rsidR="00A622DC" w:rsidRPr="00A622DC">
          <w:rPr>
            <w:rFonts w:eastAsia="Times New Roman"/>
            <w:color w:val="000000"/>
            <w:sz w:val="28"/>
            <w:szCs w:val="28"/>
            <w:lang w:eastAsia="en-AU"/>
            <w14:ligatures w14:val="standardContextual"/>
          </w:rPr>
          <w:t>Part 2—Transitional provisions</w:t>
        </w:r>
      </w:hyperlink>
    </w:p>
    <w:p w14:paraId="2A4BC3C2" w14:textId="77777777" w:rsidR="00A622DC" w:rsidRPr="00A622DC" w:rsidRDefault="000577D7" w:rsidP="00A622DC">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7" w:history="1">
        <w:r w:rsidR="00A622DC" w:rsidRPr="00A622DC">
          <w:rPr>
            <w:rFonts w:eastAsia="Times New Roman"/>
            <w:color w:val="000000"/>
            <w:sz w:val="22"/>
            <w:lang w:eastAsia="en-AU"/>
            <w14:ligatures w14:val="standardContextual"/>
          </w:rPr>
          <w:t>2</w:t>
        </w:r>
        <w:r w:rsidR="00A622DC" w:rsidRPr="00A622DC">
          <w:rPr>
            <w:rFonts w:eastAsia="Times New Roman"/>
            <w:color w:val="000000"/>
            <w:sz w:val="22"/>
            <w:lang w:eastAsia="en-AU"/>
            <w14:ligatures w14:val="standardContextual"/>
          </w:rPr>
          <w:tab/>
          <w:t>Transitional provisions</w:t>
        </w:r>
      </w:hyperlink>
    </w:p>
    <w:p w14:paraId="37A1ABF0" w14:textId="77777777" w:rsidR="00A622DC" w:rsidRPr="00A622DC" w:rsidRDefault="00A622DC" w:rsidP="00A622DC">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04DF472" w14:textId="77777777" w:rsidR="00A622DC" w:rsidRPr="00A622DC" w:rsidRDefault="00A622DC" w:rsidP="00A622D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9" w:name="Elkera_Print_TOC1"/>
      <w:bookmarkStart w:id="10" w:name="Elkera_Print_BK1"/>
      <w:r w:rsidRPr="00A622DC">
        <w:rPr>
          <w:rFonts w:eastAsia="Times New Roman"/>
          <w:b/>
          <w:bCs/>
          <w:color w:val="000000"/>
          <w:sz w:val="32"/>
          <w:szCs w:val="32"/>
          <w:lang w:eastAsia="en-AU"/>
          <w14:ligatures w14:val="standardContextual"/>
        </w:rPr>
        <w:t>Part 1—Preliminary</w:t>
      </w:r>
      <w:bookmarkEnd w:id="9"/>
      <w:bookmarkEnd w:id="10"/>
    </w:p>
    <w:p w14:paraId="59A7A695"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 w:name="Elkera_Print_TOC2"/>
      <w:bookmarkStart w:id="12" w:name="Elkera_Print_BK2"/>
      <w:r w:rsidRPr="00A622DC">
        <w:rPr>
          <w:rFonts w:eastAsia="Times New Roman"/>
          <w:b/>
          <w:bCs/>
          <w:color w:val="000000"/>
          <w:sz w:val="26"/>
          <w:szCs w:val="26"/>
          <w:lang w:eastAsia="en-AU"/>
          <w14:ligatures w14:val="standardContextual"/>
        </w:rPr>
        <w:t>1—Short title</w:t>
      </w:r>
      <w:bookmarkEnd w:id="11"/>
      <w:bookmarkEnd w:id="12"/>
    </w:p>
    <w:p w14:paraId="0FAE94EC"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 xml:space="preserve">These regulations may be cited as the </w:t>
      </w:r>
      <w:r w:rsidRPr="00A622DC">
        <w:rPr>
          <w:rFonts w:eastAsia="Times New Roman"/>
          <w:i/>
          <w:iCs/>
          <w:color w:val="000000"/>
          <w:sz w:val="23"/>
          <w:szCs w:val="23"/>
          <w:lang w:eastAsia="en-AU"/>
          <w14:ligatures w14:val="standardContextual"/>
        </w:rPr>
        <w:t>Marine Parks Regulations 2023</w:t>
      </w:r>
      <w:r w:rsidRPr="00A622DC">
        <w:rPr>
          <w:rFonts w:eastAsia="Times New Roman"/>
          <w:color w:val="000000"/>
          <w:sz w:val="23"/>
          <w:szCs w:val="23"/>
          <w:lang w:eastAsia="en-AU"/>
          <w14:ligatures w14:val="standardContextual"/>
        </w:rPr>
        <w:t>.</w:t>
      </w:r>
    </w:p>
    <w:p w14:paraId="3793DFB3"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 w:name="Elkera_Print_TOC3"/>
      <w:bookmarkStart w:id="14" w:name="Elkera_Print_BK3"/>
      <w:r w:rsidRPr="00A622DC">
        <w:rPr>
          <w:rFonts w:eastAsia="Times New Roman"/>
          <w:b/>
          <w:bCs/>
          <w:color w:val="000000"/>
          <w:sz w:val="26"/>
          <w:szCs w:val="26"/>
          <w:lang w:eastAsia="en-AU"/>
          <w14:ligatures w14:val="standardContextual"/>
        </w:rPr>
        <w:t>2—Commencement</w:t>
      </w:r>
      <w:bookmarkEnd w:id="13"/>
      <w:bookmarkEnd w:id="14"/>
    </w:p>
    <w:p w14:paraId="3EF9B82F"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These regulations come into operation on the day on which they are made.</w:t>
      </w:r>
    </w:p>
    <w:p w14:paraId="0D1BBAF8"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 w:name="Elkera_Print_TOC4"/>
      <w:bookmarkStart w:id="16" w:name="Elkera_Print_BK4"/>
      <w:r w:rsidRPr="00A622DC">
        <w:rPr>
          <w:rFonts w:eastAsia="Times New Roman"/>
          <w:b/>
          <w:bCs/>
          <w:color w:val="000000"/>
          <w:sz w:val="26"/>
          <w:szCs w:val="26"/>
          <w:lang w:eastAsia="en-AU"/>
          <w14:ligatures w14:val="standardContextual"/>
        </w:rPr>
        <w:t>3—Interpretation</w:t>
      </w:r>
      <w:bookmarkEnd w:id="15"/>
      <w:bookmarkEnd w:id="16"/>
    </w:p>
    <w:p w14:paraId="7BE0720A" w14:textId="77777777" w:rsidR="00A622DC" w:rsidRPr="00A622DC" w:rsidRDefault="00A622DC" w:rsidP="00A622D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In these regulations—</w:t>
      </w:r>
    </w:p>
    <w:p w14:paraId="6C83E171"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b/>
          <w:bCs/>
          <w:i/>
          <w:iCs/>
          <w:color w:val="000000"/>
          <w:sz w:val="23"/>
          <w:szCs w:val="23"/>
          <w:lang w:eastAsia="en-AU"/>
          <w14:ligatures w14:val="standardContextual"/>
        </w:rPr>
        <w:t>Act</w:t>
      </w:r>
      <w:r w:rsidRPr="00A622DC">
        <w:rPr>
          <w:rFonts w:eastAsia="Times New Roman"/>
          <w:color w:val="000000"/>
          <w:sz w:val="23"/>
          <w:szCs w:val="23"/>
          <w:lang w:eastAsia="en-AU"/>
          <w14:ligatures w14:val="standardContextual"/>
        </w:rPr>
        <w:t xml:space="preserve"> means the </w:t>
      </w:r>
      <w:hyperlink r:id="rId17" w:history="1">
        <w:r w:rsidRPr="00A622DC">
          <w:rPr>
            <w:rFonts w:eastAsia="Times New Roman"/>
            <w:i/>
            <w:iCs/>
            <w:color w:val="000000"/>
            <w:sz w:val="23"/>
            <w:szCs w:val="23"/>
            <w:lang w:eastAsia="en-AU"/>
            <w14:ligatures w14:val="standardContextual"/>
          </w:rPr>
          <w:t>Marine Parks Act 2007</w:t>
        </w:r>
      </w:hyperlink>
      <w:r w:rsidRPr="00A622DC">
        <w:rPr>
          <w:rFonts w:eastAsia="Times New Roman"/>
          <w:color w:val="000000"/>
          <w:sz w:val="23"/>
          <w:szCs w:val="23"/>
          <w:lang w:eastAsia="en-AU"/>
          <w14:ligatures w14:val="standardContextual"/>
        </w:rPr>
        <w:t>;</w:t>
      </w:r>
    </w:p>
    <w:p w14:paraId="1A6C96FA"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b/>
          <w:bCs/>
          <w:i/>
          <w:iCs/>
          <w:color w:val="000000"/>
          <w:sz w:val="23"/>
          <w:szCs w:val="23"/>
          <w:lang w:eastAsia="en-AU"/>
          <w14:ligatures w14:val="standardContextual"/>
        </w:rPr>
        <w:t>fee notice</w:t>
      </w:r>
      <w:r w:rsidRPr="00A622DC">
        <w:rPr>
          <w:rFonts w:eastAsia="Times New Roman"/>
          <w:color w:val="000000"/>
          <w:sz w:val="23"/>
          <w:szCs w:val="23"/>
          <w:lang w:eastAsia="en-AU"/>
          <w14:ligatures w14:val="standardContextual"/>
        </w:rPr>
        <w:t xml:space="preserve"> has the same meaning as in the </w:t>
      </w:r>
      <w:hyperlink r:id="rId18" w:history="1">
        <w:r w:rsidRPr="00A622DC">
          <w:rPr>
            <w:rFonts w:eastAsia="Times New Roman"/>
            <w:i/>
            <w:iCs/>
            <w:color w:val="000000"/>
            <w:sz w:val="23"/>
            <w:szCs w:val="23"/>
            <w:lang w:eastAsia="en-AU"/>
            <w14:ligatures w14:val="standardContextual"/>
          </w:rPr>
          <w:t>Legislation (Fees) Act 2019</w:t>
        </w:r>
      </w:hyperlink>
      <w:r w:rsidRPr="00A622DC">
        <w:rPr>
          <w:rFonts w:eastAsia="Times New Roman"/>
          <w:color w:val="000000"/>
          <w:sz w:val="23"/>
          <w:szCs w:val="23"/>
          <w:lang w:eastAsia="en-AU"/>
          <w14:ligatures w14:val="standardContextual"/>
        </w:rPr>
        <w:t>.</w:t>
      </w:r>
    </w:p>
    <w:p w14:paraId="52E8B016" w14:textId="77777777" w:rsidR="00A622DC" w:rsidRPr="00A622DC" w:rsidRDefault="00A622DC" w:rsidP="00A622D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7" w:name="Elkera_Print_TOC5"/>
      <w:bookmarkStart w:id="18" w:name="Elkera_Print_BK5"/>
      <w:r w:rsidRPr="00A622DC">
        <w:rPr>
          <w:rFonts w:eastAsia="Times New Roman"/>
          <w:b/>
          <w:bCs/>
          <w:color w:val="000000"/>
          <w:sz w:val="32"/>
          <w:szCs w:val="32"/>
          <w:lang w:eastAsia="en-AU"/>
          <w14:ligatures w14:val="standardContextual"/>
        </w:rPr>
        <w:lastRenderedPageBreak/>
        <w:t>Part 2—General provisions supporting Act</w:t>
      </w:r>
      <w:bookmarkEnd w:id="17"/>
      <w:bookmarkEnd w:id="18"/>
    </w:p>
    <w:p w14:paraId="43B82FD5"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 w:name="Elkera_Print_TOC6"/>
      <w:bookmarkStart w:id="20" w:name="Elkera_Print_BK6"/>
      <w:r w:rsidRPr="00A622DC">
        <w:rPr>
          <w:rFonts w:eastAsia="Times New Roman"/>
          <w:b/>
          <w:bCs/>
          <w:color w:val="000000"/>
          <w:sz w:val="26"/>
          <w:szCs w:val="26"/>
          <w:lang w:eastAsia="en-AU"/>
          <w14:ligatures w14:val="standardContextual"/>
        </w:rPr>
        <w:t>4—Notice of establishment of marine park (section 10(7))</w:t>
      </w:r>
      <w:bookmarkEnd w:id="19"/>
      <w:bookmarkEnd w:id="20"/>
    </w:p>
    <w:p w14:paraId="0C0FD12E"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For the purposes of section 10(7) of the Act, the Minister must give notice of the making of a proclamation to establish a marine park by notice in the Gazette, in a newspaper circulating generally within the State and on a website determined by the Minister.</w:t>
      </w:r>
    </w:p>
    <w:p w14:paraId="55D87A2C"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7"/>
      <w:bookmarkStart w:id="22" w:name="Elkera_Print_BK7"/>
      <w:r w:rsidRPr="00A622DC">
        <w:rPr>
          <w:rFonts w:eastAsia="Times New Roman"/>
          <w:b/>
          <w:bCs/>
          <w:color w:val="000000"/>
          <w:sz w:val="26"/>
          <w:szCs w:val="26"/>
          <w:lang w:eastAsia="en-AU"/>
          <w14:ligatures w14:val="standardContextual"/>
        </w:rPr>
        <w:t>5—Applications for warrants (section 34(6))</w:t>
      </w:r>
      <w:bookmarkEnd w:id="21"/>
      <w:bookmarkEnd w:id="22"/>
    </w:p>
    <w:p w14:paraId="6CD3C71E" w14:textId="77777777" w:rsidR="00A622DC" w:rsidRPr="00A622DC" w:rsidRDefault="00A622DC" w:rsidP="00A622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(1)</w:t>
      </w:r>
      <w:r w:rsidRPr="00A622DC">
        <w:rPr>
          <w:rFonts w:eastAsia="Times New Roman"/>
          <w:color w:val="000000"/>
          <w:sz w:val="23"/>
          <w:szCs w:val="23"/>
          <w:lang w:eastAsia="en-AU"/>
          <w14:ligatures w14:val="standardContextual"/>
        </w:rPr>
        <w:tab/>
        <w:t>The grounds of an application for a warrant under section 34 of the Act made personally must be verified by affidavit.</w:t>
      </w:r>
    </w:p>
    <w:p w14:paraId="138AC1A3" w14:textId="77777777" w:rsidR="00A622DC" w:rsidRPr="00A622DC" w:rsidRDefault="00A622DC" w:rsidP="00A622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(2)</w:t>
      </w:r>
      <w:r w:rsidRPr="00A622DC">
        <w:rPr>
          <w:rFonts w:eastAsia="Times New Roman"/>
          <w:color w:val="000000"/>
          <w:sz w:val="23"/>
          <w:szCs w:val="23"/>
          <w:lang w:eastAsia="en-AU"/>
          <w14:ligatures w14:val="standardContextual"/>
        </w:rPr>
        <w:tab/>
        <w:t>If an application for a warrant is made by telephone—</w:t>
      </w:r>
    </w:p>
    <w:p w14:paraId="4D3347E1"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(a)</w:t>
      </w:r>
      <w:r w:rsidRPr="00A622DC">
        <w:rPr>
          <w:rFonts w:eastAsia="Times New Roman"/>
          <w:color w:val="000000"/>
          <w:sz w:val="23"/>
          <w:szCs w:val="23"/>
          <w:lang w:eastAsia="en-AU"/>
          <w14:ligatures w14:val="standardContextual"/>
        </w:rPr>
        <w:tab/>
        <w:t>the applicant must inform the magistrate of the applicant's name and identify the position that the applicant holds for the purposes of the Act, and the magistrate, on receiving that information, is entitled to assume, without further inquiry, that the applicant holds that position; and</w:t>
      </w:r>
    </w:p>
    <w:p w14:paraId="43596F62"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(b)</w:t>
      </w:r>
      <w:r w:rsidRPr="00A622DC">
        <w:rPr>
          <w:rFonts w:eastAsia="Times New Roman"/>
          <w:color w:val="000000"/>
          <w:sz w:val="23"/>
          <w:szCs w:val="23"/>
          <w:lang w:eastAsia="en-AU"/>
          <w14:ligatures w14:val="standardContextual"/>
        </w:rPr>
        <w:tab/>
        <w:t>the applicant must inform the magistrate of the purpose for which the warrant is required and the grounds on which it is sought; and</w:t>
      </w:r>
    </w:p>
    <w:p w14:paraId="5912EAFA"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3" w:name="id50b70054_f919_427f_8364_399a5cbff5e7_b"/>
      <w:r w:rsidRPr="00A622DC">
        <w:rPr>
          <w:rFonts w:eastAsia="Times New Roman"/>
          <w:color w:val="000000"/>
          <w:sz w:val="23"/>
          <w:szCs w:val="23"/>
          <w:lang w:eastAsia="en-AU"/>
          <w14:ligatures w14:val="standardContextual"/>
        </w:rPr>
        <w:tab/>
        <w:t>(c)</w:t>
      </w:r>
      <w:r w:rsidRPr="00A622DC">
        <w:rPr>
          <w:rFonts w:eastAsia="Times New Roman"/>
          <w:color w:val="000000"/>
          <w:sz w:val="23"/>
          <w:szCs w:val="23"/>
          <w:lang w:eastAsia="en-AU"/>
          <w14:ligatures w14:val="standardContextual"/>
        </w:rPr>
        <w:tab/>
        <w:t>if it appears to the magistrate from the information given by the applicant that there are proper grounds to issue a warrant, the magistrate must inform the applicant of the facts that justify, in the magistrate's opinion, the issue of the warrant, and must not proceed to issue the warrant unless the applicant undertakes to make an affidavit verifying those facts; and</w:t>
      </w:r>
      <w:bookmarkEnd w:id="23"/>
    </w:p>
    <w:p w14:paraId="45CD53A2"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(d)</w:t>
      </w:r>
      <w:r w:rsidRPr="00A622DC">
        <w:rPr>
          <w:rFonts w:eastAsia="Times New Roman"/>
          <w:color w:val="000000"/>
          <w:sz w:val="23"/>
          <w:szCs w:val="23"/>
          <w:lang w:eastAsia="en-AU"/>
          <w14:ligatures w14:val="standardContextual"/>
        </w:rPr>
        <w:tab/>
        <w:t>if the applicant gives such an undertaking, the magistrate may then make out and sign a warrant, noting on the warrant the facts that justify, in the magistrate's opinion, the issue of the warrant; and</w:t>
      </w:r>
    </w:p>
    <w:p w14:paraId="710E4D62"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(e)</w:t>
      </w:r>
      <w:r w:rsidRPr="00A622DC">
        <w:rPr>
          <w:rFonts w:eastAsia="Times New Roman"/>
          <w:color w:val="000000"/>
          <w:sz w:val="23"/>
          <w:szCs w:val="23"/>
          <w:lang w:eastAsia="en-AU"/>
          <w14:ligatures w14:val="standardContextual"/>
        </w:rPr>
        <w:tab/>
        <w:t>the warrant is taken to have been issued, and comes into force, when signed by the magistrate; and</w:t>
      </w:r>
    </w:p>
    <w:p w14:paraId="4CBB9925"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(f)</w:t>
      </w:r>
      <w:r w:rsidRPr="00A622DC">
        <w:rPr>
          <w:rFonts w:eastAsia="Times New Roman"/>
          <w:color w:val="000000"/>
          <w:sz w:val="23"/>
          <w:szCs w:val="23"/>
          <w:lang w:eastAsia="en-AU"/>
          <w14:ligatures w14:val="standardContextual"/>
        </w:rPr>
        <w:tab/>
        <w:t>the magistrate must inform the applicant of the terms of the warrant; and</w:t>
      </w:r>
    </w:p>
    <w:p w14:paraId="53EEF3B0"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(g)</w:t>
      </w:r>
      <w:r w:rsidRPr="00A622DC">
        <w:rPr>
          <w:rFonts w:eastAsia="Times New Roman"/>
          <w:color w:val="000000"/>
          <w:sz w:val="23"/>
          <w:szCs w:val="23"/>
          <w:lang w:eastAsia="en-AU"/>
          <w14:ligatures w14:val="standardContextual"/>
        </w:rPr>
        <w:tab/>
        <w:t xml:space="preserve">the applicant must, as soon as practicable after the issue of the warrant, forward to the magistrate an affidavit verifying the facts referred to in </w:t>
      </w:r>
      <w:hyperlink w:anchor="id50b70054_f919_427f_8364_399a5cbff5e7_b" w:history="1">
        <w:r w:rsidRPr="00A622DC">
          <w:rPr>
            <w:rFonts w:eastAsia="Times New Roman"/>
            <w:color w:val="000000"/>
            <w:sz w:val="23"/>
            <w:szCs w:val="23"/>
            <w:lang w:eastAsia="en-AU"/>
            <w14:ligatures w14:val="standardContextual"/>
          </w:rPr>
          <w:t>paragraph (c)</w:t>
        </w:r>
      </w:hyperlink>
      <w:r w:rsidRPr="00A622DC">
        <w:rPr>
          <w:rFonts w:eastAsia="Times New Roman"/>
          <w:color w:val="000000"/>
          <w:sz w:val="23"/>
          <w:szCs w:val="23"/>
          <w:lang w:eastAsia="en-AU"/>
          <w14:ligatures w14:val="standardContextual"/>
        </w:rPr>
        <w:t>.</w:t>
      </w:r>
    </w:p>
    <w:p w14:paraId="11077936"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 w:name="Elkera_Print_TOC8"/>
      <w:bookmarkStart w:id="25" w:name="Elkera_Print_BK8"/>
      <w:r w:rsidRPr="00A622DC">
        <w:rPr>
          <w:rFonts w:eastAsia="Times New Roman"/>
          <w:b/>
          <w:bCs/>
          <w:color w:val="000000"/>
          <w:sz w:val="26"/>
          <w:szCs w:val="26"/>
          <w:lang w:eastAsia="en-AU"/>
          <w14:ligatures w14:val="standardContextual"/>
        </w:rPr>
        <w:t>6—General duty of care—prescribed circumstances (section 37(3))</w:t>
      </w:r>
      <w:bookmarkEnd w:id="24"/>
      <w:bookmarkEnd w:id="25"/>
    </w:p>
    <w:p w14:paraId="66C1D106"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For the purposes of section 37(3) of the Act, any circumstance involving the exercise of a statutory power by a public authority in an emergency situation is prescribed.</w:t>
      </w:r>
    </w:p>
    <w:p w14:paraId="347CCD2A"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 w:name="Elkera_Print_TOC9"/>
      <w:bookmarkStart w:id="27" w:name="Elkera_Print_BK9"/>
      <w:r w:rsidRPr="00A622DC">
        <w:rPr>
          <w:rFonts w:eastAsia="Times New Roman"/>
          <w:b/>
          <w:bCs/>
          <w:color w:val="000000"/>
          <w:sz w:val="26"/>
          <w:szCs w:val="26"/>
          <w:lang w:eastAsia="en-AU"/>
          <w14:ligatures w14:val="standardContextual"/>
        </w:rPr>
        <w:t>7—Action on non-compliance with order etc—prescribed rate of interest (sections 39, 41 and 42)</w:t>
      </w:r>
      <w:bookmarkEnd w:id="26"/>
      <w:bookmarkEnd w:id="27"/>
    </w:p>
    <w:p w14:paraId="32D79302" w14:textId="77777777" w:rsidR="00A622DC" w:rsidRPr="00A622DC" w:rsidRDefault="00A622DC" w:rsidP="00A622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(1)</w:t>
      </w:r>
      <w:r w:rsidRPr="00A622DC">
        <w:rPr>
          <w:rFonts w:eastAsia="Times New Roman"/>
          <w:color w:val="000000"/>
          <w:sz w:val="23"/>
          <w:szCs w:val="23"/>
          <w:lang w:eastAsia="en-AU"/>
          <w14:ligatures w14:val="standardContextual"/>
        </w:rPr>
        <w:tab/>
        <w:t>For the purposes of sections 39(5)(a), 41(5)(a) and 42(8)(a) of the Act, the prescribed rate of interest per annum on an unpaid amount will be the prime bank rate for any financial year for which the amount remains unpaid.</w:t>
      </w:r>
    </w:p>
    <w:p w14:paraId="132F89E6" w14:textId="77777777" w:rsidR="00A622DC" w:rsidRPr="00A622DC" w:rsidRDefault="00A622DC" w:rsidP="00A622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(2)</w:t>
      </w:r>
      <w:r w:rsidRPr="00A622DC">
        <w:rPr>
          <w:rFonts w:eastAsia="Times New Roman"/>
          <w:color w:val="000000"/>
          <w:sz w:val="23"/>
          <w:szCs w:val="23"/>
          <w:lang w:eastAsia="en-AU"/>
          <w14:ligatures w14:val="standardContextual"/>
        </w:rPr>
        <w:tab/>
        <w:t>In this regulation—</w:t>
      </w:r>
    </w:p>
    <w:p w14:paraId="21C9EBB0"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b/>
          <w:bCs/>
          <w:i/>
          <w:iCs/>
          <w:color w:val="000000"/>
          <w:sz w:val="23"/>
          <w:szCs w:val="23"/>
          <w:lang w:eastAsia="en-AU"/>
          <w14:ligatures w14:val="standardContextual"/>
        </w:rPr>
        <w:t>prime bank rate</w:t>
      </w:r>
      <w:r w:rsidRPr="00A622DC">
        <w:rPr>
          <w:rFonts w:eastAsia="Times New Roman"/>
          <w:color w:val="000000"/>
          <w:sz w:val="23"/>
          <w:szCs w:val="23"/>
          <w:lang w:eastAsia="en-AU"/>
          <w14:ligatures w14:val="standardContextual"/>
        </w:rPr>
        <w:t xml:space="preserve"> for a particular financial year means the corporate loan reference rate applied by the Commonwealth Bank of Australia for corporate lending on the first trading day of the Bank in that financial year.</w:t>
      </w:r>
    </w:p>
    <w:p w14:paraId="5A637C14" w14:textId="77777777" w:rsidR="00A622DC" w:rsidRPr="00A622DC" w:rsidRDefault="00A622DC" w:rsidP="00A622D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8" w:name="Elkera_Print_TOC10"/>
      <w:bookmarkStart w:id="29" w:name="Elkera_Print_BK10"/>
      <w:r w:rsidRPr="00A622DC">
        <w:rPr>
          <w:rFonts w:eastAsia="Times New Roman"/>
          <w:b/>
          <w:bCs/>
          <w:color w:val="000000"/>
          <w:sz w:val="32"/>
          <w:szCs w:val="32"/>
          <w:lang w:eastAsia="en-AU"/>
          <w14:ligatures w14:val="standardContextual"/>
        </w:rPr>
        <w:lastRenderedPageBreak/>
        <w:t>Part 3—Permits</w:t>
      </w:r>
      <w:bookmarkEnd w:id="28"/>
      <w:bookmarkEnd w:id="29"/>
    </w:p>
    <w:p w14:paraId="359BED7F"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0" w:name="Elkera_Print_TOC12"/>
      <w:bookmarkStart w:id="31" w:name="idfb8545dc_93b9_40ec_af89_84beabc0d9"/>
      <w:r w:rsidRPr="00A622DC">
        <w:rPr>
          <w:rFonts w:eastAsia="Times New Roman"/>
          <w:b/>
          <w:bCs/>
          <w:color w:val="000000"/>
          <w:sz w:val="26"/>
          <w:szCs w:val="26"/>
          <w:lang w:eastAsia="en-AU"/>
          <w14:ligatures w14:val="standardContextual"/>
        </w:rPr>
        <w:t>8—Variation of conditions of permit</w:t>
      </w:r>
      <w:bookmarkEnd w:id="30"/>
      <w:bookmarkEnd w:id="31"/>
    </w:p>
    <w:p w14:paraId="39F2FFFF" w14:textId="77777777" w:rsidR="00A622DC" w:rsidRPr="00A622DC" w:rsidRDefault="00A622DC" w:rsidP="00A622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2" w:name="idbcc3daf6_81c1_4ccd_a3d4_516bc1771feb_a"/>
      <w:r w:rsidRPr="00A622DC">
        <w:rPr>
          <w:rFonts w:eastAsia="Times New Roman"/>
          <w:color w:val="000000"/>
          <w:sz w:val="23"/>
          <w:szCs w:val="23"/>
          <w:lang w:eastAsia="en-AU"/>
          <w14:ligatures w14:val="standardContextual"/>
        </w:rPr>
        <w:tab/>
        <w:t>(1)</w:t>
      </w:r>
      <w:r w:rsidRPr="00A622DC">
        <w:rPr>
          <w:rFonts w:eastAsia="Times New Roman"/>
          <w:color w:val="000000"/>
          <w:sz w:val="23"/>
          <w:szCs w:val="23"/>
          <w:lang w:eastAsia="en-AU"/>
          <w14:ligatures w14:val="standardContextual"/>
        </w:rPr>
        <w:tab/>
        <w:t>For the purposes of section 19(8)(c)(ii) of the Act, the Minister may vary a condition of a permit on application made by the holder of the permit.</w:t>
      </w:r>
      <w:bookmarkEnd w:id="32"/>
    </w:p>
    <w:p w14:paraId="3A53B1D4" w14:textId="77777777" w:rsidR="00A622DC" w:rsidRPr="00A622DC" w:rsidRDefault="00A622DC" w:rsidP="00A622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(2)</w:t>
      </w:r>
      <w:r w:rsidRPr="00A622DC">
        <w:rPr>
          <w:rFonts w:eastAsia="Times New Roman"/>
          <w:color w:val="000000"/>
          <w:sz w:val="23"/>
          <w:szCs w:val="23"/>
          <w:lang w:eastAsia="en-AU"/>
          <w14:ligatures w14:val="standardContextual"/>
        </w:rPr>
        <w:tab/>
        <w:t xml:space="preserve">An application under </w:t>
      </w:r>
      <w:hyperlink w:anchor="idbcc3daf6_81c1_4ccd_a3d4_516bc1771feb_a" w:history="1">
        <w:r w:rsidRPr="00A622DC">
          <w:rPr>
            <w:rFonts w:eastAsia="Times New Roman"/>
            <w:color w:val="000000"/>
            <w:sz w:val="23"/>
            <w:szCs w:val="23"/>
            <w:lang w:eastAsia="en-AU"/>
            <w14:ligatures w14:val="standardContextual"/>
          </w:rPr>
          <w:t>subregulation (1)</w:t>
        </w:r>
      </w:hyperlink>
      <w:r w:rsidRPr="00A622DC">
        <w:rPr>
          <w:rFonts w:eastAsia="Times New Roman"/>
          <w:color w:val="000000"/>
          <w:sz w:val="23"/>
          <w:szCs w:val="23"/>
          <w:lang w:eastAsia="en-AU"/>
          <w14:ligatures w14:val="standardContextual"/>
        </w:rPr>
        <w:t>—</w:t>
      </w:r>
    </w:p>
    <w:p w14:paraId="37D9E3D7"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(a)</w:t>
      </w:r>
      <w:r w:rsidRPr="00A622DC">
        <w:rPr>
          <w:rFonts w:eastAsia="Times New Roman"/>
          <w:color w:val="000000"/>
          <w:sz w:val="23"/>
          <w:szCs w:val="23"/>
          <w:lang w:eastAsia="en-AU"/>
          <w14:ligatures w14:val="standardContextual"/>
        </w:rPr>
        <w:tab/>
        <w:t>must be made to the Minister in the manner and form determined by the Minister; and</w:t>
      </w:r>
    </w:p>
    <w:p w14:paraId="3D067012"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(b)</w:t>
      </w:r>
      <w:r w:rsidRPr="00A622DC">
        <w:rPr>
          <w:rFonts w:eastAsia="Times New Roman"/>
          <w:color w:val="000000"/>
          <w:sz w:val="23"/>
          <w:szCs w:val="23"/>
          <w:lang w:eastAsia="en-AU"/>
          <w14:ligatures w14:val="standardContextual"/>
        </w:rPr>
        <w:tab/>
        <w:t>must be accompanied by the fee prescribed by fee notice.</w:t>
      </w:r>
    </w:p>
    <w:p w14:paraId="3B062886"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14"/>
      <w:bookmarkStart w:id="34" w:name="id24ce35f9_0bb7_4cd4_9124_3849273474"/>
      <w:r w:rsidRPr="00A622DC">
        <w:rPr>
          <w:rFonts w:eastAsia="Times New Roman"/>
          <w:b/>
          <w:bCs/>
          <w:color w:val="000000"/>
          <w:sz w:val="26"/>
          <w:szCs w:val="26"/>
          <w:lang w:eastAsia="en-AU"/>
          <w14:ligatures w14:val="standardContextual"/>
        </w:rPr>
        <w:t>9—Transfer of permit</w:t>
      </w:r>
      <w:bookmarkEnd w:id="33"/>
      <w:bookmarkEnd w:id="34"/>
    </w:p>
    <w:p w14:paraId="764D692E" w14:textId="77777777" w:rsidR="00A622DC" w:rsidRPr="00A622DC" w:rsidRDefault="00A622DC" w:rsidP="00A622D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For the purposes of section 19(9) of the Act—</w:t>
      </w:r>
    </w:p>
    <w:p w14:paraId="12C8F503"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(a)</w:t>
      </w:r>
      <w:r w:rsidRPr="00A622DC">
        <w:rPr>
          <w:rFonts w:eastAsia="Times New Roman"/>
          <w:color w:val="000000"/>
          <w:sz w:val="23"/>
          <w:szCs w:val="23"/>
          <w:lang w:eastAsia="en-AU"/>
          <w14:ligatures w14:val="standardContextual"/>
        </w:rPr>
        <w:tab/>
        <w:t xml:space="preserve">a permit is for a prescribed activity if it is for an activity referred to in regulation 8(3)(g) to (k) (inclusive) of the </w:t>
      </w:r>
      <w:hyperlink r:id="rId19" w:history="1">
        <w:r w:rsidRPr="00A622DC">
          <w:rPr>
            <w:rFonts w:eastAsia="Times New Roman"/>
            <w:i/>
            <w:iCs/>
            <w:color w:val="000000"/>
            <w:sz w:val="23"/>
            <w:szCs w:val="23"/>
            <w:lang w:eastAsia="en-AU"/>
            <w14:ligatures w14:val="standardContextual"/>
          </w:rPr>
          <w:t>Marine Parks (Zoning) Regulations 2012</w:t>
        </w:r>
      </w:hyperlink>
      <w:r w:rsidRPr="00A622DC">
        <w:rPr>
          <w:rFonts w:eastAsia="Times New Roman"/>
          <w:color w:val="000000"/>
          <w:sz w:val="23"/>
          <w:szCs w:val="23"/>
          <w:lang w:eastAsia="en-AU"/>
          <w14:ligatures w14:val="standardContextual"/>
        </w:rPr>
        <w:t>; and</w:t>
      </w:r>
    </w:p>
    <w:p w14:paraId="426C2BC3"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35" w:name="id7e1e21ef_b5c3_4457_9fae_9263779066"/>
      <w:r w:rsidRPr="00A622DC">
        <w:rPr>
          <w:rFonts w:eastAsia="Times New Roman"/>
          <w:color w:val="000000"/>
          <w:sz w:val="23"/>
          <w:szCs w:val="23"/>
          <w:lang w:eastAsia="en-AU"/>
          <w14:ligatures w14:val="standardContextual"/>
        </w:rPr>
        <w:tab/>
        <w:t>(b)</w:t>
      </w:r>
      <w:r w:rsidRPr="00A622DC">
        <w:rPr>
          <w:rFonts w:eastAsia="Times New Roman"/>
          <w:color w:val="000000"/>
          <w:sz w:val="23"/>
          <w:szCs w:val="23"/>
          <w:lang w:eastAsia="en-AU"/>
          <w14:ligatures w14:val="standardContextual"/>
        </w:rPr>
        <w:tab/>
        <w:t>the prescribed conditions to be complied with in respect of the transfer of such a permit are as follows:</w:t>
      </w:r>
      <w:bookmarkEnd w:id="35"/>
    </w:p>
    <w:p w14:paraId="4AD7B01B" w14:textId="77777777" w:rsidR="00A622DC" w:rsidRPr="00A622DC" w:rsidRDefault="00A622DC" w:rsidP="00A622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(i)</w:t>
      </w:r>
      <w:r w:rsidRPr="00A622DC">
        <w:rPr>
          <w:rFonts w:eastAsia="Times New Roman"/>
          <w:color w:val="000000"/>
          <w:sz w:val="23"/>
          <w:szCs w:val="23"/>
          <w:lang w:eastAsia="en-AU"/>
          <w14:ligatures w14:val="standardContextual"/>
        </w:rPr>
        <w:tab/>
        <w:t>the permit may only be transferred with the consent of the Minister;</w:t>
      </w:r>
    </w:p>
    <w:p w14:paraId="4F8BD499" w14:textId="77777777" w:rsidR="00A622DC" w:rsidRPr="00A622DC" w:rsidRDefault="00A622DC" w:rsidP="00A622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(ii)</w:t>
      </w:r>
      <w:r w:rsidRPr="00A622DC">
        <w:rPr>
          <w:rFonts w:eastAsia="Times New Roman"/>
          <w:color w:val="000000"/>
          <w:sz w:val="23"/>
          <w:szCs w:val="23"/>
          <w:lang w:eastAsia="en-AU"/>
          <w14:ligatures w14:val="standardContextual"/>
        </w:rPr>
        <w:tab/>
        <w:t>an application for consent to transfer the permit—</w:t>
      </w:r>
    </w:p>
    <w:p w14:paraId="4267D4CA" w14:textId="77777777" w:rsidR="00A622DC" w:rsidRPr="00A622DC" w:rsidRDefault="00A622DC" w:rsidP="00A622D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(A)</w:t>
      </w:r>
      <w:r w:rsidRPr="00A622DC">
        <w:rPr>
          <w:rFonts w:eastAsia="Times New Roman"/>
          <w:color w:val="000000"/>
          <w:sz w:val="23"/>
          <w:szCs w:val="23"/>
          <w:lang w:eastAsia="en-AU"/>
          <w14:ligatures w14:val="standardContextual"/>
        </w:rPr>
        <w:tab/>
        <w:t>must be made to the Minister in the manner and form determined by the Minister; and</w:t>
      </w:r>
    </w:p>
    <w:p w14:paraId="245B0FBE" w14:textId="77777777" w:rsidR="00A622DC" w:rsidRPr="00A622DC" w:rsidRDefault="00A622DC" w:rsidP="00A622D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(B)</w:t>
      </w:r>
      <w:r w:rsidRPr="00A622DC">
        <w:rPr>
          <w:rFonts w:eastAsia="Times New Roman"/>
          <w:color w:val="000000"/>
          <w:sz w:val="23"/>
          <w:szCs w:val="23"/>
          <w:lang w:eastAsia="en-AU"/>
          <w14:ligatures w14:val="standardContextual"/>
        </w:rPr>
        <w:tab/>
        <w:t>must be accompanied by the fee prescribed by fee notice;</w:t>
      </w:r>
    </w:p>
    <w:p w14:paraId="5477B501" w14:textId="77777777" w:rsidR="00A622DC" w:rsidRPr="00A622DC" w:rsidRDefault="00A622DC" w:rsidP="00A622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(iii)</w:t>
      </w:r>
      <w:r w:rsidRPr="00A622DC">
        <w:rPr>
          <w:rFonts w:eastAsia="Times New Roman"/>
          <w:color w:val="000000"/>
          <w:sz w:val="23"/>
          <w:szCs w:val="23"/>
          <w:lang w:eastAsia="en-AU"/>
          <w14:ligatures w14:val="standardContextual"/>
        </w:rPr>
        <w:tab/>
        <w:t>the proposed transferee must, in the opinion of the Minister, be a fit and proper person to hold the permit;</w:t>
      </w:r>
    </w:p>
    <w:p w14:paraId="0F67BE0F" w14:textId="77777777" w:rsidR="00A622DC" w:rsidRPr="00A622DC" w:rsidRDefault="00A622DC" w:rsidP="00A622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(iv)</w:t>
      </w:r>
      <w:r w:rsidRPr="00A622DC">
        <w:rPr>
          <w:rFonts w:eastAsia="Times New Roman"/>
          <w:color w:val="000000"/>
          <w:sz w:val="23"/>
          <w:szCs w:val="23"/>
          <w:lang w:eastAsia="en-AU"/>
          <w14:ligatures w14:val="standardContextual"/>
        </w:rPr>
        <w:tab/>
        <w:t>the transfer must not result in a change in—</w:t>
      </w:r>
    </w:p>
    <w:p w14:paraId="19F2FEFF" w14:textId="77777777" w:rsidR="00A622DC" w:rsidRPr="00A622DC" w:rsidRDefault="00A622DC" w:rsidP="00A622D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(A)</w:t>
      </w:r>
      <w:r w:rsidRPr="00A622DC">
        <w:rPr>
          <w:rFonts w:eastAsia="Times New Roman"/>
          <w:color w:val="000000"/>
          <w:sz w:val="23"/>
          <w:szCs w:val="23"/>
          <w:lang w:eastAsia="en-AU"/>
          <w14:ligatures w14:val="standardContextual"/>
        </w:rPr>
        <w:tab/>
        <w:t>conditions of the permit; or</w:t>
      </w:r>
    </w:p>
    <w:p w14:paraId="1A2D434C" w14:textId="77777777" w:rsidR="00A622DC" w:rsidRPr="00A622DC" w:rsidRDefault="00A622DC" w:rsidP="00A622D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(B)</w:t>
      </w:r>
      <w:r w:rsidRPr="00A622DC">
        <w:rPr>
          <w:rFonts w:eastAsia="Times New Roman"/>
          <w:color w:val="000000"/>
          <w:sz w:val="23"/>
          <w:szCs w:val="23"/>
          <w:lang w:eastAsia="en-AU"/>
          <w14:ligatures w14:val="standardContextual"/>
        </w:rPr>
        <w:tab/>
        <w:t>the expiry date of the permit.</w:t>
      </w:r>
    </w:p>
    <w:p w14:paraId="557B7919"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6" w:name="Elkera_Print_TOC16"/>
      <w:bookmarkStart w:id="37" w:name="id7db57d50_5921_4ff7_91e6_d38372aa4e"/>
      <w:r w:rsidRPr="00A622DC">
        <w:rPr>
          <w:rFonts w:eastAsia="Times New Roman"/>
          <w:b/>
          <w:bCs/>
          <w:color w:val="000000"/>
          <w:sz w:val="26"/>
          <w:szCs w:val="26"/>
          <w:lang w:eastAsia="en-AU"/>
          <w14:ligatures w14:val="standardContextual"/>
        </w:rPr>
        <w:t>10—Minister may require further information</w:t>
      </w:r>
      <w:bookmarkEnd w:id="36"/>
      <w:bookmarkEnd w:id="37"/>
    </w:p>
    <w:p w14:paraId="7CE1A0A6"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 person who makes an application for a permit, or any application under this Part, must provide the Minister with any information required by the Minister in connection with the determination of the application, verified, if the Minister so requires, by statutory declaration.</w:t>
      </w:r>
    </w:p>
    <w:p w14:paraId="76DD0812"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 w:name="Elkera_Print_TOC18"/>
      <w:bookmarkStart w:id="39" w:name="id043dd98d_16ca_4ee0_9d34_fb74c655c5"/>
      <w:r w:rsidRPr="00A622DC">
        <w:rPr>
          <w:rFonts w:eastAsia="Times New Roman"/>
          <w:b/>
          <w:bCs/>
          <w:color w:val="000000"/>
          <w:sz w:val="26"/>
          <w:szCs w:val="26"/>
          <w:lang w:eastAsia="en-AU"/>
          <w14:ligatures w14:val="standardContextual"/>
        </w:rPr>
        <w:t>11—Defects in applications</w:t>
      </w:r>
      <w:bookmarkEnd w:id="38"/>
      <w:bookmarkEnd w:id="39"/>
    </w:p>
    <w:p w14:paraId="188B9FD7" w14:textId="77777777" w:rsidR="00A622DC" w:rsidRPr="00A622DC" w:rsidRDefault="00A622DC" w:rsidP="00A622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0" w:name="ida96ca003_f03a_43e2_9cfb_c377c94ab098_6"/>
      <w:r w:rsidRPr="00A622DC">
        <w:rPr>
          <w:rFonts w:eastAsia="Times New Roman"/>
          <w:color w:val="000000"/>
          <w:sz w:val="23"/>
          <w:szCs w:val="23"/>
          <w:lang w:eastAsia="en-AU"/>
          <w14:ligatures w14:val="standardContextual"/>
        </w:rPr>
        <w:tab/>
        <w:t>(1)</w:t>
      </w:r>
      <w:r w:rsidRPr="00A622DC">
        <w:rPr>
          <w:rFonts w:eastAsia="Times New Roman"/>
          <w:color w:val="000000"/>
          <w:sz w:val="23"/>
          <w:szCs w:val="23"/>
          <w:lang w:eastAsia="en-AU"/>
          <w14:ligatures w14:val="standardContextual"/>
        </w:rPr>
        <w:tab/>
        <w:t>The Minister may request a person who makes an application for a permit, or any application under this Part, to remedy a defect or deficiency in an application or accompanying document or information required by or under the Act or these regulations.</w:t>
      </w:r>
      <w:bookmarkEnd w:id="40"/>
    </w:p>
    <w:p w14:paraId="3F7FB3FA" w14:textId="77777777" w:rsidR="00A622DC" w:rsidRPr="00A622DC" w:rsidRDefault="00A622DC" w:rsidP="00A622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(2)</w:t>
      </w:r>
      <w:r w:rsidRPr="00A622DC">
        <w:rPr>
          <w:rFonts w:eastAsia="Times New Roman"/>
          <w:color w:val="000000"/>
          <w:sz w:val="23"/>
          <w:szCs w:val="23"/>
          <w:lang w:eastAsia="en-AU"/>
          <w14:ligatures w14:val="standardContextual"/>
        </w:rPr>
        <w:tab/>
        <w:t>The Minister may, in relation to such an application, request the applicant—</w:t>
      </w:r>
    </w:p>
    <w:p w14:paraId="2128527E"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(a)</w:t>
      </w:r>
      <w:r w:rsidRPr="00A622DC">
        <w:rPr>
          <w:rFonts w:eastAsia="Times New Roman"/>
          <w:color w:val="000000"/>
          <w:sz w:val="23"/>
          <w:szCs w:val="23"/>
          <w:lang w:eastAsia="en-AU"/>
          <w14:ligatures w14:val="standardContextual"/>
        </w:rPr>
        <w:tab/>
        <w:t>to pay the relevant fee prescribed in connection with the application; or</w:t>
      </w:r>
    </w:p>
    <w:p w14:paraId="22F168FE"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(b)</w:t>
      </w:r>
      <w:r w:rsidRPr="00A622DC">
        <w:rPr>
          <w:rFonts w:eastAsia="Times New Roman"/>
          <w:color w:val="000000"/>
          <w:sz w:val="23"/>
          <w:szCs w:val="23"/>
          <w:lang w:eastAsia="en-AU"/>
          <w14:ligatures w14:val="standardContextual"/>
        </w:rPr>
        <w:tab/>
        <w:t>to provide any outstanding information required to be provided under these regulations by the applicant.</w:t>
      </w:r>
    </w:p>
    <w:p w14:paraId="22559B1D" w14:textId="77777777" w:rsidR="00A622DC" w:rsidRPr="00A622DC" w:rsidRDefault="00A622DC" w:rsidP="00A622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lastRenderedPageBreak/>
        <w:tab/>
        <w:t>(3)</w:t>
      </w:r>
      <w:r w:rsidRPr="00A622DC">
        <w:rPr>
          <w:rFonts w:eastAsia="Times New Roman"/>
          <w:color w:val="000000"/>
          <w:sz w:val="23"/>
          <w:szCs w:val="23"/>
          <w:lang w:eastAsia="en-AU"/>
          <w14:ligatures w14:val="standardContextual"/>
        </w:rPr>
        <w:tab/>
        <w:t>If the applicant to whom a request has been made under this regulation fails to comply with the request within 60 days or such longer period as the Minister may allow, the application lapses.</w:t>
      </w:r>
    </w:p>
    <w:p w14:paraId="492C5BE9"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1" w:name="Elkera_Print_TOC20"/>
      <w:bookmarkStart w:id="42" w:name="id4e78b8ad_a6c3_4e7c_a622_9cd765f152"/>
      <w:r w:rsidRPr="00A622DC">
        <w:rPr>
          <w:rFonts w:eastAsia="Times New Roman"/>
          <w:b/>
          <w:bCs/>
          <w:color w:val="000000"/>
          <w:sz w:val="26"/>
          <w:szCs w:val="26"/>
          <w:lang w:eastAsia="en-AU"/>
          <w14:ligatures w14:val="standardContextual"/>
        </w:rPr>
        <w:t>12—Waiver or refund of permit fees</w:t>
      </w:r>
      <w:bookmarkEnd w:id="41"/>
      <w:bookmarkEnd w:id="42"/>
    </w:p>
    <w:p w14:paraId="45CED236" w14:textId="77777777" w:rsidR="00A622DC" w:rsidRPr="00A622DC" w:rsidRDefault="00A622DC" w:rsidP="00A622D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The Minister may waive a fee payable in relation to an application for a permit, or any application under this Part, if satisfied that—</w:t>
      </w:r>
    </w:p>
    <w:p w14:paraId="2A632FEB"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(a)</w:t>
      </w:r>
      <w:r w:rsidRPr="00A622DC">
        <w:rPr>
          <w:rFonts w:eastAsia="Times New Roman"/>
          <w:color w:val="000000"/>
          <w:sz w:val="23"/>
          <w:szCs w:val="23"/>
          <w:lang w:eastAsia="en-AU"/>
          <w14:ligatures w14:val="standardContextual"/>
        </w:rPr>
        <w:tab/>
        <w:t>the application is made in connection with—</w:t>
      </w:r>
    </w:p>
    <w:p w14:paraId="3A321D18" w14:textId="77777777" w:rsidR="00A622DC" w:rsidRPr="00A622DC" w:rsidRDefault="00A622DC" w:rsidP="00A622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(i)</w:t>
      </w:r>
      <w:r w:rsidRPr="00A622DC">
        <w:rPr>
          <w:rFonts w:eastAsia="Times New Roman"/>
          <w:color w:val="000000"/>
          <w:sz w:val="23"/>
          <w:szCs w:val="23"/>
          <w:lang w:eastAsia="en-AU"/>
          <w14:ligatures w14:val="standardContextual"/>
        </w:rPr>
        <w:tab/>
        <w:t>a statutory authorisation; or</w:t>
      </w:r>
    </w:p>
    <w:p w14:paraId="2F92E994" w14:textId="77777777" w:rsidR="00A622DC" w:rsidRPr="00A622DC" w:rsidRDefault="00A622DC" w:rsidP="00A622D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(ii)</w:t>
      </w:r>
      <w:r w:rsidRPr="00A622DC">
        <w:rPr>
          <w:rFonts w:eastAsia="Times New Roman"/>
          <w:color w:val="000000"/>
          <w:sz w:val="23"/>
          <w:szCs w:val="23"/>
          <w:lang w:eastAsia="en-AU"/>
          <w14:ligatures w14:val="standardContextual"/>
        </w:rPr>
        <w:tab/>
        <w:t>an authorisation or matter under a law of the Commonwealth; or</w:t>
      </w:r>
    </w:p>
    <w:p w14:paraId="32178DA9" w14:textId="77777777" w:rsidR="00A622DC" w:rsidRPr="00A622DC" w:rsidRDefault="00A622DC" w:rsidP="00A622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(b)</w:t>
      </w:r>
      <w:r w:rsidRPr="00A622DC">
        <w:rPr>
          <w:rFonts w:eastAsia="Times New Roman"/>
          <w:color w:val="000000"/>
          <w:sz w:val="23"/>
          <w:szCs w:val="23"/>
          <w:lang w:eastAsia="en-AU"/>
          <w14:ligatures w14:val="standardContextual"/>
        </w:rPr>
        <w:tab/>
        <w:t>it is otherwise appropriate to do so in a particular case.</w:t>
      </w:r>
    </w:p>
    <w:p w14:paraId="4CA25D64"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 w:name="Elkera_Print_TOC21"/>
      <w:bookmarkStart w:id="44" w:name="Elkera_Print_BK21"/>
      <w:r w:rsidRPr="00A622DC">
        <w:rPr>
          <w:rFonts w:eastAsia="Times New Roman"/>
          <w:b/>
          <w:bCs/>
          <w:color w:val="000000"/>
          <w:sz w:val="26"/>
          <w:szCs w:val="26"/>
          <w:lang w:eastAsia="en-AU"/>
          <w14:ligatures w14:val="standardContextual"/>
        </w:rPr>
        <w:t>13—Issue of duplicate permit</w:t>
      </w:r>
      <w:bookmarkEnd w:id="43"/>
      <w:bookmarkEnd w:id="44"/>
    </w:p>
    <w:p w14:paraId="0BE5ACBC"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The Minister may, on payment of the fee prescribed by fee notice, issue to the holder of a permit a duplicate of the permit.</w:t>
      </w:r>
    </w:p>
    <w:p w14:paraId="05204EE4"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5" w:name="Elkera_Print_TOC22"/>
      <w:bookmarkStart w:id="46" w:name="Elkera_Print_BK22"/>
      <w:r w:rsidRPr="00A622DC">
        <w:rPr>
          <w:rFonts w:eastAsia="Times New Roman"/>
          <w:b/>
          <w:bCs/>
          <w:color w:val="000000"/>
          <w:sz w:val="26"/>
          <w:szCs w:val="26"/>
          <w:lang w:eastAsia="en-AU"/>
          <w14:ligatures w14:val="standardContextual"/>
        </w:rPr>
        <w:t>14—Expiation of offence</w:t>
      </w:r>
      <w:bookmarkEnd w:id="45"/>
      <w:bookmarkEnd w:id="46"/>
    </w:p>
    <w:p w14:paraId="437F22D8"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Pursuant to section 63(2)(d) of the Act, the expiation fee fixed for an alleged offence against section 20 of the Act is $315.</w:t>
      </w:r>
    </w:p>
    <w:p w14:paraId="7F68A423" w14:textId="77777777" w:rsidR="00A622DC" w:rsidRPr="00A622DC" w:rsidRDefault="00A622DC" w:rsidP="00A622D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47" w:name="Elkera_Print_TOC23"/>
      <w:bookmarkStart w:id="48" w:name="Elkera_Print_BK23"/>
      <w:r w:rsidRPr="00A622DC">
        <w:rPr>
          <w:rFonts w:eastAsia="Times New Roman"/>
          <w:b/>
          <w:bCs/>
          <w:color w:val="000000"/>
          <w:sz w:val="32"/>
          <w:szCs w:val="32"/>
          <w:lang w:eastAsia="en-AU"/>
          <w14:ligatures w14:val="standardContextual"/>
        </w:rPr>
        <w:t>Schedule 1—Repeal and transitional provisions</w:t>
      </w:r>
      <w:bookmarkEnd w:id="47"/>
      <w:bookmarkEnd w:id="48"/>
    </w:p>
    <w:p w14:paraId="6C6DD397" w14:textId="77777777" w:rsidR="00A622DC" w:rsidRPr="00A622DC" w:rsidRDefault="00A622DC" w:rsidP="00A622DC">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14:ligatures w14:val="standardContextual"/>
        </w:rPr>
      </w:pPr>
      <w:r w:rsidRPr="00A622DC">
        <w:rPr>
          <w:rFonts w:eastAsia="Times New Roman"/>
          <w:b/>
          <w:bCs/>
          <w:color w:val="000000"/>
          <w:sz w:val="32"/>
          <w:szCs w:val="32"/>
          <w:lang w:eastAsia="en-AU"/>
          <w14:ligatures w14:val="standardContextual"/>
        </w:rPr>
        <w:t xml:space="preserve">Part 1—Repeal of </w:t>
      </w:r>
      <w:r w:rsidRPr="00A622DC">
        <w:rPr>
          <w:rFonts w:eastAsia="Times New Roman"/>
          <w:b/>
          <w:bCs/>
          <w:i/>
          <w:iCs/>
          <w:color w:val="000000"/>
          <w:sz w:val="32"/>
          <w:szCs w:val="32"/>
          <w:lang w:eastAsia="en-AU"/>
          <w14:ligatures w14:val="standardContextual"/>
        </w:rPr>
        <w:t>Marine Parks Regulations 2008</w:t>
      </w:r>
    </w:p>
    <w:p w14:paraId="4C5B31E1"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9" w:name="Elkera_Print_TOC25"/>
      <w:bookmarkStart w:id="50" w:name="Elkera_Print_BK25"/>
      <w:r w:rsidRPr="00A622DC">
        <w:rPr>
          <w:rFonts w:eastAsia="Times New Roman"/>
          <w:b/>
          <w:bCs/>
          <w:color w:val="000000"/>
          <w:sz w:val="26"/>
          <w:szCs w:val="26"/>
          <w:lang w:eastAsia="en-AU"/>
          <w14:ligatures w14:val="standardContextual"/>
        </w:rPr>
        <w:t>1—Repeal of regulations</w:t>
      </w:r>
      <w:bookmarkEnd w:id="49"/>
      <w:bookmarkEnd w:id="50"/>
    </w:p>
    <w:p w14:paraId="61955F7A"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 xml:space="preserve">The </w:t>
      </w:r>
      <w:hyperlink r:id="rId20" w:history="1">
        <w:r w:rsidRPr="00A622DC">
          <w:rPr>
            <w:rFonts w:eastAsia="Times New Roman"/>
            <w:i/>
            <w:iCs/>
            <w:color w:val="000000"/>
            <w:sz w:val="23"/>
            <w:szCs w:val="23"/>
            <w:lang w:eastAsia="en-AU"/>
            <w14:ligatures w14:val="standardContextual"/>
          </w:rPr>
          <w:t>Marine Parks Regulations 2008</w:t>
        </w:r>
      </w:hyperlink>
      <w:r w:rsidRPr="00A622DC">
        <w:rPr>
          <w:rFonts w:eastAsia="Times New Roman"/>
          <w:color w:val="000000"/>
          <w:sz w:val="23"/>
          <w:szCs w:val="23"/>
          <w:lang w:eastAsia="en-AU"/>
          <w14:ligatures w14:val="standardContextual"/>
        </w:rPr>
        <w:t xml:space="preserve"> are repealed.</w:t>
      </w:r>
    </w:p>
    <w:p w14:paraId="3A7CA3E3" w14:textId="77777777" w:rsidR="00A622DC" w:rsidRPr="00A622DC" w:rsidRDefault="00A622DC" w:rsidP="00A622DC">
      <w:pPr>
        <w:keepNext/>
        <w:keepLines/>
        <w:autoSpaceDE w:val="0"/>
        <w:autoSpaceDN w:val="0"/>
        <w:adjustRightInd w:val="0"/>
        <w:spacing w:before="80" w:after="0" w:line="240" w:lineRule="auto"/>
        <w:ind w:left="567" w:hanging="567"/>
        <w:jc w:val="left"/>
        <w:rPr>
          <w:rFonts w:eastAsia="Times New Roman"/>
          <w:b/>
          <w:bCs/>
          <w:color w:val="000000"/>
          <w:sz w:val="32"/>
          <w:szCs w:val="32"/>
          <w:lang w:eastAsia="en-AU"/>
          <w14:ligatures w14:val="standardContextual"/>
        </w:rPr>
      </w:pPr>
      <w:r w:rsidRPr="00A622DC">
        <w:rPr>
          <w:rFonts w:eastAsia="Times New Roman"/>
          <w:b/>
          <w:bCs/>
          <w:color w:val="000000"/>
          <w:sz w:val="32"/>
          <w:szCs w:val="32"/>
          <w:lang w:eastAsia="en-AU"/>
          <w14:ligatures w14:val="standardContextual"/>
        </w:rPr>
        <w:t>Part 2—Transitional provisions</w:t>
      </w:r>
    </w:p>
    <w:p w14:paraId="5AA809C3" w14:textId="77777777" w:rsidR="00A622DC" w:rsidRPr="00A622DC" w:rsidRDefault="00A622DC" w:rsidP="00A622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 w:name="Elkera_Print_TOC27"/>
      <w:bookmarkStart w:id="52" w:name="Elkera_Print_BK27"/>
      <w:r w:rsidRPr="00A622DC">
        <w:rPr>
          <w:rFonts w:eastAsia="Times New Roman"/>
          <w:b/>
          <w:bCs/>
          <w:color w:val="000000"/>
          <w:sz w:val="26"/>
          <w:szCs w:val="26"/>
          <w:lang w:eastAsia="en-AU"/>
          <w14:ligatures w14:val="standardContextual"/>
        </w:rPr>
        <w:t>2—Transitional provisions</w:t>
      </w:r>
      <w:bookmarkEnd w:id="51"/>
      <w:bookmarkEnd w:id="52"/>
    </w:p>
    <w:p w14:paraId="7B8B76EC" w14:textId="77777777" w:rsidR="00A622DC" w:rsidRPr="00A622DC" w:rsidRDefault="00A622DC" w:rsidP="00A622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(1)</w:t>
      </w:r>
      <w:r w:rsidRPr="00A622DC">
        <w:rPr>
          <w:rFonts w:eastAsia="Times New Roman"/>
          <w:color w:val="000000"/>
          <w:sz w:val="23"/>
          <w:szCs w:val="23"/>
          <w:lang w:eastAsia="en-AU"/>
          <w14:ligatures w14:val="standardContextual"/>
        </w:rPr>
        <w:tab/>
        <w:t xml:space="preserve">An application for the variation of a condition of a permit under regulation 10 of the repealed regulations made but not determined immediately before the commencement of this clause will be taken to be an application made under </w:t>
      </w:r>
      <w:hyperlink w:anchor="idfb8545dc_93b9_40ec_af89_84beabc0d9" w:history="1">
        <w:r w:rsidRPr="00A622DC">
          <w:rPr>
            <w:rFonts w:eastAsia="Times New Roman"/>
            <w:color w:val="000000"/>
            <w:sz w:val="23"/>
            <w:szCs w:val="23"/>
            <w:lang w:eastAsia="en-AU"/>
            <w14:ligatures w14:val="standardContextual"/>
          </w:rPr>
          <w:t>regulation 8</w:t>
        </w:r>
      </w:hyperlink>
      <w:r w:rsidRPr="00A622DC">
        <w:rPr>
          <w:rFonts w:eastAsia="Times New Roman"/>
          <w:color w:val="000000"/>
          <w:sz w:val="23"/>
          <w:szCs w:val="23"/>
          <w:lang w:eastAsia="en-AU"/>
          <w14:ligatures w14:val="standardContextual"/>
        </w:rPr>
        <w:t xml:space="preserve"> of these regulations.</w:t>
      </w:r>
    </w:p>
    <w:p w14:paraId="305E29F5" w14:textId="77777777" w:rsidR="00A622DC" w:rsidRPr="00A622DC" w:rsidRDefault="00A622DC" w:rsidP="00A622D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(2)</w:t>
      </w:r>
      <w:r w:rsidRPr="00A622DC">
        <w:rPr>
          <w:rFonts w:eastAsia="Times New Roman"/>
          <w:color w:val="000000"/>
          <w:sz w:val="23"/>
          <w:szCs w:val="23"/>
          <w:lang w:eastAsia="en-AU"/>
          <w14:ligatures w14:val="standardContextual"/>
        </w:rPr>
        <w:tab/>
        <w:t xml:space="preserve">An application for consent to transfer a permit under regulation 11(b) of the repealed regulations made but not determined immediately before the commencement of this clause will be taken to be an application made under </w:t>
      </w:r>
      <w:hyperlink w:anchor="id7e1e21ef_b5c3_4457_9fae_9263779066" w:history="1">
        <w:r w:rsidRPr="00A622DC">
          <w:rPr>
            <w:rFonts w:eastAsia="Times New Roman"/>
            <w:color w:val="000000"/>
            <w:sz w:val="23"/>
            <w:szCs w:val="23"/>
            <w:lang w:eastAsia="en-AU"/>
            <w14:ligatures w14:val="standardContextual"/>
          </w:rPr>
          <w:t>regulation 9(b)</w:t>
        </w:r>
      </w:hyperlink>
      <w:r w:rsidRPr="00A622DC">
        <w:rPr>
          <w:rFonts w:eastAsia="Times New Roman"/>
          <w:color w:val="000000"/>
          <w:sz w:val="23"/>
          <w:szCs w:val="23"/>
          <w:lang w:eastAsia="en-AU"/>
          <w14:ligatures w14:val="standardContextual"/>
        </w:rPr>
        <w:t xml:space="preserve"> of these regulations.</w:t>
      </w:r>
    </w:p>
    <w:p w14:paraId="277C56F9" w14:textId="77777777" w:rsidR="00A622DC" w:rsidRPr="00A622DC" w:rsidRDefault="00A622DC" w:rsidP="00A622DC">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ab/>
        <w:t>(3)</w:t>
      </w:r>
      <w:r w:rsidRPr="00A622DC">
        <w:rPr>
          <w:rFonts w:eastAsia="Times New Roman"/>
          <w:color w:val="000000"/>
          <w:sz w:val="23"/>
          <w:szCs w:val="23"/>
          <w:lang w:eastAsia="en-AU"/>
          <w14:ligatures w14:val="standardContextual"/>
        </w:rPr>
        <w:tab/>
        <w:t>In this clause—</w:t>
      </w:r>
    </w:p>
    <w:p w14:paraId="6821666C"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A622DC">
        <w:rPr>
          <w:rFonts w:eastAsia="Times New Roman"/>
          <w:b/>
          <w:bCs/>
          <w:i/>
          <w:iCs/>
          <w:color w:val="000000"/>
          <w:sz w:val="23"/>
          <w:szCs w:val="23"/>
          <w:lang w:eastAsia="en-AU"/>
          <w14:ligatures w14:val="standardContextual"/>
        </w:rPr>
        <w:t>repealed regulations</w:t>
      </w:r>
      <w:r w:rsidRPr="00A622DC">
        <w:rPr>
          <w:rFonts w:eastAsia="Times New Roman"/>
          <w:color w:val="000000"/>
          <w:sz w:val="23"/>
          <w:szCs w:val="23"/>
          <w:lang w:eastAsia="en-AU"/>
          <w14:ligatures w14:val="standardContextual"/>
        </w:rPr>
        <w:t xml:space="preserve"> means the </w:t>
      </w:r>
      <w:hyperlink r:id="rId21" w:history="1">
        <w:r w:rsidRPr="00A622DC">
          <w:rPr>
            <w:rFonts w:eastAsia="Times New Roman"/>
            <w:i/>
            <w:iCs/>
            <w:color w:val="000000"/>
            <w:sz w:val="23"/>
            <w:szCs w:val="23"/>
            <w:lang w:eastAsia="en-AU"/>
            <w14:ligatures w14:val="standardContextual"/>
          </w:rPr>
          <w:t>Marine Parks Regulations 2008</w:t>
        </w:r>
      </w:hyperlink>
      <w:r w:rsidRPr="00A622DC">
        <w:rPr>
          <w:rFonts w:eastAsia="Times New Roman"/>
          <w:color w:val="000000"/>
          <w:sz w:val="23"/>
          <w:szCs w:val="23"/>
          <w:lang w:eastAsia="en-AU"/>
          <w14:ligatures w14:val="standardContextual"/>
        </w:rPr>
        <w:t>.</w:t>
      </w:r>
    </w:p>
    <w:p w14:paraId="64632083" w14:textId="77777777" w:rsidR="00A622DC" w:rsidRPr="00A622DC" w:rsidRDefault="00A622DC" w:rsidP="00A622DC">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A622DC">
        <w:rPr>
          <w:rFonts w:eastAsia="Times New Roman"/>
          <w:b/>
          <w:bCs/>
          <w:color w:val="000000"/>
          <w:sz w:val="20"/>
          <w:szCs w:val="20"/>
          <w:lang w:eastAsia="en-AU"/>
          <w14:ligatures w14:val="standardContextual"/>
        </w:rPr>
        <w:t>Editorial note—</w:t>
      </w:r>
    </w:p>
    <w:p w14:paraId="49E33547" w14:textId="77777777" w:rsidR="00A622DC" w:rsidRPr="00A622DC" w:rsidRDefault="00A622DC" w:rsidP="00A622DC">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A622DC">
        <w:rPr>
          <w:rFonts w:eastAsia="Times New Roman"/>
          <w:color w:val="000000"/>
          <w:sz w:val="20"/>
          <w:szCs w:val="20"/>
          <w:lang w:eastAsia="en-AU"/>
          <w14:ligatures w14:val="standardContextual"/>
        </w:rPr>
        <w:t xml:space="preserve">As required by section 10AA(2) of the </w:t>
      </w:r>
      <w:hyperlink r:id="rId22" w:history="1">
        <w:r w:rsidRPr="00A622DC">
          <w:rPr>
            <w:rFonts w:eastAsia="Times New Roman"/>
            <w:i/>
            <w:iCs/>
            <w:color w:val="000000"/>
            <w:sz w:val="20"/>
            <w:szCs w:val="20"/>
            <w:lang w:eastAsia="en-AU"/>
            <w14:ligatures w14:val="standardContextual"/>
          </w:rPr>
          <w:t>Legislative Instruments Act 1978</w:t>
        </w:r>
      </w:hyperlink>
      <w:r w:rsidRPr="00A622DC">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2C7FD004" w14:textId="77777777" w:rsidR="00A622DC" w:rsidRPr="00A622DC" w:rsidRDefault="00A622DC" w:rsidP="00A622DC">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A622DC">
        <w:rPr>
          <w:rFonts w:eastAsia="Times New Roman"/>
          <w:b/>
          <w:bCs/>
          <w:color w:val="000000"/>
          <w:sz w:val="26"/>
          <w:szCs w:val="26"/>
          <w:lang w:eastAsia="en-AU"/>
          <w14:ligatures w14:val="standardContextual"/>
        </w:rPr>
        <w:lastRenderedPageBreak/>
        <w:t>Made by the Governor</w:t>
      </w:r>
    </w:p>
    <w:p w14:paraId="3E5C0085" w14:textId="77777777" w:rsidR="00A622DC" w:rsidRPr="00A622DC" w:rsidRDefault="00A622DC" w:rsidP="00A622D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with the advice and consent of the Executive Council</w:t>
      </w:r>
    </w:p>
    <w:p w14:paraId="6A8CCAB3" w14:textId="77777777" w:rsidR="00A622DC" w:rsidRPr="00A622DC" w:rsidRDefault="00A622DC" w:rsidP="00A622DC">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on 27 July 2023</w:t>
      </w:r>
    </w:p>
    <w:p w14:paraId="364933CF" w14:textId="77777777" w:rsidR="00A622DC" w:rsidRPr="00A622DC" w:rsidRDefault="00A622DC" w:rsidP="00A622D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A622DC">
        <w:rPr>
          <w:rFonts w:eastAsia="Times New Roman"/>
          <w:color w:val="000000"/>
          <w:sz w:val="23"/>
          <w:szCs w:val="23"/>
          <w:lang w:eastAsia="en-AU"/>
          <w14:ligatures w14:val="standardContextual"/>
        </w:rPr>
        <w:t>No 69 of 2023</w:t>
      </w:r>
    </w:p>
    <w:p w14:paraId="5B1B2961" w14:textId="480AA1E3" w:rsidR="00A622DC" w:rsidRDefault="00A622DC">
      <w:pPr>
        <w:spacing w:after="0" w:line="240" w:lineRule="auto"/>
        <w:jc w:val="left"/>
        <w:rPr>
          <w:rFonts w:eastAsia="Times New Roman"/>
          <w:szCs w:val="17"/>
        </w:rPr>
      </w:pPr>
      <w:r>
        <w:br w:type="page"/>
      </w:r>
    </w:p>
    <w:p w14:paraId="7EB5BD05" w14:textId="77777777" w:rsidR="00637A2F" w:rsidRPr="00637A2F" w:rsidRDefault="00637A2F" w:rsidP="00637A2F">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37A2F">
        <w:rPr>
          <w:rFonts w:eastAsia="Times New Roman"/>
          <w:color w:val="000000"/>
          <w:sz w:val="28"/>
          <w:szCs w:val="28"/>
          <w:lang w:eastAsia="en-AU"/>
          <w14:ligatures w14:val="standardContextual"/>
        </w:rPr>
        <w:lastRenderedPageBreak/>
        <w:t>South Australia</w:t>
      </w:r>
    </w:p>
    <w:p w14:paraId="1D2171F0" w14:textId="77777777" w:rsidR="00637A2F" w:rsidRPr="00637A2F" w:rsidRDefault="00637A2F" w:rsidP="00AB48CF">
      <w:pPr>
        <w:pStyle w:val="Heading3"/>
        <w:rPr>
          <w:lang w:eastAsia="en-AU"/>
        </w:rPr>
      </w:pPr>
      <w:bookmarkStart w:id="53" w:name="_Toc141352372"/>
      <w:r w:rsidRPr="00637A2F">
        <w:rPr>
          <w:lang w:eastAsia="en-AU"/>
        </w:rPr>
        <w:t>Fisheries Management (Prawn Fisheries) (Prescribed Period) Amendment Regulations 2023</w:t>
      </w:r>
      <w:bookmarkEnd w:id="53"/>
    </w:p>
    <w:p w14:paraId="271CC740" w14:textId="77777777" w:rsidR="00637A2F" w:rsidRPr="00637A2F" w:rsidRDefault="00637A2F" w:rsidP="00637A2F">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37A2F">
        <w:rPr>
          <w:rFonts w:eastAsia="Times New Roman"/>
          <w:color w:val="000000"/>
          <w:sz w:val="24"/>
          <w:szCs w:val="24"/>
          <w:lang w:eastAsia="en-AU"/>
          <w14:ligatures w14:val="standardContextual"/>
        </w:rPr>
        <w:t xml:space="preserve">under the </w:t>
      </w:r>
      <w:r w:rsidRPr="00637A2F">
        <w:rPr>
          <w:rFonts w:eastAsia="Times New Roman"/>
          <w:i/>
          <w:iCs/>
          <w:color w:val="000000"/>
          <w:sz w:val="24"/>
          <w:szCs w:val="24"/>
          <w:lang w:eastAsia="en-AU"/>
          <w14:ligatures w14:val="standardContextual"/>
        </w:rPr>
        <w:t>Fisheries Management Act 2007</w:t>
      </w:r>
    </w:p>
    <w:p w14:paraId="1614AB88" w14:textId="77777777" w:rsidR="00637A2F" w:rsidRPr="00637A2F" w:rsidRDefault="00637A2F" w:rsidP="00637A2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2054C9C" w14:textId="77777777" w:rsidR="00637A2F" w:rsidRPr="00637A2F" w:rsidRDefault="00637A2F" w:rsidP="00637A2F">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637A2F">
        <w:rPr>
          <w:rFonts w:eastAsia="Times New Roman"/>
          <w:b/>
          <w:bCs/>
          <w:color w:val="000000"/>
          <w:sz w:val="32"/>
          <w:szCs w:val="32"/>
          <w:lang w:eastAsia="en-AU"/>
          <w14:ligatures w14:val="standardContextual"/>
        </w:rPr>
        <w:t>Contents</w:t>
      </w:r>
    </w:p>
    <w:p w14:paraId="1058CC19" w14:textId="77777777" w:rsidR="00637A2F" w:rsidRPr="00637A2F" w:rsidRDefault="000577D7" w:rsidP="00637A2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637A2F" w:rsidRPr="00637A2F">
          <w:rPr>
            <w:rFonts w:eastAsia="Times New Roman"/>
            <w:color w:val="000000"/>
            <w:sz w:val="28"/>
            <w:szCs w:val="28"/>
            <w:lang w:eastAsia="en-AU"/>
            <w14:ligatures w14:val="standardContextual"/>
          </w:rPr>
          <w:t>Part 1—Preliminary</w:t>
        </w:r>
      </w:hyperlink>
    </w:p>
    <w:p w14:paraId="399AA33D"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637A2F" w:rsidRPr="00637A2F">
          <w:rPr>
            <w:rFonts w:eastAsia="Times New Roman"/>
            <w:color w:val="000000"/>
            <w:sz w:val="22"/>
            <w:lang w:eastAsia="en-AU"/>
            <w14:ligatures w14:val="standardContextual"/>
          </w:rPr>
          <w:t>1</w:t>
        </w:r>
        <w:r w:rsidR="00637A2F" w:rsidRPr="00637A2F">
          <w:rPr>
            <w:rFonts w:eastAsia="Times New Roman"/>
            <w:color w:val="000000"/>
            <w:sz w:val="22"/>
            <w:lang w:eastAsia="en-AU"/>
            <w14:ligatures w14:val="standardContextual"/>
          </w:rPr>
          <w:tab/>
          <w:t>Short title</w:t>
        </w:r>
      </w:hyperlink>
    </w:p>
    <w:p w14:paraId="7C7531EC"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637A2F" w:rsidRPr="00637A2F">
          <w:rPr>
            <w:rFonts w:eastAsia="Times New Roman"/>
            <w:color w:val="000000"/>
            <w:sz w:val="22"/>
            <w:lang w:eastAsia="en-AU"/>
            <w14:ligatures w14:val="standardContextual"/>
          </w:rPr>
          <w:t>2</w:t>
        </w:r>
        <w:r w:rsidR="00637A2F" w:rsidRPr="00637A2F">
          <w:rPr>
            <w:rFonts w:eastAsia="Times New Roman"/>
            <w:color w:val="000000"/>
            <w:sz w:val="22"/>
            <w:lang w:eastAsia="en-AU"/>
            <w14:ligatures w14:val="standardContextual"/>
          </w:rPr>
          <w:tab/>
          <w:t>Commencement</w:t>
        </w:r>
      </w:hyperlink>
    </w:p>
    <w:p w14:paraId="370937FA" w14:textId="77777777" w:rsidR="00637A2F" w:rsidRPr="00637A2F" w:rsidRDefault="000577D7" w:rsidP="00637A2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637A2F" w:rsidRPr="00637A2F">
          <w:rPr>
            <w:rFonts w:eastAsia="Times New Roman"/>
            <w:color w:val="000000"/>
            <w:sz w:val="28"/>
            <w:szCs w:val="28"/>
            <w:lang w:eastAsia="en-AU"/>
            <w14:ligatures w14:val="standardContextual"/>
          </w:rPr>
          <w:t xml:space="preserve">Part 2—Amendment of </w:t>
        </w:r>
        <w:r w:rsidR="00637A2F" w:rsidRPr="00637A2F">
          <w:rPr>
            <w:rFonts w:eastAsia="Times New Roman"/>
            <w:i/>
            <w:iCs/>
            <w:color w:val="000000"/>
            <w:sz w:val="28"/>
            <w:szCs w:val="28"/>
            <w:lang w:eastAsia="en-AU"/>
            <w14:ligatures w14:val="standardContextual"/>
          </w:rPr>
          <w:t>Fisheries Management (Prawn Fisheries) Regulations 2017</w:t>
        </w:r>
      </w:hyperlink>
    </w:p>
    <w:p w14:paraId="77B5346E"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637A2F" w:rsidRPr="00637A2F">
          <w:rPr>
            <w:rFonts w:eastAsia="Times New Roman"/>
            <w:color w:val="000000"/>
            <w:sz w:val="22"/>
            <w:lang w:eastAsia="en-AU"/>
            <w14:ligatures w14:val="standardContextual"/>
          </w:rPr>
          <w:t>3</w:t>
        </w:r>
        <w:r w:rsidR="00637A2F" w:rsidRPr="00637A2F">
          <w:rPr>
            <w:rFonts w:eastAsia="Times New Roman"/>
            <w:color w:val="000000"/>
            <w:sz w:val="22"/>
            <w:lang w:eastAsia="en-AU"/>
            <w14:ligatures w14:val="standardContextual"/>
          </w:rPr>
          <w:tab/>
          <w:t>Amendment of regulation 9—Individual fishing nights entitlement scheme—Gulf St. Vincent Prawn Fishery</w:t>
        </w:r>
      </w:hyperlink>
    </w:p>
    <w:p w14:paraId="7DA94C27" w14:textId="77777777" w:rsidR="00637A2F" w:rsidRPr="00637A2F" w:rsidRDefault="00637A2F" w:rsidP="00637A2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2DB7F75" w14:textId="77777777" w:rsidR="00637A2F" w:rsidRPr="00637A2F" w:rsidRDefault="00637A2F" w:rsidP="00637A2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37A2F">
        <w:rPr>
          <w:rFonts w:eastAsia="Times New Roman"/>
          <w:b/>
          <w:bCs/>
          <w:color w:val="000000"/>
          <w:sz w:val="32"/>
          <w:szCs w:val="32"/>
          <w:lang w:eastAsia="en-AU"/>
          <w14:ligatures w14:val="standardContextual"/>
        </w:rPr>
        <w:t>Part 1—Preliminary</w:t>
      </w:r>
    </w:p>
    <w:p w14:paraId="19B59F1F"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t>1—Short title</w:t>
      </w:r>
    </w:p>
    <w:p w14:paraId="67A62627" w14:textId="77777777" w:rsidR="00637A2F" w:rsidRPr="00637A2F" w:rsidRDefault="00637A2F" w:rsidP="00637A2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 xml:space="preserve">These regulations may be cited as the </w:t>
      </w:r>
      <w:r w:rsidRPr="00637A2F">
        <w:rPr>
          <w:rFonts w:eastAsia="Times New Roman"/>
          <w:i/>
          <w:iCs/>
          <w:color w:val="000000"/>
          <w:sz w:val="23"/>
          <w:szCs w:val="23"/>
          <w:lang w:eastAsia="en-AU"/>
          <w14:ligatures w14:val="standardContextual"/>
        </w:rPr>
        <w:t>Fisheries Management (Prawn Fisheries) (Prescribed Period) Amendment Regulations 2023</w:t>
      </w:r>
      <w:r w:rsidRPr="00637A2F">
        <w:rPr>
          <w:rFonts w:eastAsia="Times New Roman"/>
          <w:color w:val="000000"/>
          <w:sz w:val="23"/>
          <w:szCs w:val="23"/>
          <w:lang w:eastAsia="en-AU"/>
          <w14:ligatures w14:val="standardContextual"/>
        </w:rPr>
        <w:t>.</w:t>
      </w:r>
    </w:p>
    <w:p w14:paraId="6C12815A"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t>2—Commencement</w:t>
      </w:r>
    </w:p>
    <w:p w14:paraId="1CF95C13" w14:textId="77777777" w:rsidR="00637A2F" w:rsidRPr="00637A2F" w:rsidRDefault="00637A2F" w:rsidP="00637A2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These regulations come into operation on 31 July 2023.</w:t>
      </w:r>
    </w:p>
    <w:p w14:paraId="254DFA7A" w14:textId="77777777" w:rsidR="00637A2F" w:rsidRPr="00637A2F" w:rsidRDefault="00637A2F" w:rsidP="00637A2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37A2F">
        <w:rPr>
          <w:rFonts w:eastAsia="Times New Roman"/>
          <w:b/>
          <w:bCs/>
          <w:color w:val="000000"/>
          <w:sz w:val="32"/>
          <w:szCs w:val="32"/>
          <w:lang w:eastAsia="en-AU"/>
          <w14:ligatures w14:val="standardContextual"/>
        </w:rPr>
        <w:t xml:space="preserve">Part 2—Amendment of </w:t>
      </w:r>
      <w:r w:rsidRPr="00637A2F">
        <w:rPr>
          <w:rFonts w:eastAsia="Times New Roman"/>
          <w:b/>
          <w:bCs/>
          <w:i/>
          <w:iCs/>
          <w:color w:val="000000"/>
          <w:sz w:val="32"/>
          <w:szCs w:val="32"/>
          <w:lang w:eastAsia="en-AU"/>
          <w14:ligatures w14:val="standardContextual"/>
        </w:rPr>
        <w:t>Fisheries Management (Prawn Fisheries) Regulations 2017</w:t>
      </w:r>
    </w:p>
    <w:p w14:paraId="3B8EEF4A"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t>3—Amendment of regulation 9—Individual fishing nights entitlement scheme—Gulf St. Vincent Prawn Fishery</w:t>
      </w:r>
    </w:p>
    <w:p w14:paraId="757EC2F8" w14:textId="77777777" w:rsidR="00637A2F" w:rsidRPr="00637A2F" w:rsidRDefault="00637A2F" w:rsidP="00637A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(1)</w:t>
      </w:r>
      <w:r w:rsidRPr="00637A2F">
        <w:rPr>
          <w:rFonts w:eastAsia="Times New Roman"/>
          <w:color w:val="000000"/>
          <w:sz w:val="23"/>
          <w:szCs w:val="23"/>
          <w:lang w:eastAsia="en-AU"/>
          <w14:ligatures w14:val="standardContextual"/>
        </w:rPr>
        <w:tab/>
        <w:t xml:space="preserve">Regulation 9(1), definition of </w:t>
      </w:r>
      <w:r w:rsidRPr="00637A2F">
        <w:rPr>
          <w:rFonts w:eastAsia="Times New Roman"/>
          <w:b/>
          <w:bCs/>
          <w:i/>
          <w:iCs/>
          <w:color w:val="000000"/>
          <w:sz w:val="23"/>
          <w:szCs w:val="23"/>
          <w:lang w:eastAsia="en-AU"/>
          <w14:ligatures w14:val="standardContextual"/>
        </w:rPr>
        <w:t>closed season</w:t>
      </w:r>
      <w:r w:rsidRPr="00637A2F">
        <w:rPr>
          <w:rFonts w:eastAsia="Times New Roman"/>
          <w:color w:val="000000"/>
          <w:sz w:val="23"/>
          <w:szCs w:val="23"/>
          <w:lang w:eastAsia="en-AU"/>
          <w14:ligatures w14:val="standardContextual"/>
        </w:rPr>
        <w:t>—delete the definition and substitute:</w:t>
      </w:r>
    </w:p>
    <w:p w14:paraId="1B0AA32D" w14:textId="77777777" w:rsidR="00637A2F" w:rsidRPr="00637A2F" w:rsidRDefault="00637A2F" w:rsidP="00637A2F">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37A2F">
        <w:rPr>
          <w:rFonts w:eastAsia="Times New Roman"/>
          <w:b/>
          <w:bCs/>
          <w:i/>
          <w:iCs/>
          <w:color w:val="000000"/>
          <w:sz w:val="23"/>
          <w:szCs w:val="23"/>
          <w:lang w:eastAsia="en-AU"/>
          <w14:ligatures w14:val="standardContextual"/>
        </w:rPr>
        <w:t>closed season</w:t>
      </w:r>
      <w:r w:rsidRPr="00637A2F">
        <w:rPr>
          <w:rFonts w:eastAsia="Times New Roman"/>
          <w:color w:val="000000"/>
          <w:sz w:val="23"/>
          <w:szCs w:val="23"/>
          <w:lang w:eastAsia="en-AU"/>
          <w14:ligatures w14:val="standardContextual"/>
        </w:rPr>
        <w:t xml:space="preserve"> means the period commencing on 1 January in any year and ending on the last day of February in the same year;</w:t>
      </w:r>
    </w:p>
    <w:p w14:paraId="0222AB3A" w14:textId="77777777" w:rsidR="00637A2F" w:rsidRPr="00637A2F" w:rsidRDefault="00637A2F" w:rsidP="00637A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(2)</w:t>
      </w:r>
      <w:r w:rsidRPr="00637A2F">
        <w:rPr>
          <w:rFonts w:eastAsia="Times New Roman"/>
          <w:color w:val="000000"/>
          <w:sz w:val="23"/>
          <w:szCs w:val="23"/>
          <w:lang w:eastAsia="en-AU"/>
          <w14:ligatures w14:val="standardContextual"/>
        </w:rPr>
        <w:tab/>
        <w:t xml:space="preserve">Regulation 9(1), definition of </w:t>
      </w:r>
      <w:r w:rsidRPr="00637A2F">
        <w:rPr>
          <w:rFonts w:eastAsia="Times New Roman"/>
          <w:b/>
          <w:bCs/>
          <w:i/>
          <w:iCs/>
          <w:color w:val="000000"/>
          <w:sz w:val="23"/>
          <w:szCs w:val="23"/>
          <w:lang w:eastAsia="en-AU"/>
          <w14:ligatures w14:val="standardContextual"/>
        </w:rPr>
        <w:t>fishing season</w:t>
      </w:r>
      <w:r w:rsidRPr="00637A2F">
        <w:rPr>
          <w:rFonts w:eastAsia="Times New Roman"/>
          <w:color w:val="000000"/>
          <w:sz w:val="23"/>
          <w:szCs w:val="23"/>
          <w:lang w:eastAsia="en-AU"/>
          <w14:ligatures w14:val="standardContextual"/>
        </w:rPr>
        <w:t>—delete "31 July" and substitute:</w:t>
      </w:r>
    </w:p>
    <w:p w14:paraId="070F7431" w14:textId="77777777" w:rsidR="00637A2F" w:rsidRPr="00637A2F" w:rsidRDefault="00637A2F" w:rsidP="00637A2F">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31 October</w:t>
      </w:r>
    </w:p>
    <w:p w14:paraId="76E91E0B" w14:textId="77777777" w:rsidR="00637A2F" w:rsidRPr="00637A2F" w:rsidRDefault="00637A2F" w:rsidP="00637A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(3)</w:t>
      </w:r>
      <w:r w:rsidRPr="00637A2F">
        <w:rPr>
          <w:rFonts w:eastAsia="Times New Roman"/>
          <w:color w:val="000000"/>
          <w:sz w:val="23"/>
          <w:szCs w:val="23"/>
          <w:lang w:eastAsia="en-AU"/>
          <w14:ligatures w14:val="standardContextual"/>
        </w:rPr>
        <w:tab/>
        <w:t xml:space="preserve">Regulation 9(1), definition of </w:t>
      </w:r>
      <w:r w:rsidRPr="00637A2F">
        <w:rPr>
          <w:rFonts w:eastAsia="Times New Roman"/>
          <w:b/>
          <w:bCs/>
          <w:i/>
          <w:iCs/>
          <w:color w:val="000000"/>
          <w:sz w:val="23"/>
          <w:szCs w:val="23"/>
          <w:lang w:eastAsia="en-AU"/>
          <w14:ligatures w14:val="standardContextual"/>
        </w:rPr>
        <w:t>prescribed period 1</w:t>
      </w:r>
      <w:r w:rsidRPr="00637A2F">
        <w:rPr>
          <w:rFonts w:eastAsia="Times New Roman"/>
          <w:color w:val="000000"/>
          <w:sz w:val="23"/>
          <w:szCs w:val="23"/>
          <w:lang w:eastAsia="en-AU"/>
          <w14:ligatures w14:val="standardContextual"/>
        </w:rPr>
        <w:t>—delete "24 December" and substitute:</w:t>
      </w:r>
    </w:p>
    <w:p w14:paraId="68327D34" w14:textId="77777777" w:rsidR="00637A2F" w:rsidRPr="00637A2F" w:rsidRDefault="00637A2F" w:rsidP="00637A2F">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31 December</w:t>
      </w:r>
    </w:p>
    <w:p w14:paraId="73FA1020" w14:textId="77777777" w:rsidR="00637A2F" w:rsidRPr="00637A2F" w:rsidRDefault="00637A2F" w:rsidP="00637A2F">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(4)</w:t>
      </w:r>
      <w:r w:rsidRPr="00637A2F">
        <w:rPr>
          <w:rFonts w:eastAsia="Times New Roman"/>
          <w:color w:val="000000"/>
          <w:sz w:val="23"/>
          <w:szCs w:val="23"/>
          <w:lang w:eastAsia="en-AU"/>
          <w14:ligatures w14:val="standardContextual"/>
        </w:rPr>
        <w:tab/>
        <w:t xml:space="preserve">Regulation 9(1), definition of </w:t>
      </w:r>
      <w:r w:rsidRPr="00637A2F">
        <w:rPr>
          <w:rFonts w:eastAsia="Times New Roman"/>
          <w:b/>
          <w:bCs/>
          <w:i/>
          <w:iCs/>
          <w:color w:val="000000"/>
          <w:sz w:val="23"/>
          <w:szCs w:val="23"/>
          <w:lang w:eastAsia="en-AU"/>
          <w14:ligatures w14:val="standardContextual"/>
        </w:rPr>
        <w:t>prescribed period 2</w:t>
      </w:r>
      <w:r w:rsidRPr="00637A2F">
        <w:rPr>
          <w:rFonts w:eastAsia="Times New Roman"/>
          <w:color w:val="000000"/>
          <w:sz w:val="23"/>
          <w:szCs w:val="23"/>
          <w:lang w:eastAsia="en-AU"/>
          <w14:ligatures w14:val="standardContextual"/>
        </w:rPr>
        <w:t>—delete the definition and substitute:</w:t>
      </w:r>
    </w:p>
    <w:p w14:paraId="5B498C77" w14:textId="77777777" w:rsidR="00637A2F" w:rsidRPr="00637A2F" w:rsidRDefault="00637A2F" w:rsidP="00637A2F">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37A2F">
        <w:rPr>
          <w:rFonts w:eastAsia="Times New Roman"/>
          <w:b/>
          <w:bCs/>
          <w:i/>
          <w:iCs/>
          <w:color w:val="000000"/>
          <w:sz w:val="23"/>
          <w:szCs w:val="23"/>
          <w:lang w:eastAsia="en-AU"/>
          <w14:ligatures w14:val="standardContextual"/>
        </w:rPr>
        <w:t>prescribed period 2</w:t>
      </w:r>
      <w:r w:rsidRPr="00637A2F">
        <w:rPr>
          <w:rFonts w:eastAsia="Times New Roman"/>
          <w:color w:val="000000"/>
          <w:sz w:val="23"/>
          <w:szCs w:val="23"/>
          <w:lang w:eastAsia="en-AU"/>
          <w14:ligatures w14:val="standardContextual"/>
        </w:rPr>
        <w:t xml:space="preserve"> means—</w:t>
      </w:r>
    </w:p>
    <w:p w14:paraId="2F9EA05A" w14:textId="77777777" w:rsidR="00637A2F" w:rsidRPr="00637A2F" w:rsidRDefault="00637A2F" w:rsidP="00637A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(a)</w:t>
      </w:r>
      <w:r w:rsidRPr="00637A2F">
        <w:rPr>
          <w:rFonts w:eastAsia="Times New Roman"/>
          <w:color w:val="000000"/>
          <w:sz w:val="23"/>
          <w:szCs w:val="23"/>
          <w:lang w:eastAsia="en-AU"/>
          <w14:ligatures w14:val="standardContextual"/>
        </w:rPr>
        <w:tab/>
        <w:t>the period that commenced on 1 March 2023 and ending on 31 October 2023; or</w:t>
      </w:r>
    </w:p>
    <w:p w14:paraId="737A5E7B" w14:textId="77777777" w:rsidR="00637A2F" w:rsidRPr="00637A2F" w:rsidRDefault="00637A2F" w:rsidP="00637A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lastRenderedPageBreak/>
        <w:tab/>
        <w:t>(b)</w:t>
      </w:r>
      <w:r w:rsidRPr="00637A2F">
        <w:rPr>
          <w:rFonts w:eastAsia="Times New Roman"/>
          <w:color w:val="000000"/>
          <w:sz w:val="23"/>
          <w:szCs w:val="23"/>
          <w:lang w:eastAsia="en-AU"/>
          <w14:ligatures w14:val="standardContextual"/>
        </w:rPr>
        <w:tab/>
        <w:t>a period commencing on 1 March in any subsequent year and ending on 31 October in the same year;</w:t>
      </w:r>
    </w:p>
    <w:p w14:paraId="388780F5" w14:textId="77777777" w:rsidR="00637A2F" w:rsidRPr="00637A2F" w:rsidRDefault="00637A2F" w:rsidP="00637A2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637A2F">
        <w:rPr>
          <w:rFonts w:eastAsia="Times New Roman"/>
          <w:b/>
          <w:bCs/>
          <w:color w:val="000000"/>
          <w:sz w:val="20"/>
          <w:szCs w:val="20"/>
          <w:lang w:eastAsia="en-AU"/>
          <w14:ligatures w14:val="standardContextual"/>
        </w:rPr>
        <w:t>Editorial note—</w:t>
      </w:r>
    </w:p>
    <w:p w14:paraId="416AFC9D" w14:textId="77777777" w:rsidR="00637A2F" w:rsidRPr="00637A2F" w:rsidRDefault="00637A2F" w:rsidP="00637A2F">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637A2F">
        <w:rPr>
          <w:rFonts w:eastAsia="Times New Roman"/>
          <w:color w:val="000000"/>
          <w:sz w:val="20"/>
          <w:szCs w:val="20"/>
          <w:lang w:eastAsia="en-AU"/>
          <w14:ligatures w14:val="standardContextual"/>
        </w:rPr>
        <w:t xml:space="preserve">As required by section 10AA(2) of the </w:t>
      </w:r>
      <w:hyperlink r:id="rId23" w:history="1">
        <w:r w:rsidRPr="00637A2F">
          <w:rPr>
            <w:rFonts w:eastAsia="Times New Roman"/>
            <w:i/>
            <w:iCs/>
            <w:color w:val="000000"/>
            <w:sz w:val="20"/>
            <w:szCs w:val="20"/>
            <w:lang w:eastAsia="en-AU"/>
            <w14:ligatures w14:val="standardContextual"/>
          </w:rPr>
          <w:t>Legislative Instruments Act 1978</w:t>
        </w:r>
      </w:hyperlink>
      <w:r w:rsidRPr="00637A2F">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4069E30F" w14:textId="77777777" w:rsidR="00637A2F" w:rsidRPr="00637A2F" w:rsidRDefault="00637A2F" w:rsidP="00637A2F">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t>Made by the Governor</w:t>
      </w:r>
    </w:p>
    <w:p w14:paraId="39388FFD" w14:textId="77777777" w:rsidR="00637A2F" w:rsidRPr="00637A2F" w:rsidRDefault="00637A2F" w:rsidP="00637A2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with the advice and consent of the Executive Council</w:t>
      </w:r>
    </w:p>
    <w:p w14:paraId="49F8B912" w14:textId="77777777" w:rsidR="00637A2F" w:rsidRPr="00637A2F" w:rsidRDefault="00637A2F" w:rsidP="00637A2F">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on 27 July 2023</w:t>
      </w:r>
    </w:p>
    <w:p w14:paraId="65E0D169" w14:textId="77777777" w:rsidR="00637A2F" w:rsidRPr="00637A2F" w:rsidRDefault="00637A2F" w:rsidP="00637A2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No 70 of 2023</w:t>
      </w:r>
    </w:p>
    <w:p w14:paraId="5AF15203" w14:textId="2EFBD552" w:rsidR="00637A2F" w:rsidRDefault="00637A2F">
      <w:pPr>
        <w:spacing w:after="0" w:line="240" w:lineRule="auto"/>
        <w:jc w:val="left"/>
        <w:rPr>
          <w:rFonts w:eastAsia="Times New Roman"/>
          <w:szCs w:val="17"/>
        </w:rPr>
      </w:pPr>
      <w:r>
        <w:br w:type="page"/>
      </w:r>
    </w:p>
    <w:p w14:paraId="793CA2D6" w14:textId="77777777" w:rsidR="00637A2F" w:rsidRPr="00637A2F" w:rsidRDefault="00637A2F" w:rsidP="00637A2F">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37A2F">
        <w:rPr>
          <w:rFonts w:eastAsia="Times New Roman"/>
          <w:color w:val="000000"/>
          <w:sz w:val="28"/>
          <w:szCs w:val="28"/>
          <w:lang w:eastAsia="en-AU"/>
          <w14:ligatures w14:val="standardContextual"/>
        </w:rPr>
        <w:lastRenderedPageBreak/>
        <w:t>South Australia</w:t>
      </w:r>
    </w:p>
    <w:p w14:paraId="263FE042" w14:textId="77777777" w:rsidR="00637A2F" w:rsidRPr="00637A2F" w:rsidRDefault="00637A2F" w:rsidP="00AB48CF">
      <w:pPr>
        <w:pStyle w:val="Heading3"/>
        <w:rPr>
          <w:lang w:eastAsia="en-AU"/>
        </w:rPr>
      </w:pPr>
      <w:bookmarkStart w:id="54" w:name="_Toc141352373"/>
      <w:r w:rsidRPr="00637A2F">
        <w:rPr>
          <w:lang w:eastAsia="en-AU"/>
        </w:rPr>
        <w:t>Fisheries Management (Rock Lobster Fisheries) (Miscellaneous) (No 2) Amendment Regulations 2023</w:t>
      </w:r>
      <w:bookmarkEnd w:id="54"/>
    </w:p>
    <w:p w14:paraId="7B8B08D5" w14:textId="77777777" w:rsidR="00637A2F" w:rsidRPr="00637A2F" w:rsidRDefault="00637A2F" w:rsidP="00637A2F">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37A2F">
        <w:rPr>
          <w:rFonts w:eastAsia="Times New Roman"/>
          <w:color w:val="000000"/>
          <w:sz w:val="24"/>
          <w:szCs w:val="24"/>
          <w:lang w:eastAsia="en-AU"/>
          <w14:ligatures w14:val="standardContextual"/>
        </w:rPr>
        <w:t xml:space="preserve">under the </w:t>
      </w:r>
      <w:r w:rsidRPr="00637A2F">
        <w:rPr>
          <w:rFonts w:eastAsia="Times New Roman"/>
          <w:i/>
          <w:iCs/>
          <w:color w:val="000000"/>
          <w:sz w:val="24"/>
          <w:szCs w:val="24"/>
          <w:lang w:eastAsia="en-AU"/>
          <w14:ligatures w14:val="standardContextual"/>
        </w:rPr>
        <w:t>Fisheries Management Act 2007</w:t>
      </w:r>
    </w:p>
    <w:p w14:paraId="1FDED0D0" w14:textId="77777777" w:rsidR="00637A2F" w:rsidRPr="00637A2F" w:rsidRDefault="00637A2F" w:rsidP="00637A2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1FD71BC" w14:textId="77777777" w:rsidR="00637A2F" w:rsidRPr="00637A2F" w:rsidRDefault="00637A2F" w:rsidP="00637A2F">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637A2F">
        <w:rPr>
          <w:rFonts w:eastAsia="Times New Roman"/>
          <w:b/>
          <w:bCs/>
          <w:color w:val="000000"/>
          <w:sz w:val="32"/>
          <w:szCs w:val="32"/>
          <w:lang w:eastAsia="en-AU"/>
          <w14:ligatures w14:val="standardContextual"/>
        </w:rPr>
        <w:t>Contents</w:t>
      </w:r>
    </w:p>
    <w:p w14:paraId="33011FA6" w14:textId="77777777" w:rsidR="00637A2F" w:rsidRPr="00637A2F" w:rsidRDefault="000577D7" w:rsidP="00637A2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637A2F" w:rsidRPr="00637A2F">
          <w:rPr>
            <w:rFonts w:eastAsia="Times New Roman"/>
            <w:color w:val="000000"/>
            <w:sz w:val="28"/>
            <w:szCs w:val="28"/>
            <w:lang w:eastAsia="en-AU"/>
            <w14:ligatures w14:val="standardContextual"/>
          </w:rPr>
          <w:t>Part 1—Preliminary</w:t>
        </w:r>
      </w:hyperlink>
    </w:p>
    <w:p w14:paraId="4D2801CA"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637A2F" w:rsidRPr="00637A2F">
          <w:rPr>
            <w:rFonts w:eastAsia="Times New Roman"/>
            <w:color w:val="000000"/>
            <w:sz w:val="22"/>
            <w:lang w:eastAsia="en-AU"/>
            <w14:ligatures w14:val="standardContextual"/>
          </w:rPr>
          <w:t>1</w:t>
        </w:r>
        <w:r w:rsidR="00637A2F" w:rsidRPr="00637A2F">
          <w:rPr>
            <w:rFonts w:eastAsia="Times New Roman"/>
            <w:color w:val="000000"/>
            <w:sz w:val="22"/>
            <w:lang w:eastAsia="en-AU"/>
            <w14:ligatures w14:val="standardContextual"/>
          </w:rPr>
          <w:tab/>
          <w:t>Short title</w:t>
        </w:r>
      </w:hyperlink>
    </w:p>
    <w:p w14:paraId="12D97E19"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637A2F" w:rsidRPr="00637A2F">
          <w:rPr>
            <w:rFonts w:eastAsia="Times New Roman"/>
            <w:color w:val="000000"/>
            <w:sz w:val="22"/>
            <w:lang w:eastAsia="en-AU"/>
            <w14:ligatures w14:val="standardContextual"/>
          </w:rPr>
          <w:t>2</w:t>
        </w:r>
        <w:r w:rsidR="00637A2F" w:rsidRPr="00637A2F">
          <w:rPr>
            <w:rFonts w:eastAsia="Times New Roman"/>
            <w:color w:val="000000"/>
            <w:sz w:val="22"/>
            <w:lang w:eastAsia="en-AU"/>
            <w14:ligatures w14:val="standardContextual"/>
          </w:rPr>
          <w:tab/>
          <w:t>Commencement</w:t>
        </w:r>
      </w:hyperlink>
    </w:p>
    <w:p w14:paraId="3CC74525" w14:textId="77777777" w:rsidR="00637A2F" w:rsidRPr="00637A2F" w:rsidRDefault="000577D7" w:rsidP="00637A2F">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637A2F" w:rsidRPr="00637A2F">
          <w:rPr>
            <w:rFonts w:eastAsia="Times New Roman"/>
            <w:color w:val="000000"/>
            <w:sz w:val="28"/>
            <w:szCs w:val="28"/>
            <w:lang w:eastAsia="en-AU"/>
            <w14:ligatures w14:val="standardContextual"/>
          </w:rPr>
          <w:t xml:space="preserve">Part 2—Amendment of </w:t>
        </w:r>
        <w:r w:rsidR="00637A2F" w:rsidRPr="00637A2F">
          <w:rPr>
            <w:rFonts w:eastAsia="Times New Roman"/>
            <w:i/>
            <w:iCs/>
            <w:color w:val="000000"/>
            <w:sz w:val="28"/>
            <w:szCs w:val="28"/>
            <w:lang w:eastAsia="en-AU"/>
            <w14:ligatures w14:val="standardContextual"/>
          </w:rPr>
          <w:t>Fisheries Management (Rock Lobster Fisheries) Regulations 2017</w:t>
        </w:r>
      </w:hyperlink>
    </w:p>
    <w:p w14:paraId="43B481E5"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4158c722_ae9a_46c0_b387_8c54c56969" w:history="1">
        <w:r w:rsidR="00637A2F" w:rsidRPr="00637A2F">
          <w:rPr>
            <w:rFonts w:eastAsia="Times New Roman"/>
            <w:color w:val="000000"/>
            <w:sz w:val="22"/>
            <w:lang w:eastAsia="en-AU"/>
            <w14:ligatures w14:val="standardContextual"/>
          </w:rPr>
          <w:t>3</w:t>
        </w:r>
        <w:r w:rsidR="00637A2F" w:rsidRPr="00637A2F">
          <w:rPr>
            <w:rFonts w:eastAsia="Times New Roman"/>
            <w:color w:val="000000"/>
            <w:sz w:val="22"/>
            <w:lang w:eastAsia="en-AU"/>
            <w14:ligatures w14:val="standardContextual"/>
          </w:rPr>
          <w:tab/>
          <w:t>Amendment of regulation 12—Restrictions on fishing activities during closed season</w:t>
        </w:r>
      </w:hyperlink>
    </w:p>
    <w:p w14:paraId="7EE805C7"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eba182d6_22ad_46e9_9cb2_fcc2973dbf" w:history="1">
        <w:r w:rsidR="00637A2F" w:rsidRPr="00637A2F">
          <w:rPr>
            <w:rFonts w:eastAsia="Times New Roman"/>
            <w:color w:val="000000"/>
            <w:sz w:val="22"/>
            <w:lang w:eastAsia="en-AU"/>
            <w14:ligatures w14:val="standardContextual"/>
          </w:rPr>
          <w:t>4</w:t>
        </w:r>
        <w:r w:rsidR="00637A2F" w:rsidRPr="00637A2F">
          <w:rPr>
            <w:rFonts w:eastAsia="Times New Roman"/>
            <w:color w:val="000000"/>
            <w:sz w:val="22"/>
            <w:lang w:eastAsia="en-AU"/>
            <w14:ligatures w14:val="standardContextual"/>
          </w:rPr>
          <w:tab/>
          <w:t>Amendment of regulation 15—Individual rock lobster catch quota system—Northern Zone</w:t>
        </w:r>
      </w:hyperlink>
    </w:p>
    <w:p w14:paraId="2632B076" w14:textId="77777777" w:rsidR="00637A2F" w:rsidRPr="00637A2F" w:rsidRDefault="000577D7" w:rsidP="00637A2F">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00637A2F" w:rsidRPr="00637A2F">
          <w:rPr>
            <w:rFonts w:eastAsia="Times New Roman"/>
            <w:color w:val="000000"/>
            <w:sz w:val="22"/>
            <w:lang w:eastAsia="en-AU"/>
            <w14:ligatures w14:val="standardContextual"/>
          </w:rPr>
          <w:t>5</w:t>
        </w:r>
        <w:r w:rsidR="00637A2F" w:rsidRPr="00637A2F">
          <w:rPr>
            <w:rFonts w:eastAsia="Times New Roman"/>
            <w:color w:val="000000"/>
            <w:sz w:val="22"/>
            <w:lang w:eastAsia="en-AU"/>
            <w14:ligatures w14:val="standardContextual"/>
          </w:rPr>
          <w:tab/>
          <w:t>Amendment of regulation 16—Individual rock lobster catch quota system—Southern Zone</w:t>
        </w:r>
      </w:hyperlink>
    </w:p>
    <w:p w14:paraId="01A85A70" w14:textId="77777777" w:rsidR="00637A2F" w:rsidRPr="00637A2F" w:rsidRDefault="00637A2F" w:rsidP="00637A2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2A23DAD" w14:textId="77777777" w:rsidR="00637A2F" w:rsidRPr="00637A2F" w:rsidRDefault="00637A2F" w:rsidP="00637A2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37A2F">
        <w:rPr>
          <w:rFonts w:eastAsia="Times New Roman"/>
          <w:b/>
          <w:bCs/>
          <w:color w:val="000000"/>
          <w:sz w:val="32"/>
          <w:szCs w:val="32"/>
          <w:lang w:eastAsia="en-AU"/>
          <w14:ligatures w14:val="standardContextual"/>
        </w:rPr>
        <w:t>Part 1—Preliminary</w:t>
      </w:r>
    </w:p>
    <w:p w14:paraId="1524D82A"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t>1—Short title</w:t>
      </w:r>
    </w:p>
    <w:p w14:paraId="418578B8" w14:textId="77777777" w:rsidR="00637A2F" w:rsidRPr="00637A2F" w:rsidRDefault="00637A2F" w:rsidP="00637A2F">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 xml:space="preserve">These regulations may be cited as the </w:t>
      </w:r>
      <w:r w:rsidRPr="00637A2F">
        <w:rPr>
          <w:rFonts w:eastAsia="Times New Roman"/>
          <w:i/>
          <w:iCs/>
          <w:color w:val="000000"/>
          <w:sz w:val="23"/>
          <w:szCs w:val="23"/>
          <w:lang w:eastAsia="en-AU"/>
          <w14:ligatures w14:val="standardContextual"/>
        </w:rPr>
        <w:t>Fisheries Management (Rock Lobster Fisheries) (Miscellaneous) (No 2) Amendment Regulations 2023</w:t>
      </w:r>
      <w:r w:rsidRPr="00637A2F">
        <w:rPr>
          <w:rFonts w:eastAsia="Times New Roman"/>
          <w:color w:val="000000"/>
          <w:sz w:val="23"/>
          <w:szCs w:val="23"/>
          <w:lang w:eastAsia="en-AU"/>
          <w14:ligatures w14:val="standardContextual"/>
        </w:rPr>
        <w:t>.</w:t>
      </w:r>
    </w:p>
    <w:p w14:paraId="3875088B"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t>2—Commencement</w:t>
      </w:r>
    </w:p>
    <w:p w14:paraId="7CD5889F" w14:textId="77777777" w:rsidR="00637A2F" w:rsidRPr="00637A2F" w:rsidRDefault="00637A2F" w:rsidP="00637A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(1)</w:t>
      </w:r>
      <w:r w:rsidRPr="00637A2F">
        <w:rPr>
          <w:rFonts w:eastAsia="Times New Roman"/>
          <w:color w:val="000000"/>
          <w:sz w:val="23"/>
          <w:szCs w:val="23"/>
          <w:lang w:eastAsia="en-AU"/>
          <w14:ligatures w14:val="standardContextual"/>
        </w:rPr>
        <w:tab/>
        <w:t xml:space="preserve">Subject to </w:t>
      </w:r>
      <w:hyperlink w:anchor="id4bbdc6f0_9296_4c18_9e3c_bcdcacfe0e" w:history="1">
        <w:r w:rsidRPr="00637A2F">
          <w:rPr>
            <w:rFonts w:eastAsia="Times New Roman"/>
            <w:color w:val="000000"/>
            <w:sz w:val="23"/>
            <w:szCs w:val="23"/>
            <w:lang w:eastAsia="en-AU"/>
            <w14:ligatures w14:val="standardContextual"/>
          </w:rPr>
          <w:t>subregulation (2)</w:t>
        </w:r>
      </w:hyperlink>
      <w:r w:rsidRPr="00637A2F">
        <w:rPr>
          <w:rFonts w:eastAsia="Times New Roman"/>
          <w:color w:val="000000"/>
          <w:sz w:val="23"/>
          <w:szCs w:val="23"/>
          <w:lang w:eastAsia="en-AU"/>
          <w14:ligatures w14:val="standardContextual"/>
        </w:rPr>
        <w:t>, these regulations come into operation on 31 August 2023.</w:t>
      </w:r>
    </w:p>
    <w:p w14:paraId="26E72A95" w14:textId="77777777" w:rsidR="00637A2F" w:rsidRPr="00637A2F" w:rsidRDefault="00637A2F" w:rsidP="00637A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5" w:name="id4bbdc6f0_9296_4c18_9e3c_bcdcacfe0e"/>
      <w:r w:rsidRPr="00637A2F">
        <w:rPr>
          <w:rFonts w:eastAsia="Times New Roman"/>
          <w:color w:val="000000"/>
          <w:sz w:val="23"/>
          <w:szCs w:val="23"/>
          <w:lang w:eastAsia="en-AU"/>
          <w14:ligatures w14:val="standardContextual"/>
        </w:rPr>
        <w:tab/>
        <w:t>(2)</w:t>
      </w:r>
      <w:r w:rsidRPr="00637A2F">
        <w:rPr>
          <w:rFonts w:eastAsia="Times New Roman"/>
          <w:color w:val="000000"/>
          <w:sz w:val="23"/>
          <w:szCs w:val="23"/>
          <w:lang w:eastAsia="en-AU"/>
          <w14:ligatures w14:val="standardContextual"/>
        </w:rPr>
        <w:tab/>
      </w:r>
      <w:hyperlink w:anchor="id4158c722_ae9a_46c0_b387_8c54c56969" w:history="1">
        <w:r w:rsidRPr="00637A2F">
          <w:rPr>
            <w:rFonts w:eastAsia="Times New Roman"/>
            <w:color w:val="000000"/>
            <w:sz w:val="23"/>
            <w:szCs w:val="23"/>
            <w:lang w:eastAsia="en-AU"/>
            <w14:ligatures w14:val="standardContextual"/>
          </w:rPr>
          <w:t>Regulations 3</w:t>
        </w:r>
      </w:hyperlink>
      <w:r w:rsidRPr="00637A2F">
        <w:rPr>
          <w:rFonts w:eastAsia="Times New Roman"/>
          <w:color w:val="000000"/>
          <w:sz w:val="23"/>
          <w:szCs w:val="23"/>
          <w:lang w:eastAsia="en-AU"/>
          <w14:ligatures w14:val="standardContextual"/>
        </w:rPr>
        <w:t xml:space="preserve"> and </w:t>
      </w:r>
      <w:hyperlink w:anchor="ideba182d6_22ad_46e9_9cb2_fcc2973dbf" w:history="1">
        <w:r w:rsidRPr="00637A2F">
          <w:rPr>
            <w:rFonts w:eastAsia="Times New Roman"/>
            <w:color w:val="000000"/>
            <w:sz w:val="23"/>
            <w:szCs w:val="23"/>
            <w:lang w:eastAsia="en-AU"/>
            <w14:ligatures w14:val="standardContextual"/>
          </w:rPr>
          <w:t>4</w:t>
        </w:r>
      </w:hyperlink>
      <w:r w:rsidRPr="00637A2F">
        <w:rPr>
          <w:rFonts w:eastAsia="Times New Roman"/>
          <w:color w:val="000000"/>
          <w:sz w:val="23"/>
          <w:szCs w:val="23"/>
          <w:lang w:eastAsia="en-AU"/>
          <w14:ligatures w14:val="standardContextual"/>
        </w:rPr>
        <w:t xml:space="preserve"> come into operation on 1 November 2023.</w:t>
      </w:r>
      <w:bookmarkEnd w:id="55"/>
    </w:p>
    <w:p w14:paraId="0D59627C" w14:textId="77777777" w:rsidR="00637A2F" w:rsidRPr="00637A2F" w:rsidRDefault="00637A2F" w:rsidP="00637A2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37A2F">
        <w:rPr>
          <w:rFonts w:eastAsia="Times New Roman"/>
          <w:b/>
          <w:bCs/>
          <w:color w:val="000000"/>
          <w:sz w:val="32"/>
          <w:szCs w:val="32"/>
          <w:lang w:eastAsia="en-AU"/>
          <w14:ligatures w14:val="standardContextual"/>
        </w:rPr>
        <w:t xml:space="preserve">Part 2—Amendment of </w:t>
      </w:r>
      <w:r w:rsidRPr="00637A2F">
        <w:rPr>
          <w:rFonts w:eastAsia="Times New Roman"/>
          <w:b/>
          <w:bCs/>
          <w:i/>
          <w:iCs/>
          <w:color w:val="000000"/>
          <w:sz w:val="32"/>
          <w:szCs w:val="32"/>
          <w:lang w:eastAsia="en-AU"/>
          <w14:ligatures w14:val="standardContextual"/>
        </w:rPr>
        <w:t>Fisheries Management (Rock Lobster Fisheries) Regulations 2017</w:t>
      </w:r>
    </w:p>
    <w:p w14:paraId="3923E60C"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6" w:name="id4158c722_ae9a_46c0_b387_8c54c56969"/>
      <w:r w:rsidRPr="00637A2F">
        <w:rPr>
          <w:rFonts w:eastAsia="Times New Roman"/>
          <w:b/>
          <w:bCs/>
          <w:color w:val="000000"/>
          <w:sz w:val="26"/>
          <w:szCs w:val="26"/>
          <w:lang w:eastAsia="en-AU"/>
          <w14:ligatures w14:val="standardContextual"/>
        </w:rPr>
        <w:t>3—Amendment of regulation 12—Restrictions on fishing activities during closed season</w:t>
      </w:r>
      <w:bookmarkEnd w:id="56"/>
    </w:p>
    <w:p w14:paraId="313D1A46" w14:textId="77777777" w:rsidR="00637A2F" w:rsidRPr="00637A2F" w:rsidRDefault="00637A2F" w:rsidP="00637A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(1)</w:t>
      </w:r>
      <w:r w:rsidRPr="00637A2F">
        <w:rPr>
          <w:rFonts w:eastAsia="Times New Roman"/>
          <w:color w:val="000000"/>
          <w:sz w:val="23"/>
          <w:szCs w:val="23"/>
          <w:lang w:eastAsia="en-AU"/>
          <w14:ligatures w14:val="standardContextual"/>
        </w:rPr>
        <w:tab/>
        <w:t>Regulation 12(1) and (2)—delete subregulations (1) and (2)</w:t>
      </w:r>
    </w:p>
    <w:p w14:paraId="1025C6F3" w14:textId="77777777" w:rsidR="00637A2F" w:rsidRPr="00637A2F" w:rsidRDefault="00637A2F" w:rsidP="00637A2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(2)</w:t>
      </w:r>
      <w:r w:rsidRPr="00637A2F">
        <w:rPr>
          <w:rFonts w:eastAsia="Times New Roman"/>
          <w:color w:val="000000"/>
          <w:sz w:val="23"/>
          <w:szCs w:val="23"/>
          <w:lang w:eastAsia="en-AU"/>
          <w14:ligatures w14:val="standardContextual"/>
        </w:rPr>
        <w:tab/>
        <w:t xml:space="preserve">Regulation 12(5), definition of </w:t>
      </w:r>
      <w:r w:rsidRPr="00637A2F">
        <w:rPr>
          <w:rFonts w:eastAsia="Times New Roman"/>
          <w:b/>
          <w:bCs/>
          <w:i/>
          <w:iCs/>
          <w:color w:val="000000"/>
          <w:sz w:val="23"/>
          <w:szCs w:val="23"/>
          <w:lang w:eastAsia="en-AU"/>
          <w14:ligatures w14:val="standardContextual"/>
        </w:rPr>
        <w:t>closed season</w:t>
      </w:r>
      <w:r w:rsidRPr="00637A2F">
        <w:rPr>
          <w:rFonts w:eastAsia="Times New Roman"/>
          <w:color w:val="000000"/>
          <w:sz w:val="23"/>
          <w:szCs w:val="23"/>
          <w:lang w:eastAsia="en-AU"/>
          <w14:ligatures w14:val="standardContextual"/>
        </w:rPr>
        <w:t>, (a)—delete paragraph (a)</w:t>
      </w:r>
    </w:p>
    <w:p w14:paraId="144E11C0"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 w:name="ideba182d6_22ad_46e9_9cb2_fcc2973dbf"/>
      <w:r w:rsidRPr="00637A2F">
        <w:rPr>
          <w:rFonts w:eastAsia="Times New Roman"/>
          <w:b/>
          <w:bCs/>
          <w:color w:val="000000"/>
          <w:sz w:val="26"/>
          <w:szCs w:val="26"/>
          <w:lang w:eastAsia="en-AU"/>
          <w14:ligatures w14:val="standardContextual"/>
        </w:rPr>
        <w:t>4—Amendment of regulation 15—Individual rock lobster catch quota system—Northern Zone</w:t>
      </w:r>
      <w:bookmarkEnd w:id="57"/>
    </w:p>
    <w:p w14:paraId="120BB271" w14:textId="77777777" w:rsidR="00637A2F" w:rsidRPr="00637A2F" w:rsidRDefault="00637A2F" w:rsidP="00637A2F">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 xml:space="preserve">Regulation 15(1), definition of </w:t>
      </w:r>
      <w:r w:rsidRPr="00637A2F">
        <w:rPr>
          <w:rFonts w:eastAsia="Times New Roman"/>
          <w:b/>
          <w:bCs/>
          <w:i/>
          <w:iCs/>
          <w:color w:val="000000"/>
          <w:sz w:val="23"/>
          <w:szCs w:val="23"/>
          <w:lang w:eastAsia="en-AU"/>
          <w14:ligatures w14:val="standardContextual"/>
        </w:rPr>
        <w:t>quota period</w:t>
      </w:r>
      <w:r w:rsidRPr="00637A2F">
        <w:rPr>
          <w:rFonts w:eastAsia="Times New Roman"/>
          <w:color w:val="000000"/>
          <w:sz w:val="23"/>
          <w:szCs w:val="23"/>
          <w:lang w:eastAsia="en-AU"/>
          <w14:ligatures w14:val="standardContextual"/>
        </w:rPr>
        <w:t>—delete the definition and substitute:</w:t>
      </w:r>
    </w:p>
    <w:p w14:paraId="65C95BA9" w14:textId="77777777" w:rsidR="00637A2F" w:rsidRPr="00637A2F" w:rsidRDefault="00637A2F" w:rsidP="00637A2F">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37A2F">
        <w:rPr>
          <w:rFonts w:eastAsia="Times New Roman"/>
          <w:b/>
          <w:bCs/>
          <w:i/>
          <w:iCs/>
          <w:color w:val="000000"/>
          <w:sz w:val="23"/>
          <w:szCs w:val="23"/>
          <w:lang w:eastAsia="en-AU"/>
          <w14:ligatures w14:val="standardContextual"/>
        </w:rPr>
        <w:t>quota period</w:t>
      </w:r>
      <w:r w:rsidRPr="00637A2F">
        <w:rPr>
          <w:rFonts w:eastAsia="Times New Roman"/>
          <w:color w:val="000000"/>
          <w:sz w:val="23"/>
          <w:szCs w:val="23"/>
          <w:lang w:eastAsia="en-AU"/>
          <w14:ligatures w14:val="standardContextual"/>
        </w:rPr>
        <w:t>—a quota period for the fishery means—</w:t>
      </w:r>
    </w:p>
    <w:p w14:paraId="78CE4E96" w14:textId="77777777" w:rsidR="00637A2F" w:rsidRPr="00637A2F" w:rsidRDefault="00637A2F" w:rsidP="00637A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(a)</w:t>
      </w:r>
      <w:r w:rsidRPr="00637A2F">
        <w:rPr>
          <w:rFonts w:eastAsia="Times New Roman"/>
          <w:color w:val="000000"/>
          <w:sz w:val="23"/>
          <w:szCs w:val="23"/>
          <w:lang w:eastAsia="en-AU"/>
          <w14:ligatures w14:val="standardContextual"/>
        </w:rPr>
        <w:tab/>
        <w:t>the period commencing on 1 November 2023 and ending on 31 August 2024; or</w:t>
      </w:r>
    </w:p>
    <w:p w14:paraId="1DA9DBC9" w14:textId="77777777" w:rsidR="00637A2F" w:rsidRPr="00637A2F" w:rsidRDefault="00637A2F" w:rsidP="00637A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(b)</w:t>
      </w:r>
      <w:r w:rsidRPr="00637A2F">
        <w:rPr>
          <w:rFonts w:eastAsia="Times New Roman"/>
          <w:color w:val="000000"/>
          <w:sz w:val="23"/>
          <w:szCs w:val="23"/>
          <w:lang w:eastAsia="en-AU"/>
          <w14:ligatures w14:val="standardContextual"/>
        </w:rPr>
        <w:tab/>
        <w:t>the period of 12 months commencing on 1 September 2024 or on 1 September in any subsequent year;</w:t>
      </w:r>
    </w:p>
    <w:p w14:paraId="18617B46" w14:textId="77777777" w:rsidR="00637A2F" w:rsidRPr="00637A2F" w:rsidRDefault="00637A2F" w:rsidP="00637A2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lastRenderedPageBreak/>
        <w:t>5—Amendment of regulation 16—Individual rock lobster catch quota system—Southern Zone</w:t>
      </w:r>
    </w:p>
    <w:p w14:paraId="6EC2EA51" w14:textId="77777777" w:rsidR="00637A2F" w:rsidRPr="00637A2F" w:rsidRDefault="00637A2F" w:rsidP="00637A2F">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 xml:space="preserve">Regulation 16(1), definition of </w:t>
      </w:r>
      <w:r w:rsidRPr="00637A2F">
        <w:rPr>
          <w:rFonts w:eastAsia="Times New Roman"/>
          <w:b/>
          <w:bCs/>
          <w:i/>
          <w:iCs/>
          <w:color w:val="000000"/>
          <w:sz w:val="23"/>
          <w:szCs w:val="23"/>
          <w:lang w:eastAsia="en-AU"/>
          <w14:ligatures w14:val="standardContextual"/>
        </w:rPr>
        <w:t>quota period</w:t>
      </w:r>
      <w:r w:rsidRPr="00637A2F">
        <w:rPr>
          <w:rFonts w:eastAsia="Times New Roman"/>
          <w:color w:val="000000"/>
          <w:sz w:val="23"/>
          <w:szCs w:val="23"/>
          <w:lang w:eastAsia="en-AU"/>
          <w14:ligatures w14:val="standardContextual"/>
        </w:rPr>
        <w:t>, (d) and (e)—delete paragraphs (d) and (e) and substitute:</w:t>
      </w:r>
    </w:p>
    <w:p w14:paraId="46A426FA" w14:textId="77777777" w:rsidR="00637A2F" w:rsidRPr="00637A2F" w:rsidRDefault="00637A2F" w:rsidP="00637A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(d)</w:t>
      </w:r>
      <w:r w:rsidRPr="00637A2F">
        <w:rPr>
          <w:rFonts w:eastAsia="Times New Roman"/>
          <w:color w:val="000000"/>
          <w:sz w:val="23"/>
          <w:szCs w:val="23"/>
          <w:lang w:eastAsia="en-AU"/>
          <w14:ligatures w14:val="standardContextual"/>
        </w:rPr>
        <w:tab/>
        <w:t>the period that commenced on 1 September 2022 and ends on 31 August 2023; or</w:t>
      </w:r>
    </w:p>
    <w:p w14:paraId="227820E9" w14:textId="77777777" w:rsidR="00637A2F" w:rsidRPr="00637A2F" w:rsidRDefault="00637A2F" w:rsidP="00637A2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ab/>
        <w:t>(e)</w:t>
      </w:r>
      <w:r w:rsidRPr="00637A2F">
        <w:rPr>
          <w:rFonts w:eastAsia="Times New Roman"/>
          <w:color w:val="000000"/>
          <w:sz w:val="23"/>
          <w:szCs w:val="23"/>
          <w:lang w:eastAsia="en-AU"/>
          <w14:ligatures w14:val="standardContextual"/>
        </w:rPr>
        <w:tab/>
        <w:t>the period of 12 months commencing on 1 September 2023 or on 1 September in any subsequent year;</w:t>
      </w:r>
    </w:p>
    <w:p w14:paraId="7593472F" w14:textId="77777777" w:rsidR="00637A2F" w:rsidRPr="00637A2F" w:rsidRDefault="00637A2F" w:rsidP="00637A2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637A2F">
        <w:rPr>
          <w:rFonts w:eastAsia="Times New Roman"/>
          <w:b/>
          <w:bCs/>
          <w:color w:val="000000"/>
          <w:sz w:val="20"/>
          <w:szCs w:val="20"/>
          <w:lang w:eastAsia="en-AU"/>
          <w14:ligatures w14:val="standardContextual"/>
        </w:rPr>
        <w:t>Editorial note—</w:t>
      </w:r>
    </w:p>
    <w:p w14:paraId="2E1ECD49" w14:textId="77777777" w:rsidR="00637A2F" w:rsidRPr="00637A2F" w:rsidRDefault="00637A2F" w:rsidP="00637A2F">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637A2F">
        <w:rPr>
          <w:rFonts w:eastAsia="Times New Roman"/>
          <w:color w:val="000000"/>
          <w:sz w:val="20"/>
          <w:szCs w:val="20"/>
          <w:lang w:eastAsia="en-AU"/>
          <w14:ligatures w14:val="standardContextual"/>
        </w:rPr>
        <w:t xml:space="preserve">As required by section 10AA(2) of the </w:t>
      </w:r>
      <w:hyperlink r:id="rId24" w:history="1">
        <w:r w:rsidRPr="00637A2F">
          <w:rPr>
            <w:rFonts w:eastAsia="Times New Roman"/>
            <w:i/>
            <w:iCs/>
            <w:color w:val="000000"/>
            <w:sz w:val="20"/>
            <w:szCs w:val="20"/>
            <w:lang w:eastAsia="en-AU"/>
            <w14:ligatures w14:val="standardContextual"/>
          </w:rPr>
          <w:t>Legislative Instruments Act 1978</w:t>
        </w:r>
      </w:hyperlink>
      <w:r w:rsidRPr="00637A2F">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6EB6430E" w14:textId="77777777" w:rsidR="00637A2F" w:rsidRPr="00637A2F" w:rsidRDefault="00637A2F" w:rsidP="00637A2F">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37A2F">
        <w:rPr>
          <w:rFonts w:eastAsia="Times New Roman"/>
          <w:b/>
          <w:bCs/>
          <w:color w:val="000000"/>
          <w:sz w:val="26"/>
          <w:szCs w:val="26"/>
          <w:lang w:eastAsia="en-AU"/>
          <w14:ligatures w14:val="standardContextual"/>
        </w:rPr>
        <w:t>Made by the Governor</w:t>
      </w:r>
    </w:p>
    <w:p w14:paraId="6137729C" w14:textId="77777777" w:rsidR="00637A2F" w:rsidRPr="00637A2F" w:rsidRDefault="00637A2F" w:rsidP="00637A2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with the advice and consent of the Executive Council</w:t>
      </w:r>
    </w:p>
    <w:p w14:paraId="2734B4B2" w14:textId="77777777" w:rsidR="00637A2F" w:rsidRPr="00637A2F" w:rsidRDefault="00637A2F" w:rsidP="00637A2F">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on 27 July 2023</w:t>
      </w:r>
    </w:p>
    <w:p w14:paraId="2C04EB54" w14:textId="77777777" w:rsidR="00637A2F" w:rsidRPr="00637A2F" w:rsidRDefault="00637A2F" w:rsidP="00637A2F">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37A2F">
        <w:rPr>
          <w:rFonts w:eastAsia="Times New Roman"/>
          <w:color w:val="000000"/>
          <w:sz w:val="23"/>
          <w:szCs w:val="23"/>
          <w:lang w:eastAsia="en-AU"/>
          <w14:ligatures w14:val="standardContextual"/>
        </w:rPr>
        <w:t>No 71 of 2023</w:t>
      </w:r>
    </w:p>
    <w:p w14:paraId="0E336AB5" w14:textId="7728E467" w:rsidR="00637A2F" w:rsidRDefault="00637A2F">
      <w:pPr>
        <w:spacing w:after="0" w:line="240" w:lineRule="auto"/>
        <w:jc w:val="left"/>
        <w:rPr>
          <w:rFonts w:eastAsia="Times New Roman"/>
          <w:szCs w:val="17"/>
        </w:rPr>
      </w:pPr>
      <w:r>
        <w:br w:type="page"/>
      </w:r>
    </w:p>
    <w:p w14:paraId="5766DAE9" w14:textId="77777777" w:rsidR="009B08CD" w:rsidRPr="009B08CD" w:rsidRDefault="009B08CD" w:rsidP="009B08CD">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B08CD">
        <w:rPr>
          <w:rFonts w:eastAsia="Times New Roman"/>
          <w:color w:val="000000"/>
          <w:sz w:val="28"/>
          <w:szCs w:val="28"/>
          <w:lang w:eastAsia="en-AU"/>
          <w14:ligatures w14:val="standardContextual"/>
        </w:rPr>
        <w:lastRenderedPageBreak/>
        <w:t>South Australia</w:t>
      </w:r>
    </w:p>
    <w:p w14:paraId="1FE90F36" w14:textId="77777777" w:rsidR="009B08CD" w:rsidRPr="009B08CD" w:rsidRDefault="009B08CD" w:rsidP="00AB48CF">
      <w:pPr>
        <w:pStyle w:val="Heading3"/>
        <w:rPr>
          <w:lang w:eastAsia="en-AU"/>
        </w:rPr>
      </w:pPr>
      <w:bookmarkStart w:id="58" w:name="_Toc141352374"/>
      <w:r w:rsidRPr="009B08CD">
        <w:rPr>
          <w:lang w:eastAsia="en-AU"/>
        </w:rPr>
        <w:t>Fisheries Management (Demerit Points) (Rock Lobster Fisheries) Amendment Regulations 2023</w:t>
      </w:r>
      <w:bookmarkEnd w:id="58"/>
    </w:p>
    <w:p w14:paraId="4AF95A0A" w14:textId="77777777" w:rsidR="009B08CD" w:rsidRPr="009B08CD" w:rsidRDefault="009B08CD" w:rsidP="009B08CD">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B08CD">
        <w:rPr>
          <w:rFonts w:eastAsia="Times New Roman"/>
          <w:color w:val="000000"/>
          <w:sz w:val="24"/>
          <w:szCs w:val="24"/>
          <w:lang w:eastAsia="en-AU"/>
          <w14:ligatures w14:val="standardContextual"/>
        </w:rPr>
        <w:t xml:space="preserve">under the </w:t>
      </w:r>
      <w:r w:rsidRPr="009B08CD">
        <w:rPr>
          <w:rFonts w:eastAsia="Times New Roman"/>
          <w:i/>
          <w:iCs/>
          <w:color w:val="000000"/>
          <w:sz w:val="24"/>
          <w:szCs w:val="24"/>
          <w:lang w:eastAsia="en-AU"/>
          <w14:ligatures w14:val="standardContextual"/>
        </w:rPr>
        <w:t>Fisheries Management Act 2007</w:t>
      </w:r>
    </w:p>
    <w:p w14:paraId="5B002027" w14:textId="77777777" w:rsidR="009B08CD" w:rsidRPr="009B08CD" w:rsidRDefault="009B08CD" w:rsidP="009B08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EDE4EF0" w14:textId="77777777" w:rsidR="009B08CD" w:rsidRPr="009B08CD" w:rsidRDefault="009B08CD" w:rsidP="009B08CD">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B08CD">
        <w:rPr>
          <w:rFonts w:eastAsia="Times New Roman"/>
          <w:b/>
          <w:bCs/>
          <w:color w:val="000000"/>
          <w:sz w:val="32"/>
          <w:szCs w:val="32"/>
          <w:lang w:eastAsia="en-AU"/>
          <w14:ligatures w14:val="standardContextual"/>
        </w:rPr>
        <w:t>Contents</w:t>
      </w:r>
    </w:p>
    <w:p w14:paraId="21870DB4" w14:textId="77777777" w:rsidR="009B08CD" w:rsidRPr="009B08CD" w:rsidRDefault="000577D7" w:rsidP="009B08CD">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9B08CD" w:rsidRPr="009B08CD">
          <w:rPr>
            <w:rFonts w:eastAsia="Times New Roman"/>
            <w:color w:val="000000"/>
            <w:sz w:val="28"/>
            <w:szCs w:val="28"/>
            <w:lang w:eastAsia="en-AU"/>
            <w14:ligatures w14:val="standardContextual"/>
          </w:rPr>
          <w:t>Part 1—Preliminary</w:t>
        </w:r>
      </w:hyperlink>
    </w:p>
    <w:p w14:paraId="552574ED" w14:textId="77777777" w:rsidR="009B08CD" w:rsidRPr="009B08CD" w:rsidRDefault="000577D7" w:rsidP="009B08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9B08CD" w:rsidRPr="009B08CD">
          <w:rPr>
            <w:rFonts w:eastAsia="Times New Roman"/>
            <w:color w:val="000000"/>
            <w:sz w:val="22"/>
            <w:lang w:eastAsia="en-AU"/>
            <w14:ligatures w14:val="standardContextual"/>
          </w:rPr>
          <w:t>1</w:t>
        </w:r>
        <w:r w:rsidR="009B08CD" w:rsidRPr="009B08CD">
          <w:rPr>
            <w:rFonts w:eastAsia="Times New Roman"/>
            <w:color w:val="000000"/>
            <w:sz w:val="22"/>
            <w:lang w:eastAsia="en-AU"/>
            <w14:ligatures w14:val="standardContextual"/>
          </w:rPr>
          <w:tab/>
          <w:t>Short title</w:t>
        </w:r>
      </w:hyperlink>
    </w:p>
    <w:p w14:paraId="19038D54" w14:textId="77777777" w:rsidR="009B08CD" w:rsidRPr="009B08CD" w:rsidRDefault="000577D7" w:rsidP="009B08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9B08CD" w:rsidRPr="009B08CD">
          <w:rPr>
            <w:rFonts w:eastAsia="Times New Roman"/>
            <w:color w:val="000000"/>
            <w:sz w:val="22"/>
            <w:lang w:eastAsia="en-AU"/>
            <w14:ligatures w14:val="standardContextual"/>
          </w:rPr>
          <w:t>2</w:t>
        </w:r>
        <w:r w:rsidR="009B08CD" w:rsidRPr="009B08CD">
          <w:rPr>
            <w:rFonts w:eastAsia="Times New Roman"/>
            <w:color w:val="000000"/>
            <w:sz w:val="22"/>
            <w:lang w:eastAsia="en-AU"/>
            <w14:ligatures w14:val="standardContextual"/>
          </w:rPr>
          <w:tab/>
          <w:t>Commencement</w:t>
        </w:r>
      </w:hyperlink>
    </w:p>
    <w:p w14:paraId="38519234" w14:textId="77777777" w:rsidR="009B08CD" w:rsidRPr="009B08CD" w:rsidRDefault="000577D7" w:rsidP="009B08CD">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9B08CD" w:rsidRPr="009B08CD">
          <w:rPr>
            <w:rFonts w:eastAsia="Times New Roman"/>
            <w:color w:val="000000"/>
            <w:sz w:val="28"/>
            <w:szCs w:val="28"/>
            <w:lang w:eastAsia="en-AU"/>
            <w14:ligatures w14:val="standardContextual"/>
          </w:rPr>
          <w:t xml:space="preserve">Part 2—Amendment of </w:t>
        </w:r>
        <w:r w:rsidR="009B08CD" w:rsidRPr="009B08CD">
          <w:rPr>
            <w:rFonts w:eastAsia="Times New Roman"/>
            <w:i/>
            <w:iCs/>
            <w:color w:val="000000"/>
            <w:sz w:val="28"/>
            <w:szCs w:val="28"/>
            <w:lang w:eastAsia="en-AU"/>
            <w14:ligatures w14:val="standardContextual"/>
          </w:rPr>
          <w:t>Fisheries Management (Demerit Points) Regulations 2017</w:t>
        </w:r>
      </w:hyperlink>
    </w:p>
    <w:p w14:paraId="2C62A1B2" w14:textId="77777777" w:rsidR="009B08CD" w:rsidRPr="009B08CD" w:rsidRDefault="000577D7" w:rsidP="009B08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9B08CD" w:rsidRPr="009B08CD">
          <w:rPr>
            <w:rFonts w:eastAsia="Times New Roman"/>
            <w:color w:val="000000"/>
            <w:sz w:val="22"/>
            <w:lang w:eastAsia="en-AU"/>
            <w14:ligatures w14:val="standardContextual"/>
          </w:rPr>
          <w:t>3</w:t>
        </w:r>
        <w:r w:rsidR="009B08CD" w:rsidRPr="009B08CD">
          <w:rPr>
            <w:rFonts w:eastAsia="Times New Roman"/>
            <w:color w:val="000000"/>
            <w:sz w:val="22"/>
            <w:lang w:eastAsia="en-AU"/>
            <w14:ligatures w14:val="standardContextual"/>
          </w:rPr>
          <w:tab/>
          <w:t>Amendment of Schedule 1—Demerit point offences and demerit points</w:t>
        </w:r>
      </w:hyperlink>
    </w:p>
    <w:p w14:paraId="5EE1E41B" w14:textId="77777777" w:rsidR="009B08CD" w:rsidRPr="009B08CD" w:rsidRDefault="009B08CD" w:rsidP="009B08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AF8D3BA" w14:textId="77777777" w:rsidR="009B08CD" w:rsidRPr="009B08CD" w:rsidRDefault="009B08CD" w:rsidP="009B08C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B08CD">
        <w:rPr>
          <w:rFonts w:eastAsia="Times New Roman"/>
          <w:b/>
          <w:bCs/>
          <w:color w:val="000000"/>
          <w:sz w:val="32"/>
          <w:szCs w:val="32"/>
          <w:lang w:eastAsia="en-AU"/>
          <w14:ligatures w14:val="standardContextual"/>
        </w:rPr>
        <w:t>Part 1—Preliminary</w:t>
      </w:r>
    </w:p>
    <w:p w14:paraId="56DF39F8" w14:textId="77777777" w:rsidR="009B08CD" w:rsidRPr="009B08CD" w:rsidRDefault="009B08CD" w:rsidP="009B08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1—Short title</w:t>
      </w:r>
    </w:p>
    <w:p w14:paraId="4CBFD029" w14:textId="77777777" w:rsidR="009B08CD" w:rsidRPr="009B08CD" w:rsidRDefault="009B08CD" w:rsidP="009B08C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 xml:space="preserve">These regulations may be cited as the </w:t>
      </w:r>
      <w:r w:rsidRPr="009B08CD">
        <w:rPr>
          <w:rFonts w:eastAsia="Times New Roman"/>
          <w:i/>
          <w:iCs/>
          <w:color w:val="000000"/>
          <w:sz w:val="23"/>
          <w:szCs w:val="23"/>
          <w:lang w:eastAsia="en-AU"/>
          <w14:ligatures w14:val="standardContextual"/>
        </w:rPr>
        <w:t>Fisheries Management (Demerit Points) (Rock Lobster Fisheries) Amendment Regulations 2023</w:t>
      </w:r>
      <w:r w:rsidRPr="009B08CD">
        <w:rPr>
          <w:rFonts w:eastAsia="Times New Roman"/>
          <w:color w:val="000000"/>
          <w:sz w:val="23"/>
          <w:szCs w:val="23"/>
          <w:lang w:eastAsia="en-AU"/>
          <w14:ligatures w14:val="standardContextual"/>
        </w:rPr>
        <w:t>.</w:t>
      </w:r>
    </w:p>
    <w:p w14:paraId="75A19267" w14:textId="77777777" w:rsidR="009B08CD" w:rsidRPr="009B08CD" w:rsidRDefault="009B08CD" w:rsidP="009B08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2—Commencement</w:t>
      </w:r>
    </w:p>
    <w:p w14:paraId="527A6DA2" w14:textId="77777777" w:rsidR="009B08CD" w:rsidRPr="009B08CD" w:rsidRDefault="009B08CD" w:rsidP="009B08C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These regulations come into operation on 1 November 2023.</w:t>
      </w:r>
    </w:p>
    <w:p w14:paraId="3DCCAF33" w14:textId="77777777" w:rsidR="009B08CD" w:rsidRPr="009B08CD" w:rsidRDefault="009B08CD" w:rsidP="009B08C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B08CD">
        <w:rPr>
          <w:rFonts w:eastAsia="Times New Roman"/>
          <w:b/>
          <w:bCs/>
          <w:color w:val="000000"/>
          <w:sz w:val="32"/>
          <w:szCs w:val="32"/>
          <w:lang w:eastAsia="en-AU"/>
          <w14:ligatures w14:val="standardContextual"/>
        </w:rPr>
        <w:t xml:space="preserve">Part 2—Amendment of </w:t>
      </w:r>
      <w:r w:rsidRPr="009B08CD">
        <w:rPr>
          <w:rFonts w:eastAsia="Times New Roman"/>
          <w:b/>
          <w:bCs/>
          <w:i/>
          <w:iCs/>
          <w:color w:val="000000"/>
          <w:sz w:val="32"/>
          <w:szCs w:val="32"/>
          <w:lang w:eastAsia="en-AU"/>
          <w14:ligatures w14:val="standardContextual"/>
        </w:rPr>
        <w:t>Fisheries Management (Demerit Points) Regulations 2017</w:t>
      </w:r>
    </w:p>
    <w:p w14:paraId="706A1F13" w14:textId="77777777" w:rsidR="009B08CD" w:rsidRPr="009B08CD" w:rsidRDefault="009B08CD" w:rsidP="009B08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3—Amendment of Schedule 1—Demerit point offences and demerit points</w:t>
      </w:r>
    </w:p>
    <w:p w14:paraId="32371D28" w14:textId="77777777" w:rsidR="009B08CD" w:rsidRPr="009B08CD" w:rsidRDefault="009B08CD" w:rsidP="009B08C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 xml:space="preserve">Schedule 1, clause 17, table, entries relating to regulation 12(1) and (2) of the </w:t>
      </w:r>
      <w:hyperlink r:id="rId25" w:history="1">
        <w:r w:rsidRPr="009B08CD">
          <w:rPr>
            <w:rFonts w:eastAsia="Times New Roman"/>
            <w:i/>
            <w:iCs/>
            <w:color w:val="000000"/>
            <w:sz w:val="23"/>
            <w:szCs w:val="23"/>
            <w:lang w:eastAsia="en-AU"/>
            <w14:ligatures w14:val="standardContextual"/>
          </w:rPr>
          <w:t>Fisheries Management (Rock Lobster Fisheries) Regulations 2017</w:t>
        </w:r>
      </w:hyperlink>
      <w:r w:rsidRPr="009B08CD">
        <w:rPr>
          <w:rFonts w:eastAsia="Times New Roman"/>
          <w:color w:val="000000"/>
          <w:sz w:val="23"/>
          <w:szCs w:val="23"/>
          <w:lang w:eastAsia="en-AU"/>
          <w14:ligatures w14:val="standardContextual"/>
        </w:rPr>
        <w:t>—delete the entries</w:t>
      </w:r>
    </w:p>
    <w:p w14:paraId="076647C0" w14:textId="77777777" w:rsidR="009B08CD" w:rsidRPr="009B08CD" w:rsidRDefault="009B08CD" w:rsidP="009B08C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B08CD">
        <w:rPr>
          <w:rFonts w:eastAsia="Times New Roman"/>
          <w:b/>
          <w:bCs/>
          <w:color w:val="000000"/>
          <w:sz w:val="20"/>
          <w:szCs w:val="20"/>
          <w:lang w:eastAsia="en-AU"/>
          <w14:ligatures w14:val="standardContextual"/>
        </w:rPr>
        <w:t>Editorial note—</w:t>
      </w:r>
    </w:p>
    <w:p w14:paraId="79DB3769" w14:textId="77777777" w:rsidR="009B08CD" w:rsidRPr="009B08CD" w:rsidRDefault="009B08CD" w:rsidP="009B08CD">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B08CD">
        <w:rPr>
          <w:rFonts w:eastAsia="Times New Roman"/>
          <w:color w:val="000000"/>
          <w:sz w:val="20"/>
          <w:szCs w:val="20"/>
          <w:lang w:eastAsia="en-AU"/>
          <w14:ligatures w14:val="standardContextual"/>
        </w:rPr>
        <w:t xml:space="preserve">As required by section 10AA(2) of the </w:t>
      </w:r>
      <w:hyperlink r:id="rId26" w:history="1">
        <w:r w:rsidRPr="009B08CD">
          <w:rPr>
            <w:rFonts w:eastAsia="Times New Roman"/>
            <w:i/>
            <w:iCs/>
            <w:color w:val="000000"/>
            <w:sz w:val="20"/>
            <w:szCs w:val="20"/>
            <w:lang w:eastAsia="en-AU"/>
            <w14:ligatures w14:val="standardContextual"/>
          </w:rPr>
          <w:t>Legislative Instruments Act 1978</w:t>
        </w:r>
      </w:hyperlink>
      <w:r w:rsidRPr="009B08CD">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69E9ACDB" w14:textId="77777777" w:rsidR="009B08CD" w:rsidRPr="009B08CD" w:rsidRDefault="009B08CD" w:rsidP="009B08CD">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Made by the Governor</w:t>
      </w:r>
    </w:p>
    <w:p w14:paraId="4499352F" w14:textId="77777777" w:rsidR="009B08CD" w:rsidRPr="009B08CD" w:rsidRDefault="009B08CD" w:rsidP="009B08C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with the advice and consent of the Executive Council</w:t>
      </w:r>
    </w:p>
    <w:p w14:paraId="449A2DEE" w14:textId="77777777" w:rsidR="009B08CD" w:rsidRPr="009B08CD" w:rsidRDefault="009B08CD" w:rsidP="009B08CD">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on 27 July 2023</w:t>
      </w:r>
    </w:p>
    <w:p w14:paraId="69E0E5D7" w14:textId="77777777" w:rsidR="009B08CD" w:rsidRPr="009B08CD" w:rsidRDefault="009B08CD" w:rsidP="009B08C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No 72 of 2023</w:t>
      </w:r>
    </w:p>
    <w:p w14:paraId="76CF3A7A" w14:textId="5471995F" w:rsidR="009B08CD" w:rsidRDefault="009B08CD">
      <w:pPr>
        <w:spacing w:after="0" w:line="240" w:lineRule="auto"/>
        <w:jc w:val="left"/>
        <w:rPr>
          <w:rFonts w:eastAsia="Times New Roman"/>
          <w:szCs w:val="17"/>
        </w:rPr>
      </w:pPr>
      <w:r>
        <w:br w:type="page"/>
      </w:r>
    </w:p>
    <w:p w14:paraId="2DFC77AE" w14:textId="77777777" w:rsidR="009B08CD" w:rsidRPr="009B08CD" w:rsidRDefault="009B08CD" w:rsidP="009B08CD">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B08CD">
        <w:rPr>
          <w:rFonts w:eastAsia="Times New Roman"/>
          <w:color w:val="000000"/>
          <w:sz w:val="28"/>
          <w:szCs w:val="28"/>
          <w:lang w:eastAsia="en-AU"/>
          <w14:ligatures w14:val="standardContextual"/>
        </w:rPr>
        <w:lastRenderedPageBreak/>
        <w:t>South Australia</w:t>
      </w:r>
    </w:p>
    <w:p w14:paraId="49882534" w14:textId="77777777" w:rsidR="009B08CD" w:rsidRPr="009B08CD" w:rsidRDefault="009B08CD" w:rsidP="00AB48CF">
      <w:pPr>
        <w:pStyle w:val="Heading3"/>
        <w:rPr>
          <w:lang w:eastAsia="en-AU"/>
        </w:rPr>
      </w:pPr>
      <w:bookmarkStart w:id="59" w:name="_Toc141352375"/>
      <w:r w:rsidRPr="009B08CD">
        <w:rPr>
          <w:lang w:eastAsia="en-AU"/>
        </w:rPr>
        <w:t>Independent Commission Against Corruption (National Anti-Corruption Commission) Amendment Regulations 2023</w:t>
      </w:r>
      <w:bookmarkEnd w:id="59"/>
    </w:p>
    <w:p w14:paraId="07081150" w14:textId="77777777" w:rsidR="009B08CD" w:rsidRPr="009B08CD" w:rsidRDefault="009B08CD" w:rsidP="009B08CD">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B08CD">
        <w:rPr>
          <w:rFonts w:eastAsia="Times New Roman"/>
          <w:color w:val="000000"/>
          <w:sz w:val="24"/>
          <w:szCs w:val="24"/>
          <w:lang w:eastAsia="en-AU"/>
          <w14:ligatures w14:val="standardContextual"/>
        </w:rPr>
        <w:t xml:space="preserve">under the </w:t>
      </w:r>
      <w:r w:rsidRPr="009B08CD">
        <w:rPr>
          <w:rFonts w:eastAsia="Times New Roman"/>
          <w:i/>
          <w:iCs/>
          <w:color w:val="000000"/>
          <w:sz w:val="24"/>
          <w:szCs w:val="24"/>
          <w:lang w:eastAsia="en-AU"/>
          <w14:ligatures w14:val="standardContextual"/>
        </w:rPr>
        <w:t>Independent Commission Against Corruption Act 2012</w:t>
      </w:r>
    </w:p>
    <w:p w14:paraId="5B8CE03C" w14:textId="77777777" w:rsidR="009B08CD" w:rsidRPr="009B08CD" w:rsidRDefault="009B08CD" w:rsidP="009B08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6834426" w14:textId="77777777" w:rsidR="009B08CD" w:rsidRPr="009B08CD" w:rsidRDefault="009B08CD" w:rsidP="009B08CD">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B08CD">
        <w:rPr>
          <w:rFonts w:eastAsia="Times New Roman"/>
          <w:b/>
          <w:bCs/>
          <w:color w:val="000000"/>
          <w:sz w:val="32"/>
          <w:szCs w:val="32"/>
          <w:lang w:eastAsia="en-AU"/>
          <w14:ligatures w14:val="standardContextual"/>
        </w:rPr>
        <w:t>Contents</w:t>
      </w:r>
    </w:p>
    <w:p w14:paraId="34DA444A" w14:textId="77777777" w:rsidR="009B08CD" w:rsidRPr="009B08CD" w:rsidRDefault="000577D7" w:rsidP="009B08CD">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9B08CD" w:rsidRPr="009B08CD">
          <w:rPr>
            <w:rFonts w:eastAsia="Times New Roman"/>
            <w:color w:val="000000"/>
            <w:sz w:val="28"/>
            <w:szCs w:val="28"/>
            <w:lang w:eastAsia="en-AU"/>
            <w14:ligatures w14:val="standardContextual"/>
          </w:rPr>
          <w:t>Part 1—Preliminary</w:t>
        </w:r>
      </w:hyperlink>
    </w:p>
    <w:p w14:paraId="347AA699" w14:textId="77777777" w:rsidR="009B08CD" w:rsidRPr="009B08CD" w:rsidRDefault="000577D7" w:rsidP="009B08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9B08CD" w:rsidRPr="009B08CD">
          <w:rPr>
            <w:rFonts w:eastAsia="Times New Roman"/>
            <w:color w:val="000000"/>
            <w:sz w:val="22"/>
            <w:lang w:eastAsia="en-AU"/>
            <w14:ligatures w14:val="standardContextual"/>
          </w:rPr>
          <w:t>1</w:t>
        </w:r>
        <w:r w:rsidR="009B08CD" w:rsidRPr="009B08CD">
          <w:rPr>
            <w:rFonts w:eastAsia="Times New Roman"/>
            <w:color w:val="000000"/>
            <w:sz w:val="22"/>
            <w:lang w:eastAsia="en-AU"/>
            <w14:ligatures w14:val="standardContextual"/>
          </w:rPr>
          <w:tab/>
          <w:t>Short title</w:t>
        </w:r>
      </w:hyperlink>
    </w:p>
    <w:p w14:paraId="6055FBA5" w14:textId="77777777" w:rsidR="009B08CD" w:rsidRPr="009B08CD" w:rsidRDefault="000577D7" w:rsidP="009B08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9B08CD" w:rsidRPr="009B08CD">
          <w:rPr>
            <w:rFonts w:eastAsia="Times New Roman"/>
            <w:color w:val="000000"/>
            <w:sz w:val="22"/>
            <w:lang w:eastAsia="en-AU"/>
            <w14:ligatures w14:val="standardContextual"/>
          </w:rPr>
          <w:t>2</w:t>
        </w:r>
        <w:r w:rsidR="009B08CD" w:rsidRPr="009B08CD">
          <w:rPr>
            <w:rFonts w:eastAsia="Times New Roman"/>
            <w:color w:val="000000"/>
            <w:sz w:val="22"/>
            <w:lang w:eastAsia="en-AU"/>
            <w14:ligatures w14:val="standardContextual"/>
          </w:rPr>
          <w:tab/>
          <w:t>Commencement</w:t>
        </w:r>
      </w:hyperlink>
    </w:p>
    <w:p w14:paraId="5DA3CE65" w14:textId="77777777" w:rsidR="009B08CD" w:rsidRPr="009B08CD" w:rsidRDefault="000577D7" w:rsidP="009B08CD">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9B08CD" w:rsidRPr="009B08CD">
          <w:rPr>
            <w:rFonts w:eastAsia="Times New Roman"/>
            <w:color w:val="000000"/>
            <w:sz w:val="28"/>
            <w:szCs w:val="28"/>
            <w:lang w:eastAsia="en-AU"/>
            <w14:ligatures w14:val="standardContextual"/>
          </w:rPr>
          <w:t xml:space="preserve">Part 2—Amendment of </w:t>
        </w:r>
        <w:r w:rsidR="009B08CD" w:rsidRPr="009B08CD">
          <w:rPr>
            <w:rFonts w:eastAsia="Times New Roman"/>
            <w:i/>
            <w:iCs/>
            <w:color w:val="000000"/>
            <w:sz w:val="28"/>
            <w:szCs w:val="28"/>
            <w:lang w:eastAsia="en-AU"/>
            <w14:ligatures w14:val="standardContextual"/>
          </w:rPr>
          <w:t>Independent Commission Against Corruption Regulations 2013</w:t>
        </w:r>
      </w:hyperlink>
    </w:p>
    <w:p w14:paraId="7031D048" w14:textId="77777777" w:rsidR="009B08CD" w:rsidRPr="009B08CD" w:rsidRDefault="000577D7" w:rsidP="009B08C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9B08CD" w:rsidRPr="009B08CD">
          <w:rPr>
            <w:rFonts w:eastAsia="Times New Roman"/>
            <w:color w:val="000000"/>
            <w:sz w:val="22"/>
            <w:lang w:eastAsia="en-AU"/>
            <w14:ligatures w14:val="standardContextual"/>
          </w:rPr>
          <w:t>3</w:t>
        </w:r>
        <w:r w:rsidR="009B08CD" w:rsidRPr="009B08CD">
          <w:rPr>
            <w:rFonts w:eastAsia="Times New Roman"/>
            <w:color w:val="000000"/>
            <w:sz w:val="22"/>
            <w:lang w:eastAsia="en-AU"/>
            <w14:ligatures w14:val="standardContextual"/>
          </w:rPr>
          <w:tab/>
          <w:t>Substitution of regulation 3A</w:t>
        </w:r>
      </w:hyperlink>
    </w:p>
    <w:p w14:paraId="421040F5" w14:textId="77777777" w:rsidR="009B08CD" w:rsidRPr="009B08CD" w:rsidRDefault="000577D7" w:rsidP="009B08C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 w:history="1">
        <w:r w:rsidR="009B08CD" w:rsidRPr="009B08CD">
          <w:rPr>
            <w:rFonts w:eastAsia="Times New Roman"/>
            <w:color w:val="000000"/>
            <w:sz w:val="18"/>
            <w:szCs w:val="18"/>
            <w:lang w:eastAsia="en-AU"/>
            <w14:ligatures w14:val="standardContextual"/>
          </w:rPr>
          <w:t>3A</w:t>
        </w:r>
        <w:r w:rsidR="009B08CD" w:rsidRPr="009B08CD">
          <w:rPr>
            <w:rFonts w:eastAsia="Times New Roman"/>
            <w:color w:val="000000"/>
            <w:sz w:val="18"/>
            <w:szCs w:val="18"/>
            <w:lang w:eastAsia="en-AU"/>
            <w14:ligatures w14:val="standardContextual"/>
          </w:rPr>
          <w:tab/>
          <w:t>Declared law enforcement agency</w:t>
        </w:r>
      </w:hyperlink>
    </w:p>
    <w:p w14:paraId="0498D8F0" w14:textId="77777777" w:rsidR="009B08CD" w:rsidRPr="009B08CD" w:rsidRDefault="009B08CD" w:rsidP="009B08C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6C7322C" w14:textId="77777777" w:rsidR="009B08CD" w:rsidRPr="009B08CD" w:rsidRDefault="009B08CD" w:rsidP="009B08C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B08CD">
        <w:rPr>
          <w:rFonts w:eastAsia="Times New Roman"/>
          <w:b/>
          <w:bCs/>
          <w:color w:val="000000"/>
          <w:sz w:val="32"/>
          <w:szCs w:val="32"/>
          <w:lang w:eastAsia="en-AU"/>
          <w14:ligatures w14:val="standardContextual"/>
        </w:rPr>
        <w:t>Part 1—Preliminary</w:t>
      </w:r>
    </w:p>
    <w:p w14:paraId="52DCAAA9" w14:textId="77777777" w:rsidR="009B08CD" w:rsidRPr="009B08CD" w:rsidRDefault="009B08CD" w:rsidP="009B08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1—Short title</w:t>
      </w:r>
    </w:p>
    <w:p w14:paraId="768BE5CA" w14:textId="77777777" w:rsidR="009B08CD" w:rsidRPr="009B08CD" w:rsidRDefault="009B08CD" w:rsidP="009B08C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 xml:space="preserve">These regulations may be cited as the </w:t>
      </w:r>
      <w:r w:rsidRPr="009B08CD">
        <w:rPr>
          <w:rFonts w:eastAsia="Times New Roman"/>
          <w:i/>
          <w:iCs/>
          <w:color w:val="000000"/>
          <w:sz w:val="23"/>
          <w:szCs w:val="23"/>
          <w:lang w:eastAsia="en-AU"/>
          <w14:ligatures w14:val="standardContextual"/>
        </w:rPr>
        <w:t>Independent Commission Against Corruption (National Anti-Corruption Commission) Amendment Regulations 2023</w:t>
      </w:r>
      <w:r w:rsidRPr="009B08CD">
        <w:rPr>
          <w:rFonts w:eastAsia="Times New Roman"/>
          <w:color w:val="000000"/>
          <w:sz w:val="23"/>
          <w:szCs w:val="23"/>
          <w:lang w:eastAsia="en-AU"/>
          <w14:ligatures w14:val="standardContextual"/>
        </w:rPr>
        <w:t>.</w:t>
      </w:r>
    </w:p>
    <w:p w14:paraId="6FFB72C3" w14:textId="77777777" w:rsidR="009B08CD" w:rsidRPr="009B08CD" w:rsidRDefault="009B08CD" w:rsidP="009B08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2—Commencement</w:t>
      </w:r>
    </w:p>
    <w:p w14:paraId="1C6E90C3" w14:textId="77777777" w:rsidR="009B08CD" w:rsidRPr="009B08CD" w:rsidRDefault="009B08CD" w:rsidP="009B08C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These regulations come into operation on the day on which they are made.</w:t>
      </w:r>
    </w:p>
    <w:p w14:paraId="58B44E4C" w14:textId="77777777" w:rsidR="009B08CD" w:rsidRPr="009B08CD" w:rsidRDefault="009B08CD" w:rsidP="009B08C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B08CD">
        <w:rPr>
          <w:rFonts w:eastAsia="Times New Roman"/>
          <w:b/>
          <w:bCs/>
          <w:color w:val="000000"/>
          <w:sz w:val="32"/>
          <w:szCs w:val="32"/>
          <w:lang w:eastAsia="en-AU"/>
          <w14:ligatures w14:val="standardContextual"/>
        </w:rPr>
        <w:t xml:space="preserve">Part 2—Amendment of </w:t>
      </w:r>
      <w:r w:rsidRPr="009B08CD">
        <w:rPr>
          <w:rFonts w:eastAsia="Times New Roman"/>
          <w:b/>
          <w:bCs/>
          <w:i/>
          <w:iCs/>
          <w:color w:val="000000"/>
          <w:sz w:val="32"/>
          <w:szCs w:val="32"/>
          <w:lang w:eastAsia="en-AU"/>
          <w14:ligatures w14:val="standardContextual"/>
        </w:rPr>
        <w:t>Independent Commission Against Corruption Regulations 2013</w:t>
      </w:r>
    </w:p>
    <w:p w14:paraId="182CA210" w14:textId="77777777" w:rsidR="009B08CD" w:rsidRPr="009B08CD" w:rsidRDefault="009B08CD" w:rsidP="009B08C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3—Substitution of regulation 3A</w:t>
      </w:r>
    </w:p>
    <w:p w14:paraId="0351FB3C" w14:textId="77777777" w:rsidR="009B08CD" w:rsidRPr="009B08CD" w:rsidRDefault="009B08CD" w:rsidP="009B08C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Regulation 3A—delete the regulation and substitute:</w:t>
      </w:r>
    </w:p>
    <w:p w14:paraId="7B1FE1D8" w14:textId="77777777" w:rsidR="009B08CD" w:rsidRPr="009B08CD" w:rsidRDefault="009B08CD" w:rsidP="009B08C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3A—Declared law enforcement agency</w:t>
      </w:r>
    </w:p>
    <w:p w14:paraId="11280C64" w14:textId="77777777" w:rsidR="009B08CD" w:rsidRPr="009B08CD" w:rsidRDefault="009B08CD" w:rsidP="009B08C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 xml:space="preserve">In accordance with paragraph (m) of the definition of </w:t>
      </w:r>
      <w:r w:rsidRPr="009B08CD">
        <w:rPr>
          <w:rFonts w:eastAsia="Times New Roman"/>
          <w:b/>
          <w:bCs/>
          <w:i/>
          <w:iCs/>
          <w:color w:val="000000"/>
          <w:sz w:val="23"/>
          <w:szCs w:val="23"/>
          <w:lang w:eastAsia="en-AU"/>
          <w14:ligatures w14:val="standardContextual"/>
        </w:rPr>
        <w:t>law enforcement agency</w:t>
      </w:r>
      <w:r w:rsidRPr="009B08CD">
        <w:rPr>
          <w:rFonts w:eastAsia="Times New Roman"/>
          <w:color w:val="000000"/>
          <w:sz w:val="23"/>
          <w:szCs w:val="23"/>
          <w:lang w:eastAsia="en-AU"/>
          <w14:ligatures w14:val="standardContextual"/>
        </w:rPr>
        <w:t xml:space="preserve"> in section 4(1) of the Act, each of the following is declared to be a law enforcement agency:</w:t>
      </w:r>
    </w:p>
    <w:p w14:paraId="4870188B" w14:textId="77777777" w:rsidR="009B08CD" w:rsidRPr="009B08CD" w:rsidRDefault="009B08CD" w:rsidP="009B08C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ab/>
        <w:t>(a)</w:t>
      </w:r>
      <w:r w:rsidRPr="009B08CD">
        <w:rPr>
          <w:rFonts w:eastAsia="Times New Roman"/>
          <w:color w:val="000000"/>
          <w:sz w:val="23"/>
          <w:szCs w:val="23"/>
          <w:lang w:eastAsia="en-AU"/>
          <w14:ligatures w14:val="standardContextual"/>
        </w:rPr>
        <w:tab/>
        <w:t xml:space="preserve">the Australian Competition and Consumer Commission established by section 6A of the </w:t>
      </w:r>
      <w:r w:rsidRPr="009B08CD">
        <w:rPr>
          <w:rFonts w:eastAsia="Times New Roman"/>
          <w:i/>
          <w:iCs/>
          <w:color w:val="000000"/>
          <w:sz w:val="23"/>
          <w:szCs w:val="23"/>
          <w:lang w:eastAsia="en-AU"/>
          <w14:ligatures w14:val="standardContextual"/>
        </w:rPr>
        <w:t>Competition and Consumer Act 2010</w:t>
      </w:r>
      <w:r w:rsidRPr="009B08CD">
        <w:rPr>
          <w:rFonts w:eastAsia="Times New Roman"/>
          <w:color w:val="000000"/>
          <w:sz w:val="23"/>
          <w:szCs w:val="23"/>
          <w:lang w:eastAsia="en-AU"/>
          <w14:ligatures w14:val="standardContextual"/>
        </w:rPr>
        <w:t xml:space="preserve"> of the Commonwealth;</w:t>
      </w:r>
    </w:p>
    <w:p w14:paraId="0F6A5987" w14:textId="77777777" w:rsidR="009B08CD" w:rsidRPr="009B08CD" w:rsidRDefault="009B08CD" w:rsidP="009B08C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ab/>
        <w:t>(b)</w:t>
      </w:r>
      <w:r w:rsidRPr="009B08CD">
        <w:rPr>
          <w:rFonts w:eastAsia="Times New Roman"/>
          <w:color w:val="000000"/>
          <w:sz w:val="23"/>
          <w:szCs w:val="23"/>
          <w:lang w:eastAsia="en-AU"/>
          <w14:ligatures w14:val="standardContextual"/>
        </w:rPr>
        <w:tab/>
        <w:t xml:space="preserve">the National Anti-Corruption Commission established by section 20 of the </w:t>
      </w:r>
      <w:r w:rsidRPr="009B08CD">
        <w:rPr>
          <w:rFonts w:eastAsia="Times New Roman"/>
          <w:i/>
          <w:iCs/>
          <w:color w:val="000000"/>
          <w:sz w:val="23"/>
          <w:szCs w:val="23"/>
          <w:lang w:eastAsia="en-AU"/>
          <w14:ligatures w14:val="standardContextual"/>
        </w:rPr>
        <w:t>National Anti-Corruption Commission Act 2022</w:t>
      </w:r>
      <w:r w:rsidRPr="009B08CD">
        <w:rPr>
          <w:rFonts w:eastAsia="Times New Roman"/>
          <w:color w:val="000000"/>
          <w:sz w:val="23"/>
          <w:szCs w:val="23"/>
          <w:lang w:eastAsia="en-AU"/>
          <w14:ligatures w14:val="standardContextual"/>
        </w:rPr>
        <w:t xml:space="preserve"> of the Commonwealth.</w:t>
      </w:r>
    </w:p>
    <w:p w14:paraId="7DF93906" w14:textId="77777777" w:rsidR="009B08CD" w:rsidRPr="009B08CD" w:rsidRDefault="009B08CD" w:rsidP="009B08C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B08CD">
        <w:rPr>
          <w:rFonts w:eastAsia="Times New Roman"/>
          <w:b/>
          <w:bCs/>
          <w:color w:val="000000"/>
          <w:sz w:val="20"/>
          <w:szCs w:val="20"/>
          <w:lang w:eastAsia="en-AU"/>
          <w14:ligatures w14:val="standardContextual"/>
        </w:rPr>
        <w:lastRenderedPageBreak/>
        <w:t>Editorial note—</w:t>
      </w:r>
    </w:p>
    <w:p w14:paraId="5D0DA918" w14:textId="77777777" w:rsidR="009B08CD" w:rsidRPr="009B08CD" w:rsidRDefault="009B08CD" w:rsidP="009B08CD">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B08CD">
        <w:rPr>
          <w:rFonts w:eastAsia="Times New Roman"/>
          <w:color w:val="000000"/>
          <w:sz w:val="20"/>
          <w:szCs w:val="20"/>
          <w:lang w:eastAsia="en-AU"/>
          <w14:ligatures w14:val="standardContextual"/>
        </w:rPr>
        <w:t xml:space="preserve">As required by section 10AA(2) of the </w:t>
      </w:r>
      <w:hyperlink r:id="rId27" w:history="1">
        <w:r w:rsidRPr="009B08CD">
          <w:rPr>
            <w:rFonts w:eastAsia="Times New Roman"/>
            <w:i/>
            <w:iCs/>
            <w:color w:val="000000"/>
            <w:sz w:val="20"/>
            <w:szCs w:val="20"/>
            <w:lang w:eastAsia="en-AU"/>
            <w14:ligatures w14:val="standardContextual"/>
          </w:rPr>
          <w:t>Legislative Instruments Act 1978</w:t>
        </w:r>
      </w:hyperlink>
      <w:r w:rsidRPr="009B08CD">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701CD8C1" w14:textId="77777777" w:rsidR="009B08CD" w:rsidRPr="009B08CD" w:rsidRDefault="009B08CD" w:rsidP="009B08CD">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B08CD">
        <w:rPr>
          <w:rFonts w:eastAsia="Times New Roman"/>
          <w:b/>
          <w:bCs/>
          <w:color w:val="000000"/>
          <w:sz w:val="26"/>
          <w:szCs w:val="26"/>
          <w:lang w:eastAsia="en-AU"/>
          <w14:ligatures w14:val="standardContextual"/>
        </w:rPr>
        <w:t>Made by the Governor</w:t>
      </w:r>
    </w:p>
    <w:p w14:paraId="1DB4588E" w14:textId="77777777" w:rsidR="009B08CD" w:rsidRPr="009B08CD" w:rsidRDefault="009B08CD" w:rsidP="009B08C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with the advice and consent of the Executive Council</w:t>
      </w:r>
    </w:p>
    <w:p w14:paraId="2AB5FD8E" w14:textId="77777777" w:rsidR="009B08CD" w:rsidRPr="009B08CD" w:rsidRDefault="009B08CD" w:rsidP="009B08CD">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on 27 July 2023</w:t>
      </w:r>
    </w:p>
    <w:p w14:paraId="22CCEC61" w14:textId="77777777" w:rsidR="009B08CD" w:rsidRPr="009B08CD" w:rsidRDefault="009B08CD" w:rsidP="009B08C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B08CD">
        <w:rPr>
          <w:rFonts w:eastAsia="Times New Roman"/>
          <w:color w:val="000000"/>
          <w:sz w:val="23"/>
          <w:szCs w:val="23"/>
          <w:lang w:eastAsia="en-AU"/>
          <w14:ligatures w14:val="standardContextual"/>
        </w:rPr>
        <w:t>No 73 of 2023</w:t>
      </w:r>
    </w:p>
    <w:p w14:paraId="2515BB76" w14:textId="77777777" w:rsidR="0016463B" w:rsidRPr="0016463B" w:rsidRDefault="0016463B" w:rsidP="0016463B">
      <w:pPr>
        <w:pStyle w:val="GG-body"/>
      </w:pPr>
    </w:p>
    <w:p w14:paraId="3C0F4442" w14:textId="51B28340" w:rsidR="009B08CD" w:rsidRPr="009D1E2E" w:rsidRDefault="009D1E2E" w:rsidP="009B08CD">
      <w:pPr>
        <w:pStyle w:val="Heading1"/>
      </w:pPr>
      <w:r>
        <w:rPr>
          <w:lang w:val="en-US"/>
        </w:rPr>
        <w:br w:type="page"/>
      </w:r>
      <w:bookmarkStart w:id="60" w:name="_Toc33707982"/>
      <w:bookmarkStart w:id="61" w:name="_Toc33708153"/>
    </w:p>
    <w:p w14:paraId="78EFD026" w14:textId="3BEB8736" w:rsidR="009D1E2E" w:rsidRPr="009D1E2E" w:rsidRDefault="009D1E2E" w:rsidP="00F80EF5">
      <w:pPr>
        <w:pStyle w:val="Heading1"/>
      </w:pPr>
      <w:bookmarkStart w:id="62" w:name="_Toc141352376"/>
      <w:r w:rsidRPr="009D1E2E">
        <w:lastRenderedPageBreak/>
        <w:t>State Government Instruments</w:t>
      </w:r>
      <w:bookmarkEnd w:id="60"/>
      <w:bookmarkEnd w:id="61"/>
      <w:bookmarkEnd w:id="62"/>
    </w:p>
    <w:p w14:paraId="425F2AE8" w14:textId="77777777" w:rsidR="005E4AE2" w:rsidRDefault="005E4AE2" w:rsidP="00AB48CF">
      <w:pPr>
        <w:pStyle w:val="Heading2"/>
      </w:pPr>
      <w:bookmarkStart w:id="63" w:name="_Toc141352377"/>
      <w:r>
        <w:t>Disability Inclusion Act 2018</w:t>
      </w:r>
      <w:bookmarkEnd w:id="63"/>
    </w:p>
    <w:p w14:paraId="57FDECB5" w14:textId="77777777" w:rsidR="005E4AE2" w:rsidRDefault="005E4AE2" w:rsidP="005E4AE2">
      <w:pPr>
        <w:pStyle w:val="GG-Title3"/>
      </w:pPr>
      <w:r>
        <w:t>Authorised Program Officer</w:t>
      </w:r>
    </w:p>
    <w:p w14:paraId="436ECCAC" w14:textId="77777777" w:rsidR="005E4AE2" w:rsidRDefault="005E4AE2" w:rsidP="005E4AE2">
      <w:pPr>
        <w:pStyle w:val="GG-body"/>
      </w:pPr>
      <w:r>
        <w:t xml:space="preserve">I, Trinh Mai, Senior Authorising Officer, hereby revoke authorisation for the following person to be an Authorised Program Officer with respect to BET Group Global for the purposes of the </w:t>
      </w:r>
      <w:r w:rsidRPr="007807B7">
        <w:rPr>
          <w:i/>
          <w:iCs/>
        </w:rPr>
        <w:t>Disability Inclusion Act 2018</w:t>
      </w:r>
      <w:r>
        <w:t xml:space="preserve"> in accordance with Section 23L(4) of that Act:</w:t>
      </w:r>
    </w:p>
    <w:p w14:paraId="0CAEB210" w14:textId="77777777" w:rsidR="005E4AE2" w:rsidRDefault="005E4AE2" w:rsidP="005E4AE2">
      <w:pPr>
        <w:pStyle w:val="GG-body"/>
        <w:ind w:left="284" w:hanging="142"/>
      </w:pPr>
      <w:r>
        <w:t>•</w:t>
      </w:r>
      <w:r>
        <w:tab/>
        <w:t>Ivan Taban</w:t>
      </w:r>
    </w:p>
    <w:p w14:paraId="24F1BF8B" w14:textId="77777777" w:rsidR="005E4AE2" w:rsidRDefault="005E4AE2" w:rsidP="005E4AE2">
      <w:pPr>
        <w:pStyle w:val="GG-SDated"/>
      </w:pPr>
      <w:r>
        <w:t>Dated: 19 July 2023</w:t>
      </w:r>
    </w:p>
    <w:p w14:paraId="694E0605" w14:textId="77777777" w:rsidR="005E4AE2" w:rsidRDefault="005E4AE2" w:rsidP="005E4AE2">
      <w:pPr>
        <w:pStyle w:val="GG-SName"/>
      </w:pPr>
      <w:r>
        <w:t>Trinh Mai</w:t>
      </w:r>
    </w:p>
    <w:p w14:paraId="7149D571" w14:textId="77777777" w:rsidR="005E4AE2" w:rsidRDefault="005E4AE2" w:rsidP="005E4AE2">
      <w:pPr>
        <w:pStyle w:val="GG-Signature"/>
      </w:pPr>
      <w:r>
        <w:t>Senior Authorising Officer</w:t>
      </w:r>
    </w:p>
    <w:p w14:paraId="7EF0C6EE" w14:textId="4BA83BD9" w:rsidR="005E4AE2" w:rsidRDefault="005E4AE2" w:rsidP="005E4AE2">
      <w:pPr>
        <w:pStyle w:val="GG-Signature"/>
      </w:pPr>
      <w:r>
        <w:t>Department of Human Services</w:t>
      </w:r>
    </w:p>
    <w:p w14:paraId="57B95FF4" w14:textId="77777777" w:rsidR="005E4AE2" w:rsidRDefault="005E4AE2" w:rsidP="005E4AE2">
      <w:pPr>
        <w:pStyle w:val="GG-Signature"/>
        <w:pBdr>
          <w:bottom w:val="single" w:sz="4" w:space="1" w:color="auto"/>
        </w:pBdr>
        <w:spacing w:line="52" w:lineRule="exact"/>
        <w:jc w:val="center"/>
      </w:pPr>
    </w:p>
    <w:p w14:paraId="72854AED" w14:textId="77777777" w:rsidR="005E4AE2" w:rsidRDefault="005E4AE2" w:rsidP="005E4AE2">
      <w:pPr>
        <w:pStyle w:val="GG-Signature"/>
        <w:pBdr>
          <w:top w:val="single" w:sz="4" w:space="1" w:color="auto"/>
        </w:pBdr>
        <w:spacing w:before="34" w:line="14" w:lineRule="exact"/>
        <w:jc w:val="center"/>
      </w:pPr>
    </w:p>
    <w:p w14:paraId="231149A7" w14:textId="77777777" w:rsidR="009D1E2E" w:rsidRDefault="009D1E2E" w:rsidP="005E4AE2">
      <w:pPr>
        <w:pStyle w:val="GG-body"/>
        <w:spacing w:after="0"/>
        <w:rPr>
          <w:lang w:val="en-US"/>
        </w:rPr>
      </w:pPr>
    </w:p>
    <w:p w14:paraId="0698429D" w14:textId="77777777" w:rsidR="006A6CC0" w:rsidRPr="0073072A" w:rsidRDefault="006A6CC0" w:rsidP="00AB48CF">
      <w:pPr>
        <w:pStyle w:val="Heading2"/>
      </w:pPr>
      <w:bookmarkStart w:id="64" w:name="_Toc141352378"/>
      <w:r w:rsidRPr="0073072A">
        <w:t>Fisheries Management (General) Regulations 2017</w:t>
      </w:r>
      <w:bookmarkEnd w:id="64"/>
    </w:p>
    <w:p w14:paraId="1A4045BF" w14:textId="77777777" w:rsidR="006A6CC0" w:rsidRDefault="006A6CC0" w:rsidP="006A6CC0">
      <w:pPr>
        <w:pStyle w:val="GG-Title2"/>
      </w:pPr>
      <w:r w:rsidRPr="0073072A">
        <w:t>Regulation 23B</w:t>
      </w:r>
    </w:p>
    <w:p w14:paraId="2EC07985" w14:textId="77777777" w:rsidR="006A6CC0" w:rsidRPr="0053263F" w:rsidRDefault="006A6CC0" w:rsidP="006A6CC0">
      <w:pPr>
        <w:pStyle w:val="GG-Title3"/>
      </w:pPr>
      <w:r w:rsidRPr="0053263F">
        <w:t>Catch and Release Activities for Murray Cod in Certain Waters</w:t>
      </w:r>
    </w:p>
    <w:p w14:paraId="2902A195" w14:textId="77777777" w:rsidR="006A6CC0" w:rsidRPr="0053263F" w:rsidRDefault="006A6CC0" w:rsidP="006A6CC0">
      <w:pPr>
        <w:jc w:val="center"/>
        <w:rPr>
          <w:b/>
          <w:bCs/>
        </w:rPr>
      </w:pPr>
      <w:r w:rsidRPr="0053263F">
        <w:rPr>
          <w:b/>
          <w:bCs/>
        </w:rPr>
        <w:t>Revocation</w:t>
      </w:r>
    </w:p>
    <w:p w14:paraId="64FDA8CB" w14:textId="77777777" w:rsidR="006A6CC0" w:rsidRDefault="006A6CC0" w:rsidP="006A6CC0">
      <w:r w:rsidRPr="0053263F">
        <w:t xml:space="preserve">The Determination made for the purposes of regulation 23B dated 16 February 2022 and published in the </w:t>
      </w:r>
      <w:r w:rsidRPr="0053263F">
        <w:rPr>
          <w:i/>
          <w:iCs/>
        </w:rPr>
        <w:t>Government Gazette</w:t>
      </w:r>
      <w:r w:rsidRPr="0053263F">
        <w:t xml:space="preserve"> dated 17</w:t>
      </w:r>
      <w:r>
        <w:t> </w:t>
      </w:r>
      <w:r w:rsidRPr="0053263F">
        <w:t>February</w:t>
      </w:r>
      <w:r>
        <w:t> </w:t>
      </w:r>
      <w:r w:rsidRPr="0053263F">
        <w:t>2022 being the third notice on page 524 relating to catch and release activities for Murray Cod in Certain Waters is revoked as of the date of gazettal of this notice</w:t>
      </w:r>
      <w:r>
        <w:t>.</w:t>
      </w:r>
    </w:p>
    <w:p w14:paraId="72416183" w14:textId="77777777" w:rsidR="006A6CC0" w:rsidRDefault="006A6CC0" w:rsidP="006A6CC0">
      <w:pPr>
        <w:jc w:val="center"/>
        <w:rPr>
          <w:b/>
          <w:bCs/>
        </w:rPr>
      </w:pPr>
      <w:r w:rsidRPr="0053263F">
        <w:rPr>
          <w:b/>
          <w:bCs/>
        </w:rPr>
        <w:t>Determination</w:t>
      </w:r>
    </w:p>
    <w:p w14:paraId="5146E2C3" w14:textId="77777777" w:rsidR="006A6CC0" w:rsidRPr="0053263F" w:rsidRDefault="006A6CC0" w:rsidP="006A6CC0">
      <w:pPr>
        <w:pStyle w:val="GG-Title3"/>
      </w:pPr>
      <w:r w:rsidRPr="0053263F">
        <w:t>Catch and Release Activities for Murray Cod in Certain Waters</w:t>
      </w:r>
    </w:p>
    <w:p w14:paraId="27763C91" w14:textId="77777777" w:rsidR="006A6CC0" w:rsidRPr="0073072A" w:rsidRDefault="006A6CC0" w:rsidP="006A6CC0">
      <w:pPr>
        <w:pStyle w:val="GG-body"/>
      </w:pPr>
      <w:r w:rsidRPr="0053263F">
        <w:t xml:space="preserve">I Professor Gavin Begg, Delegate of the Minister for Primary Industries and Regional Development, make the following determination for the purpose of regulation 23B of the </w:t>
      </w:r>
      <w:r w:rsidRPr="0053263F">
        <w:rPr>
          <w:i/>
          <w:iCs/>
        </w:rPr>
        <w:t xml:space="preserve">Fisheries Management (General) Regulations 2017, </w:t>
      </w:r>
      <w:r w:rsidRPr="0053263F">
        <w:t>regarding the taking of Murray Cod in certain waters commencing on the date of gazettal of this notice until otherwise varied or revoked</w:t>
      </w:r>
      <w:r w:rsidRPr="0073072A">
        <w:t>:</w:t>
      </w:r>
    </w:p>
    <w:p w14:paraId="7DFE4576" w14:textId="77777777" w:rsidR="006A6CC0" w:rsidRPr="0073072A" w:rsidRDefault="006A6CC0" w:rsidP="006A6CC0">
      <w:pPr>
        <w:pStyle w:val="GG-body"/>
        <w:ind w:left="426" w:hanging="284"/>
      </w:pPr>
      <w:r w:rsidRPr="0073072A">
        <w:t>1.</w:t>
      </w:r>
      <w:r w:rsidRPr="0073072A">
        <w:tab/>
      </w:r>
      <w:r w:rsidRPr="00323D6B">
        <w:t>During the period 1 January and 31 July in any calendar year within the waters of the River Murray proper and Lakes Albert and Alexandrina (excluding the waters of the Coorong) a person may catch and release Murray Cod (</w:t>
      </w:r>
      <w:r w:rsidRPr="00323D6B">
        <w:rPr>
          <w:i/>
          <w:iCs/>
        </w:rPr>
        <w:t>Maccullochella peelii</w:t>
      </w:r>
      <w:r w:rsidRPr="00323D6B">
        <w:t>) but only so far as no part of the Murray Cod (</w:t>
      </w:r>
      <w:r w:rsidRPr="00323D6B">
        <w:rPr>
          <w:i/>
          <w:iCs/>
        </w:rPr>
        <w:t>Maccullochella peelii</w:t>
      </w:r>
      <w:r w:rsidRPr="00323D6B">
        <w:t>) is removed from the water other than for the purposes of removing a fishing hook where</w:t>
      </w:r>
      <w:r w:rsidRPr="0073072A">
        <w:t>:</w:t>
      </w:r>
    </w:p>
    <w:p w14:paraId="1EBBC850" w14:textId="77777777" w:rsidR="006A6CC0" w:rsidRPr="0053263F" w:rsidRDefault="006A6CC0" w:rsidP="006A6CC0">
      <w:pPr>
        <w:pStyle w:val="GG-body"/>
        <w:numPr>
          <w:ilvl w:val="0"/>
          <w:numId w:val="46"/>
        </w:numPr>
        <w:spacing w:after="0"/>
        <w:ind w:left="709" w:hanging="283"/>
      </w:pPr>
      <w:r w:rsidRPr="0053263F">
        <w:t xml:space="preserve">The gills or fins of the fish are not handled at any stage; </w:t>
      </w:r>
    </w:p>
    <w:p w14:paraId="25007610" w14:textId="77777777" w:rsidR="006A6CC0" w:rsidRDefault="006A6CC0" w:rsidP="006A6CC0">
      <w:pPr>
        <w:pStyle w:val="GG-body"/>
        <w:numPr>
          <w:ilvl w:val="0"/>
          <w:numId w:val="46"/>
        </w:numPr>
        <w:spacing w:after="0"/>
        <w:ind w:left="709" w:hanging="283"/>
      </w:pPr>
      <w:r w:rsidRPr="0053263F">
        <w:t>The weight of the fish is at all times supported; and</w:t>
      </w:r>
    </w:p>
    <w:p w14:paraId="1DBE04DA" w14:textId="77777777" w:rsidR="006A6CC0" w:rsidRPr="0073072A" w:rsidRDefault="006A6CC0" w:rsidP="006A6CC0">
      <w:pPr>
        <w:pStyle w:val="GG-body"/>
        <w:numPr>
          <w:ilvl w:val="0"/>
          <w:numId w:val="46"/>
        </w:numPr>
        <w:ind w:left="709" w:hanging="283"/>
      </w:pPr>
      <w:r w:rsidRPr="0053263F">
        <w:t>The fish is released immediately after removal of a fishing hook.</w:t>
      </w:r>
    </w:p>
    <w:p w14:paraId="1DCCEC26" w14:textId="77777777" w:rsidR="006A6CC0" w:rsidRPr="0073072A" w:rsidRDefault="006A6CC0" w:rsidP="006A6CC0">
      <w:pPr>
        <w:pStyle w:val="GG-SDated"/>
      </w:pPr>
      <w:r w:rsidRPr="0073072A">
        <w:t>Dated</w:t>
      </w:r>
      <w:r>
        <w:t>: 3 June 2023</w:t>
      </w:r>
    </w:p>
    <w:p w14:paraId="598C362F" w14:textId="77777777" w:rsidR="006A6CC0" w:rsidRDefault="006A6CC0" w:rsidP="006A6CC0">
      <w:pPr>
        <w:pStyle w:val="GG-SName"/>
      </w:pPr>
      <w:r>
        <w:t>Professor Gavin Begg</w:t>
      </w:r>
    </w:p>
    <w:p w14:paraId="730794BE" w14:textId="77777777" w:rsidR="006A6CC0" w:rsidRDefault="006A6CC0" w:rsidP="006A6CC0">
      <w:pPr>
        <w:pStyle w:val="GG-body"/>
        <w:spacing w:after="0"/>
        <w:jc w:val="right"/>
      </w:pPr>
      <w:r>
        <w:t>Executive Director, Fisheries and Aquaculture</w:t>
      </w:r>
    </w:p>
    <w:p w14:paraId="04E23DE7" w14:textId="77777777" w:rsidR="006A6CC0" w:rsidRDefault="006A6CC0" w:rsidP="006A6CC0">
      <w:pPr>
        <w:pStyle w:val="GG-body"/>
        <w:spacing w:after="0"/>
        <w:jc w:val="right"/>
      </w:pPr>
      <w:r>
        <w:t>As delegate of the Minister for Primary Industries and Regional Development</w:t>
      </w:r>
    </w:p>
    <w:p w14:paraId="766D8A93" w14:textId="77777777" w:rsidR="006A6CC0" w:rsidRDefault="006A6CC0" w:rsidP="006A6CC0">
      <w:pPr>
        <w:pStyle w:val="GG-body"/>
        <w:pBdr>
          <w:bottom w:val="single" w:sz="4" w:space="1" w:color="auto"/>
        </w:pBdr>
        <w:spacing w:after="0" w:line="52" w:lineRule="exact"/>
        <w:jc w:val="center"/>
      </w:pPr>
    </w:p>
    <w:p w14:paraId="636A2A6D" w14:textId="77777777" w:rsidR="006A6CC0" w:rsidRDefault="006A6CC0" w:rsidP="006A6CC0">
      <w:pPr>
        <w:pStyle w:val="GG-body"/>
        <w:pBdr>
          <w:top w:val="single" w:sz="4" w:space="1" w:color="auto"/>
        </w:pBdr>
        <w:spacing w:before="34" w:after="0" w:line="14" w:lineRule="exact"/>
        <w:jc w:val="center"/>
      </w:pPr>
    </w:p>
    <w:p w14:paraId="712F9140" w14:textId="77777777" w:rsidR="005E4AE2" w:rsidRDefault="005E4AE2" w:rsidP="005E4AE2">
      <w:pPr>
        <w:pStyle w:val="GG-body"/>
        <w:spacing w:after="0"/>
        <w:rPr>
          <w:lang w:val="en-US"/>
        </w:rPr>
      </w:pPr>
    </w:p>
    <w:p w14:paraId="37878F53" w14:textId="77777777" w:rsidR="006A6CC0" w:rsidRDefault="006A6CC0" w:rsidP="00AB48CF">
      <w:pPr>
        <w:pStyle w:val="Heading2"/>
      </w:pPr>
      <w:bookmarkStart w:id="65" w:name="_Toc141352379"/>
      <w:r>
        <w:t>Fisheries Management Act 2007</w:t>
      </w:r>
      <w:bookmarkEnd w:id="65"/>
    </w:p>
    <w:p w14:paraId="66923E30" w14:textId="77777777" w:rsidR="006A6CC0" w:rsidRDefault="006A6CC0" w:rsidP="006A6CC0">
      <w:pPr>
        <w:pStyle w:val="GG-Title2"/>
      </w:pPr>
      <w:r>
        <w:t>Section 115</w:t>
      </w:r>
    </w:p>
    <w:p w14:paraId="1368ABE1" w14:textId="77777777" w:rsidR="006A6CC0" w:rsidRDefault="006A6CC0" w:rsidP="006A6CC0">
      <w:pPr>
        <w:pStyle w:val="GG-Title3"/>
      </w:pPr>
      <w:r>
        <w:t>Exemption Number: ME9903269</w:t>
      </w:r>
    </w:p>
    <w:p w14:paraId="3196948E" w14:textId="77777777" w:rsidR="006A6CC0" w:rsidRDefault="006A6CC0" w:rsidP="006A6CC0">
      <w:pPr>
        <w:pStyle w:val="GG-body"/>
      </w:pPr>
      <w:r>
        <w:t xml:space="preserve">Take notice that pursuant to Section 115 of the </w:t>
      </w:r>
      <w:r w:rsidRPr="00BB4462">
        <w:rPr>
          <w:i/>
          <w:iCs/>
        </w:rPr>
        <w:t>Fisheries Management Act 2007</w:t>
      </w:r>
      <w:r>
        <w:t xml:space="preserve">, the Executive Director, National Parks and Wildlife Service and the Director, Regional Operations, of the Department for Environment and Water (DEW) (the ‘exemption holders’) and their nominated agents are exempt from Sections 71 and 70 of the </w:t>
      </w:r>
      <w:r w:rsidRPr="008F75E6">
        <w:rPr>
          <w:i/>
          <w:iCs/>
        </w:rPr>
        <w:t>Fisheries Management Act 2007</w:t>
      </w:r>
      <w:r>
        <w:t xml:space="preserve">, and Regulation 5 including Clauses 4, 39(a), 40 and 41 of Schedule 6 and Schedule 7 of the </w:t>
      </w:r>
      <w:r w:rsidRPr="008F75E6">
        <w:rPr>
          <w:i/>
          <w:iCs/>
        </w:rPr>
        <w:t>Fisheries Management (General) Regulations 2017</w:t>
      </w:r>
      <w:r>
        <w:t xml:space="preserve"> but only insofar as the exemption holders are permitted to use a fish net as described in Schedule 1 in State waters to undertake the marine mammal or turtle rescue and intervention activities subject to the conditions set out in Schedule 2 from 20 July 2023 until 19 July 2024, unless varied or revoked earlier.</w:t>
      </w:r>
    </w:p>
    <w:p w14:paraId="78CDDFCD" w14:textId="77777777" w:rsidR="006A6CC0" w:rsidRDefault="006A6CC0" w:rsidP="006A6CC0">
      <w:pPr>
        <w:pStyle w:val="GG-Title2"/>
      </w:pPr>
      <w:r>
        <w:t>Schedule 1</w:t>
      </w:r>
    </w:p>
    <w:p w14:paraId="0D0FC1F9" w14:textId="77777777" w:rsidR="006A6CC0" w:rsidRDefault="006A6CC0" w:rsidP="006A6CC0">
      <w:pPr>
        <w:pStyle w:val="GG-body"/>
      </w:pPr>
      <w:r>
        <w:t>The use of:</w:t>
      </w:r>
    </w:p>
    <w:p w14:paraId="309122BB" w14:textId="77777777" w:rsidR="006A6CC0" w:rsidRDefault="006A6CC0" w:rsidP="006A6CC0">
      <w:pPr>
        <w:pStyle w:val="GG-body"/>
        <w:ind w:left="284" w:hanging="142"/>
      </w:pPr>
      <w:r>
        <w:t>•</w:t>
      </w:r>
      <w:r>
        <w:tab/>
        <w:t>a fish net with dimensions not greater than 150 metres by 3 metres by an unlicensed person; or</w:t>
      </w:r>
    </w:p>
    <w:p w14:paraId="4AEE3F64" w14:textId="77777777" w:rsidR="006A6CC0" w:rsidRDefault="006A6CC0" w:rsidP="006A6CC0">
      <w:pPr>
        <w:pStyle w:val="GG-body"/>
        <w:ind w:left="284" w:hanging="142"/>
      </w:pPr>
      <w:r>
        <w:t>•</w:t>
      </w:r>
      <w:r>
        <w:tab/>
        <w:t>a fish net that is otherwise lawful if used by the holder (or registered master) of a commercial fishing licence that is endorsed with a haul net and is also authorised;</w:t>
      </w:r>
    </w:p>
    <w:p w14:paraId="3102C8E7" w14:textId="77777777" w:rsidR="006A6CC0" w:rsidRDefault="006A6CC0" w:rsidP="006A6CC0">
      <w:pPr>
        <w:pStyle w:val="GG-body"/>
      </w:pPr>
      <w:r>
        <w:t xml:space="preserve">to capture marine mammals and turtles as may be required from time to time as part of the due administration of the </w:t>
      </w:r>
      <w:r w:rsidRPr="00F20991">
        <w:rPr>
          <w:i/>
          <w:iCs/>
        </w:rPr>
        <w:t>National Parks and Wildlife Act 1972</w:t>
      </w:r>
      <w:r>
        <w:t xml:space="preserve"> consistent with DEW’s Marine Mammal Intervention Policy (Ref: DEWNR 97/14/0023) or consistent with other DEW animal welfare standards and guidelines.</w:t>
      </w:r>
    </w:p>
    <w:p w14:paraId="52E21D22" w14:textId="77777777" w:rsidR="006A6CC0" w:rsidRDefault="006A6CC0" w:rsidP="006A6CC0">
      <w:pPr>
        <w:pStyle w:val="GG-Title2"/>
      </w:pPr>
      <w:r>
        <w:t>Schedule 2</w:t>
      </w:r>
    </w:p>
    <w:p w14:paraId="47848BAD" w14:textId="77777777" w:rsidR="006A6CC0" w:rsidRDefault="006A6CC0" w:rsidP="006A6CC0">
      <w:pPr>
        <w:pStyle w:val="GG-body"/>
        <w:ind w:left="284" w:hanging="284"/>
      </w:pPr>
      <w:r>
        <w:t>1.</w:t>
      </w:r>
      <w:r>
        <w:tab/>
        <w:t>The exemption holders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42EF3C05" w14:textId="77777777" w:rsidR="006A6CC0" w:rsidRDefault="006A6CC0" w:rsidP="006A6CC0">
      <w:pPr>
        <w:pStyle w:val="GG-body"/>
        <w:ind w:left="284" w:hanging="284"/>
      </w:pPr>
      <w:r>
        <w:t>2.</w:t>
      </w:r>
      <w:r>
        <w:tab/>
        <w:t>The exemption holders or their nominated agents must take all reasonable steps to minimise the extent of injury, damage, or harm to all captured aquatic animals when undertaking the activity.</w:t>
      </w:r>
    </w:p>
    <w:p w14:paraId="6EDE734A" w14:textId="77777777" w:rsidR="006A6CC0" w:rsidRDefault="006A6CC0" w:rsidP="006A6CC0">
      <w:pPr>
        <w:pStyle w:val="GG-body"/>
        <w:ind w:left="284" w:hanging="284"/>
      </w:pPr>
      <w:r>
        <w:t>3.</w:t>
      </w:r>
      <w:r>
        <w:tab/>
        <w:t>The nominated agents of the exemption holders are:</w:t>
      </w:r>
    </w:p>
    <w:p w14:paraId="66F9D82A" w14:textId="77777777" w:rsidR="006A6CC0" w:rsidRDefault="006A6CC0" w:rsidP="006A6CC0">
      <w:pPr>
        <w:pStyle w:val="GG-body"/>
        <w:ind w:left="426" w:hanging="142"/>
      </w:pPr>
      <w:r>
        <w:t>•</w:t>
      </w:r>
      <w:r>
        <w:tab/>
        <w:t xml:space="preserve">Wardens appointed under the </w:t>
      </w:r>
      <w:r w:rsidRPr="00BA3A12">
        <w:rPr>
          <w:i/>
          <w:iCs/>
        </w:rPr>
        <w:t>National Parks and Wildlife Act 1972</w:t>
      </w:r>
      <w:r>
        <w:t>;</w:t>
      </w:r>
    </w:p>
    <w:p w14:paraId="19E6ADE2" w14:textId="77777777" w:rsidR="006A6CC0" w:rsidRDefault="006A6CC0" w:rsidP="006A6CC0">
      <w:pPr>
        <w:pStyle w:val="GG-body"/>
        <w:ind w:left="426" w:hanging="142"/>
      </w:pPr>
      <w:r>
        <w:t>•</w:t>
      </w:r>
      <w:r>
        <w:tab/>
        <w:t xml:space="preserve">A licence holder or a registered master of a Marine Scalefish Fishery licence endorsed with a haul net who is authorised to capture aquatic animals under the </w:t>
      </w:r>
      <w:r w:rsidRPr="00BA3A12">
        <w:rPr>
          <w:i/>
          <w:iCs/>
        </w:rPr>
        <w:t>National Parks and Wildlife Act 1972</w:t>
      </w:r>
      <w:r>
        <w:t>; or</w:t>
      </w:r>
    </w:p>
    <w:p w14:paraId="41A97CC9" w14:textId="77777777" w:rsidR="006A6CC0" w:rsidRDefault="006A6CC0" w:rsidP="006A6CC0">
      <w:pPr>
        <w:pStyle w:val="GG-body"/>
        <w:ind w:left="426" w:hanging="142"/>
      </w:pPr>
      <w:r>
        <w:t>•</w:t>
      </w:r>
      <w:r>
        <w:tab/>
        <w:t>Persons who are registered volunteers of DEW.</w:t>
      </w:r>
    </w:p>
    <w:p w14:paraId="1E250203" w14:textId="77777777" w:rsidR="006A6CC0" w:rsidRDefault="006A6CC0" w:rsidP="006A6CC0">
      <w:pPr>
        <w:pStyle w:val="GG-body"/>
        <w:ind w:left="284" w:hanging="284"/>
      </w:pPr>
      <w:r>
        <w:lastRenderedPageBreak/>
        <w:t>4.</w:t>
      </w:r>
      <w:r>
        <w:tab/>
        <w:t xml:space="preserve">Nominated agents of the exemption holders that are not Wardens appointed under the </w:t>
      </w:r>
      <w:r w:rsidRPr="00BA3A12">
        <w:rPr>
          <w:i/>
          <w:iCs/>
        </w:rPr>
        <w:t>National Parks and Wildlife Act 1972</w:t>
      </w:r>
      <w:r>
        <w:t xml:space="preserve">, must be under the direct supervision of a Warden appointed under the </w:t>
      </w:r>
      <w:r w:rsidRPr="00BA3A12">
        <w:rPr>
          <w:i/>
          <w:iCs/>
        </w:rPr>
        <w:t>National Parks and Wildlife Act 1972</w:t>
      </w:r>
      <w:r>
        <w:t xml:space="preserve"> who is working pursuant to a permit issued for the purpose of administration of that Act.</w:t>
      </w:r>
    </w:p>
    <w:p w14:paraId="0CCB0283" w14:textId="77777777" w:rsidR="006A6CC0" w:rsidRDefault="006A6CC0" w:rsidP="006A6CC0">
      <w:pPr>
        <w:pStyle w:val="GG-body"/>
        <w:ind w:left="284" w:hanging="284"/>
      </w:pPr>
      <w:r>
        <w:t>5.</w:t>
      </w:r>
      <w:r>
        <w:tab/>
        <w:t>Before undertaking the exempted activity pursuant to this notice, an exemption holder or their nominated agent must contact the Department of Primary Industries and Regions (PIRSA) Fishwatch on 1800 065 522 and answer a series of questions about the exempted activity. The exemption holder or their nominated agent will need to have a copy of the exemption at the time of making the call and be able to provide information about the area and time of the exempted activity, the vehicles and/or boats involved and other related questions.</w:t>
      </w:r>
    </w:p>
    <w:p w14:paraId="632C11C3" w14:textId="77777777" w:rsidR="006A6CC0" w:rsidRDefault="006A6CC0" w:rsidP="006A6CC0">
      <w:pPr>
        <w:pStyle w:val="GG-body"/>
        <w:ind w:left="284" w:hanging="284"/>
      </w:pPr>
      <w:r>
        <w:t>6.</w:t>
      </w:r>
      <w:r>
        <w:tab/>
        <w:t>While engaging in the exempted activity, the exemption holders or their nominated agents must be in possession of a copy of this notice. Such notice must be produced to a Fisheries Officer if requested.</w:t>
      </w:r>
    </w:p>
    <w:p w14:paraId="2CB24C32" w14:textId="77777777" w:rsidR="006A6CC0" w:rsidRPr="00271FEB" w:rsidRDefault="006A6CC0" w:rsidP="006A6CC0">
      <w:pPr>
        <w:pStyle w:val="GG-body"/>
        <w:ind w:left="284" w:hanging="284"/>
      </w:pPr>
      <w:r>
        <w:t>7.</w:t>
      </w:r>
      <w:r>
        <w:tab/>
      </w:r>
      <w:r w:rsidRPr="00271FEB">
        <w:rPr>
          <w:spacing w:val="-2"/>
        </w:rPr>
        <w:t xml:space="preserve">Except where specifically exempted by this notice, the exemption holders or their nominated agents must not contravene or fail to comply </w:t>
      </w:r>
      <w:r w:rsidRPr="00271FEB">
        <w:rPr>
          <w:spacing w:val="-4"/>
        </w:rPr>
        <w:t xml:space="preserve">with the </w:t>
      </w:r>
      <w:r w:rsidRPr="00271FEB">
        <w:rPr>
          <w:i/>
          <w:iCs/>
          <w:spacing w:val="-4"/>
        </w:rPr>
        <w:t>Fisheries Management Act 2007</w:t>
      </w:r>
      <w:r w:rsidRPr="00271FEB">
        <w:rPr>
          <w:spacing w:val="-4"/>
        </w:rPr>
        <w:t xml:space="preserve"> or any regulations made under that Act, and pursuant to Section 23 of the </w:t>
      </w:r>
      <w:r w:rsidRPr="00271FEB">
        <w:rPr>
          <w:i/>
          <w:iCs/>
          <w:spacing w:val="-4"/>
        </w:rPr>
        <w:t>River Murray Act 2003</w:t>
      </w:r>
      <w:r w:rsidRPr="00271FEB">
        <w:rPr>
          <w:spacing w:val="-4"/>
        </w:rPr>
        <w:t xml:space="preserve">, </w:t>
      </w:r>
      <w:r w:rsidRPr="00271FEB">
        <w:t>the permit holder must take all reasonable measures to prevent or minimise any harm to the River Murray.</w:t>
      </w:r>
    </w:p>
    <w:p w14:paraId="4F21D249" w14:textId="77777777" w:rsidR="006A6CC0" w:rsidRDefault="006A6CC0" w:rsidP="006A6CC0">
      <w:pPr>
        <w:pStyle w:val="GG-body"/>
      </w:pPr>
      <w:r>
        <w:t xml:space="preserve">This notice does not purport to override the provisions or operation of any other Act including but not limited to the </w:t>
      </w:r>
      <w:r w:rsidRPr="00BA3A12">
        <w:rPr>
          <w:i/>
          <w:iCs/>
        </w:rPr>
        <w:t>Adelaide Dolphin Sanctuary Act 2005</w:t>
      </w:r>
      <w:r>
        <w:t xml:space="preserve">, the </w:t>
      </w:r>
      <w:r w:rsidRPr="00BA3A12">
        <w:rPr>
          <w:i/>
          <w:iCs/>
        </w:rPr>
        <w:t>Marine Parks Act 2007</w:t>
      </w:r>
      <w:r>
        <w:t xml:space="preserve">, or the </w:t>
      </w:r>
      <w:r w:rsidRPr="00BA3A12">
        <w:rPr>
          <w:i/>
          <w:iCs/>
        </w:rPr>
        <w:t>River Murray Act 2003</w:t>
      </w:r>
      <w:r>
        <w:t>.</w:t>
      </w:r>
    </w:p>
    <w:p w14:paraId="5F8D163B" w14:textId="77777777" w:rsidR="006A6CC0" w:rsidRDefault="006A6CC0" w:rsidP="006A6CC0">
      <w:pPr>
        <w:pStyle w:val="GG-SDated"/>
      </w:pPr>
      <w:r>
        <w:t>Dated: 20 July 2023</w:t>
      </w:r>
    </w:p>
    <w:p w14:paraId="429ABBDC" w14:textId="77777777" w:rsidR="006A6CC0" w:rsidRDefault="006A6CC0" w:rsidP="006A6CC0">
      <w:pPr>
        <w:pStyle w:val="GG-SName"/>
      </w:pPr>
      <w:r>
        <w:t>Professor Gavin Begg</w:t>
      </w:r>
    </w:p>
    <w:p w14:paraId="4525CC60" w14:textId="77777777" w:rsidR="006A6CC0" w:rsidRDefault="006A6CC0" w:rsidP="006A6CC0">
      <w:pPr>
        <w:pStyle w:val="GG-Signature"/>
      </w:pPr>
      <w:r>
        <w:t>Executive Director</w:t>
      </w:r>
    </w:p>
    <w:p w14:paraId="561E5677" w14:textId="77777777" w:rsidR="006A6CC0" w:rsidRDefault="006A6CC0" w:rsidP="006A6CC0">
      <w:pPr>
        <w:pStyle w:val="GG-Signature"/>
      </w:pPr>
      <w:r>
        <w:t>Fisheries and Aquaculture</w:t>
      </w:r>
    </w:p>
    <w:p w14:paraId="09F78918" w14:textId="4EA0A967" w:rsidR="006A6CC0" w:rsidRDefault="006A6CC0" w:rsidP="006A6CC0">
      <w:pPr>
        <w:pStyle w:val="GG-Signature"/>
      </w:pPr>
      <w:r>
        <w:t>Delegate of the Minister for Primary Industries and Regional Development</w:t>
      </w:r>
    </w:p>
    <w:p w14:paraId="162896A5" w14:textId="77777777" w:rsidR="006A6CC0" w:rsidRDefault="006A6CC0" w:rsidP="006A6CC0">
      <w:pPr>
        <w:pStyle w:val="GG-Signature"/>
        <w:pBdr>
          <w:bottom w:val="single" w:sz="4" w:space="1" w:color="auto"/>
        </w:pBdr>
        <w:spacing w:line="52" w:lineRule="exact"/>
        <w:jc w:val="center"/>
      </w:pPr>
    </w:p>
    <w:p w14:paraId="4D2E91A7" w14:textId="77777777" w:rsidR="006A6CC0" w:rsidRDefault="006A6CC0" w:rsidP="006A6CC0">
      <w:pPr>
        <w:pStyle w:val="GG-Signature"/>
        <w:pBdr>
          <w:top w:val="single" w:sz="4" w:space="1" w:color="auto"/>
        </w:pBdr>
        <w:spacing w:before="34" w:line="14" w:lineRule="exact"/>
        <w:jc w:val="center"/>
      </w:pPr>
    </w:p>
    <w:p w14:paraId="5EDE5500" w14:textId="77777777" w:rsidR="006A6CC0" w:rsidRDefault="006A6CC0" w:rsidP="005E4AE2">
      <w:pPr>
        <w:pStyle w:val="GG-body"/>
        <w:spacing w:after="0"/>
        <w:rPr>
          <w:lang w:val="en-US"/>
        </w:rPr>
      </w:pPr>
    </w:p>
    <w:p w14:paraId="0A924754" w14:textId="77777777" w:rsidR="000B38A0" w:rsidRDefault="000B38A0" w:rsidP="00AB48CF">
      <w:pPr>
        <w:pStyle w:val="Heading2"/>
      </w:pPr>
      <w:bookmarkStart w:id="66" w:name="_Toc141352380"/>
      <w:r w:rsidRPr="00302C7E">
        <w:t>Housing Improvement Act 2016</w:t>
      </w:r>
      <w:bookmarkEnd w:id="66"/>
    </w:p>
    <w:p w14:paraId="28C72866" w14:textId="77777777" w:rsidR="000B38A0" w:rsidRPr="00302C7E" w:rsidRDefault="000B38A0" w:rsidP="000B38A0">
      <w:pPr>
        <w:pStyle w:val="GG-Title3"/>
      </w:pPr>
      <w:r w:rsidRPr="00302C7E">
        <w:t>Rent Control</w:t>
      </w:r>
    </w:p>
    <w:p w14:paraId="7B65A472" w14:textId="77777777" w:rsidR="000B38A0" w:rsidRPr="00302C7E" w:rsidRDefault="000B38A0" w:rsidP="000B38A0">
      <w:pPr>
        <w:pStyle w:val="GG-body"/>
      </w:pPr>
      <w:r w:rsidRPr="00302C7E">
        <w:t xml:space="preserve">The Minister for Human Services Delegate in the exercise of the powers conferred by the </w:t>
      </w:r>
      <w:r w:rsidRPr="00302C7E">
        <w:rPr>
          <w:i/>
          <w:iCs/>
        </w:rPr>
        <w:t>Housing Improvement Act 2016</w:t>
      </w:r>
      <w:r w:rsidRPr="00302C7E">
        <w:t xml:space="preserve">, does hereby fix the maximum rental per week which shall be payable subject to Section 55 of the </w:t>
      </w:r>
      <w:r w:rsidRPr="00302C7E">
        <w:rPr>
          <w:i/>
          <w:iCs/>
        </w:rPr>
        <w:t>Residential Tenancies Act 1995</w:t>
      </w:r>
      <w:r w:rsidRPr="00302C7E">
        <w:t xml:space="preserve">, in respect of each house described in the following table. The amount shown in the said table shall come into force on the date of this publication in the </w:t>
      </w:r>
      <w:r w:rsidRPr="00604C4A">
        <w:rPr>
          <w:i/>
          <w:iCs/>
        </w:rPr>
        <w:t>Gazette</w:t>
      </w:r>
      <w:r w:rsidRPr="00302C7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44"/>
        <w:gridCol w:w="2693"/>
        <w:gridCol w:w="1560"/>
        <w:gridCol w:w="1553"/>
      </w:tblGrid>
      <w:tr w:rsidR="000B38A0" w:rsidRPr="00AE6DC3" w14:paraId="3E46DD0E" w14:textId="77777777" w:rsidTr="00346B4E">
        <w:trPr>
          <w:tblHeader/>
        </w:trPr>
        <w:tc>
          <w:tcPr>
            <w:tcW w:w="3544" w:type="dxa"/>
            <w:tcBorders>
              <w:top w:val="single" w:sz="4" w:space="0" w:color="auto"/>
              <w:bottom w:val="single" w:sz="4" w:space="0" w:color="auto"/>
            </w:tcBorders>
            <w:vAlign w:val="center"/>
          </w:tcPr>
          <w:p w14:paraId="0562AFFD"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693" w:type="dxa"/>
            <w:tcBorders>
              <w:top w:val="single" w:sz="4" w:space="0" w:color="auto"/>
              <w:bottom w:val="single" w:sz="4" w:space="0" w:color="auto"/>
            </w:tcBorders>
            <w:vAlign w:val="center"/>
          </w:tcPr>
          <w:p w14:paraId="36063914"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560" w:type="dxa"/>
            <w:tcBorders>
              <w:top w:val="single" w:sz="4" w:space="0" w:color="auto"/>
              <w:bottom w:val="single" w:sz="4" w:space="0" w:color="auto"/>
            </w:tcBorders>
            <w:vAlign w:val="center"/>
          </w:tcPr>
          <w:p w14:paraId="27C888A3"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c>
          <w:tcPr>
            <w:tcW w:w="1553" w:type="dxa"/>
            <w:tcBorders>
              <w:top w:val="single" w:sz="4" w:space="0" w:color="auto"/>
              <w:bottom w:val="single" w:sz="4" w:space="0" w:color="auto"/>
            </w:tcBorders>
            <w:vAlign w:val="center"/>
          </w:tcPr>
          <w:p w14:paraId="532E9CEC"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Maximum Rental per week payable</w:t>
            </w:r>
          </w:p>
        </w:tc>
      </w:tr>
      <w:tr w:rsidR="000B38A0" w:rsidRPr="00AE6DC3" w14:paraId="7A45DB3B" w14:textId="77777777" w:rsidTr="00346B4E">
        <w:trPr>
          <w:tblHeader/>
        </w:trPr>
        <w:tc>
          <w:tcPr>
            <w:tcW w:w="3544" w:type="dxa"/>
            <w:tcBorders>
              <w:top w:val="single" w:sz="4" w:space="0" w:color="auto"/>
            </w:tcBorders>
          </w:tcPr>
          <w:p w14:paraId="3F9B3B53"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693" w:type="dxa"/>
            <w:tcBorders>
              <w:top w:val="single" w:sz="4" w:space="0" w:color="auto"/>
            </w:tcBorders>
          </w:tcPr>
          <w:p w14:paraId="413FC5CE"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560" w:type="dxa"/>
            <w:tcBorders>
              <w:top w:val="single" w:sz="4" w:space="0" w:color="auto"/>
            </w:tcBorders>
          </w:tcPr>
          <w:p w14:paraId="469443D5"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553" w:type="dxa"/>
            <w:tcBorders>
              <w:top w:val="single" w:sz="4" w:space="0" w:color="auto"/>
            </w:tcBorders>
          </w:tcPr>
          <w:p w14:paraId="40FB0D9B"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0B38A0" w:rsidRPr="00AE6DC3" w14:paraId="1A288C01" w14:textId="77777777" w:rsidTr="00346B4E">
        <w:tc>
          <w:tcPr>
            <w:tcW w:w="3544" w:type="dxa"/>
          </w:tcPr>
          <w:p w14:paraId="64F86429"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5A1269">
              <w:t xml:space="preserve">140 Swanport Village Road, Swanport SA 5253  </w:t>
            </w:r>
          </w:p>
        </w:tc>
        <w:tc>
          <w:tcPr>
            <w:tcW w:w="2693" w:type="dxa"/>
          </w:tcPr>
          <w:p w14:paraId="2827714E"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46" w:hanging="146"/>
              <w:jc w:val="left"/>
              <w:rPr>
                <w:szCs w:val="17"/>
              </w:rPr>
            </w:pPr>
            <w:r w:rsidRPr="005A1269">
              <w:t>Allotment 7 Deposited Plan 26467 Hundred of Mobilong</w:t>
            </w:r>
          </w:p>
        </w:tc>
        <w:tc>
          <w:tcPr>
            <w:tcW w:w="1560" w:type="dxa"/>
          </w:tcPr>
          <w:p w14:paraId="0C329335"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5A1269">
              <w:t>CT 5376/817</w:t>
            </w:r>
          </w:p>
        </w:tc>
        <w:tc>
          <w:tcPr>
            <w:tcW w:w="1553" w:type="dxa"/>
          </w:tcPr>
          <w:p w14:paraId="0B4611E1"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284"/>
              <w:jc w:val="left"/>
              <w:rPr>
                <w:szCs w:val="17"/>
              </w:rPr>
            </w:pPr>
            <w:r w:rsidRPr="005A1269">
              <w:t>$0.00</w:t>
            </w:r>
          </w:p>
        </w:tc>
      </w:tr>
      <w:tr w:rsidR="000B38A0" w:rsidRPr="00AE6DC3" w14:paraId="37FEAA2C" w14:textId="77777777" w:rsidTr="00346B4E">
        <w:tc>
          <w:tcPr>
            <w:tcW w:w="3544" w:type="dxa"/>
            <w:tcBorders>
              <w:top w:val="single" w:sz="4" w:space="0" w:color="auto"/>
            </w:tcBorders>
          </w:tcPr>
          <w:p w14:paraId="208FBCBC"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693" w:type="dxa"/>
            <w:tcBorders>
              <w:top w:val="single" w:sz="4" w:space="0" w:color="auto"/>
            </w:tcBorders>
          </w:tcPr>
          <w:p w14:paraId="45483EE1"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560" w:type="dxa"/>
            <w:tcBorders>
              <w:top w:val="single" w:sz="4" w:space="0" w:color="auto"/>
            </w:tcBorders>
          </w:tcPr>
          <w:p w14:paraId="7FA11B9F"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553" w:type="dxa"/>
            <w:tcBorders>
              <w:top w:val="single" w:sz="4" w:space="0" w:color="auto"/>
            </w:tcBorders>
          </w:tcPr>
          <w:p w14:paraId="62AD9374"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3FD33C71" w14:textId="77777777" w:rsidR="000B38A0" w:rsidRDefault="000B38A0" w:rsidP="000B38A0">
      <w:pPr>
        <w:pStyle w:val="GG-SDated"/>
      </w:pPr>
      <w:r w:rsidRPr="00302C7E">
        <w:t>Dated</w:t>
      </w:r>
      <w:r>
        <w:t xml:space="preserve">: 27 July </w:t>
      </w:r>
      <w:r w:rsidRPr="00302C7E">
        <w:t>2023</w:t>
      </w:r>
    </w:p>
    <w:p w14:paraId="25C28874" w14:textId="77777777" w:rsidR="000B38A0" w:rsidRPr="00302C7E" w:rsidRDefault="000B38A0" w:rsidP="000B38A0">
      <w:pPr>
        <w:pStyle w:val="GG-SName"/>
      </w:pPr>
      <w:r w:rsidRPr="00302C7E">
        <w:t>Craig Thompson</w:t>
      </w:r>
    </w:p>
    <w:p w14:paraId="32F995F8" w14:textId="77777777" w:rsidR="000B38A0" w:rsidRPr="00302C7E" w:rsidRDefault="000B38A0" w:rsidP="000B38A0">
      <w:pPr>
        <w:pStyle w:val="GG-Signature"/>
      </w:pPr>
      <w:r w:rsidRPr="00302C7E">
        <w:t xml:space="preserve">Housing Regulator </w:t>
      </w:r>
      <w:r>
        <w:t>a</w:t>
      </w:r>
      <w:r w:rsidRPr="00302C7E">
        <w:t>nd Registrar</w:t>
      </w:r>
    </w:p>
    <w:p w14:paraId="2BFB1E0A" w14:textId="77777777" w:rsidR="000B38A0" w:rsidRPr="00302C7E" w:rsidRDefault="000B38A0" w:rsidP="000B38A0">
      <w:pPr>
        <w:pStyle w:val="GG-Signature"/>
      </w:pPr>
      <w:r w:rsidRPr="00302C7E">
        <w:t>Housing Safety Authority, SAHA</w:t>
      </w:r>
    </w:p>
    <w:p w14:paraId="5BBC4265" w14:textId="77777777" w:rsidR="000B38A0" w:rsidRDefault="000B38A0" w:rsidP="000B38A0">
      <w:pPr>
        <w:pStyle w:val="GG-Signature"/>
      </w:pPr>
      <w:r w:rsidRPr="00302C7E">
        <w:t>Delegate of Minister for Human Services</w:t>
      </w:r>
    </w:p>
    <w:p w14:paraId="604BF195" w14:textId="77777777" w:rsidR="000B38A0" w:rsidRDefault="000B38A0" w:rsidP="000B38A0">
      <w:pPr>
        <w:pBdr>
          <w:top w:val="single" w:sz="4" w:space="1" w:color="auto"/>
        </w:pBdr>
        <w:spacing w:before="100" w:after="0" w:line="14" w:lineRule="exact"/>
        <w:jc w:val="center"/>
        <w:rPr>
          <w:rFonts w:eastAsia="Times New Roman"/>
          <w:szCs w:val="17"/>
        </w:rPr>
      </w:pPr>
    </w:p>
    <w:p w14:paraId="5C7FD99D" w14:textId="77777777" w:rsidR="000B38A0" w:rsidRDefault="000B38A0" w:rsidP="000B38A0">
      <w:pPr>
        <w:spacing w:after="0"/>
        <w:rPr>
          <w:rFonts w:eastAsia="Times New Roman"/>
          <w:szCs w:val="17"/>
        </w:rPr>
      </w:pPr>
    </w:p>
    <w:p w14:paraId="1E37FBA7" w14:textId="77777777" w:rsidR="000B38A0" w:rsidRDefault="000B38A0" w:rsidP="000B38A0">
      <w:pPr>
        <w:pStyle w:val="GG-Title1"/>
      </w:pPr>
      <w:r w:rsidRPr="00302C7E">
        <w:t>Housing Improvement Act 2016</w:t>
      </w:r>
    </w:p>
    <w:p w14:paraId="64BDFAD3" w14:textId="77777777" w:rsidR="000B38A0" w:rsidRPr="00302C7E" w:rsidRDefault="000B38A0" w:rsidP="000B38A0">
      <w:pPr>
        <w:pStyle w:val="GG-Title3"/>
      </w:pPr>
      <w:r w:rsidRPr="00302C7E">
        <w:t>Rent Control</w:t>
      </w:r>
      <w:r>
        <w:t xml:space="preserve"> Revocations</w:t>
      </w:r>
    </w:p>
    <w:p w14:paraId="674C6397" w14:textId="77777777" w:rsidR="000B38A0" w:rsidRPr="00ED48F6" w:rsidRDefault="000B38A0" w:rsidP="000B38A0">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5"/>
        <w:gridCol w:w="4250"/>
        <w:gridCol w:w="2129"/>
      </w:tblGrid>
      <w:tr w:rsidR="000B38A0" w:rsidRPr="00AE6DC3" w14:paraId="32CFA62E" w14:textId="77777777" w:rsidTr="00346B4E">
        <w:tc>
          <w:tcPr>
            <w:tcW w:w="1590" w:type="pct"/>
            <w:tcBorders>
              <w:top w:val="single" w:sz="4" w:space="0" w:color="auto"/>
              <w:bottom w:val="single" w:sz="4" w:space="0" w:color="auto"/>
            </w:tcBorders>
            <w:vAlign w:val="center"/>
          </w:tcPr>
          <w:p w14:paraId="78958A1E"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272" w:type="pct"/>
            <w:tcBorders>
              <w:top w:val="single" w:sz="4" w:space="0" w:color="auto"/>
              <w:bottom w:val="single" w:sz="4" w:space="0" w:color="auto"/>
            </w:tcBorders>
            <w:vAlign w:val="center"/>
          </w:tcPr>
          <w:p w14:paraId="1BE0A12E"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139413FE"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0B38A0" w:rsidRPr="00AE6DC3" w14:paraId="4D3EA3F0" w14:textId="77777777" w:rsidTr="00346B4E">
        <w:tc>
          <w:tcPr>
            <w:tcW w:w="1590" w:type="pct"/>
            <w:tcBorders>
              <w:top w:val="single" w:sz="4" w:space="0" w:color="auto"/>
            </w:tcBorders>
          </w:tcPr>
          <w:p w14:paraId="6327014F"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272" w:type="pct"/>
            <w:tcBorders>
              <w:top w:val="single" w:sz="4" w:space="0" w:color="auto"/>
            </w:tcBorders>
          </w:tcPr>
          <w:p w14:paraId="6A6A224B"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04B274FC"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0B38A0" w:rsidRPr="00AE6DC3" w14:paraId="69546581" w14:textId="77777777" w:rsidTr="00346B4E">
        <w:tc>
          <w:tcPr>
            <w:tcW w:w="1590" w:type="pct"/>
            <w:tcBorders>
              <w:bottom w:val="single" w:sz="4" w:space="0" w:color="auto"/>
            </w:tcBorders>
          </w:tcPr>
          <w:p w14:paraId="77241775"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szCs w:val="17"/>
              </w:rPr>
            </w:pPr>
            <w:r w:rsidRPr="00B85EED">
              <w:t>14 Barossa Valley Way, Lyndoch SA 5351</w:t>
            </w:r>
          </w:p>
        </w:tc>
        <w:tc>
          <w:tcPr>
            <w:tcW w:w="2272" w:type="pct"/>
            <w:tcBorders>
              <w:bottom w:val="single" w:sz="4" w:space="0" w:color="auto"/>
            </w:tcBorders>
          </w:tcPr>
          <w:p w14:paraId="3EA4EB93" w14:textId="77777777" w:rsidR="000B38A0" w:rsidRPr="00E50D4C"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center"/>
            </w:pPr>
            <w:r w:rsidRPr="00B85EED">
              <w:t xml:space="preserve">Allotment 99 Deposited Plan 49651 </w:t>
            </w:r>
            <w:r w:rsidRPr="00E50D4C">
              <w:t>Hundred of Barossa</w:t>
            </w:r>
          </w:p>
        </w:tc>
        <w:tc>
          <w:tcPr>
            <w:tcW w:w="1138" w:type="pct"/>
            <w:tcBorders>
              <w:bottom w:val="single" w:sz="4" w:space="0" w:color="auto"/>
            </w:tcBorders>
          </w:tcPr>
          <w:p w14:paraId="57EE3AD8"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szCs w:val="17"/>
              </w:rPr>
            </w:pPr>
            <w:r w:rsidRPr="000200D4">
              <w:rPr>
                <w:szCs w:val="17"/>
              </w:rPr>
              <w:t>CT6144/17</w:t>
            </w:r>
          </w:p>
        </w:tc>
      </w:tr>
      <w:tr w:rsidR="000B38A0" w:rsidRPr="00AE6DC3" w14:paraId="477C2524" w14:textId="77777777" w:rsidTr="00346B4E">
        <w:tc>
          <w:tcPr>
            <w:tcW w:w="1590" w:type="pct"/>
            <w:tcBorders>
              <w:top w:val="single" w:sz="4" w:space="0" w:color="auto"/>
            </w:tcBorders>
          </w:tcPr>
          <w:p w14:paraId="65C6FB6C"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272" w:type="pct"/>
            <w:tcBorders>
              <w:top w:val="single" w:sz="4" w:space="0" w:color="auto"/>
            </w:tcBorders>
          </w:tcPr>
          <w:p w14:paraId="1DA85E37"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5F3320BF" w14:textId="77777777" w:rsidR="000B38A0" w:rsidRPr="00AE6DC3" w:rsidRDefault="000B38A0"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00A9A32F" w14:textId="77777777" w:rsidR="000B38A0" w:rsidRDefault="000B38A0" w:rsidP="000B38A0">
      <w:pPr>
        <w:pStyle w:val="GG-SDated"/>
      </w:pPr>
      <w:r w:rsidRPr="00302C7E">
        <w:t>Dated</w:t>
      </w:r>
      <w:r>
        <w:t>:</w:t>
      </w:r>
      <w:r w:rsidRPr="00302C7E">
        <w:t xml:space="preserve"> </w:t>
      </w:r>
      <w:r>
        <w:t xml:space="preserve">27 July </w:t>
      </w:r>
      <w:r w:rsidRPr="00302C7E">
        <w:t>2023</w:t>
      </w:r>
    </w:p>
    <w:p w14:paraId="06E5F208" w14:textId="77777777" w:rsidR="000B38A0" w:rsidRPr="00302C7E" w:rsidRDefault="000B38A0" w:rsidP="000B38A0">
      <w:pPr>
        <w:pStyle w:val="GG-SName"/>
      </w:pPr>
      <w:r w:rsidRPr="00302C7E">
        <w:t>Craig Thompson</w:t>
      </w:r>
    </w:p>
    <w:p w14:paraId="3E82D9F9" w14:textId="77777777" w:rsidR="000B38A0" w:rsidRPr="00302C7E" w:rsidRDefault="000B38A0" w:rsidP="000B38A0">
      <w:pPr>
        <w:pStyle w:val="GG-Signature"/>
      </w:pPr>
      <w:r w:rsidRPr="00302C7E">
        <w:t xml:space="preserve">Housing Regulator </w:t>
      </w:r>
      <w:r>
        <w:t>a</w:t>
      </w:r>
      <w:r w:rsidRPr="00302C7E">
        <w:t>nd Registrar</w:t>
      </w:r>
    </w:p>
    <w:p w14:paraId="3CF10C39" w14:textId="77777777" w:rsidR="000B38A0" w:rsidRPr="00302C7E" w:rsidRDefault="000B38A0" w:rsidP="000B38A0">
      <w:pPr>
        <w:pStyle w:val="GG-Signature"/>
      </w:pPr>
      <w:r w:rsidRPr="00302C7E">
        <w:t>Housing Safety Authority, SAHA</w:t>
      </w:r>
    </w:p>
    <w:p w14:paraId="066EB1F0" w14:textId="77777777" w:rsidR="000B38A0" w:rsidRDefault="000B38A0" w:rsidP="000B38A0">
      <w:pPr>
        <w:pStyle w:val="GG-Signature"/>
      </w:pPr>
      <w:r w:rsidRPr="00302C7E">
        <w:t>Delegate of Minister for Human Services</w:t>
      </w:r>
    </w:p>
    <w:p w14:paraId="5FAD05C0" w14:textId="77777777" w:rsidR="000B38A0" w:rsidRDefault="000B38A0" w:rsidP="000B38A0">
      <w:pPr>
        <w:pStyle w:val="GG-Signature"/>
        <w:pBdr>
          <w:bottom w:val="single" w:sz="4" w:space="1" w:color="auto"/>
        </w:pBdr>
        <w:spacing w:line="52" w:lineRule="exact"/>
        <w:jc w:val="center"/>
      </w:pPr>
    </w:p>
    <w:p w14:paraId="0BC26E1F" w14:textId="77777777" w:rsidR="000B38A0" w:rsidRDefault="000B38A0" w:rsidP="000B38A0">
      <w:pPr>
        <w:pStyle w:val="GG-Signature"/>
        <w:pBdr>
          <w:top w:val="single" w:sz="4" w:space="1" w:color="auto"/>
        </w:pBdr>
        <w:spacing w:before="34" w:line="14" w:lineRule="exact"/>
        <w:jc w:val="center"/>
      </w:pPr>
    </w:p>
    <w:p w14:paraId="3D0746CC" w14:textId="77777777" w:rsidR="000B38A0" w:rsidRDefault="000B38A0" w:rsidP="000B38A0">
      <w:pPr>
        <w:pStyle w:val="GG-body"/>
        <w:spacing w:after="0"/>
      </w:pPr>
    </w:p>
    <w:p w14:paraId="11324DCF" w14:textId="77777777" w:rsidR="000B38A0" w:rsidRDefault="000B38A0" w:rsidP="00AB48CF">
      <w:pPr>
        <w:pStyle w:val="Heading2"/>
      </w:pPr>
      <w:bookmarkStart w:id="67" w:name="_Toc141352381"/>
      <w:r>
        <w:t>Justices of the Peace Act 2005</w:t>
      </w:r>
      <w:bookmarkEnd w:id="67"/>
    </w:p>
    <w:p w14:paraId="51DFC4A2" w14:textId="77777777" w:rsidR="000B38A0" w:rsidRDefault="000B38A0" w:rsidP="000B38A0">
      <w:pPr>
        <w:pStyle w:val="GG-Title2"/>
      </w:pPr>
      <w:r>
        <w:t>Section 4</w:t>
      </w:r>
    </w:p>
    <w:p w14:paraId="10874ACE" w14:textId="77777777" w:rsidR="000B38A0" w:rsidRDefault="000B38A0" w:rsidP="000B38A0">
      <w:pPr>
        <w:pStyle w:val="GG-Title3"/>
      </w:pPr>
      <w:r>
        <w:t xml:space="preserve">Notice of Appointment of Justices of the Peace for South Australia </w:t>
      </w:r>
      <w:r>
        <w:br/>
        <w:t>by the Commissioner for Consumer Affairs</w:t>
      </w:r>
    </w:p>
    <w:p w14:paraId="314D6D0B" w14:textId="77777777" w:rsidR="000B38A0" w:rsidRDefault="000B38A0" w:rsidP="000B38A0">
      <w:pPr>
        <w:pStyle w:val="GG-body"/>
      </w:pPr>
      <w:r>
        <w:t xml:space="preserve">I, Fraser Stroud, Commissioner for Consumer Affairs, delegate of the Attorney-General, pursuant to Section 4 of the </w:t>
      </w:r>
      <w:r w:rsidRPr="00106556">
        <w:rPr>
          <w:i/>
          <w:iCs/>
        </w:rPr>
        <w:t>Justices of the Peace Act 2005</w:t>
      </w:r>
      <w:r>
        <w:t>, do hereby appoint the people listed as Justices of the Peace for South Australia as set out below.</w:t>
      </w:r>
    </w:p>
    <w:p w14:paraId="025D1F48" w14:textId="77777777" w:rsidR="000B38A0" w:rsidRDefault="000B38A0" w:rsidP="000B38A0">
      <w:pPr>
        <w:pStyle w:val="GG-body"/>
        <w:spacing w:after="0"/>
      </w:pPr>
      <w:r>
        <w:t xml:space="preserve">For a period of ten years for a term commencing on </w:t>
      </w:r>
      <w:r w:rsidRPr="00105141">
        <w:t>1 August 2023 and expiring on 31 July 2033</w:t>
      </w:r>
      <w:r>
        <w:t>:</w:t>
      </w:r>
    </w:p>
    <w:p w14:paraId="4985D04B" w14:textId="77777777" w:rsidR="000B38A0" w:rsidRDefault="000B38A0" w:rsidP="000B38A0">
      <w:pPr>
        <w:pStyle w:val="GG-body"/>
        <w:spacing w:after="0"/>
        <w:ind w:left="142"/>
      </w:pPr>
      <w:r>
        <w:t>Fiona Louise WOOLFITT</w:t>
      </w:r>
    </w:p>
    <w:p w14:paraId="2D949D80" w14:textId="77777777" w:rsidR="000B38A0" w:rsidRDefault="000B38A0" w:rsidP="000B38A0">
      <w:pPr>
        <w:pStyle w:val="GG-body"/>
        <w:spacing w:after="0"/>
        <w:ind w:left="142"/>
      </w:pPr>
      <w:r>
        <w:t>Andrew Edwin WILSON</w:t>
      </w:r>
    </w:p>
    <w:p w14:paraId="396AF039" w14:textId="77777777" w:rsidR="000B38A0" w:rsidRDefault="000B38A0" w:rsidP="000B38A0">
      <w:pPr>
        <w:pStyle w:val="GG-body"/>
        <w:spacing w:after="0"/>
        <w:ind w:left="142"/>
      </w:pPr>
      <w:r>
        <w:t>Joanne WALKLEY</w:t>
      </w:r>
    </w:p>
    <w:p w14:paraId="568E8170" w14:textId="77777777" w:rsidR="000B38A0" w:rsidRDefault="000B38A0" w:rsidP="000B38A0">
      <w:pPr>
        <w:pStyle w:val="GG-body"/>
        <w:spacing w:after="0"/>
        <w:ind w:left="142"/>
      </w:pPr>
      <w:r>
        <w:t>Paul Polihronis TSIMOPOULOS</w:t>
      </w:r>
    </w:p>
    <w:p w14:paraId="34089183" w14:textId="77777777" w:rsidR="000B38A0" w:rsidRDefault="000B38A0" w:rsidP="000B38A0">
      <w:pPr>
        <w:pStyle w:val="GG-body"/>
        <w:spacing w:after="0"/>
        <w:ind w:left="142"/>
      </w:pPr>
      <w:r>
        <w:t>David Allan SWAIN</w:t>
      </w:r>
    </w:p>
    <w:p w14:paraId="47C310AD" w14:textId="77777777" w:rsidR="000B38A0" w:rsidRDefault="000B38A0" w:rsidP="000B38A0">
      <w:pPr>
        <w:pStyle w:val="GG-body"/>
        <w:spacing w:after="0"/>
        <w:ind w:left="142"/>
      </w:pPr>
      <w:r>
        <w:t>Tarik SKAKA</w:t>
      </w:r>
    </w:p>
    <w:p w14:paraId="21639EA2" w14:textId="77777777" w:rsidR="000B38A0" w:rsidRDefault="000B38A0" w:rsidP="000B38A0">
      <w:pPr>
        <w:pStyle w:val="GG-body"/>
        <w:spacing w:after="0"/>
        <w:ind w:left="142"/>
      </w:pPr>
      <w:r>
        <w:t>Rocco SCHIRRIPA</w:t>
      </w:r>
    </w:p>
    <w:p w14:paraId="05C961E8" w14:textId="77777777" w:rsidR="000B38A0" w:rsidRDefault="000B38A0" w:rsidP="000B38A0">
      <w:pPr>
        <w:pStyle w:val="GG-body"/>
        <w:spacing w:after="0"/>
        <w:ind w:left="142"/>
      </w:pPr>
      <w:r>
        <w:t>Kym Althorp SANDERCOCK</w:t>
      </w:r>
    </w:p>
    <w:p w14:paraId="19BDA579" w14:textId="77777777" w:rsidR="000B38A0" w:rsidRDefault="000B38A0" w:rsidP="000B38A0">
      <w:pPr>
        <w:pStyle w:val="GG-body"/>
        <w:spacing w:after="0"/>
        <w:ind w:left="142"/>
      </w:pPr>
      <w:r>
        <w:t>Craig Charles NIHILL</w:t>
      </w:r>
    </w:p>
    <w:p w14:paraId="1B81E289" w14:textId="77777777" w:rsidR="000B38A0" w:rsidRDefault="000B38A0" w:rsidP="000B38A0">
      <w:pPr>
        <w:pStyle w:val="GG-body"/>
        <w:spacing w:after="0"/>
        <w:ind w:left="142"/>
      </w:pPr>
      <w:r>
        <w:t>Ian Alick NEIGHBOUR</w:t>
      </w:r>
    </w:p>
    <w:p w14:paraId="60DC517F" w14:textId="77777777" w:rsidR="000B38A0" w:rsidRDefault="000B38A0" w:rsidP="000B38A0">
      <w:pPr>
        <w:pStyle w:val="GG-body"/>
        <w:spacing w:after="0"/>
        <w:ind w:left="142"/>
      </w:pPr>
      <w:r>
        <w:t>Beverly Kay MICKEL</w:t>
      </w:r>
    </w:p>
    <w:p w14:paraId="7F2F6A05" w14:textId="77777777" w:rsidR="000B38A0" w:rsidRDefault="000B38A0" w:rsidP="000B38A0">
      <w:pPr>
        <w:pStyle w:val="GG-body"/>
        <w:spacing w:after="0"/>
        <w:ind w:left="142"/>
      </w:pPr>
      <w:r>
        <w:lastRenderedPageBreak/>
        <w:t>Dean Lloyd MARSH</w:t>
      </w:r>
    </w:p>
    <w:p w14:paraId="59034FCE" w14:textId="77777777" w:rsidR="000B38A0" w:rsidRDefault="000B38A0" w:rsidP="000B38A0">
      <w:pPr>
        <w:pStyle w:val="GG-body"/>
        <w:spacing w:after="0"/>
        <w:ind w:left="142"/>
      </w:pPr>
      <w:r>
        <w:t>Jennifer Anne MACKAY</w:t>
      </w:r>
    </w:p>
    <w:p w14:paraId="6F1973C4" w14:textId="77777777" w:rsidR="000B38A0" w:rsidRDefault="000B38A0" w:rsidP="000B38A0">
      <w:pPr>
        <w:pStyle w:val="GG-body"/>
        <w:spacing w:after="0"/>
        <w:ind w:left="142"/>
      </w:pPr>
      <w:r>
        <w:t>Heather Julia KEEP</w:t>
      </w:r>
    </w:p>
    <w:p w14:paraId="3E7B0F8E" w14:textId="77777777" w:rsidR="000B38A0" w:rsidRDefault="000B38A0" w:rsidP="000B38A0">
      <w:pPr>
        <w:pStyle w:val="GG-body"/>
        <w:spacing w:after="0"/>
        <w:ind w:left="142"/>
      </w:pPr>
      <w:r>
        <w:t>Darryl Francis JONES</w:t>
      </w:r>
    </w:p>
    <w:p w14:paraId="12107D0D" w14:textId="77777777" w:rsidR="000B38A0" w:rsidRDefault="000B38A0" w:rsidP="000B38A0">
      <w:pPr>
        <w:pStyle w:val="GG-body"/>
        <w:spacing w:after="0"/>
        <w:ind w:left="142"/>
      </w:pPr>
      <w:r>
        <w:t>Arthur Boucaut JONES</w:t>
      </w:r>
    </w:p>
    <w:p w14:paraId="1D9A139F" w14:textId="77777777" w:rsidR="000B38A0" w:rsidRDefault="000B38A0" w:rsidP="000B38A0">
      <w:pPr>
        <w:pStyle w:val="GG-body"/>
        <w:spacing w:after="0"/>
        <w:ind w:left="142"/>
      </w:pPr>
      <w:r>
        <w:t>Karen Marie GROGAN</w:t>
      </w:r>
    </w:p>
    <w:p w14:paraId="3AEF8192" w14:textId="77777777" w:rsidR="000B38A0" w:rsidRDefault="000B38A0" w:rsidP="000B38A0">
      <w:pPr>
        <w:pStyle w:val="GG-body"/>
        <w:spacing w:after="0"/>
        <w:ind w:left="142"/>
      </w:pPr>
      <w:r>
        <w:t>Timothy John GRIEGER</w:t>
      </w:r>
    </w:p>
    <w:p w14:paraId="114A8A78" w14:textId="77777777" w:rsidR="000B38A0" w:rsidRDefault="000B38A0" w:rsidP="000B38A0">
      <w:pPr>
        <w:pStyle w:val="GG-body"/>
        <w:spacing w:after="0"/>
        <w:ind w:left="142"/>
      </w:pPr>
      <w:r>
        <w:t>Trevor Kingsley GOWLING</w:t>
      </w:r>
    </w:p>
    <w:p w14:paraId="73AEDB8E" w14:textId="77777777" w:rsidR="000B38A0" w:rsidRDefault="000B38A0" w:rsidP="000B38A0">
      <w:pPr>
        <w:pStyle w:val="GG-body"/>
        <w:spacing w:after="0"/>
        <w:ind w:left="142"/>
      </w:pPr>
      <w:r>
        <w:t>Darryl Wayne FREER</w:t>
      </w:r>
    </w:p>
    <w:p w14:paraId="1629DF1C" w14:textId="77777777" w:rsidR="000B38A0" w:rsidRDefault="000B38A0" w:rsidP="000B38A0">
      <w:pPr>
        <w:pStyle w:val="GG-body"/>
        <w:spacing w:after="0"/>
        <w:ind w:left="142"/>
      </w:pPr>
      <w:r>
        <w:t>Suzanne DALLA SANTA</w:t>
      </w:r>
    </w:p>
    <w:p w14:paraId="5F60E6D9" w14:textId="77777777" w:rsidR="000B38A0" w:rsidRDefault="000B38A0" w:rsidP="000B38A0">
      <w:pPr>
        <w:pStyle w:val="GG-body"/>
        <w:spacing w:after="0"/>
        <w:ind w:left="142"/>
      </w:pPr>
      <w:r>
        <w:t>Phillip Andrew COLE</w:t>
      </w:r>
    </w:p>
    <w:p w14:paraId="2384FD15" w14:textId="77777777" w:rsidR="000B38A0" w:rsidRDefault="000B38A0" w:rsidP="000B38A0">
      <w:pPr>
        <w:pStyle w:val="GG-body"/>
        <w:spacing w:after="0"/>
        <w:ind w:left="142"/>
      </w:pPr>
      <w:r>
        <w:t>Francis Gerard COGHLAN</w:t>
      </w:r>
    </w:p>
    <w:p w14:paraId="3FEDD7D6" w14:textId="77777777" w:rsidR="000B38A0" w:rsidRDefault="000B38A0" w:rsidP="000B38A0">
      <w:pPr>
        <w:pStyle w:val="GG-body"/>
        <w:spacing w:after="0"/>
        <w:ind w:left="142"/>
      </w:pPr>
      <w:r>
        <w:t>Robin Stanier BOURNE</w:t>
      </w:r>
    </w:p>
    <w:p w14:paraId="227DF1FA" w14:textId="77777777" w:rsidR="000B38A0" w:rsidRDefault="000B38A0" w:rsidP="000B38A0">
      <w:pPr>
        <w:pStyle w:val="GG-body"/>
        <w:spacing w:after="0"/>
        <w:ind w:left="142"/>
      </w:pPr>
      <w:r>
        <w:t>Douglas Ian BALNAVES</w:t>
      </w:r>
    </w:p>
    <w:p w14:paraId="54B8D75D" w14:textId="77777777" w:rsidR="000B38A0" w:rsidRDefault="000B38A0" w:rsidP="000B38A0">
      <w:pPr>
        <w:pStyle w:val="GG-body"/>
        <w:spacing w:after="0"/>
        <w:ind w:left="142"/>
      </w:pPr>
      <w:r>
        <w:t>Jennifer Cindy AMOR</w:t>
      </w:r>
    </w:p>
    <w:p w14:paraId="522AF8EE" w14:textId="77777777" w:rsidR="000B38A0" w:rsidRDefault="000B38A0" w:rsidP="000B38A0">
      <w:pPr>
        <w:pStyle w:val="GG-body"/>
        <w:ind w:left="142"/>
      </w:pPr>
      <w:r>
        <w:t>Sheralie Bettene ALEKNA</w:t>
      </w:r>
    </w:p>
    <w:p w14:paraId="559C9CC0" w14:textId="77777777" w:rsidR="000B38A0" w:rsidRDefault="000B38A0" w:rsidP="000B38A0">
      <w:pPr>
        <w:pStyle w:val="GG-SDated"/>
      </w:pPr>
      <w:r>
        <w:t>Dated: 25 July 2023</w:t>
      </w:r>
    </w:p>
    <w:p w14:paraId="743646DE" w14:textId="77777777" w:rsidR="000B38A0" w:rsidRDefault="000B38A0" w:rsidP="000B38A0">
      <w:pPr>
        <w:pStyle w:val="GG-SName"/>
      </w:pPr>
      <w:r>
        <w:t>Dini Soulio</w:t>
      </w:r>
    </w:p>
    <w:p w14:paraId="614999AC" w14:textId="77777777" w:rsidR="000B38A0" w:rsidRDefault="000B38A0" w:rsidP="000B38A0">
      <w:pPr>
        <w:pStyle w:val="GG-Signature"/>
      </w:pPr>
      <w:r>
        <w:t>Commissioner for Consumer Affairs</w:t>
      </w:r>
    </w:p>
    <w:p w14:paraId="5F995265" w14:textId="77777777" w:rsidR="000B38A0" w:rsidRDefault="000B38A0" w:rsidP="000B38A0">
      <w:pPr>
        <w:pStyle w:val="GG-Signature"/>
      </w:pPr>
      <w:r>
        <w:t>Delegate of the Attorney-General</w:t>
      </w:r>
    </w:p>
    <w:p w14:paraId="17FAD0A6" w14:textId="77777777" w:rsidR="000B38A0" w:rsidRDefault="000B38A0" w:rsidP="000B38A0">
      <w:pPr>
        <w:pStyle w:val="GG-Signature"/>
        <w:pBdr>
          <w:bottom w:val="single" w:sz="4" w:space="1" w:color="auto"/>
        </w:pBdr>
        <w:spacing w:line="52" w:lineRule="exact"/>
        <w:jc w:val="center"/>
      </w:pPr>
    </w:p>
    <w:p w14:paraId="0C232F9F" w14:textId="77777777" w:rsidR="000B38A0" w:rsidRDefault="000B38A0" w:rsidP="000B38A0">
      <w:pPr>
        <w:pStyle w:val="GG-Signature"/>
        <w:pBdr>
          <w:top w:val="single" w:sz="4" w:space="1" w:color="auto"/>
        </w:pBdr>
        <w:spacing w:before="34" w:line="14" w:lineRule="exact"/>
        <w:jc w:val="center"/>
      </w:pPr>
    </w:p>
    <w:p w14:paraId="3CE6ACE5" w14:textId="77777777" w:rsidR="000B38A0" w:rsidRPr="007D2F27" w:rsidRDefault="000B38A0" w:rsidP="000B38A0">
      <w:pPr>
        <w:pStyle w:val="GG-body"/>
        <w:spacing w:after="0"/>
      </w:pPr>
    </w:p>
    <w:p w14:paraId="393353CB" w14:textId="77777777" w:rsidR="000B38A0" w:rsidRPr="000B38A0" w:rsidRDefault="000B38A0" w:rsidP="00AB48CF">
      <w:pPr>
        <w:pStyle w:val="Heading2"/>
        <w:rPr>
          <w:rFonts w:eastAsia="Times New Roman"/>
        </w:rPr>
      </w:pPr>
      <w:bookmarkStart w:id="68" w:name="_Toc141352382"/>
      <w:r w:rsidRPr="000B38A0">
        <w:t>Land Acquisition Act 1969</w:t>
      </w:r>
      <w:bookmarkEnd w:id="68"/>
    </w:p>
    <w:p w14:paraId="01226FBC" w14:textId="77777777" w:rsidR="000B38A0" w:rsidRPr="000B38A0" w:rsidRDefault="000B38A0" w:rsidP="000B38A0">
      <w:pPr>
        <w:jc w:val="center"/>
        <w:rPr>
          <w:smallCaps/>
          <w:szCs w:val="17"/>
        </w:rPr>
      </w:pPr>
      <w:r w:rsidRPr="000B38A0">
        <w:rPr>
          <w:smallCaps/>
          <w:szCs w:val="17"/>
        </w:rPr>
        <w:t>Section 16</w:t>
      </w:r>
    </w:p>
    <w:p w14:paraId="212542BC" w14:textId="77777777" w:rsidR="000B38A0" w:rsidRPr="000B38A0" w:rsidRDefault="000B38A0" w:rsidP="000B38A0">
      <w:pPr>
        <w:jc w:val="center"/>
        <w:rPr>
          <w:i/>
          <w:szCs w:val="17"/>
        </w:rPr>
      </w:pPr>
      <w:r w:rsidRPr="000B38A0">
        <w:rPr>
          <w:i/>
          <w:szCs w:val="17"/>
        </w:rPr>
        <w:t>Form 5—Notice of Acquisition</w:t>
      </w:r>
    </w:p>
    <w:p w14:paraId="2D7DEC0F" w14:textId="77777777" w:rsidR="000B38A0" w:rsidRPr="000B38A0" w:rsidRDefault="000B38A0" w:rsidP="000B38A0">
      <w:pPr>
        <w:tabs>
          <w:tab w:val="left" w:pos="322"/>
        </w:tabs>
        <w:spacing w:after="60"/>
        <w:rPr>
          <w:rFonts w:eastAsia="Times New Roman"/>
          <w:b/>
          <w:szCs w:val="17"/>
        </w:rPr>
      </w:pPr>
      <w:r w:rsidRPr="000B38A0">
        <w:rPr>
          <w:rFonts w:eastAsia="Times New Roman"/>
          <w:b/>
          <w:szCs w:val="17"/>
        </w:rPr>
        <w:t>1.</w:t>
      </w:r>
      <w:r w:rsidRPr="000B38A0">
        <w:rPr>
          <w:rFonts w:eastAsia="Times New Roman"/>
          <w:b/>
          <w:szCs w:val="17"/>
        </w:rPr>
        <w:tab/>
        <w:t>Notice of acquisition</w:t>
      </w:r>
    </w:p>
    <w:p w14:paraId="52D5BE8C" w14:textId="77777777" w:rsidR="000B38A0" w:rsidRPr="000B38A0" w:rsidRDefault="000B38A0" w:rsidP="000B38A0">
      <w:pPr>
        <w:spacing w:after="60"/>
        <w:ind w:left="320"/>
        <w:rPr>
          <w:rFonts w:eastAsia="Times New Roman"/>
          <w:szCs w:val="17"/>
        </w:rPr>
      </w:pPr>
      <w:r w:rsidRPr="000B38A0">
        <w:rPr>
          <w:rFonts w:eastAsia="Times New Roman"/>
          <w:szCs w:val="17"/>
        </w:rPr>
        <w:t>The Commissioner of Highways (the Authority), of 83 Pirie Street, Adelaide SA 5000, acquires the following interests in the following land:</w:t>
      </w:r>
    </w:p>
    <w:p w14:paraId="6CFBE0CD" w14:textId="77777777" w:rsidR="000B38A0" w:rsidRPr="000B38A0" w:rsidRDefault="000B38A0" w:rsidP="000B38A0">
      <w:pPr>
        <w:spacing w:after="60"/>
        <w:ind w:left="480"/>
        <w:rPr>
          <w:rFonts w:eastAsia="Times New Roman"/>
          <w:szCs w:val="17"/>
        </w:rPr>
      </w:pPr>
      <w:r w:rsidRPr="000B38A0">
        <w:rPr>
          <w:rFonts w:eastAsia="Times New Roman"/>
          <w:szCs w:val="17"/>
        </w:rPr>
        <w:t>Comprising an unencumbered estate in fee simple in that piece of land being the whole of Allotment 201 in Deposited Plan 34545 comprised in Certificate of Title Volume 5107 Folio 560.</w:t>
      </w:r>
    </w:p>
    <w:p w14:paraId="15EC1C33" w14:textId="77777777" w:rsidR="000B38A0" w:rsidRPr="000B38A0" w:rsidRDefault="000B38A0" w:rsidP="000B38A0">
      <w:pPr>
        <w:spacing w:after="60"/>
        <w:ind w:left="320"/>
        <w:rPr>
          <w:rFonts w:eastAsia="Times New Roman"/>
          <w:szCs w:val="17"/>
        </w:rPr>
      </w:pPr>
      <w:r w:rsidRPr="000B38A0">
        <w:rPr>
          <w:rFonts w:eastAsia="Times New Roman"/>
          <w:szCs w:val="17"/>
        </w:rPr>
        <w:t xml:space="preserve">This notice is given under section 16 of the </w:t>
      </w:r>
      <w:r w:rsidRPr="000B38A0">
        <w:rPr>
          <w:rFonts w:eastAsia="Times New Roman"/>
          <w:i/>
          <w:szCs w:val="17"/>
        </w:rPr>
        <w:t>Land Acquisition Act 1969.</w:t>
      </w:r>
    </w:p>
    <w:p w14:paraId="1E029098" w14:textId="77777777" w:rsidR="000B38A0" w:rsidRPr="000B38A0" w:rsidRDefault="000B38A0" w:rsidP="000B38A0">
      <w:pPr>
        <w:tabs>
          <w:tab w:val="left" w:pos="322"/>
        </w:tabs>
        <w:spacing w:after="60"/>
        <w:rPr>
          <w:rFonts w:eastAsia="Times New Roman"/>
          <w:b/>
          <w:szCs w:val="17"/>
        </w:rPr>
      </w:pPr>
      <w:r w:rsidRPr="000B38A0">
        <w:rPr>
          <w:rFonts w:eastAsia="Times New Roman"/>
          <w:b/>
          <w:szCs w:val="17"/>
        </w:rPr>
        <w:t>2.</w:t>
      </w:r>
      <w:r w:rsidRPr="000B38A0">
        <w:rPr>
          <w:rFonts w:eastAsia="Times New Roman"/>
          <w:b/>
          <w:szCs w:val="17"/>
        </w:rPr>
        <w:tab/>
        <w:t>Compensation</w:t>
      </w:r>
    </w:p>
    <w:p w14:paraId="6371D64E" w14:textId="77777777" w:rsidR="000B38A0" w:rsidRPr="000B38A0" w:rsidRDefault="000B38A0" w:rsidP="000B38A0">
      <w:pPr>
        <w:spacing w:after="60"/>
        <w:ind w:left="320"/>
        <w:rPr>
          <w:rFonts w:eastAsia="Times New Roman"/>
          <w:szCs w:val="17"/>
        </w:rPr>
      </w:pPr>
      <w:r w:rsidRPr="000B38A0">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1376C4B" w14:textId="77777777" w:rsidR="000B38A0" w:rsidRPr="000B38A0" w:rsidRDefault="000B38A0" w:rsidP="000B38A0">
      <w:pPr>
        <w:tabs>
          <w:tab w:val="left" w:pos="322"/>
        </w:tabs>
        <w:spacing w:after="60"/>
        <w:rPr>
          <w:rFonts w:eastAsia="Times New Roman"/>
          <w:b/>
          <w:szCs w:val="17"/>
        </w:rPr>
      </w:pPr>
      <w:r w:rsidRPr="000B38A0">
        <w:rPr>
          <w:rFonts w:eastAsia="Times New Roman"/>
          <w:b/>
          <w:szCs w:val="17"/>
        </w:rPr>
        <w:t>2A.</w:t>
      </w:r>
      <w:r w:rsidRPr="000B38A0">
        <w:rPr>
          <w:rFonts w:eastAsia="Times New Roman"/>
          <w:b/>
          <w:szCs w:val="17"/>
        </w:rPr>
        <w:tab/>
        <w:t xml:space="preserve">Payment of professional costs relating to acquisition (section 26B)   </w:t>
      </w:r>
    </w:p>
    <w:p w14:paraId="664239AF" w14:textId="77777777" w:rsidR="000B38A0" w:rsidRPr="000B38A0" w:rsidRDefault="000B38A0" w:rsidP="000B38A0">
      <w:pPr>
        <w:spacing w:after="60"/>
        <w:ind w:left="320"/>
        <w:rPr>
          <w:rFonts w:eastAsia="Times New Roman"/>
          <w:szCs w:val="17"/>
        </w:rPr>
      </w:pPr>
      <w:r w:rsidRPr="000B38A0">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5ABD082" w14:textId="77777777" w:rsidR="000B38A0" w:rsidRPr="000B38A0" w:rsidRDefault="000B38A0" w:rsidP="000B38A0">
      <w:pPr>
        <w:spacing w:after="60"/>
        <w:ind w:left="320"/>
        <w:rPr>
          <w:rFonts w:eastAsia="Times New Roman"/>
          <w:i/>
          <w:szCs w:val="17"/>
        </w:rPr>
      </w:pPr>
      <w:r w:rsidRPr="000B38A0">
        <w:rPr>
          <w:rFonts w:eastAsia="Times New Roman"/>
          <w:szCs w:val="17"/>
        </w:rPr>
        <w:t xml:space="preserve">Professional costs include legal costs, valuation costs and any other costs prescribed by the </w:t>
      </w:r>
      <w:r w:rsidRPr="000B38A0">
        <w:rPr>
          <w:rFonts w:eastAsia="Times New Roman"/>
          <w:i/>
          <w:szCs w:val="17"/>
        </w:rPr>
        <w:t>Land Acquisition Regulations 2019.</w:t>
      </w:r>
    </w:p>
    <w:p w14:paraId="7B6ACE36" w14:textId="77777777" w:rsidR="000B38A0" w:rsidRPr="000B38A0" w:rsidRDefault="000B38A0" w:rsidP="000B38A0">
      <w:pPr>
        <w:tabs>
          <w:tab w:val="left" w:pos="322"/>
        </w:tabs>
        <w:rPr>
          <w:rFonts w:eastAsia="Times New Roman"/>
          <w:b/>
          <w:szCs w:val="17"/>
        </w:rPr>
      </w:pPr>
      <w:r w:rsidRPr="000B38A0">
        <w:rPr>
          <w:rFonts w:eastAsia="Times New Roman"/>
          <w:b/>
          <w:szCs w:val="17"/>
        </w:rPr>
        <w:t>3.</w:t>
      </w:r>
      <w:r w:rsidRPr="000B38A0">
        <w:rPr>
          <w:rFonts w:eastAsia="Times New Roman"/>
          <w:b/>
          <w:szCs w:val="17"/>
        </w:rPr>
        <w:tab/>
        <w:t>Inquiries</w:t>
      </w:r>
    </w:p>
    <w:p w14:paraId="4B75D64B" w14:textId="77777777" w:rsidR="000B38A0" w:rsidRPr="000B38A0" w:rsidRDefault="000B38A0" w:rsidP="000B38A0">
      <w:pPr>
        <w:spacing w:after="0"/>
        <w:ind w:left="320"/>
        <w:rPr>
          <w:rFonts w:eastAsia="Times New Roman"/>
          <w:szCs w:val="17"/>
        </w:rPr>
      </w:pPr>
      <w:r w:rsidRPr="000B38A0">
        <w:rPr>
          <w:rFonts w:eastAsia="Times New Roman"/>
          <w:szCs w:val="17"/>
        </w:rPr>
        <w:t>Inquiries should be directed to:</w:t>
      </w:r>
      <w:r w:rsidRPr="000B38A0">
        <w:rPr>
          <w:rFonts w:eastAsia="Times New Roman"/>
          <w:szCs w:val="17"/>
        </w:rPr>
        <w:tab/>
      </w:r>
      <w:r w:rsidRPr="000B38A0">
        <w:rPr>
          <w:rFonts w:eastAsia="Times New Roman"/>
          <w:szCs w:val="17"/>
          <w:lang w:val="en-US"/>
        </w:rPr>
        <w:t>Petrula Pettas</w:t>
      </w:r>
    </w:p>
    <w:p w14:paraId="02AACBA6" w14:textId="77777777" w:rsidR="000B38A0" w:rsidRPr="000B38A0" w:rsidRDefault="000B38A0" w:rsidP="000B38A0">
      <w:pPr>
        <w:spacing w:after="0"/>
        <w:ind w:left="2560"/>
        <w:rPr>
          <w:rFonts w:eastAsia="Times New Roman"/>
          <w:szCs w:val="17"/>
        </w:rPr>
      </w:pPr>
      <w:r w:rsidRPr="000B38A0">
        <w:rPr>
          <w:rFonts w:eastAsia="Times New Roman"/>
          <w:szCs w:val="17"/>
        </w:rPr>
        <w:t>GPO Box 1533</w:t>
      </w:r>
    </w:p>
    <w:p w14:paraId="6D534EF5" w14:textId="77777777" w:rsidR="000B38A0" w:rsidRPr="000B38A0" w:rsidRDefault="000B38A0" w:rsidP="000B38A0">
      <w:pPr>
        <w:spacing w:after="0"/>
        <w:ind w:left="2560"/>
        <w:rPr>
          <w:rFonts w:eastAsia="Times New Roman"/>
          <w:szCs w:val="17"/>
        </w:rPr>
      </w:pPr>
      <w:r w:rsidRPr="000B38A0">
        <w:rPr>
          <w:rFonts w:eastAsia="Times New Roman"/>
          <w:szCs w:val="17"/>
        </w:rPr>
        <w:t>Adelaide SA  5001</w:t>
      </w:r>
    </w:p>
    <w:p w14:paraId="3008FAED" w14:textId="77777777" w:rsidR="000B38A0" w:rsidRPr="000B38A0" w:rsidRDefault="000B38A0" w:rsidP="000B38A0">
      <w:pPr>
        <w:spacing w:after="0"/>
        <w:ind w:left="2560"/>
        <w:rPr>
          <w:rFonts w:eastAsia="Times New Roman"/>
          <w:szCs w:val="17"/>
        </w:rPr>
      </w:pPr>
      <w:r w:rsidRPr="000B38A0">
        <w:rPr>
          <w:rFonts w:eastAsia="Times New Roman"/>
          <w:szCs w:val="17"/>
        </w:rPr>
        <w:t>Telephone: (08) 7133 2457</w:t>
      </w:r>
    </w:p>
    <w:p w14:paraId="638F327B" w14:textId="77777777" w:rsidR="000B38A0" w:rsidRPr="000B38A0" w:rsidRDefault="000B38A0" w:rsidP="000B38A0">
      <w:pPr>
        <w:rPr>
          <w:rFonts w:eastAsia="Times New Roman"/>
          <w:szCs w:val="17"/>
        </w:rPr>
      </w:pPr>
      <w:r w:rsidRPr="000B38A0">
        <w:rPr>
          <w:rFonts w:eastAsia="Times New Roman"/>
          <w:szCs w:val="17"/>
        </w:rPr>
        <w:t xml:space="preserve">Dated: 25 July 2023 </w:t>
      </w:r>
    </w:p>
    <w:p w14:paraId="07909777" w14:textId="77777777" w:rsidR="000B38A0" w:rsidRPr="000B38A0" w:rsidRDefault="000B38A0" w:rsidP="000B38A0">
      <w:pPr>
        <w:rPr>
          <w:rFonts w:eastAsia="Times New Roman"/>
          <w:szCs w:val="17"/>
        </w:rPr>
      </w:pPr>
      <w:r w:rsidRPr="000B38A0">
        <w:rPr>
          <w:rFonts w:eastAsia="Times New Roman"/>
          <w:szCs w:val="17"/>
        </w:rPr>
        <w:t>The Common Seal of the COMMISSIONER OF HIGHWAYS was hereto affixed by authority of the Commissioner in the presence of:</w:t>
      </w:r>
    </w:p>
    <w:p w14:paraId="510F7098" w14:textId="77777777" w:rsidR="000B38A0" w:rsidRPr="000B38A0" w:rsidRDefault="000B38A0" w:rsidP="000B38A0">
      <w:pPr>
        <w:spacing w:after="0"/>
        <w:jc w:val="right"/>
        <w:rPr>
          <w:rFonts w:eastAsia="Times New Roman"/>
          <w:smallCaps/>
          <w:szCs w:val="20"/>
        </w:rPr>
      </w:pPr>
      <w:r w:rsidRPr="000B38A0">
        <w:rPr>
          <w:rFonts w:eastAsia="Times New Roman"/>
          <w:smallCaps/>
          <w:szCs w:val="20"/>
        </w:rPr>
        <w:t>Rocco Caruso</w:t>
      </w:r>
    </w:p>
    <w:p w14:paraId="585F522E" w14:textId="77777777" w:rsidR="000B38A0" w:rsidRPr="000B38A0" w:rsidRDefault="000B38A0" w:rsidP="000B38A0">
      <w:pPr>
        <w:spacing w:after="0"/>
        <w:jc w:val="right"/>
        <w:rPr>
          <w:rFonts w:eastAsia="Times New Roman"/>
          <w:szCs w:val="17"/>
        </w:rPr>
      </w:pPr>
      <w:r w:rsidRPr="000B38A0">
        <w:rPr>
          <w:rFonts w:eastAsia="Times New Roman"/>
          <w:szCs w:val="17"/>
        </w:rPr>
        <w:t>Manager, Property Acquisition (Authorised Officer)</w:t>
      </w:r>
    </w:p>
    <w:p w14:paraId="5BE09C2E" w14:textId="77777777" w:rsidR="000B38A0" w:rsidRPr="000B38A0" w:rsidRDefault="000B38A0" w:rsidP="000B38A0">
      <w:pPr>
        <w:spacing w:after="0"/>
        <w:jc w:val="right"/>
        <w:rPr>
          <w:rFonts w:eastAsia="Times New Roman"/>
          <w:szCs w:val="17"/>
        </w:rPr>
      </w:pPr>
      <w:r w:rsidRPr="000B38A0">
        <w:rPr>
          <w:rFonts w:eastAsia="Times New Roman"/>
          <w:szCs w:val="17"/>
        </w:rPr>
        <w:t>Department for Infrastructure and Transport</w:t>
      </w:r>
    </w:p>
    <w:p w14:paraId="52D47903" w14:textId="77777777" w:rsidR="000B38A0" w:rsidRPr="000B38A0" w:rsidRDefault="000B38A0" w:rsidP="000B38A0">
      <w:pPr>
        <w:rPr>
          <w:rFonts w:eastAsia="Times New Roman"/>
          <w:szCs w:val="17"/>
        </w:rPr>
      </w:pPr>
      <w:r w:rsidRPr="000B38A0">
        <w:rPr>
          <w:rFonts w:eastAsia="Times New Roman"/>
          <w:szCs w:val="17"/>
        </w:rPr>
        <w:t>DIT 2022/02737/01</w:t>
      </w:r>
    </w:p>
    <w:p w14:paraId="3C333BEF" w14:textId="77777777" w:rsidR="000B38A0" w:rsidRPr="000B38A0" w:rsidRDefault="000B38A0" w:rsidP="000B38A0">
      <w:pPr>
        <w:pBdr>
          <w:top w:val="single" w:sz="4" w:space="1" w:color="auto"/>
        </w:pBdr>
        <w:spacing w:before="100" w:after="0" w:line="14" w:lineRule="exact"/>
        <w:jc w:val="center"/>
        <w:rPr>
          <w:rFonts w:eastAsia="Times New Roman"/>
          <w:szCs w:val="17"/>
        </w:rPr>
      </w:pPr>
    </w:p>
    <w:p w14:paraId="574B6C5B" w14:textId="77777777" w:rsidR="006A6CC0" w:rsidRDefault="006A6CC0" w:rsidP="005E4AE2">
      <w:pPr>
        <w:pStyle w:val="GG-body"/>
        <w:spacing w:after="0"/>
        <w:rPr>
          <w:lang w:val="en-US"/>
        </w:rPr>
      </w:pPr>
    </w:p>
    <w:p w14:paraId="0E4535F6" w14:textId="77777777" w:rsidR="000B38A0" w:rsidRPr="000B38A0" w:rsidRDefault="000B38A0" w:rsidP="000B38A0">
      <w:pPr>
        <w:jc w:val="center"/>
        <w:rPr>
          <w:rFonts w:eastAsia="Times New Roman"/>
          <w:caps/>
          <w:szCs w:val="17"/>
        </w:rPr>
      </w:pPr>
      <w:r w:rsidRPr="000B38A0">
        <w:rPr>
          <w:caps/>
          <w:szCs w:val="17"/>
        </w:rPr>
        <w:t>Land Acquisition Act 1969</w:t>
      </w:r>
    </w:p>
    <w:p w14:paraId="1033D60B" w14:textId="77777777" w:rsidR="000B38A0" w:rsidRPr="000B38A0" w:rsidRDefault="000B38A0" w:rsidP="000B38A0">
      <w:pPr>
        <w:jc w:val="center"/>
        <w:rPr>
          <w:smallCaps/>
          <w:szCs w:val="17"/>
        </w:rPr>
      </w:pPr>
      <w:r w:rsidRPr="000B38A0">
        <w:rPr>
          <w:smallCaps/>
          <w:szCs w:val="17"/>
        </w:rPr>
        <w:t>Section 16</w:t>
      </w:r>
    </w:p>
    <w:p w14:paraId="2FA715E6" w14:textId="77777777" w:rsidR="000B38A0" w:rsidRPr="000B38A0" w:rsidRDefault="000B38A0" w:rsidP="000B38A0">
      <w:pPr>
        <w:jc w:val="center"/>
        <w:rPr>
          <w:i/>
          <w:szCs w:val="17"/>
        </w:rPr>
      </w:pPr>
      <w:r w:rsidRPr="000B38A0">
        <w:rPr>
          <w:i/>
          <w:szCs w:val="17"/>
        </w:rPr>
        <w:t>Form 5—Notice of Acquisition</w:t>
      </w:r>
    </w:p>
    <w:p w14:paraId="37FFF158" w14:textId="77777777" w:rsidR="000B38A0" w:rsidRPr="000B38A0" w:rsidRDefault="000B38A0" w:rsidP="000B38A0">
      <w:pPr>
        <w:tabs>
          <w:tab w:val="left" w:pos="322"/>
        </w:tabs>
        <w:spacing w:after="60"/>
        <w:rPr>
          <w:rFonts w:eastAsia="Times New Roman"/>
          <w:b/>
          <w:szCs w:val="17"/>
        </w:rPr>
      </w:pPr>
      <w:r w:rsidRPr="000B38A0">
        <w:rPr>
          <w:rFonts w:eastAsia="Times New Roman"/>
          <w:b/>
          <w:szCs w:val="17"/>
        </w:rPr>
        <w:t>1.</w:t>
      </w:r>
      <w:r w:rsidRPr="000B38A0">
        <w:rPr>
          <w:rFonts w:eastAsia="Times New Roman"/>
          <w:b/>
          <w:szCs w:val="17"/>
        </w:rPr>
        <w:tab/>
        <w:t>Notice of acquisition</w:t>
      </w:r>
    </w:p>
    <w:p w14:paraId="70DAA02C" w14:textId="77777777" w:rsidR="000B38A0" w:rsidRPr="000B38A0" w:rsidRDefault="000B38A0" w:rsidP="000B38A0">
      <w:pPr>
        <w:spacing w:after="60"/>
        <w:ind w:left="320"/>
        <w:rPr>
          <w:rFonts w:eastAsia="Times New Roman"/>
          <w:szCs w:val="17"/>
        </w:rPr>
      </w:pPr>
      <w:r w:rsidRPr="000B38A0">
        <w:rPr>
          <w:rFonts w:eastAsia="Times New Roman"/>
          <w:szCs w:val="17"/>
        </w:rPr>
        <w:t>The Commissioner of Highways (the Authority), of 83 Pirie Street, Adelaide SA 5000, acquires the following interests in the following land:</w:t>
      </w:r>
    </w:p>
    <w:p w14:paraId="0E3FA4B5" w14:textId="77777777" w:rsidR="000B38A0" w:rsidRPr="000B38A0" w:rsidRDefault="000B38A0" w:rsidP="000B38A0">
      <w:pPr>
        <w:spacing w:after="60"/>
        <w:ind w:left="480"/>
        <w:rPr>
          <w:rFonts w:eastAsia="Times New Roman"/>
          <w:szCs w:val="17"/>
        </w:rPr>
      </w:pPr>
      <w:r w:rsidRPr="000B38A0">
        <w:rPr>
          <w:rFonts w:eastAsia="Times New Roman"/>
          <w:szCs w:val="17"/>
        </w:rPr>
        <w:t>First: Comprising an unencumbered estate in fee simple in that piece of land being the whole of Allotment 9 in Deposited Plan 29290 comprised in Certificate of Title Volume 5226 Folio 128.</w:t>
      </w:r>
    </w:p>
    <w:p w14:paraId="3A9E7CCF" w14:textId="77777777" w:rsidR="000B38A0" w:rsidRPr="000B38A0" w:rsidRDefault="000B38A0" w:rsidP="000B38A0">
      <w:pPr>
        <w:spacing w:after="60"/>
        <w:ind w:left="480"/>
        <w:rPr>
          <w:rFonts w:eastAsia="Times New Roman"/>
          <w:szCs w:val="17"/>
        </w:rPr>
      </w:pPr>
      <w:r w:rsidRPr="000B38A0">
        <w:rPr>
          <w:rFonts w:eastAsia="Times New Roman"/>
          <w:szCs w:val="17"/>
        </w:rPr>
        <w:t>Secondly: Comprising an unencumbered estate in fee simple in that piece of land being the whole of Allotment 96 in Filed Plan 19717 comprised in Certificate of Title Volume 5232 Folio 937.</w:t>
      </w:r>
    </w:p>
    <w:p w14:paraId="6D26EEDB" w14:textId="77777777" w:rsidR="000B38A0" w:rsidRPr="000B38A0" w:rsidRDefault="000B38A0" w:rsidP="000B38A0">
      <w:pPr>
        <w:spacing w:after="60"/>
        <w:ind w:left="320"/>
        <w:rPr>
          <w:rFonts w:eastAsia="Times New Roman"/>
          <w:szCs w:val="17"/>
        </w:rPr>
      </w:pPr>
      <w:r w:rsidRPr="000B38A0">
        <w:rPr>
          <w:rFonts w:eastAsia="Times New Roman"/>
          <w:szCs w:val="17"/>
        </w:rPr>
        <w:t xml:space="preserve">This notice is given under section 16 of the </w:t>
      </w:r>
      <w:r w:rsidRPr="000B38A0">
        <w:rPr>
          <w:rFonts w:eastAsia="Times New Roman"/>
          <w:i/>
          <w:szCs w:val="17"/>
        </w:rPr>
        <w:t>Land Acquisition Act 1969.</w:t>
      </w:r>
    </w:p>
    <w:p w14:paraId="09A649B6" w14:textId="77777777" w:rsidR="000B38A0" w:rsidRPr="000B38A0" w:rsidRDefault="000B38A0" w:rsidP="000B38A0">
      <w:pPr>
        <w:tabs>
          <w:tab w:val="left" w:pos="322"/>
        </w:tabs>
        <w:spacing w:after="60"/>
        <w:rPr>
          <w:rFonts w:eastAsia="Times New Roman"/>
          <w:b/>
          <w:szCs w:val="17"/>
        </w:rPr>
      </w:pPr>
      <w:r w:rsidRPr="000B38A0">
        <w:rPr>
          <w:rFonts w:eastAsia="Times New Roman"/>
          <w:b/>
          <w:szCs w:val="17"/>
        </w:rPr>
        <w:t>2.</w:t>
      </w:r>
      <w:r w:rsidRPr="000B38A0">
        <w:rPr>
          <w:rFonts w:eastAsia="Times New Roman"/>
          <w:b/>
          <w:szCs w:val="17"/>
        </w:rPr>
        <w:tab/>
        <w:t>Compensation</w:t>
      </w:r>
    </w:p>
    <w:p w14:paraId="4B669239" w14:textId="77777777" w:rsidR="000B38A0" w:rsidRPr="000B38A0" w:rsidRDefault="000B38A0" w:rsidP="000B38A0">
      <w:pPr>
        <w:spacing w:after="60"/>
        <w:ind w:left="320"/>
        <w:rPr>
          <w:rFonts w:eastAsia="Times New Roman"/>
          <w:szCs w:val="17"/>
        </w:rPr>
      </w:pPr>
      <w:r w:rsidRPr="000B38A0">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9047D02" w14:textId="77777777" w:rsidR="000B38A0" w:rsidRPr="000B38A0" w:rsidRDefault="000B38A0" w:rsidP="000B38A0">
      <w:pPr>
        <w:tabs>
          <w:tab w:val="left" w:pos="322"/>
        </w:tabs>
        <w:spacing w:after="60"/>
        <w:rPr>
          <w:rFonts w:eastAsia="Times New Roman"/>
          <w:b/>
          <w:szCs w:val="17"/>
        </w:rPr>
      </w:pPr>
      <w:r w:rsidRPr="000B38A0">
        <w:rPr>
          <w:rFonts w:eastAsia="Times New Roman"/>
          <w:b/>
          <w:szCs w:val="17"/>
        </w:rPr>
        <w:t>2A.</w:t>
      </w:r>
      <w:r w:rsidRPr="000B38A0">
        <w:rPr>
          <w:rFonts w:eastAsia="Times New Roman"/>
          <w:b/>
          <w:szCs w:val="17"/>
        </w:rPr>
        <w:tab/>
        <w:t xml:space="preserve">Payment of professional costs relating to acquisition (section 26B)   </w:t>
      </w:r>
    </w:p>
    <w:p w14:paraId="7C3C8991" w14:textId="77777777" w:rsidR="000B38A0" w:rsidRPr="000B38A0" w:rsidRDefault="000B38A0" w:rsidP="000B38A0">
      <w:pPr>
        <w:spacing w:after="60"/>
        <w:ind w:left="320"/>
        <w:rPr>
          <w:rFonts w:eastAsia="Times New Roman"/>
          <w:szCs w:val="17"/>
        </w:rPr>
      </w:pPr>
      <w:r w:rsidRPr="000B38A0">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397689B2" w14:textId="77777777" w:rsidR="000B38A0" w:rsidRPr="000B38A0" w:rsidRDefault="000B38A0" w:rsidP="000B38A0">
      <w:pPr>
        <w:ind w:left="320"/>
        <w:rPr>
          <w:rFonts w:eastAsia="Times New Roman"/>
          <w:i/>
          <w:szCs w:val="17"/>
        </w:rPr>
      </w:pPr>
      <w:r w:rsidRPr="000B38A0">
        <w:rPr>
          <w:rFonts w:eastAsia="Times New Roman"/>
          <w:szCs w:val="17"/>
        </w:rPr>
        <w:t xml:space="preserve">Professional costs include legal costs, valuation costs and any other costs prescribed by the </w:t>
      </w:r>
      <w:r w:rsidRPr="000B38A0">
        <w:rPr>
          <w:rFonts w:eastAsia="Times New Roman"/>
          <w:i/>
          <w:szCs w:val="17"/>
        </w:rPr>
        <w:t>Land Acquisition Regulations 2019.</w:t>
      </w:r>
    </w:p>
    <w:p w14:paraId="138D3B9F" w14:textId="77777777" w:rsidR="000B38A0" w:rsidRPr="000B38A0" w:rsidRDefault="000B38A0" w:rsidP="000B38A0">
      <w:pPr>
        <w:tabs>
          <w:tab w:val="left" w:pos="322"/>
        </w:tabs>
        <w:rPr>
          <w:rFonts w:eastAsia="Times New Roman"/>
          <w:b/>
          <w:szCs w:val="17"/>
        </w:rPr>
      </w:pPr>
      <w:r w:rsidRPr="000B38A0">
        <w:rPr>
          <w:rFonts w:eastAsia="Times New Roman"/>
          <w:b/>
          <w:szCs w:val="17"/>
        </w:rPr>
        <w:lastRenderedPageBreak/>
        <w:t>3.</w:t>
      </w:r>
      <w:r w:rsidRPr="000B38A0">
        <w:rPr>
          <w:rFonts w:eastAsia="Times New Roman"/>
          <w:b/>
          <w:szCs w:val="17"/>
        </w:rPr>
        <w:tab/>
        <w:t>Inquiries</w:t>
      </w:r>
    </w:p>
    <w:p w14:paraId="2C3500F4" w14:textId="77777777" w:rsidR="000B38A0" w:rsidRPr="000B38A0" w:rsidRDefault="000B38A0" w:rsidP="000B38A0">
      <w:pPr>
        <w:spacing w:after="0"/>
        <w:ind w:left="320"/>
        <w:rPr>
          <w:rFonts w:eastAsia="Times New Roman"/>
          <w:szCs w:val="17"/>
        </w:rPr>
      </w:pPr>
      <w:r w:rsidRPr="000B38A0">
        <w:rPr>
          <w:rFonts w:eastAsia="Times New Roman"/>
          <w:szCs w:val="17"/>
        </w:rPr>
        <w:t>Inquiries should be directed to:</w:t>
      </w:r>
      <w:r w:rsidRPr="000B38A0">
        <w:rPr>
          <w:rFonts w:eastAsia="Times New Roman"/>
          <w:szCs w:val="17"/>
        </w:rPr>
        <w:tab/>
      </w:r>
      <w:r w:rsidRPr="000B38A0">
        <w:rPr>
          <w:rFonts w:eastAsia="Times New Roman"/>
          <w:szCs w:val="17"/>
          <w:lang w:val="en-US"/>
        </w:rPr>
        <w:t>Petrula Pettas</w:t>
      </w:r>
    </w:p>
    <w:p w14:paraId="08726158" w14:textId="77777777" w:rsidR="000B38A0" w:rsidRPr="000B38A0" w:rsidRDefault="000B38A0" w:rsidP="000B38A0">
      <w:pPr>
        <w:spacing w:after="0"/>
        <w:ind w:left="2560"/>
        <w:rPr>
          <w:rFonts w:eastAsia="Times New Roman"/>
          <w:szCs w:val="17"/>
        </w:rPr>
      </w:pPr>
      <w:r w:rsidRPr="000B38A0">
        <w:rPr>
          <w:rFonts w:eastAsia="Times New Roman"/>
          <w:szCs w:val="17"/>
        </w:rPr>
        <w:t>GPO Box 1533</w:t>
      </w:r>
    </w:p>
    <w:p w14:paraId="270D1223" w14:textId="77777777" w:rsidR="000B38A0" w:rsidRPr="000B38A0" w:rsidRDefault="000B38A0" w:rsidP="000B38A0">
      <w:pPr>
        <w:spacing w:after="0"/>
        <w:ind w:left="2560"/>
        <w:rPr>
          <w:rFonts w:eastAsia="Times New Roman"/>
          <w:szCs w:val="17"/>
        </w:rPr>
      </w:pPr>
      <w:r w:rsidRPr="000B38A0">
        <w:rPr>
          <w:rFonts w:eastAsia="Times New Roman"/>
          <w:szCs w:val="17"/>
        </w:rPr>
        <w:t>Adelaide SA  5001</w:t>
      </w:r>
    </w:p>
    <w:p w14:paraId="3B7D7FCA" w14:textId="77777777" w:rsidR="000B38A0" w:rsidRPr="000B38A0" w:rsidRDefault="000B38A0" w:rsidP="000B38A0">
      <w:pPr>
        <w:spacing w:after="0"/>
        <w:ind w:left="2560"/>
        <w:rPr>
          <w:rFonts w:eastAsia="Times New Roman"/>
          <w:szCs w:val="17"/>
        </w:rPr>
      </w:pPr>
      <w:r w:rsidRPr="000B38A0">
        <w:rPr>
          <w:rFonts w:eastAsia="Times New Roman"/>
          <w:szCs w:val="17"/>
        </w:rPr>
        <w:t>Telephone: (08) 7133 2457</w:t>
      </w:r>
    </w:p>
    <w:p w14:paraId="589C2F44" w14:textId="77777777" w:rsidR="000B38A0" w:rsidRPr="000B38A0" w:rsidRDefault="000B38A0" w:rsidP="000B38A0">
      <w:pPr>
        <w:rPr>
          <w:rFonts w:eastAsia="Times New Roman"/>
          <w:szCs w:val="17"/>
        </w:rPr>
      </w:pPr>
      <w:r w:rsidRPr="000B38A0">
        <w:rPr>
          <w:rFonts w:eastAsia="Times New Roman"/>
          <w:szCs w:val="17"/>
        </w:rPr>
        <w:t xml:space="preserve">Dated: 25 July 2023 </w:t>
      </w:r>
    </w:p>
    <w:p w14:paraId="7ACE1718" w14:textId="77777777" w:rsidR="000B38A0" w:rsidRPr="000B38A0" w:rsidRDefault="000B38A0" w:rsidP="000B38A0">
      <w:pPr>
        <w:rPr>
          <w:rFonts w:eastAsia="Times New Roman"/>
          <w:szCs w:val="17"/>
        </w:rPr>
      </w:pPr>
      <w:r w:rsidRPr="000B38A0">
        <w:rPr>
          <w:rFonts w:eastAsia="Times New Roman"/>
          <w:szCs w:val="17"/>
        </w:rPr>
        <w:t>The Common Seal of the COMMISSIONER OF HIGHWAYS was hereto affixed by authority of the Commissioner in the presence of:</w:t>
      </w:r>
    </w:p>
    <w:p w14:paraId="4F58FA4A" w14:textId="77777777" w:rsidR="000B38A0" w:rsidRPr="000B38A0" w:rsidRDefault="000B38A0" w:rsidP="000B38A0">
      <w:pPr>
        <w:spacing w:after="0"/>
        <w:jc w:val="right"/>
        <w:rPr>
          <w:rFonts w:eastAsia="Times New Roman"/>
          <w:smallCaps/>
          <w:szCs w:val="20"/>
        </w:rPr>
      </w:pPr>
      <w:r w:rsidRPr="000B38A0">
        <w:rPr>
          <w:rFonts w:eastAsia="Times New Roman"/>
          <w:smallCaps/>
          <w:szCs w:val="20"/>
        </w:rPr>
        <w:t>Rocco Caruso</w:t>
      </w:r>
    </w:p>
    <w:p w14:paraId="2386CB6A" w14:textId="77777777" w:rsidR="000B38A0" w:rsidRPr="000B38A0" w:rsidRDefault="000B38A0" w:rsidP="000B38A0">
      <w:pPr>
        <w:spacing w:after="0"/>
        <w:jc w:val="right"/>
        <w:rPr>
          <w:rFonts w:eastAsia="Times New Roman"/>
          <w:szCs w:val="17"/>
        </w:rPr>
      </w:pPr>
      <w:r w:rsidRPr="000B38A0">
        <w:rPr>
          <w:rFonts w:eastAsia="Times New Roman"/>
          <w:szCs w:val="17"/>
        </w:rPr>
        <w:t>Manager, Property Acquisition (Authorised Officer)</w:t>
      </w:r>
    </w:p>
    <w:p w14:paraId="053675E2" w14:textId="77777777" w:rsidR="000B38A0" w:rsidRPr="000B38A0" w:rsidRDefault="000B38A0" w:rsidP="000B38A0">
      <w:pPr>
        <w:spacing w:after="0"/>
        <w:jc w:val="right"/>
        <w:rPr>
          <w:rFonts w:eastAsia="Times New Roman"/>
          <w:szCs w:val="17"/>
        </w:rPr>
      </w:pPr>
      <w:r w:rsidRPr="000B38A0">
        <w:rPr>
          <w:rFonts w:eastAsia="Times New Roman"/>
          <w:szCs w:val="17"/>
        </w:rPr>
        <w:t>Department for Infrastructure and Transport</w:t>
      </w:r>
    </w:p>
    <w:p w14:paraId="15550073" w14:textId="77777777" w:rsidR="000B38A0" w:rsidRPr="000B38A0" w:rsidRDefault="000B38A0" w:rsidP="000B38A0">
      <w:pPr>
        <w:rPr>
          <w:rFonts w:eastAsia="Times New Roman"/>
          <w:szCs w:val="17"/>
        </w:rPr>
      </w:pPr>
      <w:r w:rsidRPr="000B38A0">
        <w:rPr>
          <w:rFonts w:eastAsia="Times New Roman"/>
          <w:szCs w:val="17"/>
        </w:rPr>
        <w:t>DIT 2022/02919/01</w:t>
      </w:r>
    </w:p>
    <w:p w14:paraId="78FEE8BB" w14:textId="77777777" w:rsidR="000B38A0" w:rsidRPr="000B38A0" w:rsidRDefault="000B38A0" w:rsidP="000B38A0">
      <w:pPr>
        <w:pBdr>
          <w:top w:val="single" w:sz="4" w:space="1" w:color="auto"/>
        </w:pBdr>
        <w:spacing w:before="100" w:after="0" w:line="14" w:lineRule="exact"/>
        <w:jc w:val="center"/>
        <w:rPr>
          <w:rFonts w:eastAsia="Times New Roman"/>
          <w:szCs w:val="17"/>
        </w:rPr>
      </w:pPr>
    </w:p>
    <w:p w14:paraId="150128A9" w14:textId="77777777" w:rsidR="000B38A0" w:rsidRDefault="000B38A0" w:rsidP="005E4AE2">
      <w:pPr>
        <w:pStyle w:val="GG-body"/>
        <w:spacing w:after="0"/>
        <w:rPr>
          <w:lang w:val="en-US"/>
        </w:rPr>
      </w:pPr>
    </w:p>
    <w:p w14:paraId="52CB1E54" w14:textId="77777777" w:rsidR="000B38A0" w:rsidRPr="000B38A0" w:rsidRDefault="000B38A0" w:rsidP="000B38A0">
      <w:pPr>
        <w:jc w:val="center"/>
        <w:rPr>
          <w:rFonts w:eastAsia="Times New Roman"/>
          <w:caps/>
          <w:szCs w:val="17"/>
        </w:rPr>
      </w:pPr>
      <w:r w:rsidRPr="000B38A0">
        <w:rPr>
          <w:caps/>
          <w:szCs w:val="17"/>
        </w:rPr>
        <w:t>Land Acquisition Act 1969</w:t>
      </w:r>
    </w:p>
    <w:p w14:paraId="55576AA9" w14:textId="77777777" w:rsidR="000B38A0" w:rsidRPr="000B38A0" w:rsidRDefault="000B38A0" w:rsidP="000B38A0">
      <w:pPr>
        <w:jc w:val="center"/>
        <w:rPr>
          <w:smallCaps/>
          <w:szCs w:val="17"/>
        </w:rPr>
      </w:pPr>
      <w:r w:rsidRPr="000B38A0">
        <w:rPr>
          <w:smallCaps/>
          <w:szCs w:val="17"/>
        </w:rPr>
        <w:t>Section 16</w:t>
      </w:r>
    </w:p>
    <w:p w14:paraId="15A3AFB0" w14:textId="77777777" w:rsidR="000B38A0" w:rsidRPr="000B38A0" w:rsidRDefault="000B38A0" w:rsidP="000B38A0">
      <w:pPr>
        <w:jc w:val="center"/>
        <w:rPr>
          <w:i/>
          <w:szCs w:val="17"/>
        </w:rPr>
      </w:pPr>
      <w:r w:rsidRPr="000B38A0">
        <w:rPr>
          <w:i/>
          <w:szCs w:val="17"/>
        </w:rPr>
        <w:t>Form 5—Notice of Acquisition</w:t>
      </w:r>
    </w:p>
    <w:p w14:paraId="4397A1B1" w14:textId="77777777" w:rsidR="000B38A0" w:rsidRPr="000B38A0" w:rsidRDefault="000B38A0" w:rsidP="000B38A0">
      <w:pPr>
        <w:tabs>
          <w:tab w:val="left" w:pos="322"/>
        </w:tabs>
        <w:rPr>
          <w:rFonts w:eastAsia="Times New Roman"/>
          <w:b/>
          <w:szCs w:val="17"/>
        </w:rPr>
      </w:pPr>
      <w:r w:rsidRPr="000B38A0">
        <w:rPr>
          <w:rFonts w:eastAsia="Times New Roman"/>
          <w:b/>
          <w:szCs w:val="17"/>
        </w:rPr>
        <w:t>1.</w:t>
      </w:r>
      <w:r w:rsidRPr="000B38A0">
        <w:rPr>
          <w:rFonts w:eastAsia="Times New Roman"/>
          <w:b/>
          <w:szCs w:val="17"/>
        </w:rPr>
        <w:tab/>
        <w:t>Notice of acquisition</w:t>
      </w:r>
    </w:p>
    <w:p w14:paraId="2B22EA54" w14:textId="77777777" w:rsidR="000B38A0" w:rsidRPr="000B38A0" w:rsidRDefault="000B38A0" w:rsidP="000B38A0">
      <w:pPr>
        <w:ind w:left="320"/>
        <w:rPr>
          <w:rFonts w:eastAsia="Times New Roman"/>
          <w:szCs w:val="17"/>
        </w:rPr>
      </w:pPr>
      <w:r w:rsidRPr="000B38A0">
        <w:rPr>
          <w:rFonts w:eastAsia="Times New Roman"/>
          <w:szCs w:val="17"/>
        </w:rPr>
        <w:t>The Commissioner of Highways (the Authority), of 83 Pirie Street, Adelaide SA 5000, acquires the following interests in the following land:</w:t>
      </w:r>
    </w:p>
    <w:p w14:paraId="758468FC" w14:textId="77777777" w:rsidR="000B38A0" w:rsidRPr="000B38A0" w:rsidRDefault="000B38A0" w:rsidP="000B38A0">
      <w:pPr>
        <w:ind w:left="480"/>
        <w:rPr>
          <w:rFonts w:eastAsia="Times New Roman"/>
          <w:szCs w:val="17"/>
        </w:rPr>
      </w:pPr>
      <w:r w:rsidRPr="000B38A0">
        <w:rPr>
          <w:rFonts w:eastAsia="Times New Roman"/>
          <w:szCs w:val="17"/>
        </w:rPr>
        <w:t>Comprising an unencumbered estate in fee simple in that piece of land being the whole of Unit 6 in Strata Plan 3965 comprised in Certificate of Title Volume 5045 Folio 925.</w:t>
      </w:r>
    </w:p>
    <w:p w14:paraId="73BC8EE5" w14:textId="77777777" w:rsidR="000B38A0" w:rsidRPr="000B38A0" w:rsidRDefault="000B38A0" w:rsidP="000B38A0">
      <w:pPr>
        <w:ind w:left="320"/>
        <w:rPr>
          <w:rFonts w:eastAsia="Times New Roman"/>
          <w:szCs w:val="17"/>
        </w:rPr>
      </w:pPr>
      <w:r w:rsidRPr="000B38A0">
        <w:rPr>
          <w:rFonts w:eastAsia="Times New Roman"/>
          <w:szCs w:val="17"/>
        </w:rPr>
        <w:t xml:space="preserve">This notice is given under section 16 of the </w:t>
      </w:r>
      <w:r w:rsidRPr="000B38A0">
        <w:rPr>
          <w:rFonts w:eastAsia="Times New Roman"/>
          <w:i/>
          <w:szCs w:val="17"/>
        </w:rPr>
        <w:t>Land Acquisition Act 1969.</w:t>
      </w:r>
    </w:p>
    <w:p w14:paraId="23C2D111" w14:textId="77777777" w:rsidR="000B38A0" w:rsidRPr="000B38A0" w:rsidRDefault="000B38A0" w:rsidP="000B38A0">
      <w:pPr>
        <w:tabs>
          <w:tab w:val="left" w:pos="322"/>
        </w:tabs>
        <w:rPr>
          <w:rFonts w:eastAsia="Times New Roman"/>
          <w:b/>
          <w:szCs w:val="17"/>
        </w:rPr>
      </w:pPr>
      <w:r w:rsidRPr="000B38A0">
        <w:rPr>
          <w:rFonts w:eastAsia="Times New Roman"/>
          <w:b/>
          <w:szCs w:val="17"/>
        </w:rPr>
        <w:t>2.</w:t>
      </w:r>
      <w:r w:rsidRPr="000B38A0">
        <w:rPr>
          <w:rFonts w:eastAsia="Times New Roman"/>
          <w:b/>
          <w:szCs w:val="17"/>
        </w:rPr>
        <w:tab/>
        <w:t>Compensation</w:t>
      </w:r>
    </w:p>
    <w:p w14:paraId="03DB45FB" w14:textId="77777777" w:rsidR="000B38A0" w:rsidRPr="000B38A0" w:rsidRDefault="000B38A0" w:rsidP="000B38A0">
      <w:pPr>
        <w:ind w:left="320"/>
        <w:rPr>
          <w:rFonts w:eastAsia="Times New Roman"/>
          <w:szCs w:val="17"/>
        </w:rPr>
      </w:pPr>
      <w:r w:rsidRPr="000B38A0">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E1868A2" w14:textId="77777777" w:rsidR="000B38A0" w:rsidRPr="000B38A0" w:rsidRDefault="000B38A0" w:rsidP="000B38A0">
      <w:pPr>
        <w:tabs>
          <w:tab w:val="left" w:pos="322"/>
        </w:tabs>
        <w:rPr>
          <w:rFonts w:eastAsia="Times New Roman"/>
          <w:b/>
          <w:szCs w:val="17"/>
        </w:rPr>
      </w:pPr>
      <w:r w:rsidRPr="000B38A0">
        <w:rPr>
          <w:rFonts w:eastAsia="Times New Roman"/>
          <w:b/>
          <w:szCs w:val="17"/>
        </w:rPr>
        <w:t>2A.</w:t>
      </w:r>
      <w:r w:rsidRPr="000B38A0">
        <w:rPr>
          <w:rFonts w:eastAsia="Times New Roman"/>
          <w:b/>
          <w:szCs w:val="17"/>
        </w:rPr>
        <w:tab/>
        <w:t xml:space="preserve">Payment of professional costs relating to acquisition (section 26B)   </w:t>
      </w:r>
    </w:p>
    <w:p w14:paraId="5972B60A" w14:textId="77777777" w:rsidR="000B38A0" w:rsidRPr="000B38A0" w:rsidRDefault="000B38A0" w:rsidP="000B38A0">
      <w:pPr>
        <w:ind w:left="320"/>
        <w:rPr>
          <w:rFonts w:eastAsia="Times New Roman"/>
          <w:szCs w:val="17"/>
        </w:rPr>
      </w:pPr>
      <w:r w:rsidRPr="000B38A0">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20BE7766" w14:textId="77777777" w:rsidR="000B38A0" w:rsidRPr="000B38A0" w:rsidRDefault="000B38A0" w:rsidP="000B38A0">
      <w:pPr>
        <w:ind w:left="320"/>
        <w:rPr>
          <w:rFonts w:eastAsia="Times New Roman"/>
          <w:i/>
          <w:szCs w:val="17"/>
        </w:rPr>
      </w:pPr>
      <w:r w:rsidRPr="000B38A0">
        <w:rPr>
          <w:rFonts w:eastAsia="Times New Roman"/>
          <w:szCs w:val="17"/>
        </w:rPr>
        <w:t xml:space="preserve">Professional costs include legal costs, valuation costs and any other costs prescribed by the </w:t>
      </w:r>
      <w:r w:rsidRPr="000B38A0">
        <w:rPr>
          <w:rFonts w:eastAsia="Times New Roman"/>
          <w:i/>
          <w:szCs w:val="17"/>
        </w:rPr>
        <w:t>Land Acquisition Regulations 2019.</w:t>
      </w:r>
    </w:p>
    <w:p w14:paraId="45F74EC2" w14:textId="77777777" w:rsidR="000B38A0" w:rsidRPr="000B38A0" w:rsidRDefault="000B38A0" w:rsidP="000B38A0">
      <w:pPr>
        <w:tabs>
          <w:tab w:val="left" w:pos="322"/>
        </w:tabs>
        <w:rPr>
          <w:rFonts w:eastAsia="Times New Roman"/>
          <w:b/>
          <w:szCs w:val="17"/>
        </w:rPr>
      </w:pPr>
      <w:r w:rsidRPr="000B38A0">
        <w:rPr>
          <w:rFonts w:eastAsia="Times New Roman"/>
          <w:b/>
          <w:szCs w:val="17"/>
        </w:rPr>
        <w:t>3.</w:t>
      </w:r>
      <w:r w:rsidRPr="000B38A0">
        <w:rPr>
          <w:rFonts w:eastAsia="Times New Roman"/>
          <w:b/>
          <w:szCs w:val="17"/>
        </w:rPr>
        <w:tab/>
        <w:t>Inquiries</w:t>
      </w:r>
    </w:p>
    <w:p w14:paraId="3B9545FD" w14:textId="77777777" w:rsidR="000B38A0" w:rsidRPr="000B38A0" w:rsidRDefault="000B38A0" w:rsidP="000B38A0">
      <w:pPr>
        <w:spacing w:after="0"/>
        <w:ind w:left="320"/>
        <w:rPr>
          <w:rFonts w:eastAsia="Times New Roman"/>
          <w:szCs w:val="17"/>
        </w:rPr>
      </w:pPr>
      <w:r w:rsidRPr="000B38A0">
        <w:rPr>
          <w:rFonts w:eastAsia="Times New Roman"/>
          <w:szCs w:val="17"/>
        </w:rPr>
        <w:t>Inquiries should be directed to:</w:t>
      </w:r>
      <w:r w:rsidRPr="000B38A0">
        <w:rPr>
          <w:rFonts w:eastAsia="Times New Roman"/>
          <w:szCs w:val="17"/>
        </w:rPr>
        <w:tab/>
      </w:r>
      <w:r w:rsidRPr="000B38A0">
        <w:rPr>
          <w:rFonts w:eastAsia="Times New Roman"/>
          <w:szCs w:val="17"/>
          <w:lang w:val="en-US"/>
        </w:rPr>
        <w:t>Petrula Pettas</w:t>
      </w:r>
    </w:p>
    <w:p w14:paraId="68AAC8C2" w14:textId="77777777" w:rsidR="000B38A0" w:rsidRPr="000B38A0" w:rsidRDefault="000B38A0" w:rsidP="000B38A0">
      <w:pPr>
        <w:spacing w:after="0"/>
        <w:ind w:left="2560"/>
        <w:rPr>
          <w:rFonts w:eastAsia="Times New Roman"/>
          <w:szCs w:val="17"/>
        </w:rPr>
      </w:pPr>
      <w:r w:rsidRPr="000B38A0">
        <w:rPr>
          <w:rFonts w:eastAsia="Times New Roman"/>
          <w:szCs w:val="17"/>
        </w:rPr>
        <w:t>GPO Box 1533</w:t>
      </w:r>
    </w:p>
    <w:p w14:paraId="7AE4B01C" w14:textId="77777777" w:rsidR="000B38A0" w:rsidRPr="000B38A0" w:rsidRDefault="000B38A0" w:rsidP="000B38A0">
      <w:pPr>
        <w:spacing w:after="0"/>
        <w:ind w:left="2560"/>
        <w:rPr>
          <w:rFonts w:eastAsia="Times New Roman"/>
          <w:szCs w:val="17"/>
        </w:rPr>
      </w:pPr>
      <w:r w:rsidRPr="000B38A0">
        <w:rPr>
          <w:rFonts w:eastAsia="Times New Roman"/>
          <w:szCs w:val="17"/>
        </w:rPr>
        <w:t>Adelaide SA  5001</w:t>
      </w:r>
    </w:p>
    <w:p w14:paraId="3245291E" w14:textId="77777777" w:rsidR="000B38A0" w:rsidRPr="000B38A0" w:rsidRDefault="000B38A0" w:rsidP="000B38A0">
      <w:pPr>
        <w:spacing w:after="0"/>
        <w:ind w:left="2560"/>
        <w:rPr>
          <w:rFonts w:eastAsia="Times New Roman"/>
          <w:szCs w:val="17"/>
        </w:rPr>
      </w:pPr>
      <w:r w:rsidRPr="000B38A0">
        <w:rPr>
          <w:rFonts w:eastAsia="Times New Roman"/>
          <w:szCs w:val="17"/>
        </w:rPr>
        <w:t>Telephone: (08) 7133 2457</w:t>
      </w:r>
    </w:p>
    <w:p w14:paraId="224742FC" w14:textId="77777777" w:rsidR="000B38A0" w:rsidRPr="000B38A0" w:rsidRDefault="000B38A0" w:rsidP="000B38A0">
      <w:pPr>
        <w:rPr>
          <w:rFonts w:eastAsia="Times New Roman"/>
          <w:szCs w:val="17"/>
        </w:rPr>
      </w:pPr>
      <w:r w:rsidRPr="000B38A0">
        <w:rPr>
          <w:rFonts w:eastAsia="Times New Roman"/>
          <w:szCs w:val="17"/>
        </w:rPr>
        <w:t xml:space="preserve">Dated: 25 July 2023 </w:t>
      </w:r>
    </w:p>
    <w:p w14:paraId="22E18448" w14:textId="77777777" w:rsidR="000B38A0" w:rsidRPr="000B38A0" w:rsidRDefault="000B38A0" w:rsidP="000B38A0">
      <w:pPr>
        <w:rPr>
          <w:rFonts w:eastAsia="Times New Roman"/>
          <w:szCs w:val="17"/>
        </w:rPr>
      </w:pPr>
      <w:r w:rsidRPr="000B38A0">
        <w:rPr>
          <w:rFonts w:eastAsia="Times New Roman"/>
          <w:szCs w:val="17"/>
        </w:rPr>
        <w:t>The Common Seal of the COMMISSIONER OF HIGHWAYS was hereto affixed by authority of the Commissioner in the presence of:</w:t>
      </w:r>
    </w:p>
    <w:p w14:paraId="409C839D" w14:textId="77777777" w:rsidR="000B38A0" w:rsidRPr="000B38A0" w:rsidRDefault="000B38A0" w:rsidP="000B38A0">
      <w:pPr>
        <w:spacing w:after="0"/>
        <w:jc w:val="right"/>
        <w:rPr>
          <w:rFonts w:eastAsia="Times New Roman"/>
          <w:smallCaps/>
          <w:szCs w:val="20"/>
        </w:rPr>
      </w:pPr>
      <w:r w:rsidRPr="000B38A0">
        <w:rPr>
          <w:rFonts w:eastAsia="Times New Roman"/>
          <w:smallCaps/>
          <w:szCs w:val="20"/>
        </w:rPr>
        <w:t>Rocco Caruso</w:t>
      </w:r>
    </w:p>
    <w:p w14:paraId="4F72067C" w14:textId="77777777" w:rsidR="000B38A0" w:rsidRPr="000B38A0" w:rsidRDefault="000B38A0" w:rsidP="000B38A0">
      <w:pPr>
        <w:spacing w:after="0"/>
        <w:jc w:val="right"/>
        <w:rPr>
          <w:rFonts w:eastAsia="Times New Roman"/>
          <w:szCs w:val="17"/>
        </w:rPr>
      </w:pPr>
      <w:r w:rsidRPr="000B38A0">
        <w:rPr>
          <w:rFonts w:eastAsia="Times New Roman"/>
          <w:szCs w:val="17"/>
        </w:rPr>
        <w:t>Manager, Property Acquisition (Authorised Officer)</w:t>
      </w:r>
    </w:p>
    <w:p w14:paraId="646FA4D4" w14:textId="77777777" w:rsidR="000B38A0" w:rsidRPr="000B38A0" w:rsidRDefault="000B38A0" w:rsidP="000B38A0">
      <w:pPr>
        <w:spacing w:after="0"/>
        <w:jc w:val="right"/>
        <w:rPr>
          <w:rFonts w:eastAsia="Times New Roman"/>
          <w:szCs w:val="17"/>
        </w:rPr>
      </w:pPr>
      <w:r w:rsidRPr="000B38A0">
        <w:rPr>
          <w:rFonts w:eastAsia="Times New Roman"/>
          <w:szCs w:val="17"/>
        </w:rPr>
        <w:t>Department for Infrastructure and Transport</w:t>
      </w:r>
    </w:p>
    <w:p w14:paraId="2A13346E" w14:textId="77777777" w:rsidR="000B38A0" w:rsidRPr="000B38A0" w:rsidRDefault="000B38A0" w:rsidP="000B38A0">
      <w:pPr>
        <w:rPr>
          <w:rFonts w:eastAsia="Times New Roman"/>
          <w:szCs w:val="17"/>
        </w:rPr>
      </w:pPr>
      <w:r w:rsidRPr="000B38A0">
        <w:rPr>
          <w:rFonts w:eastAsia="Times New Roman"/>
          <w:szCs w:val="17"/>
        </w:rPr>
        <w:t>DIT 2022/02945/01</w:t>
      </w:r>
    </w:p>
    <w:p w14:paraId="3DCF2A84" w14:textId="77777777" w:rsidR="000B38A0" w:rsidRPr="000B38A0" w:rsidRDefault="000B38A0" w:rsidP="000B38A0">
      <w:pPr>
        <w:pBdr>
          <w:top w:val="single" w:sz="4" w:space="1" w:color="auto"/>
        </w:pBdr>
        <w:spacing w:before="100" w:after="0" w:line="14" w:lineRule="exact"/>
        <w:jc w:val="center"/>
        <w:rPr>
          <w:rFonts w:eastAsia="Times New Roman"/>
          <w:szCs w:val="17"/>
        </w:rPr>
      </w:pPr>
    </w:p>
    <w:p w14:paraId="72D9A46F" w14:textId="77777777" w:rsidR="000B38A0" w:rsidRDefault="000B38A0" w:rsidP="005E4AE2">
      <w:pPr>
        <w:pStyle w:val="GG-body"/>
        <w:spacing w:after="0"/>
        <w:rPr>
          <w:lang w:val="en-US"/>
        </w:rPr>
      </w:pPr>
    </w:p>
    <w:p w14:paraId="223452F9" w14:textId="77777777" w:rsidR="000B38A0" w:rsidRPr="000B38A0" w:rsidRDefault="000B38A0" w:rsidP="000B38A0">
      <w:pPr>
        <w:jc w:val="center"/>
        <w:rPr>
          <w:rFonts w:eastAsia="Times New Roman"/>
          <w:caps/>
          <w:szCs w:val="17"/>
        </w:rPr>
      </w:pPr>
      <w:r w:rsidRPr="000B38A0">
        <w:rPr>
          <w:caps/>
          <w:szCs w:val="17"/>
        </w:rPr>
        <w:t>Land Acquisition Act 1969</w:t>
      </w:r>
    </w:p>
    <w:p w14:paraId="4C5FE755" w14:textId="77777777" w:rsidR="000B38A0" w:rsidRPr="000B38A0" w:rsidRDefault="000B38A0" w:rsidP="000B38A0">
      <w:pPr>
        <w:jc w:val="center"/>
        <w:rPr>
          <w:smallCaps/>
          <w:szCs w:val="17"/>
        </w:rPr>
      </w:pPr>
      <w:r w:rsidRPr="000B38A0">
        <w:rPr>
          <w:smallCaps/>
          <w:szCs w:val="17"/>
        </w:rPr>
        <w:t>Section 16</w:t>
      </w:r>
    </w:p>
    <w:p w14:paraId="163A8FA8" w14:textId="77777777" w:rsidR="000B38A0" w:rsidRPr="000B38A0" w:rsidRDefault="000B38A0" w:rsidP="000B38A0">
      <w:pPr>
        <w:jc w:val="center"/>
        <w:rPr>
          <w:i/>
          <w:szCs w:val="17"/>
        </w:rPr>
      </w:pPr>
      <w:r w:rsidRPr="000B38A0">
        <w:rPr>
          <w:i/>
          <w:szCs w:val="17"/>
        </w:rPr>
        <w:t>Form 5—Notice of Acquisition</w:t>
      </w:r>
    </w:p>
    <w:p w14:paraId="5FA5E976" w14:textId="77777777" w:rsidR="000B38A0" w:rsidRPr="000B38A0" w:rsidRDefault="000B38A0" w:rsidP="000B38A0">
      <w:pPr>
        <w:tabs>
          <w:tab w:val="left" w:pos="322"/>
        </w:tabs>
        <w:rPr>
          <w:rFonts w:eastAsia="Times New Roman"/>
          <w:b/>
          <w:szCs w:val="17"/>
        </w:rPr>
      </w:pPr>
      <w:r w:rsidRPr="000B38A0">
        <w:rPr>
          <w:rFonts w:eastAsia="Times New Roman"/>
          <w:b/>
          <w:szCs w:val="17"/>
        </w:rPr>
        <w:t>1.</w:t>
      </w:r>
      <w:r w:rsidRPr="000B38A0">
        <w:rPr>
          <w:rFonts w:eastAsia="Times New Roman"/>
          <w:b/>
          <w:szCs w:val="17"/>
        </w:rPr>
        <w:tab/>
        <w:t>Notice of acquisition</w:t>
      </w:r>
    </w:p>
    <w:p w14:paraId="7AFA2E01" w14:textId="77777777" w:rsidR="000B38A0" w:rsidRPr="000B38A0" w:rsidRDefault="000B38A0" w:rsidP="000B38A0">
      <w:pPr>
        <w:ind w:left="320"/>
        <w:rPr>
          <w:rFonts w:eastAsia="Times New Roman"/>
          <w:szCs w:val="17"/>
        </w:rPr>
      </w:pPr>
      <w:r w:rsidRPr="000B38A0">
        <w:rPr>
          <w:rFonts w:eastAsia="Times New Roman"/>
          <w:szCs w:val="17"/>
        </w:rPr>
        <w:t>The Commissioner of Highways (the Authority), of 83 Pirie Street, Adelaide SA 5000, acquires the following interests in the following land:</w:t>
      </w:r>
    </w:p>
    <w:p w14:paraId="6AC3C9E8" w14:textId="77777777" w:rsidR="000B38A0" w:rsidRPr="000B38A0" w:rsidRDefault="000B38A0" w:rsidP="000B38A0">
      <w:pPr>
        <w:ind w:left="480"/>
        <w:rPr>
          <w:rFonts w:eastAsia="Times New Roman"/>
          <w:szCs w:val="17"/>
        </w:rPr>
      </w:pPr>
      <w:r w:rsidRPr="000B38A0">
        <w:rPr>
          <w:rFonts w:eastAsia="Times New Roman"/>
          <w:szCs w:val="17"/>
        </w:rPr>
        <w:t>Comprising an unencumbered estate in fee simple in that piece of land being the whole of Unit 2 in Strata Plan 7019 comprised in Certificate of Title Volume 5006 Folio 318.</w:t>
      </w:r>
    </w:p>
    <w:p w14:paraId="7425B8B2" w14:textId="77777777" w:rsidR="000B38A0" w:rsidRPr="000B38A0" w:rsidRDefault="000B38A0" w:rsidP="000B38A0">
      <w:pPr>
        <w:ind w:left="320"/>
        <w:rPr>
          <w:rFonts w:eastAsia="Times New Roman"/>
          <w:szCs w:val="17"/>
        </w:rPr>
      </w:pPr>
      <w:r w:rsidRPr="000B38A0">
        <w:rPr>
          <w:rFonts w:eastAsia="Times New Roman"/>
          <w:szCs w:val="17"/>
        </w:rPr>
        <w:t xml:space="preserve">This notice is given under section 16 of the </w:t>
      </w:r>
      <w:r w:rsidRPr="000B38A0">
        <w:rPr>
          <w:rFonts w:eastAsia="Times New Roman"/>
          <w:i/>
          <w:szCs w:val="17"/>
        </w:rPr>
        <w:t>Land Acquisition Act 1969.</w:t>
      </w:r>
    </w:p>
    <w:p w14:paraId="662B88B0" w14:textId="77777777" w:rsidR="000B38A0" w:rsidRPr="000B38A0" w:rsidRDefault="000B38A0" w:rsidP="000B38A0">
      <w:pPr>
        <w:tabs>
          <w:tab w:val="left" w:pos="322"/>
        </w:tabs>
        <w:rPr>
          <w:rFonts w:eastAsia="Times New Roman"/>
          <w:b/>
          <w:szCs w:val="17"/>
        </w:rPr>
      </w:pPr>
      <w:r w:rsidRPr="000B38A0">
        <w:rPr>
          <w:rFonts w:eastAsia="Times New Roman"/>
          <w:b/>
          <w:szCs w:val="17"/>
        </w:rPr>
        <w:t>2.</w:t>
      </w:r>
      <w:r w:rsidRPr="000B38A0">
        <w:rPr>
          <w:rFonts w:eastAsia="Times New Roman"/>
          <w:b/>
          <w:szCs w:val="17"/>
        </w:rPr>
        <w:tab/>
        <w:t>Compensation</w:t>
      </w:r>
    </w:p>
    <w:p w14:paraId="2F27A3E0" w14:textId="77777777" w:rsidR="000B38A0" w:rsidRPr="000B38A0" w:rsidRDefault="000B38A0" w:rsidP="000B38A0">
      <w:pPr>
        <w:ind w:left="320"/>
        <w:rPr>
          <w:rFonts w:eastAsia="Times New Roman"/>
          <w:szCs w:val="17"/>
        </w:rPr>
      </w:pPr>
      <w:r w:rsidRPr="000B38A0">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EC69D59" w14:textId="77777777" w:rsidR="000B38A0" w:rsidRPr="000B38A0" w:rsidRDefault="000B38A0" w:rsidP="000B38A0">
      <w:pPr>
        <w:tabs>
          <w:tab w:val="left" w:pos="322"/>
        </w:tabs>
        <w:rPr>
          <w:rFonts w:eastAsia="Times New Roman"/>
          <w:b/>
          <w:szCs w:val="17"/>
        </w:rPr>
      </w:pPr>
      <w:r w:rsidRPr="000B38A0">
        <w:rPr>
          <w:rFonts w:eastAsia="Times New Roman"/>
          <w:b/>
          <w:szCs w:val="17"/>
        </w:rPr>
        <w:t>2A.</w:t>
      </w:r>
      <w:r w:rsidRPr="000B38A0">
        <w:rPr>
          <w:rFonts w:eastAsia="Times New Roman"/>
          <w:b/>
          <w:szCs w:val="17"/>
        </w:rPr>
        <w:tab/>
        <w:t xml:space="preserve">Payment of professional costs relating to acquisition (section 26B)   </w:t>
      </w:r>
    </w:p>
    <w:p w14:paraId="448F120F" w14:textId="77777777" w:rsidR="000B38A0" w:rsidRPr="000B38A0" w:rsidRDefault="000B38A0" w:rsidP="000B38A0">
      <w:pPr>
        <w:ind w:left="320"/>
        <w:rPr>
          <w:rFonts w:eastAsia="Times New Roman"/>
          <w:szCs w:val="17"/>
        </w:rPr>
      </w:pPr>
      <w:r w:rsidRPr="000B38A0">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3FB4A22A" w14:textId="77777777" w:rsidR="000B38A0" w:rsidRPr="000B38A0" w:rsidRDefault="000B38A0" w:rsidP="000B38A0">
      <w:pPr>
        <w:ind w:left="320"/>
        <w:rPr>
          <w:rFonts w:eastAsia="Times New Roman"/>
          <w:i/>
          <w:szCs w:val="17"/>
        </w:rPr>
      </w:pPr>
      <w:r w:rsidRPr="000B38A0">
        <w:rPr>
          <w:rFonts w:eastAsia="Times New Roman"/>
          <w:szCs w:val="17"/>
        </w:rPr>
        <w:t xml:space="preserve">Professional costs include legal costs, valuation costs and any other costs prescribed by the </w:t>
      </w:r>
      <w:r w:rsidRPr="000B38A0">
        <w:rPr>
          <w:rFonts w:eastAsia="Times New Roman"/>
          <w:i/>
          <w:szCs w:val="17"/>
        </w:rPr>
        <w:t>Land Acquisition Regulations 2019.</w:t>
      </w:r>
    </w:p>
    <w:p w14:paraId="0FBE017F" w14:textId="77777777" w:rsidR="000B38A0" w:rsidRPr="000B38A0" w:rsidRDefault="000B38A0" w:rsidP="000B38A0">
      <w:pPr>
        <w:tabs>
          <w:tab w:val="left" w:pos="322"/>
        </w:tabs>
        <w:rPr>
          <w:rFonts w:eastAsia="Times New Roman"/>
          <w:b/>
          <w:szCs w:val="17"/>
        </w:rPr>
      </w:pPr>
      <w:r w:rsidRPr="000B38A0">
        <w:rPr>
          <w:rFonts w:eastAsia="Times New Roman"/>
          <w:b/>
          <w:szCs w:val="17"/>
        </w:rPr>
        <w:t>3.</w:t>
      </w:r>
      <w:r w:rsidRPr="000B38A0">
        <w:rPr>
          <w:rFonts w:eastAsia="Times New Roman"/>
          <w:b/>
          <w:szCs w:val="17"/>
        </w:rPr>
        <w:tab/>
        <w:t>Inquiries</w:t>
      </w:r>
    </w:p>
    <w:p w14:paraId="074C2F9F" w14:textId="77777777" w:rsidR="000B38A0" w:rsidRPr="000B38A0" w:rsidRDefault="000B38A0" w:rsidP="000B38A0">
      <w:pPr>
        <w:spacing w:after="0"/>
        <w:ind w:left="320"/>
        <w:rPr>
          <w:rFonts w:eastAsia="Times New Roman"/>
          <w:szCs w:val="17"/>
        </w:rPr>
      </w:pPr>
      <w:r w:rsidRPr="000B38A0">
        <w:rPr>
          <w:rFonts w:eastAsia="Times New Roman"/>
          <w:szCs w:val="17"/>
        </w:rPr>
        <w:t>Inquiries should be directed to:</w:t>
      </w:r>
      <w:r w:rsidRPr="000B38A0">
        <w:rPr>
          <w:rFonts w:eastAsia="Times New Roman"/>
          <w:szCs w:val="17"/>
        </w:rPr>
        <w:tab/>
      </w:r>
      <w:r w:rsidRPr="000B38A0">
        <w:rPr>
          <w:rFonts w:eastAsia="Times New Roman"/>
          <w:szCs w:val="17"/>
          <w:lang w:val="en-US"/>
        </w:rPr>
        <w:t>Rob Gardner</w:t>
      </w:r>
    </w:p>
    <w:p w14:paraId="10CB8902" w14:textId="77777777" w:rsidR="000B38A0" w:rsidRPr="000B38A0" w:rsidRDefault="000B38A0" w:rsidP="000B38A0">
      <w:pPr>
        <w:spacing w:after="0"/>
        <w:ind w:left="2560"/>
        <w:rPr>
          <w:rFonts w:eastAsia="Times New Roman"/>
          <w:szCs w:val="17"/>
        </w:rPr>
      </w:pPr>
      <w:r w:rsidRPr="000B38A0">
        <w:rPr>
          <w:rFonts w:eastAsia="Times New Roman"/>
          <w:szCs w:val="17"/>
        </w:rPr>
        <w:t>GPO Box 1533</w:t>
      </w:r>
    </w:p>
    <w:p w14:paraId="6B53C593" w14:textId="77777777" w:rsidR="000B38A0" w:rsidRPr="000B38A0" w:rsidRDefault="000B38A0" w:rsidP="000B38A0">
      <w:pPr>
        <w:spacing w:after="0"/>
        <w:ind w:left="2560"/>
        <w:rPr>
          <w:rFonts w:eastAsia="Times New Roman"/>
          <w:szCs w:val="17"/>
        </w:rPr>
      </w:pPr>
      <w:r w:rsidRPr="000B38A0">
        <w:rPr>
          <w:rFonts w:eastAsia="Times New Roman"/>
          <w:szCs w:val="17"/>
        </w:rPr>
        <w:t>Adelaide SA  5001</w:t>
      </w:r>
    </w:p>
    <w:p w14:paraId="07CF8CEB" w14:textId="09F002DB" w:rsidR="00D15CE0" w:rsidRDefault="000B38A0" w:rsidP="000B38A0">
      <w:pPr>
        <w:spacing w:after="0"/>
        <w:ind w:left="2560"/>
        <w:rPr>
          <w:rFonts w:eastAsia="Times New Roman"/>
          <w:szCs w:val="17"/>
        </w:rPr>
      </w:pPr>
      <w:r w:rsidRPr="000B38A0">
        <w:rPr>
          <w:rFonts w:eastAsia="Times New Roman"/>
          <w:szCs w:val="17"/>
        </w:rPr>
        <w:t>Telephone: (08) 7133 2415</w:t>
      </w:r>
    </w:p>
    <w:p w14:paraId="57AA464D" w14:textId="77777777" w:rsidR="00D15CE0" w:rsidRDefault="00D15CE0">
      <w:pPr>
        <w:spacing w:after="0" w:line="240" w:lineRule="auto"/>
        <w:jc w:val="left"/>
        <w:rPr>
          <w:rFonts w:eastAsia="Times New Roman"/>
          <w:szCs w:val="17"/>
        </w:rPr>
      </w:pPr>
      <w:r>
        <w:rPr>
          <w:rFonts w:eastAsia="Times New Roman"/>
          <w:szCs w:val="17"/>
        </w:rPr>
        <w:br w:type="page"/>
      </w:r>
    </w:p>
    <w:p w14:paraId="405DD83B" w14:textId="77777777" w:rsidR="000B38A0" w:rsidRPr="000B38A0" w:rsidRDefault="000B38A0" w:rsidP="000B38A0">
      <w:pPr>
        <w:rPr>
          <w:rFonts w:eastAsia="Times New Roman"/>
          <w:szCs w:val="17"/>
        </w:rPr>
      </w:pPr>
      <w:r w:rsidRPr="000B38A0">
        <w:rPr>
          <w:rFonts w:eastAsia="Times New Roman"/>
          <w:szCs w:val="17"/>
        </w:rPr>
        <w:lastRenderedPageBreak/>
        <w:t xml:space="preserve">Dated: 26 July 2023 </w:t>
      </w:r>
    </w:p>
    <w:p w14:paraId="6B3D267F" w14:textId="77777777" w:rsidR="000B38A0" w:rsidRPr="000B38A0" w:rsidRDefault="000B38A0" w:rsidP="000B38A0">
      <w:pPr>
        <w:rPr>
          <w:rFonts w:eastAsia="Times New Roman"/>
          <w:szCs w:val="17"/>
        </w:rPr>
      </w:pPr>
      <w:r w:rsidRPr="000B38A0">
        <w:rPr>
          <w:rFonts w:eastAsia="Times New Roman"/>
          <w:szCs w:val="17"/>
        </w:rPr>
        <w:t>The Common Seal of the COMMISSIONER OF HIGHWAYS was hereto affixed by authority of the Commissioner in the presence of:</w:t>
      </w:r>
    </w:p>
    <w:p w14:paraId="23FAD8E3" w14:textId="77777777" w:rsidR="000B38A0" w:rsidRPr="000B38A0" w:rsidRDefault="000B38A0" w:rsidP="000B38A0">
      <w:pPr>
        <w:spacing w:after="0"/>
        <w:jc w:val="right"/>
        <w:rPr>
          <w:rFonts w:eastAsia="Times New Roman"/>
          <w:smallCaps/>
          <w:szCs w:val="20"/>
        </w:rPr>
      </w:pPr>
      <w:r w:rsidRPr="000B38A0">
        <w:rPr>
          <w:rFonts w:eastAsia="Times New Roman"/>
          <w:smallCaps/>
          <w:szCs w:val="20"/>
        </w:rPr>
        <w:t>Rocco Caruso</w:t>
      </w:r>
    </w:p>
    <w:p w14:paraId="695F54F4" w14:textId="77777777" w:rsidR="000B38A0" w:rsidRPr="000B38A0" w:rsidRDefault="000B38A0" w:rsidP="000B38A0">
      <w:pPr>
        <w:spacing w:after="0"/>
        <w:jc w:val="right"/>
        <w:rPr>
          <w:rFonts w:eastAsia="Times New Roman"/>
          <w:szCs w:val="17"/>
        </w:rPr>
      </w:pPr>
      <w:r w:rsidRPr="000B38A0">
        <w:rPr>
          <w:rFonts w:eastAsia="Times New Roman"/>
          <w:szCs w:val="17"/>
        </w:rPr>
        <w:t>Manager, Property Acquisition (Authorised Officer)</w:t>
      </w:r>
    </w:p>
    <w:p w14:paraId="094B0257" w14:textId="77777777" w:rsidR="000B38A0" w:rsidRPr="000B38A0" w:rsidRDefault="000B38A0" w:rsidP="000B38A0">
      <w:pPr>
        <w:spacing w:after="0"/>
        <w:jc w:val="right"/>
        <w:rPr>
          <w:rFonts w:eastAsia="Times New Roman"/>
          <w:szCs w:val="17"/>
        </w:rPr>
      </w:pPr>
      <w:r w:rsidRPr="000B38A0">
        <w:rPr>
          <w:rFonts w:eastAsia="Times New Roman"/>
          <w:szCs w:val="17"/>
        </w:rPr>
        <w:t>Department for Infrastructure and Transport</w:t>
      </w:r>
    </w:p>
    <w:p w14:paraId="37BF215C" w14:textId="2E14E272" w:rsidR="000B38A0" w:rsidRDefault="000B38A0" w:rsidP="00D15CE0">
      <w:pPr>
        <w:rPr>
          <w:rFonts w:eastAsia="Times New Roman"/>
          <w:szCs w:val="17"/>
        </w:rPr>
      </w:pPr>
      <w:r w:rsidRPr="000B38A0">
        <w:rPr>
          <w:rFonts w:eastAsia="Times New Roman"/>
          <w:szCs w:val="17"/>
        </w:rPr>
        <w:t>DIT 2022/10663/01</w:t>
      </w:r>
    </w:p>
    <w:p w14:paraId="1C204644" w14:textId="77777777" w:rsidR="00D15CE0" w:rsidRDefault="00D15CE0" w:rsidP="00D15CE0">
      <w:pPr>
        <w:pBdr>
          <w:bottom w:val="single" w:sz="4" w:space="1" w:color="auto"/>
        </w:pBdr>
        <w:spacing w:after="0" w:line="52" w:lineRule="exact"/>
        <w:jc w:val="center"/>
        <w:rPr>
          <w:lang w:val="en-US"/>
        </w:rPr>
      </w:pPr>
    </w:p>
    <w:p w14:paraId="7ACE858D" w14:textId="77777777" w:rsidR="00D15CE0" w:rsidRDefault="00D15CE0" w:rsidP="00D15CE0">
      <w:pPr>
        <w:pBdr>
          <w:top w:val="single" w:sz="4" w:space="1" w:color="auto"/>
        </w:pBdr>
        <w:spacing w:before="34" w:after="0" w:line="14" w:lineRule="exact"/>
        <w:jc w:val="center"/>
        <w:rPr>
          <w:lang w:val="en-US"/>
        </w:rPr>
      </w:pPr>
    </w:p>
    <w:p w14:paraId="586ECF55" w14:textId="77777777" w:rsidR="00D15CE0" w:rsidRDefault="00D15CE0" w:rsidP="005E4AE2">
      <w:pPr>
        <w:pStyle w:val="GG-body"/>
        <w:spacing w:after="0"/>
        <w:rPr>
          <w:lang w:val="en-US"/>
        </w:rPr>
      </w:pPr>
    </w:p>
    <w:p w14:paraId="2072FB30" w14:textId="77777777" w:rsidR="00D15CE0" w:rsidRPr="0029453C" w:rsidRDefault="00D15CE0" w:rsidP="00AB48CF">
      <w:pPr>
        <w:pStyle w:val="Heading2"/>
      </w:pPr>
      <w:bookmarkStart w:id="69" w:name="_Toc141352383"/>
      <w:r w:rsidRPr="0029453C">
        <w:t>Local Government (Elections) Act 1999</w:t>
      </w:r>
      <w:bookmarkEnd w:id="69"/>
    </w:p>
    <w:p w14:paraId="761B30E8" w14:textId="77777777" w:rsidR="00D15CE0" w:rsidRDefault="00D15CE0" w:rsidP="00D15CE0">
      <w:pPr>
        <w:pStyle w:val="GG-Title3"/>
      </w:pPr>
      <w:r w:rsidRPr="000E1B4F">
        <w:t>Area Councillor Elected</w:t>
      </w:r>
    </w:p>
    <w:p w14:paraId="0C3037A2" w14:textId="77777777" w:rsidR="00D15CE0" w:rsidRPr="000E1B4F" w:rsidRDefault="00D15CE0" w:rsidP="00D15CE0">
      <w:pPr>
        <w:pStyle w:val="GG-Title3"/>
        <w:rPr>
          <w:b/>
          <w:bCs/>
          <w:i w:val="0"/>
          <w:iCs/>
        </w:rPr>
      </w:pPr>
      <w:r w:rsidRPr="000E1B4F">
        <w:rPr>
          <w:b/>
          <w:bCs/>
          <w:i w:val="0"/>
          <w:iCs/>
        </w:rPr>
        <w:t>District Council of Tumby Bay</w:t>
      </w:r>
    </w:p>
    <w:p w14:paraId="30D3055D" w14:textId="77777777" w:rsidR="00D15CE0" w:rsidRPr="0029453C" w:rsidRDefault="00D15CE0" w:rsidP="00D15CE0">
      <w:pPr>
        <w:rPr>
          <w:szCs w:val="17"/>
        </w:rPr>
      </w:pPr>
      <w:r w:rsidRPr="0029453C">
        <w:rPr>
          <w:szCs w:val="17"/>
        </w:rPr>
        <w:t xml:space="preserve">A casual vacancy occurred in the office of area councillor in the District Council of Tumby Bay, effective Tuesday 20 June 2023. The vacancy was filled in accordance with section 6A of the </w:t>
      </w:r>
      <w:r w:rsidRPr="000D38E5">
        <w:rPr>
          <w:i/>
          <w:iCs/>
          <w:szCs w:val="17"/>
        </w:rPr>
        <w:t>Local Government (Elections) Act 1999</w:t>
      </w:r>
      <w:r w:rsidRPr="0029453C">
        <w:rPr>
          <w:szCs w:val="17"/>
        </w:rPr>
        <w:t xml:space="preserve">. As multiple candidates were willing and eligible to be elected to the vacancy, a recount of the votes cast at the March 2023 Supplementary Election was conducted on Wednesday 19 July 2023. At the conclusion, </w:t>
      </w:r>
      <w:r w:rsidRPr="0029453C">
        <w:rPr>
          <w:b/>
          <w:bCs/>
          <w:szCs w:val="17"/>
        </w:rPr>
        <w:t>Christian KOTZ</w:t>
      </w:r>
      <w:r w:rsidRPr="0029453C">
        <w:rPr>
          <w:szCs w:val="17"/>
        </w:rPr>
        <w:t xml:space="preserve"> was declared elected to the vacancy.</w:t>
      </w:r>
    </w:p>
    <w:p w14:paraId="2A818D83" w14:textId="77777777" w:rsidR="00D15CE0" w:rsidRPr="00D15CE0" w:rsidRDefault="00D15CE0" w:rsidP="00D15CE0">
      <w:pPr>
        <w:spacing w:after="0" w:line="240" w:lineRule="auto"/>
        <w:rPr>
          <w:rStyle w:val="PNoticeText"/>
          <w:bCs/>
          <w:sz w:val="17"/>
          <w:szCs w:val="17"/>
        </w:rPr>
      </w:pPr>
      <w:r w:rsidRPr="00D15CE0">
        <w:rPr>
          <w:rStyle w:val="PNoticeText"/>
          <w:bCs/>
          <w:sz w:val="17"/>
          <w:szCs w:val="17"/>
        </w:rPr>
        <w:t xml:space="preserve">Formal Ballot Papers – 1160 </w:t>
      </w:r>
    </w:p>
    <w:p w14:paraId="471EB46E" w14:textId="77777777" w:rsidR="00D15CE0" w:rsidRPr="00D15CE0" w:rsidRDefault="00D15CE0" w:rsidP="00D15CE0">
      <w:pPr>
        <w:spacing w:after="0" w:line="240" w:lineRule="auto"/>
        <w:rPr>
          <w:rStyle w:val="PNoticeText"/>
          <w:bCs/>
          <w:sz w:val="17"/>
          <w:szCs w:val="17"/>
        </w:rPr>
      </w:pPr>
      <w:r w:rsidRPr="00D15CE0">
        <w:rPr>
          <w:rStyle w:val="PNoticeText"/>
          <w:bCs/>
          <w:sz w:val="17"/>
          <w:szCs w:val="17"/>
        </w:rPr>
        <w:t>New Exhaust Ballot Papers – 321</w:t>
      </w:r>
    </w:p>
    <w:p w14:paraId="7FFCB1A1" w14:textId="77777777" w:rsidR="00D15CE0" w:rsidRPr="00D15CE0" w:rsidRDefault="00D15CE0" w:rsidP="00D15CE0">
      <w:pPr>
        <w:spacing w:after="0" w:line="240" w:lineRule="auto"/>
        <w:rPr>
          <w:rStyle w:val="PNoticeText"/>
          <w:bCs/>
          <w:sz w:val="17"/>
          <w:szCs w:val="17"/>
        </w:rPr>
      </w:pPr>
      <w:r w:rsidRPr="00D15CE0">
        <w:rPr>
          <w:rStyle w:val="PNoticeText"/>
          <w:bCs/>
          <w:sz w:val="17"/>
          <w:szCs w:val="17"/>
        </w:rPr>
        <w:t>Informal Ballot Papers – 9</w:t>
      </w:r>
    </w:p>
    <w:p w14:paraId="1C376D3E" w14:textId="77777777" w:rsidR="00D15CE0" w:rsidRPr="00D15CE0" w:rsidRDefault="00D15CE0" w:rsidP="00D15CE0">
      <w:pPr>
        <w:spacing w:after="0" w:line="240" w:lineRule="auto"/>
        <w:rPr>
          <w:rStyle w:val="PNoticeText"/>
          <w:bCs/>
          <w:sz w:val="17"/>
          <w:szCs w:val="17"/>
        </w:rPr>
      </w:pPr>
      <w:r w:rsidRPr="00D15CE0">
        <w:rPr>
          <w:rStyle w:val="PNoticeText"/>
          <w:bCs/>
          <w:sz w:val="17"/>
          <w:szCs w:val="17"/>
        </w:rPr>
        <w:t>Quota – 420</w:t>
      </w:r>
    </w:p>
    <w:p w14:paraId="1566B1D4" w14:textId="77777777" w:rsidR="00D15CE0" w:rsidRPr="00D15CE0" w:rsidRDefault="00D15CE0" w:rsidP="00D15CE0">
      <w:pPr>
        <w:spacing w:after="0" w:line="240" w:lineRule="auto"/>
        <w:rPr>
          <w:bCs/>
          <w:szCs w:val="17"/>
        </w:rPr>
      </w:pPr>
    </w:p>
    <w:tbl>
      <w:tblPr>
        <w:tblW w:w="0" w:type="auto"/>
        <w:jc w:val="center"/>
        <w:tblLayout w:type="fixed"/>
        <w:tblLook w:val="0000" w:firstRow="0" w:lastRow="0" w:firstColumn="0" w:lastColumn="0" w:noHBand="0" w:noVBand="0"/>
      </w:tblPr>
      <w:tblGrid>
        <w:gridCol w:w="2836"/>
        <w:gridCol w:w="3402"/>
        <w:gridCol w:w="2579"/>
      </w:tblGrid>
      <w:tr w:rsidR="00D15CE0" w:rsidRPr="00D15CE0" w14:paraId="04C3C3CD" w14:textId="77777777" w:rsidTr="00346B4E">
        <w:trPr>
          <w:jc w:val="center"/>
        </w:trPr>
        <w:tc>
          <w:tcPr>
            <w:tcW w:w="2836" w:type="dxa"/>
            <w:tcBorders>
              <w:top w:val="single" w:sz="4" w:space="0" w:color="auto"/>
              <w:bottom w:val="single" w:sz="4" w:space="0" w:color="auto"/>
            </w:tcBorders>
            <w:vAlign w:val="center"/>
          </w:tcPr>
          <w:p w14:paraId="1FC0BE60" w14:textId="77777777" w:rsidR="00D15CE0" w:rsidRPr="00D15CE0" w:rsidRDefault="00D15CE0" w:rsidP="00346B4E">
            <w:pPr>
              <w:spacing w:before="40" w:after="40"/>
              <w:jc w:val="left"/>
              <w:rPr>
                <w:rStyle w:val="PNoticeText"/>
                <w:b/>
                <w:bCs/>
                <w:sz w:val="17"/>
                <w:szCs w:val="17"/>
              </w:rPr>
            </w:pPr>
            <w:r w:rsidRPr="00D15CE0">
              <w:rPr>
                <w:rStyle w:val="PNoticeText"/>
                <w:b/>
                <w:bCs/>
                <w:sz w:val="17"/>
                <w:szCs w:val="17"/>
              </w:rPr>
              <w:t>Candidates</w:t>
            </w:r>
          </w:p>
        </w:tc>
        <w:tc>
          <w:tcPr>
            <w:tcW w:w="3402" w:type="dxa"/>
            <w:tcBorders>
              <w:top w:val="single" w:sz="4" w:space="0" w:color="auto"/>
              <w:bottom w:val="single" w:sz="4" w:space="0" w:color="auto"/>
            </w:tcBorders>
            <w:vAlign w:val="center"/>
          </w:tcPr>
          <w:p w14:paraId="405430BB" w14:textId="77777777" w:rsidR="00D15CE0" w:rsidRPr="00D15CE0" w:rsidRDefault="00D15CE0" w:rsidP="00346B4E">
            <w:pPr>
              <w:spacing w:before="40" w:after="40"/>
              <w:jc w:val="center"/>
              <w:rPr>
                <w:rStyle w:val="PNoticeText"/>
                <w:b/>
                <w:bCs/>
                <w:sz w:val="17"/>
                <w:szCs w:val="17"/>
              </w:rPr>
            </w:pPr>
            <w:r w:rsidRPr="00D15CE0">
              <w:rPr>
                <w:rStyle w:val="PNoticeText"/>
                <w:b/>
                <w:bCs/>
                <w:sz w:val="17"/>
                <w:szCs w:val="17"/>
              </w:rPr>
              <w:t>First Preference Votes</w:t>
            </w:r>
          </w:p>
        </w:tc>
        <w:tc>
          <w:tcPr>
            <w:tcW w:w="2579" w:type="dxa"/>
            <w:tcBorders>
              <w:top w:val="single" w:sz="4" w:space="0" w:color="auto"/>
              <w:bottom w:val="single" w:sz="4" w:space="0" w:color="auto"/>
            </w:tcBorders>
            <w:vAlign w:val="center"/>
          </w:tcPr>
          <w:p w14:paraId="78DE5730" w14:textId="77777777" w:rsidR="00D15CE0" w:rsidRPr="00D15CE0" w:rsidRDefault="00D15CE0" w:rsidP="00346B4E">
            <w:pPr>
              <w:pStyle w:val="PNoticeCandidateList"/>
              <w:spacing w:before="40" w:after="40"/>
              <w:jc w:val="center"/>
              <w:rPr>
                <w:rStyle w:val="PNoticeText"/>
                <w:rFonts w:ascii="Times New Roman" w:hAnsi="Times New Roman"/>
                <w:b/>
                <w:bCs/>
                <w:sz w:val="17"/>
                <w:szCs w:val="17"/>
              </w:rPr>
            </w:pPr>
            <w:r w:rsidRPr="00D15CE0">
              <w:rPr>
                <w:rStyle w:val="PNoticeText"/>
                <w:rFonts w:ascii="Times New Roman" w:hAnsi="Times New Roman"/>
                <w:b/>
                <w:bCs/>
                <w:sz w:val="17"/>
                <w:szCs w:val="17"/>
              </w:rPr>
              <w:t>Elected/Excluded</w:t>
            </w:r>
          </w:p>
        </w:tc>
      </w:tr>
      <w:tr w:rsidR="00D15CE0" w:rsidRPr="00D15CE0" w14:paraId="072D6741" w14:textId="77777777" w:rsidTr="00346B4E">
        <w:trPr>
          <w:jc w:val="center"/>
        </w:trPr>
        <w:tc>
          <w:tcPr>
            <w:tcW w:w="2836" w:type="dxa"/>
            <w:tcBorders>
              <w:top w:val="single" w:sz="4" w:space="0" w:color="auto"/>
            </w:tcBorders>
          </w:tcPr>
          <w:p w14:paraId="653B5095" w14:textId="77777777" w:rsidR="00D15CE0" w:rsidRPr="00D15CE0" w:rsidRDefault="00D15CE0" w:rsidP="00346B4E">
            <w:pPr>
              <w:pStyle w:val="PNoticeCandidateList"/>
              <w:rPr>
                <w:rStyle w:val="PNoticeText"/>
                <w:rFonts w:ascii="Times New Roman" w:hAnsi="Times New Roman"/>
                <w:sz w:val="17"/>
                <w:szCs w:val="17"/>
              </w:rPr>
            </w:pPr>
            <w:r w:rsidRPr="00D15CE0">
              <w:rPr>
                <w:rStyle w:val="PNoticeText"/>
                <w:rFonts w:ascii="Times New Roman" w:hAnsi="Times New Roman"/>
                <w:caps/>
                <w:sz w:val="17"/>
                <w:szCs w:val="17"/>
              </w:rPr>
              <w:t>KOTZ</w:t>
            </w:r>
            <w:r w:rsidRPr="00D15CE0">
              <w:rPr>
                <w:rStyle w:val="PNoticeText"/>
                <w:rFonts w:ascii="Times New Roman" w:hAnsi="Times New Roman"/>
                <w:sz w:val="17"/>
                <w:szCs w:val="17"/>
              </w:rPr>
              <w:t>, Christian</w:t>
            </w:r>
          </w:p>
        </w:tc>
        <w:tc>
          <w:tcPr>
            <w:tcW w:w="3402" w:type="dxa"/>
            <w:tcBorders>
              <w:top w:val="single" w:sz="4" w:space="0" w:color="auto"/>
            </w:tcBorders>
            <w:vAlign w:val="center"/>
          </w:tcPr>
          <w:p w14:paraId="2F8F5E6A" w14:textId="77777777" w:rsidR="00D15CE0" w:rsidRPr="00D15CE0" w:rsidRDefault="00D15CE0" w:rsidP="00346B4E">
            <w:pPr>
              <w:pStyle w:val="PNoticeCandidateList"/>
              <w:ind w:right="284"/>
              <w:jc w:val="center"/>
              <w:rPr>
                <w:rStyle w:val="PNoticeText"/>
                <w:rFonts w:ascii="Times New Roman" w:hAnsi="Times New Roman"/>
                <w:sz w:val="17"/>
                <w:szCs w:val="17"/>
              </w:rPr>
            </w:pPr>
            <w:r w:rsidRPr="00D15CE0">
              <w:rPr>
                <w:rStyle w:val="PNoticeText"/>
                <w:rFonts w:ascii="Times New Roman" w:hAnsi="Times New Roman"/>
                <w:sz w:val="17"/>
                <w:szCs w:val="17"/>
              </w:rPr>
              <w:t>434</w:t>
            </w:r>
          </w:p>
        </w:tc>
        <w:tc>
          <w:tcPr>
            <w:tcW w:w="2579" w:type="dxa"/>
            <w:tcBorders>
              <w:top w:val="single" w:sz="4" w:space="0" w:color="auto"/>
            </w:tcBorders>
          </w:tcPr>
          <w:p w14:paraId="2A25CCC5" w14:textId="77777777" w:rsidR="00D15CE0" w:rsidRPr="00D15CE0" w:rsidRDefault="00D15CE0" w:rsidP="00346B4E">
            <w:pPr>
              <w:pStyle w:val="PNoticeCandidateList"/>
              <w:jc w:val="center"/>
              <w:rPr>
                <w:rStyle w:val="PNoticeText"/>
                <w:rFonts w:ascii="Times New Roman" w:hAnsi="Times New Roman"/>
                <w:sz w:val="17"/>
                <w:szCs w:val="17"/>
              </w:rPr>
            </w:pPr>
            <w:r w:rsidRPr="00D15CE0">
              <w:rPr>
                <w:rStyle w:val="PNoticeText"/>
                <w:rFonts w:ascii="Times New Roman" w:hAnsi="Times New Roman"/>
                <w:sz w:val="17"/>
                <w:szCs w:val="17"/>
              </w:rPr>
              <w:t>Elected</w:t>
            </w:r>
          </w:p>
        </w:tc>
      </w:tr>
      <w:tr w:rsidR="00D15CE0" w:rsidRPr="00D15CE0" w14:paraId="331A9858" w14:textId="77777777" w:rsidTr="00346B4E">
        <w:trPr>
          <w:jc w:val="center"/>
        </w:trPr>
        <w:tc>
          <w:tcPr>
            <w:tcW w:w="2836" w:type="dxa"/>
            <w:tcBorders>
              <w:bottom w:val="single" w:sz="4" w:space="0" w:color="auto"/>
            </w:tcBorders>
          </w:tcPr>
          <w:p w14:paraId="73DED93D" w14:textId="77777777" w:rsidR="00D15CE0" w:rsidRPr="00D15CE0" w:rsidRDefault="00D15CE0" w:rsidP="00346B4E">
            <w:pPr>
              <w:pStyle w:val="PNoticeCandidateList"/>
              <w:rPr>
                <w:rStyle w:val="PNoticeText"/>
                <w:rFonts w:ascii="Times New Roman" w:hAnsi="Times New Roman"/>
                <w:sz w:val="17"/>
                <w:szCs w:val="17"/>
              </w:rPr>
            </w:pPr>
            <w:r w:rsidRPr="00D15CE0">
              <w:rPr>
                <w:rStyle w:val="PNoticeText"/>
                <w:rFonts w:ascii="Times New Roman" w:hAnsi="Times New Roman"/>
                <w:caps/>
                <w:sz w:val="17"/>
                <w:szCs w:val="17"/>
              </w:rPr>
              <w:t>GILES</w:t>
            </w:r>
            <w:r w:rsidRPr="00D15CE0">
              <w:rPr>
                <w:rStyle w:val="PNoticeText"/>
                <w:rFonts w:ascii="Times New Roman" w:hAnsi="Times New Roman"/>
                <w:sz w:val="17"/>
                <w:szCs w:val="17"/>
              </w:rPr>
              <w:t>, Geoff</w:t>
            </w:r>
          </w:p>
        </w:tc>
        <w:tc>
          <w:tcPr>
            <w:tcW w:w="3402" w:type="dxa"/>
            <w:tcBorders>
              <w:bottom w:val="single" w:sz="4" w:space="0" w:color="auto"/>
            </w:tcBorders>
            <w:vAlign w:val="center"/>
          </w:tcPr>
          <w:p w14:paraId="4740F4F1" w14:textId="77777777" w:rsidR="00D15CE0" w:rsidRPr="00D15CE0" w:rsidRDefault="00D15CE0" w:rsidP="00346B4E">
            <w:pPr>
              <w:pStyle w:val="PNoticeCandidateList"/>
              <w:ind w:right="284"/>
              <w:jc w:val="center"/>
              <w:rPr>
                <w:rStyle w:val="PNoticeText"/>
                <w:rFonts w:ascii="Times New Roman" w:hAnsi="Times New Roman"/>
                <w:sz w:val="17"/>
                <w:szCs w:val="17"/>
              </w:rPr>
            </w:pPr>
            <w:r w:rsidRPr="00D15CE0">
              <w:rPr>
                <w:rStyle w:val="PNoticeText"/>
                <w:rFonts w:ascii="Times New Roman" w:hAnsi="Times New Roman"/>
                <w:sz w:val="17"/>
                <w:szCs w:val="17"/>
              </w:rPr>
              <w:t>405</w:t>
            </w:r>
          </w:p>
        </w:tc>
        <w:tc>
          <w:tcPr>
            <w:tcW w:w="2579" w:type="dxa"/>
            <w:tcBorders>
              <w:bottom w:val="single" w:sz="4" w:space="0" w:color="auto"/>
            </w:tcBorders>
          </w:tcPr>
          <w:p w14:paraId="22019E17" w14:textId="77777777" w:rsidR="00D15CE0" w:rsidRPr="00D15CE0" w:rsidRDefault="00D15CE0" w:rsidP="00346B4E">
            <w:pPr>
              <w:pStyle w:val="PNoticeCandidateList"/>
              <w:jc w:val="center"/>
              <w:rPr>
                <w:rStyle w:val="PNoticeText"/>
                <w:rFonts w:ascii="Times New Roman" w:hAnsi="Times New Roman"/>
                <w:sz w:val="17"/>
                <w:szCs w:val="17"/>
              </w:rPr>
            </w:pPr>
          </w:p>
        </w:tc>
      </w:tr>
    </w:tbl>
    <w:p w14:paraId="1E534675" w14:textId="77777777" w:rsidR="00D15CE0" w:rsidRPr="00D15CE0" w:rsidRDefault="00D15CE0" w:rsidP="00D15CE0">
      <w:pPr>
        <w:pStyle w:val="GG-SName"/>
        <w:spacing w:before="80"/>
        <w:rPr>
          <w:rStyle w:val="PNoticeText"/>
          <w:bCs/>
          <w:sz w:val="17"/>
          <w:szCs w:val="17"/>
        </w:rPr>
      </w:pPr>
      <w:r w:rsidRPr="00D15CE0">
        <w:rPr>
          <w:rStyle w:val="PNoticeText"/>
          <w:bCs/>
          <w:sz w:val="17"/>
          <w:szCs w:val="17"/>
        </w:rPr>
        <w:t>Mick Sherry</w:t>
      </w:r>
    </w:p>
    <w:p w14:paraId="374FA94A" w14:textId="729CEF2B" w:rsidR="00D15CE0" w:rsidRDefault="00D15CE0" w:rsidP="00D15CE0">
      <w:pPr>
        <w:pStyle w:val="GG-Signature"/>
        <w:rPr>
          <w:rStyle w:val="PNoticeSign"/>
          <w:b w:val="0"/>
          <w:bCs w:val="0"/>
          <w:sz w:val="17"/>
        </w:rPr>
      </w:pPr>
      <w:r w:rsidRPr="00D15CE0">
        <w:rPr>
          <w:rStyle w:val="PNoticeSign"/>
          <w:b w:val="0"/>
          <w:bCs w:val="0"/>
          <w:sz w:val="17"/>
        </w:rPr>
        <w:t>Returning Officer</w:t>
      </w:r>
    </w:p>
    <w:p w14:paraId="7A9B2350" w14:textId="77777777" w:rsidR="00D15CE0" w:rsidRDefault="00D15CE0" w:rsidP="00D15CE0">
      <w:pPr>
        <w:pStyle w:val="GG-Signature"/>
        <w:pBdr>
          <w:bottom w:val="single" w:sz="4" w:space="1" w:color="auto"/>
        </w:pBdr>
        <w:spacing w:line="52" w:lineRule="exact"/>
        <w:jc w:val="center"/>
      </w:pPr>
    </w:p>
    <w:p w14:paraId="13867935" w14:textId="77777777" w:rsidR="00D15CE0" w:rsidRDefault="00D15CE0" w:rsidP="00D15CE0">
      <w:pPr>
        <w:pStyle w:val="GG-Signature"/>
        <w:pBdr>
          <w:top w:val="single" w:sz="4" w:space="1" w:color="auto"/>
        </w:pBdr>
        <w:spacing w:before="34" w:line="14" w:lineRule="exact"/>
        <w:jc w:val="center"/>
      </w:pPr>
    </w:p>
    <w:p w14:paraId="7AB5C738" w14:textId="77777777" w:rsidR="00D15CE0" w:rsidRDefault="00D15CE0" w:rsidP="005E4AE2">
      <w:pPr>
        <w:pStyle w:val="GG-body"/>
        <w:spacing w:after="0"/>
        <w:rPr>
          <w:lang w:val="en-US"/>
        </w:rPr>
      </w:pPr>
    </w:p>
    <w:p w14:paraId="421AD526" w14:textId="77777777" w:rsidR="00D15CE0" w:rsidRPr="00D32898" w:rsidRDefault="00D15CE0" w:rsidP="00AB48CF">
      <w:pPr>
        <w:pStyle w:val="Heading2"/>
      </w:pPr>
      <w:bookmarkStart w:id="70" w:name="_Toc141352384"/>
      <w:r w:rsidRPr="00D32898">
        <w:t>Mental Health Act 2009</w:t>
      </w:r>
      <w:bookmarkEnd w:id="70"/>
      <w:r w:rsidRPr="00D32898">
        <w:t xml:space="preserve"> </w:t>
      </w:r>
    </w:p>
    <w:p w14:paraId="1A6FF1BE" w14:textId="77777777" w:rsidR="00D15CE0" w:rsidRPr="00D32898" w:rsidRDefault="00D15CE0" w:rsidP="00D15CE0">
      <w:pPr>
        <w:pStyle w:val="GG-Title3"/>
      </w:pPr>
      <w:r w:rsidRPr="00D32898">
        <w:t xml:space="preserve">Conditions placed on an Approved Treatment Centre </w:t>
      </w:r>
    </w:p>
    <w:p w14:paraId="5399BED1" w14:textId="77777777" w:rsidR="00D15CE0" w:rsidRPr="00D32898" w:rsidRDefault="00D15CE0" w:rsidP="00D15CE0">
      <w:pPr>
        <w:pStyle w:val="GG-body"/>
      </w:pPr>
      <w:r w:rsidRPr="00D32898">
        <w:rPr>
          <w:shd w:val="clear" w:color="auto" w:fill="FFFFFF"/>
        </w:rPr>
        <w:t xml:space="preserve">The Chief Psychiatrist pursuant to Section 96 of the </w:t>
      </w:r>
      <w:r w:rsidRPr="00E65075">
        <w:rPr>
          <w:i/>
          <w:iCs/>
          <w:shd w:val="clear" w:color="auto" w:fill="FFFFFF"/>
        </w:rPr>
        <w:t>Mental Health Act 2009</w:t>
      </w:r>
      <w:r w:rsidRPr="00D32898">
        <w:rPr>
          <w:shd w:val="clear" w:color="auto" w:fill="FFFFFF"/>
        </w:rPr>
        <w:t xml:space="preserve"> (‘the Act’), by notice in the </w:t>
      </w:r>
      <w:r w:rsidRPr="00E65075">
        <w:rPr>
          <w:i/>
          <w:iCs/>
          <w:shd w:val="clear" w:color="auto" w:fill="FFFFFF"/>
        </w:rPr>
        <w:t xml:space="preserve">Gazette </w:t>
      </w:r>
      <w:r w:rsidRPr="00D32898">
        <w:rPr>
          <w:shd w:val="clear" w:color="auto" w:fill="FFFFFF"/>
        </w:rPr>
        <w:t xml:space="preserve">published on 28 March 2019 varied the determination that the Royal Adelaide Hospital, Port Road, Adelaide SA 5000 is an Approved Treatment Centre by attaching the condition that the service </w:t>
      </w:r>
      <w:r w:rsidRPr="00D32898">
        <w:t xml:space="preserve">may continue to admit voluntary mental health patients and patients subject to Inpatient Treatment Orders providing that: a risk mitigation plan approved by the Chief Psychiatrist is in place to provide for the safety of consumers, visitors and staff in the context of the inconsistent performance of the duress system. </w:t>
      </w:r>
    </w:p>
    <w:p w14:paraId="4C3A4BFD" w14:textId="77777777" w:rsidR="00D15CE0" w:rsidRPr="00D32898" w:rsidRDefault="00D15CE0" w:rsidP="00D15CE0">
      <w:pPr>
        <w:pStyle w:val="GG-body"/>
        <w:rPr>
          <w:shd w:val="clear" w:color="auto" w:fill="FFFFFF"/>
        </w:rPr>
      </w:pPr>
      <w:r w:rsidRPr="00D32898">
        <w:rPr>
          <w:shd w:val="clear" w:color="auto" w:fill="FFFFFF"/>
        </w:rPr>
        <w:t>Notice is hereby given that the Chief Psychiatrist pursuant to Section 9</w:t>
      </w:r>
      <w:r>
        <w:rPr>
          <w:shd w:val="clear" w:color="auto" w:fill="FFFFFF"/>
        </w:rPr>
        <w:t>6</w:t>
      </w:r>
      <w:r w:rsidRPr="00D32898">
        <w:rPr>
          <w:shd w:val="clear" w:color="auto" w:fill="FFFFFF"/>
        </w:rPr>
        <w:t xml:space="preserve"> of the Act, revokes the condition placed on 28 March 2019. The revocation of this condition commences on 27 July 2023, the date of publication of this notice. </w:t>
      </w:r>
    </w:p>
    <w:p w14:paraId="7382109C" w14:textId="77777777" w:rsidR="00D15CE0" w:rsidRPr="00D32898" w:rsidRDefault="00D15CE0" w:rsidP="00D15CE0">
      <w:pPr>
        <w:pStyle w:val="GG-body"/>
      </w:pPr>
      <w:r w:rsidRPr="00D32898">
        <w:rPr>
          <w:shd w:val="clear" w:color="auto" w:fill="FFFFFF"/>
        </w:rPr>
        <w:t xml:space="preserve">The Chief Psychiatrist pursuant to Section 96 of the Act, attaches a further condition following the revocation of this previous condition: the service </w:t>
      </w:r>
      <w:r w:rsidRPr="00D32898">
        <w:t>may continue to admit voluntary mental health patients and patients subject to Inpatient Treatment Orders providing that there is quarterly reporting of duress system performance, in a form agreed by the Chief Psychiatrist, for a period of twelve months.</w:t>
      </w:r>
    </w:p>
    <w:p w14:paraId="5FC4197F" w14:textId="77777777" w:rsidR="00D15CE0" w:rsidRDefault="00D15CE0" w:rsidP="00D15CE0">
      <w:pPr>
        <w:pStyle w:val="GG-SDated"/>
      </w:pPr>
      <w:r w:rsidRPr="00D32898">
        <w:t>Dated: 27 July 2023</w:t>
      </w:r>
    </w:p>
    <w:p w14:paraId="0112FB7A" w14:textId="77777777" w:rsidR="00D15CE0" w:rsidRPr="00D32898" w:rsidRDefault="00D15CE0" w:rsidP="00D15CE0">
      <w:pPr>
        <w:pStyle w:val="GG-SName"/>
      </w:pPr>
      <w:r w:rsidRPr="00D32898">
        <w:t xml:space="preserve">Dr John Brayley </w:t>
      </w:r>
    </w:p>
    <w:p w14:paraId="50461EBB" w14:textId="77777777" w:rsidR="00D15CE0" w:rsidRDefault="00D15CE0" w:rsidP="00D15CE0">
      <w:pPr>
        <w:pStyle w:val="GG-Signature"/>
      </w:pPr>
      <w:r w:rsidRPr="00D32898">
        <w:t xml:space="preserve">Chief Psychiatrist </w:t>
      </w:r>
    </w:p>
    <w:p w14:paraId="2D15DA9B" w14:textId="77777777" w:rsidR="00D15CE0" w:rsidRDefault="00D15CE0" w:rsidP="00D15CE0">
      <w:pPr>
        <w:pStyle w:val="GG-Signature"/>
        <w:pBdr>
          <w:bottom w:val="single" w:sz="4" w:space="1" w:color="auto"/>
        </w:pBdr>
        <w:spacing w:line="52" w:lineRule="exact"/>
        <w:jc w:val="center"/>
      </w:pPr>
    </w:p>
    <w:p w14:paraId="3A70361D" w14:textId="77777777" w:rsidR="00D15CE0" w:rsidRDefault="00D15CE0" w:rsidP="00D15CE0">
      <w:pPr>
        <w:pStyle w:val="GG-Signature"/>
        <w:pBdr>
          <w:top w:val="single" w:sz="4" w:space="1" w:color="auto"/>
        </w:pBdr>
        <w:spacing w:before="34" w:line="14" w:lineRule="exact"/>
        <w:jc w:val="center"/>
      </w:pPr>
    </w:p>
    <w:p w14:paraId="18B16210" w14:textId="77777777" w:rsidR="00D15CE0" w:rsidRDefault="00D15CE0" w:rsidP="005E4AE2">
      <w:pPr>
        <w:pStyle w:val="GG-body"/>
        <w:spacing w:after="0"/>
        <w:rPr>
          <w:lang w:val="en-US"/>
        </w:rPr>
      </w:pPr>
    </w:p>
    <w:p w14:paraId="5D0F406F" w14:textId="77777777" w:rsidR="00343278" w:rsidRDefault="00343278" w:rsidP="00AB48CF">
      <w:pPr>
        <w:pStyle w:val="Heading2"/>
      </w:pPr>
      <w:bookmarkStart w:id="71" w:name="_Toc141352385"/>
      <w:r>
        <w:t>Mining Act 1971</w:t>
      </w:r>
      <w:bookmarkEnd w:id="71"/>
    </w:p>
    <w:p w14:paraId="2D27CF0C" w14:textId="77777777" w:rsidR="00343278" w:rsidRDefault="00343278" w:rsidP="00343278">
      <w:pPr>
        <w:pStyle w:val="GG-Title3"/>
      </w:pPr>
      <w:r>
        <w:t>Application for a Mining Lease</w:t>
      </w:r>
    </w:p>
    <w:p w14:paraId="6B3EC856" w14:textId="77777777" w:rsidR="00343278" w:rsidRDefault="00343278" w:rsidP="00343278">
      <w:r w:rsidRPr="00664BFD">
        <w:rPr>
          <w:spacing w:val="-2"/>
        </w:rPr>
        <w:t xml:space="preserve">Notice is hereby given in accordance with Section 56H of the </w:t>
      </w:r>
      <w:r w:rsidRPr="00664BFD">
        <w:rPr>
          <w:i/>
          <w:iCs/>
          <w:spacing w:val="-2"/>
        </w:rPr>
        <w:t>Mining Act 1971</w:t>
      </w:r>
      <w:r w:rsidRPr="00664BFD">
        <w:rPr>
          <w:spacing w:val="-2"/>
        </w:rPr>
        <w:t>, that an application for a Mining Lease over the undermentioned</w:t>
      </w:r>
      <w:r>
        <w:t xml:space="preserve"> mineral claim has been received:</w:t>
      </w:r>
    </w:p>
    <w:p w14:paraId="6298884C" w14:textId="77777777" w:rsidR="00343278" w:rsidRDefault="00343278" w:rsidP="00343278">
      <w:pPr>
        <w:spacing w:after="40"/>
        <w:ind w:left="1418" w:hanging="1276"/>
      </w:pPr>
      <w:r>
        <w:t>Applicant:</w:t>
      </w:r>
      <w:r>
        <w:tab/>
        <w:t>Erimar Quarries Pty Ltd (ACN 652 403 159)</w:t>
      </w:r>
    </w:p>
    <w:p w14:paraId="10B1AB99" w14:textId="77777777" w:rsidR="00343278" w:rsidRDefault="00343278" w:rsidP="00343278">
      <w:pPr>
        <w:spacing w:after="40"/>
        <w:ind w:left="1418" w:hanging="1276"/>
      </w:pPr>
      <w:r>
        <w:t>Claim Number:</w:t>
      </w:r>
      <w:r>
        <w:tab/>
        <w:t>4541</w:t>
      </w:r>
    </w:p>
    <w:p w14:paraId="0B10B3D9" w14:textId="77777777" w:rsidR="00343278" w:rsidRDefault="00343278" w:rsidP="00343278">
      <w:pPr>
        <w:spacing w:after="40"/>
        <w:ind w:left="1418" w:hanging="1276"/>
      </w:pPr>
      <w:r>
        <w:t>Location:</w:t>
      </w:r>
      <w:r>
        <w:tab/>
        <w:t>CT 5933/630, Hartley area, approximately 16km northeast of Strathalbyn.</w:t>
      </w:r>
    </w:p>
    <w:p w14:paraId="1AD04634" w14:textId="77777777" w:rsidR="00343278" w:rsidRDefault="00343278" w:rsidP="00343278">
      <w:pPr>
        <w:spacing w:after="40"/>
        <w:ind w:left="1418" w:hanging="1276"/>
      </w:pPr>
      <w:r>
        <w:t>Area:</w:t>
      </w:r>
      <w:r>
        <w:tab/>
        <w:t>108.26 hectares approximately</w:t>
      </w:r>
    </w:p>
    <w:p w14:paraId="4321FF79" w14:textId="77777777" w:rsidR="00343278" w:rsidRDefault="00343278" w:rsidP="00343278">
      <w:pPr>
        <w:spacing w:after="40"/>
        <w:ind w:left="1418" w:hanging="1276"/>
      </w:pPr>
      <w:r>
        <w:t xml:space="preserve">Purpose: </w:t>
      </w:r>
      <w:r>
        <w:tab/>
        <w:t>Extractive Minerals (Limestone and Sand)</w:t>
      </w:r>
    </w:p>
    <w:p w14:paraId="0A52A2D9" w14:textId="77777777" w:rsidR="00343278" w:rsidRDefault="00343278" w:rsidP="00343278">
      <w:pPr>
        <w:ind w:left="1418" w:hanging="1276"/>
      </w:pPr>
      <w:r>
        <w:t>Reference:</w:t>
      </w:r>
      <w:r>
        <w:tab/>
        <w:t>2021/000567</w:t>
      </w:r>
    </w:p>
    <w:p w14:paraId="1F3E02CD" w14:textId="77777777" w:rsidR="00343278" w:rsidRDefault="00343278" w:rsidP="00343278">
      <w:r>
        <w:t>To arrange an inspection of the proposal at the Department for Energy and Mining, please call the Department on (08) 8463 3103.</w:t>
      </w:r>
    </w:p>
    <w:p w14:paraId="28FE2D25" w14:textId="77777777" w:rsidR="00343278" w:rsidRDefault="00343278" w:rsidP="00343278">
      <w:r>
        <w:t>An electronic copy of the proposal can be found on the Department for Energy and Mining website:</w:t>
      </w:r>
    </w:p>
    <w:p w14:paraId="3A16A089" w14:textId="77777777" w:rsidR="00343278" w:rsidRDefault="000577D7" w:rsidP="00343278">
      <w:pPr>
        <w:ind w:left="142"/>
      </w:pPr>
      <w:hyperlink r:id="rId28" w:history="1">
        <w:r w:rsidR="00343278" w:rsidRPr="00C612C3">
          <w:rPr>
            <w:rStyle w:val="Hyperlink"/>
          </w:rPr>
          <w:t>https://www.energymining.sa.gov.au/industry/minerals-and-mining/mining/community-engagement-opportunities</w:t>
        </w:r>
      </w:hyperlink>
    </w:p>
    <w:p w14:paraId="1119752C" w14:textId="77777777" w:rsidR="00343278" w:rsidRDefault="00343278" w:rsidP="00343278">
      <w:r>
        <w:t xml:space="preserve">Written submissions in relation to this application are invited to be received at the Department for Energy and Mining, Mining Regulation, Attn: Business Support Officer, GPO Box 320, Adelaide SA 5001 or </w:t>
      </w:r>
      <w:hyperlink r:id="rId29" w:history="1">
        <w:r w:rsidRPr="00664BFD">
          <w:rPr>
            <w:rStyle w:val="Hyperlink"/>
          </w:rPr>
          <w:t>dem.miningregrehab@sa.gov.au</w:t>
        </w:r>
      </w:hyperlink>
      <w:r>
        <w:t xml:space="preserve"> by no later than 24 August 2023.</w:t>
      </w:r>
    </w:p>
    <w:p w14:paraId="18B0E4D1" w14:textId="77777777" w:rsidR="00343278" w:rsidRDefault="00343278" w:rsidP="00343278">
      <w:r>
        <w:t>The delegate of the Minister for Energy and Mining is required to have regard to these submissions in determining whether to grant or refuse the application and, if granted, the terms and conditions on which it should be granted.</w:t>
      </w:r>
    </w:p>
    <w:p w14:paraId="5546D282" w14:textId="77777777" w:rsidR="00343278" w:rsidRDefault="00343278" w:rsidP="00343278">
      <w:r>
        <w:t>When you make a written submission, that submission becomes a public record. Your submission will be provided to the applicant and may be made available for public inspection.</w:t>
      </w:r>
    </w:p>
    <w:p w14:paraId="1906A1FE" w14:textId="77777777" w:rsidR="00343278" w:rsidRDefault="00343278" w:rsidP="00343278">
      <w:pPr>
        <w:pStyle w:val="GG-SDated"/>
      </w:pPr>
      <w:r>
        <w:t>Dated: 27 July 2023</w:t>
      </w:r>
    </w:p>
    <w:p w14:paraId="2E813BCE" w14:textId="77777777" w:rsidR="00343278" w:rsidRDefault="00343278" w:rsidP="00343278">
      <w:pPr>
        <w:pStyle w:val="GG-SName"/>
      </w:pPr>
      <w:r>
        <w:t>C. Andrews</w:t>
      </w:r>
    </w:p>
    <w:p w14:paraId="2EE01FF5" w14:textId="77777777" w:rsidR="00343278" w:rsidRDefault="00343278" w:rsidP="00343278">
      <w:pPr>
        <w:pStyle w:val="GG-Signature"/>
      </w:pPr>
      <w:r>
        <w:t>Acting Mining Registrar as delegate for the Minister for Energy and Mining</w:t>
      </w:r>
    </w:p>
    <w:p w14:paraId="5B6FE518" w14:textId="734E7DDC" w:rsidR="00343278" w:rsidRDefault="00343278" w:rsidP="00343278">
      <w:pPr>
        <w:pStyle w:val="GG-Signature"/>
      </w:pPr>
      <w:r>
        <w:t>Department for Energy and Mining</w:t>
      </w:r>
    </w:p>
    <w:p w14:paraId="097E3165" w14:textId="77777777" w:rsidR="00343278" w:rsidRDefault="00343278" w:rsidP="00343278">
      <w:pPr>
        <w:pStyle w:val="GG-Signature"/>
        <w:pBdr>
          <w:bottom w:val="single" w:sz="4" w:space="1" w:color="auto"/>
        </w:pBdr>
        <w:spacing w:line="52" w:lineRule="exact"/>
        <w:jc w:val="center"/>
      </w:pPr>
    </w:p>
    <w:p w14:paraId="44E1C706" w14:textId="77777777" w:rsidR="00343278" w:rsidRDefault="00343278" w:rsidP="00343278">
      <w:pPr>
        <w:pStyle w:val="GG-Signature"/>
        <w:pBdr>
          <w:top w:val="single" w:sz="4" w:space="1" w:color="auto"/>
        </w:pBdr>
        <w:spacing w:before="34" w:line="14" w:lineRule="exact"/>
        <w:jc w:val="center"/>
      </w:pPr>
    </w:p>
    <w:p w14:paraId="2D800B18" w14:textId="77777777" w:rsidR="00343278" w:rsidRDefault="00343278" w:rsidP="00AB48CF">
      <w:pPr>
        <w:pStyle w:val="Heading2"/>
      </w:pPr>
      <w:bookmarkStart w:id="72" w:name="_Toc141352386"/>
      <w:r>
        <w:lastRenderedPageBreak/>
        <w:t>Petroleum and Geothermal Energy Act 2000</w:t>
      </w:r>
      <w:bookmarkEnd w:id="72"/>
    </w:p>
    <w:p w14:paraId="24365AB5" w14:textId="77777777" w:rsidR="00343278" w:rsidRPr="00D76807" w:rsidRDefault="00343278" w:rsidP="00343278">
      <w:pPr>
        <w:pStyle w:val="GG-Title3"/>
        <w:rPr>
          <w:bCs/>
        </w:rPr>
      </w:pPr>
      <w:r w:rsidRPr="00D76807">
        <w:rPr>
          <w:bCs/>
        </w:rPr>
        <w:t>Grant</w:t>
      </w:r>
      <w:r>
        <w:rPr>
          <w:bCs/>
        </w:rPr>
        <w:t xml:space="preserve"> o</w:t>
      </w:r>
      <w:r w:rsidRPr="00D76807">
        <w:rPr>
          <w:bCs/>
        </w:rPr>
        <w:t>f</w:t>
      </w:r>
      <w:r>
        <w:rPr>
          <w:bCs/>
        </w:rPr>
        <w:t xml:space="preserve"> </w:t>
      </w:r>
      <w:r w:rsidRPr="00D76807">
        <w:rPr>
          <w:bCs/>
        </w:rPr>
        <w:t>Gas Storage Exploration Licence—</w:t>
      </w:r>
      <w:r>
        <w:t>GSEL 766</w:t>
      </w:r>
    </w:p>
    <w:p w14:paraId="54429411" w14:textId="77777777" w:rsidR="00343278" w:rsidRDefault="00343278" w:rsidP="00343278">
      <w:r w:rsidRPr="00D76807">
        <w:t xml:space="preserve">Pursuant to section 92(1) of the </w:t>
      </w:r>
      <w:r w:rsidRPr="00D76807">
        <w:rPr>
          <w:i/>
          <w:iCs/>
        </w:rPr>
        <w:t>Petroleum and Geothermal Energy Act 2000</w:t>
      </w:r>
      <w:r w:rsidRPr="00D76807">
        <w:t xml:space="preserve">, notice is hereby given that the undermentioned Gas Storage Exploration Licence has been granted under the provisions of the </w:t>
      </w:r>
      <w:r w:rsidRPr="00D76807">
        <w:rPr>
          <w:i/>
        </w:rPr>
        <w:t>Petroleum and Geothermal Energy Act 2000</w:t>
      </w:r>
      <w:r w:rsidRPr="00D76807">
        <w:t>, pursuant to delegated powers dated 29 June 2018</w:t>
      </w:r>
      <w:r>
        <w:t>.</w:t>
      </w:r>
    </w:p>
    <w:tbl>
      <w:tblPr>
        <w:tblW w:w="5000" w:type="pct"/>
        <w:tblLook w:val="04A0" w:firstRow="1" w:lastRow="0" w:firstColumn="1" w:lastColumn="0" w:noHBand="0" w:noVBand="1"/>
      </w:tblPr>
      <w:tblGrid>
        <w:gridCol w:w="1612"/>
        <w:gridCol w:w="2303"/>
        <w:gridCol w:w="2159"/>
        <w:gridCol w:w="1411"/>
        <w:gridCol w:w="1869"/>
      </w:tblGrid>
      <w:tr w:rsidR="00343278" w:rsidRPr="00B642FB" w14:paraId="3CD26D5F" w14:textId="77777777" w:rsidTr="00343278">
        <w:trPr>
          <w:trHeight w:val="321"/>
        </w:trPr>
        <w:tc>
          <w:tcPr>
            <w:tcW w:w="862" w:type="pct"/>
            <w:tcBorders>
              <w:top w:val="single" w:sz="4" w:space="0" w:color="auto"/>
              <w:bottom w:val="single" w:sz="4" w:space="0" w:color="auto"/>
            </w:tcBorders>
            <w:vAlign w:val="center"/>
            <w:hideMark/>
          </w:tcPr>
          <w:p w14:paraId="19372080"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No of Licence</w:t>
            </w:r>
          </w:p>
        </w:tc>
        <w:tc>
          <w:tcPr>
            <w:tcW w:w="1231" w:type="pct"/>
            <w:tcBorders>
              <w:top w:val="single" w:sz="4" w:space="0" w:color="auto"/>
              <w:bottom w:val="single" w:sz="4" w:space="0" w:color="auto"/>
            </w:tcBorders>
            <w:vAlign w:val="center"/>
            <w:hideMark/>
          </w:tcPr>
          <w:p w14:paraId="72E69D8C"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Licensees</w:t>
            </w:r>
          </w:p>
        </w:tc>
        <w:tc>
          <w:tcPr>
            <w:tcW w:w="1154" w:type="pct"/>
            <w:tcBorders>
              <w:top w:val="single" w:sz="4" w:space="0" w:color="auto"/>
              <w:bottom w:val="single" w:sz="4" w:space="0" w:color="auto"/>
            </w:tcBorders>
            <w:vAlign w:val="center"/>
            <w:hideMark/>
          </w:tcPr>
          <w:p w14:paraId="1436F5E7"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Locality</w:t>
            </w:r>
          </w:p>
        </w:tc>
        <w:tc>
          <w:tcPr>
            <w:tcW w:w="754" w:type="pct"/>
            <w:tcBorders>
              <w:top w:val="single" w:sz="4" w:space="0" w:color="auto"/>
              <w:bottom w:val="single" w:sz="4" w:space="0" w:color="auto"/>
            </w:tcBorders>
            <w:vAlign w:val="center"/>
            <w:hideMark/>
          </w:tcPr>
          <w:p w14:paraId="1B846414"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Area in km</w:t>
            </w:r>
            <w:r w:rsidRPr="00B642FB">
              <w:rPr>
                <w:rFonts w:eastAsia="Times New Roman" w:cs="Arial"/>
                <w:b/>
                <w:spacing w:val="-2"/>
                <w:vertAlign w:val="superscript"/>
              </w:rPr>
              <w:t>2</w:t>
            </w:r>
          </w:p>
        </w:tc>
        <w:tc>
          <w:tcPr>
            <w:tcW w:w="1000" w:type="pct"/>
            <w:tcBorders>
              <w:top w:val="single" w:sz="4" w:space="0" w:color="auto"/>
              <w:bottom w:val="single" w:sz="4" w:space="0" w:color="auto"/>
            </w:tcBorders>
            <w:vAlign w:val="center"/>
            <w:hideMark/>
          </w:tcPr>
          <w:p w14:paraId="41001FD8" w14:textId="77777777" w:rsidR="00343278" w:rsidRPr="00B642FB" w:rsidRDefault="00343278" w:rsidP="00346B4E">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
                <w:spacing w:val="-2"/>
              </w:rPr>
            </w:pPr>
            <w:r w:rsidRPr="00B642FB">
              <w:rPr>
                <w:rFonts w:eastAsia="Times New Roman" w:cs="Arial"/>
                <w:b/>
                <w:spacing w:val="-2"/>
              </w:rPr>
              <w:t>Reference</w:t>
            </w:r>
          </w:p>
        </w:tc>
      </w:tr>
      <w:tr w:rsidR="00343278" w:rsidRPr="00B642FB" w14:paraId="3AD4F66F" w14:textId="77777777" w:rsidTr="00343278">
        <w:trPr>
          <w:trHeight w:val="413"/>
        </w:trPr>
        <w:tc>
          <w:tcPr>
            <w:tcW w:w="862" w:type="pct"/>
            <w:tcBorders>
              <w:top w:val="single" w:sz="4" w:space="0" w:color="auto"/>
              <w:bottom w:val="single" w:sz="4" w:space="0" w:color="auto"/>
            </w:tcBorders>
            <w:vAlign w:val="center"/>
          </w:tcPr>
          <w:p w14:paraId="6FBAAF6C"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sidRPr="00B642FB">
              <w:rPr>
                <w:rFonts w:eastAsia="Times New Roman" w:cs="Arial"/>
                <w:bCs/>
                <w:spacing w:val="-2"/>
              </w:rPr>
              <w:t>G</w:t>
            </w:r>
            <w:r>
              <w:rPr>
                <w:rFonts w:eastAsia="Times New Roman" w:cs="Arial"/>
                <w:bCs/>
                <w:spacing w:val="-2"/>
              </w:rPr>
              <w:t>S</w:t>
            </w:r>
            <w:r w:rsidRPr="00B642FB">
              <w:rPr>
                <w:rFonts w:eastAsia="Times New Roman" w:cs="Arial"/>
                <w:bCs/>
                <w:spacing w:val="-2"/>
              </w:rPr>
              <w:t xml:space="preserve">EL </w:t>
            </w:r>
            <w:r>
              <w:rPr>
                <w:rFonts w:eastAsia="Times New Roman" w:cs="Arial"/>
                <w:bCs/>
                <w:spacing w:val="-2"/>
              </w:rPr>
              <w:t>766</w:t>
            </w:r>
          </w:p>
        </w:tc>
        <w:tc>
          <w:tcPr>
            <w:tcW w:w="1231" w:type="pct"/>
            <w:tcBorders>
              <w:top w:val="single" w:sz="4" w:space="0" w:color="auto"/>
              <w:bottom w:val="single" w:sz="4" w:space="0" w:color="auto"/>
            </w:tcBorders>
            <w:vAlign w:val="center"/>
          </w:tcPr>
          <w:p w14:paraId="67E8C13C"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bookmarkStart w:id="73" w:name="_Hlk134098805"/>
            <w:r w:rsidRPr="00B642FB">
              <w:rPr>
                <w:rFonts w:cs="Arial"/>
              </w:rPr>
              <w:t>ECOSSAUS Limited</w:t>
            </w:r>
            <w:bookmarkEnd w:id="73"/>
          </w:p>
        </w:tc>
        <w:tc>
          <w:tcPr>
            <w:tcW w:w="1154" w:type="pct"/>
            <w:tcBorders>
              <w:top w:val="single" w:sz="4" w:space="0" w:color="auto"/>
              <w:bottom w:val="single" w:sz="4" w:space="0" w:color="auto"/>
            </w:tcBorders>
            <w:vAlign w:val="center"/>
          </w:tcPr>
          <w:p w14:paraId="674A1680"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cs="Arial"/>
              </w:rPr>
              <w:t>Mid-north</w:t>
            </w:r>
          </w:p>
        </w:tc>
        <w:tc>
          <w:tcPr>
            <w:tcW w:w="754" w:type="pct"/>
            <w:tcBorders>
              <w:top w:val="single" w:sz="4" w:space="0" w:color="auto"/>
              <w:bottom w:val="single" w:sz="4" w:space="0" w:color="auto"/>
            </w:tcBorders>
            <w:vAlign w:val="center"/>
          </w:tcPr>
          <w:p w14:paraId="204E286F" w14:textId="77777777" w:rsidR="00343278" w:rsidRPr="00B642FB" w:rsidRDefault="00343278" w:rsidP="00346B4E">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eastAsia="Times New Roman" w:cs="Arial"/>
                <w:bCs/>
                <w:spacing w:val="-2"/>
              </w:rPr>
              <w:t>1,823</w:t>
            </w:r>
          </w:p>
        </w:tc>
        <w:tc>
          <w:tcPr>
            <w:tcW w:w="1000" w:type="pct"/>
            <w:tcBorders>
              <w:top w:val="single" w:sz="4" w:space="0" w:color="auto"/>
              <w:bottom w:val="single" w:sz="4" w:space="0" w:color="auto"/>
            </w:tcBorders>
            <w:vAlign w:val="center"/>
          </w:tcPr>
          <w:p w14:paraId="7171EE6E" w14:textId="77777777" w:rsidR="00343278" w:rsidRPr="00B642FB" w:rsidRDefault="00343278" w:rsidP="00346B4E">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Cs/>
                <w:spacing w:val="-2"/>
              </w:rPr>
            </w:pPr>
            <w:r w:rsidRPr="00CB0189">
              <w:rPr>
                <w:rFonts w:cs="Arial"/>
                <w:lang w:val="en-US"/>
              </w:rPr>
              <w:t>MER-2022/039</w:t>
            </w:r>
            <w:r>
              <w:rPr>
                <w:rFonts w:cs="Arial"/>
                <w:lang w:val="en-US"/>
              </w:rPr>
              <w:t>7</w:t>
            </w:r>
          </w:p>
        </w:tc>
      </w:tr>
    </w:tbl>
    <w:p w14:paraId="16FEDF90" w14:textId="77777777" w:rsidR="00343278" w:rsidRPr="00D76807" w:rsidRDefault="00343278" w:rsidP="00343278">
      <w:pPr>
        <w:spacing w:before="80"/>
        <w:jc w:val="center"/>
        <w:rPr>
          <w:b/>
          <w:bCs/>
        </w:rPr>
      </w:pPr>
      <w:r w:rsidRPr="00D76807">
        <w:rPr>
          <w:b/>
          <w:bCs/>
        </w:rPr>
        <w:t>Description of Areas</w:t>
      </w:r>
    </w:p>
    <w:p w14:paraId="4AD3459E" w14:textId="77777777" w:rsidR="00343278" w:rsidRDefault="00343278" w:rsidP="00343278">
      <w:pPr>
        <w:spacing w:before="80"/>
      </w:pPr>
      <w:r>
        <w:t>All that part of the State of South Australia, bounded as follows:-</w:t>
      </w:r>
    </w:p>
    <w:p w14:paraId="2622A1FB" w14:textId="77777777" w:rsidR="00343278" w:rsidRDefault="00343278" w:rsidP="00343278">
      <w:pPr>
        <w:spacing w:before="80"/>
        <w:ind w:left="142"/>
      </w:pPr>
      <w:r>
        <w:t>Area 1</w:t>
      </w:r>
    </w:p>
    <w:p w14:paraId="19ACDD06" w14:textId="77777777" w:rsidR="00343278" w:rsidRDefault="00343278" w:rsidP="00343278">
      <w:pPr>
        <w:spacing w:after="0"/>
        <w:ind w:left="142"/>
      </w:pPr>
      <w:r>
        <w:t xml:space="preserve">Commencing at a point being the intersection of latitude 32°58′55″S GDA2020 and longitude 138°05′05″E GDA2020, </w:t>
      </w:r>
    </w:p>
    <w:p w14:paraId="17A7E38F" w14:textId="77777777" w:rsidR="00343278" w:rsidRDefault="00343278" w:rsidP="00343278">
      <w:pPr>
        <w:spacing w:after="0"/>
        <w:ind w:left="142"/>
      </w:pPr>
      <w:r>
        <w:t xml:space="preserve">thence east to longitude 138°29′05″E GDA2020, </w:t>
      </w:r>
    </w:p>
    <w:p w14:paraId="1ED19727" w14:textId="77777777" w:rsidR="00343278" w:rsidRDefault="00343278" w:rsidP="00343278">
      <w:pPr>
        <w:spacing w:after="0"/>
        <w:ind w:left="142"/>
      </w:pPr>
      <w:r>
        <w:t xml:space="preserve">south to latitude 33°01′27″S GDA94, west to longitude 138°21′13″E GDA94, </w:t>
      </w:r>
    </w:p>
    <w:p w14:paraId="69A08177" w14:textId="77777777" w:rsidR="00343278" w:rsidRDefault="00343278" w:rsidP="00343278">
      <w:pPr>
        <w:spacing w:after="0"/>
        <w:ind w:left="142"/>
      </w:pPr>
      <w:r>
        <w:t xml:space="preserve">south to latitude 33°03′41″S GDA94, west to longitude 138°18′03″E GDA94, </w:t>
      </w:r>
    </w:p>
    <w:p w14:paraId="4D93AB50" w14:textId="77777777" w:rsidR="00343278" w:rsidRDefault="00343278" w:rsidP="00343278">
      <w:pPr>
        <w:spacing w:after="0"/>
        <w:ind w:left="142"/>
      </w:pPr>
      <w:r>
        <w:t>south to latitude 33°20′15″S GDA94, west to longitude 138°15′00″E GDA94,</w:t>
      </w:r>
    </w:p>
    <w:p w14:paraId="35200A48" w14:textId="77777777" w:rsidR="00343278" w:rsidRDefault="00343278" w:rsidP="00343278">
      <w:pPr>
        <w:spacing w:after="0"/>
        <w:ind w:left="142"/>
      </w:pPr>
      <w:r>
        <w:t xml:space="preserve">south to latitude 33°22′30″S GDA94, west to longitude 138°07′30″E GDA94, </w:t>
      </w:r>
    </w:p>
    <w:p w14:paraId="29374D6A" w14:textId="77777777" w:rsidR="00343278" w:rsidRDefault="00343278" w:rsidP="00343278">
      <w:pPr>
        <w:spacing w:after="0"/>
        <w:ind w:left="142"/>
      </w:pPr>
      <w:r>
        <w:t xml:space="preserve">south to latitude 33°22′55″S GDA2020, west to longitude 138°02′05″E GDA2020, </w:t>
      </w:r>
    </w:p>
    <w:p w14:paraId="49A1AC81" w14:textId="77777777" w:rsidR="00343278" w:rsidRDefault="00343278" w:rsidP="00343278">
      <w:pPr>
        <w:spacing w:after="0"/>
        <w:ind w:left="142"/>
      </w:pPr>
      <w:r>
        <w:t xml:space="preserve">north to latitude 33°15′55″S GDA2020, east to longitude 138°05′05″E GDA2020, </w:t>
      </w:r>
    </w:p>
    <w:p w14:paraId="5A63B843" w14:textId="77777777" w:rsidR="00343278" w:rsidRDefault="00343278" w:rsidP="00343278">
      <w:pPr>
        <w:ind w:left="142"/>
      </w:pPr>
      <w:r>
        <w:t>and north to the point of commencement.</w:t>
      </w:r>
    </w:p>
    <w:p w14:paraId="3EA0D5A8" w14:textId="77777777" w:rsidR="00343278" w:rsidRDefault="00343278" w:rsidP="00343278">
      <w:pPr>
        <w:ind w:left="142"/>
      </w:pPr>
      <w:r>
        <w:t>But excluding cadastral parcel Hundred of Telowie, Section 439 and Hundred of Napperby, Section 328</w:t>
      </w:r>
    </w:p>
    <w:p w14:paraId="3B31566A" w14:textId="77777777" w:rsidR="00343278" w:rsidRDefault="00343278" w:rsidP="00343278">
      <w:pPr>
        <w:ind w:left="142"/>
      </w:pPr>
      <w:r>
        <w:t>Area 2</w:t>
      </w:r>
    </w:p>
    <w:p w14:paraId="6ECCE5D0" w14:textId="77777777" w:rsidR="00343278" w:rsidRDefault="00343278" w:rsidP="00343278">
      <w:pPr>
        <w:spacing w:after="0"/>
        <w:ind w:left="142"/>
      </w:pPr>
      <w:r>
        <w:t xml:space="preserve">Commencing at a point being the intersection of latitude 33°09′55″S GDA2020 and longitude 138°36′09″E GDA94, </w:t>
      </w:r>
    </w:p>
    <w:p w14:paraId="45995D70" w14:textId="77777777" w:rsidR="00343278" w:rsidRDefault="00343278" w:rsidP="00343278">
      <w:pPr>
        <w:spacing w:after="0"/>
        <w:ind w:left="142"/>
      </w:pPr>
      <w:r>
        <w:t xml:space="preserve">thence east to longitude 138°38′15″E GDA2020, </w:t>
      </w:r>
    </w:p>
    <w:p w14:paraId="27A27BB6" w14:textId="77777777" w:rsidR="00343278" w:rsidRDefault="00343278" w:rsidP="00343278">
      <w:pPr>
        <w:spacing w:after="0"/>
        <w:ind w:left="142"/>
      </w:pPr>
      <w:r>
        <w:t>south to latitude 33°12′35″S GDA2020, east to longitude 138°40′05″E GDA2020,</w:t>
      </w:r>
    </w:p>
    <w:p w14:paraId="1F70CFC8" w14:textId="77777777" w:rsidR="00343278" w:rsidRDefault="00343278" w:rsidP="00343278">
      <w:pPr>
        <w:spacing w:after="0"/>
        <w:ind w:left="142"/>
      </w:pPr>
      <w:r>
        <w:t xml:space="preserve">south to latitude 33°22′55″S GDA2020, west to longitude 138°23′55″E GDA94, </w:t>
      </w:r>
    </w:p>
    <w:p w14:paraId="45DFFD41" w14:textId="77777777" w:rsidR="00343278" w:rsidRDefault="00343278" w:rsidP="00343278">
      <w:pPr>
        <w:spacing w:after="0"/>
        <w:ind w:left="142"/>
      </w:pPr>
      <w:r>
        <w:t xml:space="preserve">north to latitude 33°11′51″S GDA94, east to longitude 138°29′05″E GDA2020, </w:t>
      </w:r>
    </w:p>
    <w:p w14:paraId="3D037909" w14:textId="77777777" w:rsidR="00343278" w:rsidRDefault="00343278" w:rsidP="00343278">
      <w:pPr>
        <w:spacing w:after="0"/>
        <w:ind w:left="142"/>
      </w:pPr>
      <w:r>
        <w:t xml:space="preserve">south to latitude 33°11′55″S GDA2020, east to longitude 138°31′05″E GDA2020, </w:t>
      </w:r>
    </w:p>
    <w:p w14:paraId="4947209E" w14:textId="77777777" w:rsidR="00343278" w:rsidRDefault="00343278" w:rsidP="00343278">
      <w:pPr>
        <w:spacing w:after="0"/>
        <w:ind w:left="142"/>
      </w:pPr>
      <w:r>
        <w:t xml:space="preserve">north to latitude 33°11′51″S GDA94, east to longitude 138°36′09″E GDA94 </w:t>
      </w:r>
    </w:p>
    <w:p w14:paraId="48BB18C7" w14:textId="77777777" w:rsidR="00343278" w:rsidRDefault="00343278" w:rsidP="00343278">
      <w:pPr>
        <w:ind w:left="142"/>
      </w:pPr>
      <w:r>
        <w:t>and north to the point of commencement.</w:t>
      </w:r>
    </w:p>
    <w:p w14:paraId="4CB259CB" w14:textId="77777777" w:rsidR="00343278" w:rsidRDefault="00343278" w:rsidP="00343278">
      <w:pPr>
        <w:ind w:left="142"/>
      </w:pPr>
      <w:r>
        <w:t>Area 3</w:t>
      </w:r>
    </w:p>
    <w:p w14:paraId="712B8FDE" w14:textId="77777777" w:rsidR="00343278" w:rsidRDefault="00343278" w:rsidP="00343278">
      <w:pPr>
        <w:spacing w:after="0"/>
        <w:ind w:left="142"/>
      </w:pPr>
      <w:r>
        <w:t xml:space="preserve">Commencing at a point being the intersection of latitude 33°12′35″S GDA2020 and longitude 138°43′05″E GDA2020, </w:t>
      </w:r>
    </w:p>
    <w:p w14:paraId="2F3B30A9" w14:textId="77777777" w:rsidR="00343278" w:rsidRDefault="00343278" w:rsidP="00343278">
      <w:pPr>
        <w:spacing w:after="0"/>
        <w:ind w:left="142"/>
      </w:pPr>
      <w:r>
        <w:t xml:space="preserve">thence east to longitude 138°53′05″E GDA2020, </w:t>
      </w:r>
    </w:p>
    <w:p w14:paraId="0CC6845C" w14:textId="77777777" w:rsidR="00343278" w:rsidRDefault="00343278" w:rsidP="00343278">
      <w:pPr>
        <w:spacing w:after="0"/>
        <w:ind w:left="142"/>
      </w:pPr>
      <w:r>
        <w:t>south to latitude 33°15′55″S GDA2020, west to longitude 138°51′05″E GDA2020,</w:t>
      </w:r>
    </w:p>
    <w:p w14:paraId="36D08368" w14:textId="77777777" w:rsidR="00343278" w:rsidRDefault="00343278" w:rsidP="00343278">
      <w:pPr>
        <w:spacing w:after="0"/>
        <w:ind w:left="142"/>
      </w:pPr>
      <w:r>
        <w:t xml:space="preserve">south to latitude 33°18′55″S GDA2020, east to longitude 138°54′05″E GDA2020, </w:t>
      </w:r>
    </w:p>
    <w:p w14:paraId="784DF948" w14:textId="77777777" w:rsidR="00343278" w:rsidRDefault="00343278" w:rsidP="00343278">
      <w:pPr>
        <w:spacing w:after="0"/>
        <w:ind w:left="142"/>
      </w:pPr>
      <w:r>
        <w:t xml:space="preserve">south to latitude 33°22′55″S GDA2020, west to longitude 138°43′05″E GDA2020 </w:t>
      </w:r>
    </w:p>
    <w:p w14:paraId="62612A74" w14:textId="77777777" w:rsidR="00343278" w:rsidRDefault="00343278" w:rsidP="00343278">
      <w:pPr>
        <w:ind w:left="142"/>
      </w:pPr>
      <w:r>
        <w:t>and north to the point of commencement.</w:t>
      </w:r>
    </w:p>
    <w:p w14:paraId="44A6822D" w14:textId="77777777" w:rsidR="00343278" w:rsidRDefault="00343278" w:rsidP="00343278">
      <w:pPr>
        <w:spacing w:before="80"/>
      </w:pPr>
      <w:r>
        <w:t>AREA: 1,823 square kilometres approximately.</w:t>
      </w:r>
    </w:p>
    <w:p w14:paraId="42DCD09D" w14:textId="77777777" w:rsidR="00343278" w:rsidRDefault="00343278" w:rsidP="00343278">
      <w:pPr>
        <w:spacing w:before="80"/>
      </w:pPr>
      <w:r>
        <w:t>Date: 20 July 2023</w:t>
      </w:r>
    </w:p>
    <w:p w14:paraId="2C3BEFD4" w14:textId="77777777" w:rsidR="00343278" w:rsidRDefault="00343278" w:rsidP="00343278">
      <w:pPr>
        <w:pStyle w:val="GG-SName"/>
      </w:pPr>
      <w:r>
        <w:t>Nick Panagopoulos</w:t>
      </w:r>
    </w:p>
    <w:p w14:paraId="126C54DC" w14:textId="77777777" w:rsidR="00343278" w:rsidRDefault="00343278" w:rsidP="00343278">
      <w:pPr>
        <w:pStyle w:val="GG-Signature"/>
      </w:pPr>
      <w:r>
        <w:t>A/Executive Director</w:t>
      </w:r>
    </w:p>
    <w:p w14:paraId="61004247" w14:textId="77777777" w:rsidR="00343278" w:rsidRDefault="00343278" w:rsidP="00343278">
      <w:pPr>
        <w:pStyle w:val="GG-Signature"/>
      </w:pPr>
      <w:r>
        <w:t>Energy Resources Division</w:t>
      </w:r>
    </w:p>
    <w:p w14:paraId="61FB8D22" w14:textId="77777777" w:rsidR="00343278" w:rsidRDefault="00343278" w:rsidP="00343278">
      <w:pPr>
        <w:pStyle w:val="GG-Signature"/>
      </w:pPr>
      <w:r>
        <w:t>Department for Energy and Mining</w:t>
      </w:r>
    </w:p>
    <w:p w14:paraId="1AA10BF6" w14:textId="3E64C92D" w:rsidR="00343278" w:rsidRDefault="00343278" w:rsidP="00BE58E6">
      <w:pPr>
        <w:pStyle w:val="GG-Signature"/>
      </w:pPr>
      <w:r>
        <w:t>Delegate of the Minister for Energy and Mining</w:t>
      </w:r>
    </w:p>
    <w:p w14:paraId="36320D25" w14:textId="77777777" w:rsidR="00BE58E6" w:rsidRDefault="00BE58E6" w:rsidP="00BE58E6">
      <w:pPr>
        <w:pStyle w:val="GG-Signature"/>
        <w:pBdr>
          <w:bottom w:val="single" w:sz="4" w:space="1" w:color="auto"/>
        </w:pBdr>
        <w:spacing w:line="52" w:lineRule="exact"/>
        <w:jc w:val="center"/>
      </w:pPr>
    </w:p>
    <w:p w14:paraId="5EC94BEA" w14:textId="77777777" w:rsidR="00BE58E6" w:rsidRDefault="00BE58E6" w:rsidP="00BE58E6">
      <w:pPr>
        <w:pStyle w:val="GG-Signature"/>
        <w:pBdr>
          <w:top w:val="single" w:sz="4" w:space="1" w:color="auto"/>
        </w:pBdr>
        <w:spacing w:before="34" w:line="14" w:lineRule="exact"/>
        <w:jc w:val="center"/>
      </w:pPr>
    </w:p>
    <w:p w14:paraId="0D386BD9" w14:textId="77777777" w:rsidR="00D15CE0" w:rsidRDefault="00D15CE0" w:rsidP="005E4AE2">
      <w:pPr>
        <w:pStyle w:val="GG-body"/>
        <w:spacing w:after="0"/>
        <w:rPr>
          <w:lang w:val="en-US"/>
        </w:rPr>
      </w:pPr>
    </w:p>
    <w:p w14:paraId="7815B247" w14:textId="77777777" w:rsidR="00BE58E6" w:rsidRDefault="00BE58E6" w:rsidP="00AB48CF">
      <w:pPr>
        <w:pStyle w:val="Heading2"/>
      </w:pPr>
      <w:bookmarkStart w:id="74" w:name="_Toc141352387"/>
      <w:r>
        <w:t>Planning, Development and Infrastructure Act 2016</w:t>
      </w:r>
      <w:bookmarkEnd w:id="74"/>
    </w:p>
    <w:p w14:paraId="73655735" w14:textId="77777777" w:rsidR="00BE58E6" w:rsidRDefault="00BE58E6" w:rsidP="00BE58E6">
      <w:pPr>
        <w:pStyle w:val="GG-Title2"/>
      </w:pPr>
      <w:r>
        <w:t>Section 108(6)</w:t>
      </w:r>
    </w:p>
    <w:p w14:paraId="11CF918E" w14:textId="77777777" w:rsidR="00BE58E6" w:rsidRDefault="00BE58E6" w:rsidP="00BE58E6">
      <w:pPr>
        <w:pStyle w:val="GG-Title3"/>
      </w:pPr>
      <w:r>
        <w:t>Notice of Revocation of Major Development Declaration</w:t>
      </w:r>
    </w:p>
    <w:p w14:paraId="630FAD74" w14:textId="77777777" w:rsidR="00BE58E6" w:rsidRPr="00714311" w:rsidRDefault="00BE58E6" w:rsidP="00BE58E6">
      <w:pPr>
        <w:pStyle w:val="GG-body"/>
        <w:rPr>
          <w:i/>
          <w:iCs/>
        </w:rPr>
      </w:pPr>
      <w:r w:rsidRPr="00714311">
        <w:rPr>
          <w:i/>
          <w:iCs/>
        </w:rPr>
        <w:t>Preamble</w:t>
      </w:r>
    </w:p>
    <w:p w14:paraId="6B7E362C" w14:textId="77777777" w:rsidR="00BE58E6" w:rsidRDefault="00BE58E6" w:rsidP="00BE58E6">
      <w:pPr>
        <w:pStyle w:val="GG-body"/>
        <w:ind w:left="284" w:hanging="284"/>
      </w:pPr>
      <w:r>
        <w:t>1.</w:t>
      </w:r>
      <w:r>
        <w:tab/>
        <w:t xml:space="preserve">By notice pursuant to Section 46(1) of the </w:t>
      </w:r>
      <w:r w:rsidRPr="00714311">
        <w:rPr>
          <w:i/>
          <w:iCs/>
        </w:rPr>
        <w:t>Development Act 1993</w:t>
      </w:r>
      <w:r>
        <w:t xml:space="preserve">, published in the Gazette on 8 February 2007 on page 382, the Minister for Urban Development and Planning declared that Section 46 of the </w:t>
      </w:r>
      <w:r w:rsidRPr="00714311">
        <w:rPr>
          <w:i/>
          <w:iCs/>
        </w:rPr>
        <w:t>Development Act 1993</w:t>
      </w:r>
      <w:r>
        <w:t xml:space="preserve"> applied to development for the purposes of altering or replacing the four principal light towers, and their associated head frames, used for the purpose of illuminating the playing field at the AAMI Stadium at West Lakes (the declaration).</w:t>
      </w:r>
    </w:p>
    <w:p w14:paraId="63F11990" w14:textId="77777777" w:rsidR="00BE58E6" w:rsidRDefault="00BE58E6" w:rsidP="00BE58E6">
      <w:pPr>
        <w:pStyle w:val="GG-body"/>
        <w:ind w:left="284" w:hanging="284"/>
      </w:pPr>
      <w:r>
        <w:t>2.</w:t>
      </w:r>
      <w:r>
        <w:tab/>
      </w:r>
      <w:r w:rsidRPr="00714311">
        <w:rPr>
          <w:spacing w:val="-2"/>
        </w:rPr>
        <w:t>By notice published in the Gazette on 11 December 2008 on pages 5446-5447, the Governor granted provisional development authorisation</w:t>
      </w:r>
      <w:r>
        <w:t xml:space="preserve"> </w:t>
      </w:r>
      <w:r w:rsidRPr="00714311">
        <w:rPr>
          <w:spacing w:val="-4"/>
        </w:rPr>
        <w:t xml:space="preserve">under Section 48 of the </w:t>
      </w:r>
      <w:r w:rsidRPr="00714311">
        <w:rPr>
          <w:i/>
          <w:iCs/>
          <w:spacing w:val="-4"/>
        </w:rPr>
        <w:t>Development Act 1993</w:t>
      </w:r>
      <w:r w:rsidRPr="00714311">
        <w:rPr>
          <w:spacing w:val="-4"/>
        </w:rPr>
        <w:t xml:space="preserve"> for a proposed development within the ambit of the declaration (the development authorisation).</w:t>
      </w:r>
    </w:p>
    <w:p w14:paraId="336E9296" w14:textId="77777777" w:rsidR="00BE58E6" w:rsidRPr="00714311" w:rsidRDefault="00BE58E6" w:rsidP="00BE58E6">
      <w:pPr>
        <w:pStyle w:val="GG-body"/>
        <w:ind w:left="284" w:hanging="284"/>
        <w:rPr>
          <w:spacing w:val="-2"/>
        </w:rPr>
      </w:pPr>
      <w:r>
        <w:t>3.</w:t>
      </w:r>
      <w:r>
        <w:tab/>
      </w:r>
      <w:r w:rsidRPr="00714311">
        <w:rPr>
          <w:spacing w:val="-2"/>
        </w:rPr>
        <w:t xml:space="preserve">By notice in writing to the owners of the relevant land dated 28 June 2023, acting pursuant to Section 115(9) of the </w:t>
      </w:r>
      <w:r w:rsidRPr="00714311">
        <w:rPr>
          <w:i/>
          <w:iCs/>
          <w:spacing w:val="-2"/>
        </w:rPr>
        <w:t>Planning, Development and Infrastructure Act 2016</w:t>
      </w:r>
      <w:r w:rsidRPr="00714311">
        <w:rPr>
          <w:spacing w:val="-2"/>
        </w:rPr>
        <w:t xml:space="preserve"> (as it applied pursuant to Regulation 11A(1)(a) of the </w:t>
      </w:r>
      <w:r w:rsidRPr="00714311">
        <w:rPr>
          <w:i/>
          <w:iCs/>
          <w:spacing w:val="-2"/>
        </w:rPr>
        <w:t>Planning, Development and Infrastructure (Transitional Provisions) Regulations 2017</w:t>
      </w:r>
      <w:r w:rsidRPr="00714311">
        <w:rPr>
          <w:spacing w:val="-2"/>
        </w:rPr>
        <w:t>), I cancelled the development authorisation.</w:t>
      </w:r>
    </w:p>
    <w:p w14:paraId="33FA6633" w14:textId="77777777" w:rsidR="00BE58E6" w:rsidRDefault="00BE58E6" w:rsidP="00BE58E6">
      <w:pPr>
        <w:pStyle w:val="GG-Title3"/>
      </w:pPr>
      <w:r>
        <w:t>Revocation</w:t>
      </w:r>
    </w:p>
    <w:p w14:paraId="282F86F9" w14:textId="77777777" w:rsidR="00BE58E6" w:rsidRDefault="00BE58E6" w:rsidP="00BE58E6">
      <w:pPr>
        <w:pStyle w:val="GG-body"/>
      </w:pPr>
      <w:r>
        <w:t xml:space="preserve">Pursuant to Section 108(6) of the </w:t>
      </w:r>
      <w:r w:rsidRPr="00714311">
        <w:rPr>
          <w:i/>
          <w:iCs/>
        </w:rPr>
        <w:t>Planning, Development and Infrastructure Act 2016</w:t>
      </w:r>
      <w:r>
        <w:t xml:space="preserve"> (as it applies to the declaration pursuant to Regulation 11A(1)(b) of the </w:t>
      </w:r>
      <w:r w:rsidRPr="00714311">
        <w:rPr>
          <w:i/>
          <w:iCs/>
        </w:rPr>
        <w:t>Planning, Development and Infrastructure (Transitional Provisions) Regulations 2017</w:t>
      </w:r>
      <w:r>
        <w:t>), I revoke the declaration.</w:t>
      </w:r>
    </w:p>
    <w:p w14:paraId="4259CD22" w14:textId="77777777" w:rsidR="00BE58E6" w:rsidRDefault="00BE58E6" w:rsidP="00BE58E6">
      <w:pPr>
        <w:pStyle w:val="GG-SDated"/>
      </w:pPr>
      <w:r>
        <w:t>Dated: 2 July 2023</w:t>
      </w:r>
    </w:p>
    <w:p w14:paraId="0A1F608E" w14:textId="77777777" w:rsidR="00BE58E6" w:rsidRDefault="00BE58E6" w:rsidP="00BE58E6">
      <w:pPr>
        <w:pStyle w:val="GG-SName"/>
      </w:pPr>
      <w:r>
        <w:t>Hon Nicholas David Champion MP</w:t>
      </w:r>
    </w:p>
    <w:p w14:paraId="70C7DAD6" w14:textId="77777777" w:rsidR="00BE58E6" w:rsidRDefault="00BE58E6" w:rsidP="00BE58E6">
      <w:pPr>
        <w:pStyle w:val="GG-Signature"/>
      </w:pPr>
      <w:r>
        <w:t>Minister for Planning</w:t>
      </w:r>
    </w:p>
    <w:p w14:paraId="3E2326DF" w14:textId="77777777" w:rsidR="00BE58E6" w:rsidRDefault="00BE58E6" w:rsidP="00BE58E6">
      <w:pPr>
        <w:pStyle w:val="GG-Signature"/>
        <w:pBdr>
          <w:top w:val="single" w:sz="4" w:space="1" w:color="auto"/>
        </w:pBdr>
        <w:spacing w:before="100" w:line="14" w:lineRule="exact"/>
        <w:jc w:val="center"/>
      </w:pPr>
    </w:p>
    <w:p w14:paraId="65971ED6" w14:textId="64485C8F" w:rsidR="00BE58E6" w:rsidRDefault="00BE58E6">
      <w:pPr>
        <w:spacing w:after="0" w:line="240" w:lineRule="auto"/>
        <w:jc w:val="left"/>
        <w:rPr>
          <w:rFonts w:eastAsia="Times New Roman"/>
          <w:szCs w:val="17"/>
        </w:rPr>
      </w:pPr>
      <w:r>
        <w:br w:type="page"/>
      </w:r>
    </w:p>
    <w:p w14:paraId="7EEB9D46" w14:textId="77777777" w:rsidR="00BE58E6" w:rsidRDefault="00BE58E6" w:rsidP="00BE58E6">
      <w:pPr>
        <w:pStyle w:val="GG-Title1"/>
      </w:pPr>
      <w:r>
        <w:lastRenderedPageBreak/>
        <w:t>Planning, Development and Infrastructure Act 2016</w:t>
      </w:r>
    </w:p>
    <w:p w14:paraId="2FFD844F" w14:textId="77777777" w:rsidR="00BE58E6" w:rsidRDefault="00BE58E6" w:rsidP="00BE58E6">
      <w:pPr>
        <w:pStyle w:val="GG-Title2"/>
      </w:pPr>
      <w:r>
        <w:t>Section 108(6)</w:t>
      </w:r>
    </w:p>
    <w:p w14:paraId="2BC9AA89" w14:textId="77777777" w:rsidR="00BE58E6" w:rsidRDefault="00BE58E6" w:rsidP="00BE58E6">
      <w:pPr>
        <w:pStyle w:val="GG-Title3"/>
      </w:pPr>
      <w:r>
        <w:t>Notice of Revocation of Major Development Declaration</w:t>
      </w:r>
    </w:p>
    <w:p w14:paraId="72A00975" w14:textId="77777777" w:rsidR="00BE58E6" w:rsidRPr="00CD24FF" w:rsidRDefault="00BE58E6" w:rsidP="00BE58E6">
      <w:pPr>
        <w:pStyle w:val="GG-body"/>
        <w:rPr>
          <w:i/>
          <w:iCs/>
        </w:rPr>
      </w:pPr>
      <w:r w:rsidRPr="00CD24FF">
        <w:rPr>
          <w:i/>
          <w:iCs/>
        </w:rPr>
        <w:t>Preamble</w:t>
      </w:r>
    </w:p>
    <w:p w14:paraId="0097B67C" w14:textId="77777777" w:rsidR="00BE58E6" w:rsidRDefault="00BE58E6" w:rsidP="00BE58E6">
      <w:pPr>
        <w:pStyle w:val="GG-body"/>
        <w:ind w:left="284" w:hanging="284"/>
      </w:pPr>
      <w:r>
        <w:t>1.</w:t>
      </w:r>
      <w:r>
        <w:tab/>
        <w:t xml:space="preserve">By notice pursuant to Section 46(1) of the </w:t>
      </w:r>
      <w:r w:rsidRPr="006239A4">
        <w:rPr>
          <w:i/>
          <w:iCs/>
        </w:rPr>
        <w:t>Development Act 1993</w:t>
      </w:r>
      <w:r>
        <w:t xml:space="preserve">, published in the Gazette on 23 October 2003 on pages 3854-3855, the Minister for Urban Development and Planning declared that Section 46 of the </w:t>
      </w:r>
      <w:r w:rsidRPr="006239A4">
        <w:rPr>
          <w:i/>
          <w:iCs/>
        </w:rPr>
        <w:t>Development Act 1993</w:t>
      </w:r>
      <w:r>
        <w:t xml:space="preserve"> applied to specified development for the purposes of, or ancillary to, establishing or operating, at a site near Ceduna on the West Coast, a commercial </w:t>
      </w:r>
      <w:r w:rsidRPr="006239A4">
        <w:rPr>
          <w:spacing w:val="-2"/>
        </w:rPr>
        <w:t>marina facility, boat harbour, waterfront residential development, a coastal community centre or a constructed wetland (the declaration).</w:t>
      </w:r>
    </w:p>
    <w:p w14:paraId="57405297" w14:textId="77777777" w:rsidR="00BE58E6" w:rsidRDefault="00BE58E6" w:rsidP="00BE58E6">
      <w:pPr>
        <w:pStyle w:val="GG-body"/>
        <w:ind w:left="284" w:hanging="284"/>
      </w:pPr>
      <w:r>
        <w:t>2.</w:t>
      </w:r>
      <w:r>
        <w:tab/>
      </w:r>
      <w:r w:rsidRPr="00235422">
        <w:rPr>
          <w:spacing w:val="-2"/>
        </w:rPr>
        <w:t>By notice published in the Gazette on 15 December 2005 on pages 4272-4277, the Governor granted provisional development authorisation</w:t>
      </w:r>
      <w:r>
        <w:t xml:space="preserve"> </w:t>
      </w:r>
      <w:r w:rsidRPr="00235422">
        <w:rPr>
          <w:spacing w:val="-2"/>
        </w:rPr>
        <w:t xml:space="preserve">under Section 48 of the </w:t>
      </w:r>
      <w:r w:rsidRPr="00235422">
        <w:rPr>
          <w:i/>
          <w:iCs/>
          <w:spacing w:val="-2"/>
        </w:rPr>
        <w:t>Development Act 1993</w:t>
      </w:r>
      <w:r w:rsidRPr="00235422">
        <w:rPr>
          <w:spacing w:val="-2"/>
        </w:rPr>
        <w:t xml:space="preserve"> for a proposed development within the ambit of the declaration (the development authorisation).</w:t>
      </w:r>
      <w:r>
        <w:t xml:space="preserve"> </w:t>
      </w:r>
      <w:r w:rsidRPr="00235422">
        <w:rPr>
          <w:spacing w:val="-2"/>
        </w:rPr>
        <w:t xml:space="preserve">The development authorisation was subsequently varied four times, pursuant to Section 48 of the </w:t>
      </w:r>
      <w:r w:rsidRPr="00235422">
        <w:rPr>
          <w:i/>
          <w:iCs/>
          <w:spacing w:val="-2"/>
        </w:rPr>
        <w:t>Development Act 1993</w:t>
      </w:r>
      <w:r w:rsidRPr="00235422">
        <w:rPr>
          <w:spacing w:val="-2"/>
        </w:rPr>
        <w:t>,</w:t>
      </w:r>
      <w:r>
        <w:t xml:space="preserve"> </w:t>
      </w:r>
      <w:r w:rsidRPr="00235422">
        <w:rPr>
          <w:spacing w:val="-2"/>
        </w:rPr>
        <w:t>by notices published in the Gazette on 13 December 2007 (on pages 4775-4781), 22 October 2009 (on pages 4887-4893), 3 February 2011</w:t>
      </w:r>
      <w:r>
        <w:t xml:space="preserve"> (on pages 328-334) and 17 November 2011 (on pages 4536-4541).</w:t>
      </w:r>
    </w:p>
    <w:p w14:paraId="59AD56C1" w14:textId="77777777" w:rsidR="00BE58E6" w:rsidRDefault="00BE58E6" w:rsidP="00BE58E6">
      <w:pPr>
        <w:pStyle w:val="GG-body"/>
        <w:ind w:left="284" w:hanging="284"/>
      </w:pPr>
      <w:r>
        <w:t>3.</w:t>
      </w:r>
      <w:r>
        <w:tab/>
      </w:r>
      <w:r w:rsidRPr="00A80275">
        <w:rPr>
          <w:spacing w:val="-2"/>
        </w:rPr>
        <w:t xml:space="preserve">By notice in writing to the owners of the relevant land dated 28 June 2023, acting pursuant to Section 115(9) of the </w:t>
      </w:r>
      <w:r w:rsidRPr="00A80275">
        <w:rPr>
          <w:i/>
          <w:iCs/>
          <w:spacing w:val="-2"/>
        </w:rPr>
        <w:t xml:space="preserve">Planning, Development </w:t>
      </w:r>
      <w:r w:rsidRPr="006239A4">
        <w:rPr>
          <w:i/>
          <w:iCs/>
        </w:rPr>
        <w:t>and Infrastructure Act 2016</w:t>
      </w:r>
      <w:r>
        <w:t xml:space="preserve"> (as it applied pursuant to Regulation 11A(1)(a) of the </w:t>
      </w:r>
      <w:r w:rsidRPr="006239A4">
        <w:rPr>
          <w:i/>
          <w:iCs/>
        </w:rPr>
        <w:t>Planning, Development and Infrastructure (Transitional Provisions) Regulations 2017</w:t>
      </w:r>
      <w:r>
        <w:t>), I cancelled the development authorisation, as varied.</w:t>
      </w:r>
    </w:p>
    <w:p w14:paraId="69E5FEA1" w14:textId="77777777" w:rsidR="00BE58E6" w:rsidRDefault="00BE58E6" w:rsidP="00BE58E6">
      <w:pPr>
        <w:pStyle w:val="GG-Title3"/>
      </w:pPr>
      <w:r>
        <w:t>Revocation</w:t>
      </w:r>
    </w:p>
    <w:p w14:paraId="3766627F" w14:textId="77777777" w:rsidR="00BE58E6" w:rsidRDefault="00BE58E6" w:rsidP="00BE58E6">
      <w:pPr>
        <w:pStyle w:val="GG-body"/>
      </w:pPr>
      <w:r>
        <w:t xml:space="preserve">Pursuant to Section 108(6) of the </w:t>
      </w:r>
      <w:r w:rsidRPr="00CD24FF">
        <w:rPr>
          <w:i/>
          <w:iCs/>
        </w:rPr>
        <w:t>Planning, Development and Infrastructure Act 2016</w:t>
      </w:r>
      <w:r>
        <w:t xml:space="preserve"> (as it applies to the declaration pursuant to Regulation 11A(1)(b) of the </w:t>
      </w:r>
      <w:r w:rsidRPr="00CD24FF">
        <w:rPr>
          <w:i/>
          <w:iCs/>
        </w:rPr>
        <w:t>Planning, Development and Infrastructure (Transitional Provisions) Regulations 2017</w:t>
      </w:r>
      <w:r>
        <w:t>), I revoke the declaration.</w:t>
      </w:r>
    </w:p>
    <w:p w14:paraId="6DDD6D36" w14:textId="77777777" w:rsidR="00BE58E6" w:rsidRDefault="00BE58E6" w:rsidP="00BE58E6">
      <w:pPr>
        <w:pStyle w:val="GG-SDated"/>
      </w:pPr>
      <w:r>
        <w:t>Dated: 2 July 2023</w:t>
      </w:r>
    </w:p>
    <w:p w14:paraId="62B3B0F8" w14:textId="77777777" w:rsidR="00BE58E6" w:rsidRDefault="00BE58E6" w:rsidP="00BE58E6">
      <w:pPr>
        <w:pStyle w:val="GG-SName"/>
      </w:pPr>
      <w:r>
        <w:t>Hon Nicholas David Champion MP</w:t>
      </w:r>
    </w:p>
    <w:p w14:paraId="2FC8CA00" w14:textId="18D191B4" w:rsidR="00BE58E6" w:rsidRDefault="00BE58E6" w:rsidP="00BE58E6">
      <w:pPr>
        <w:pStyle w:val="GG-Signature"/>
      </w:pPr>
      <w:r>
        <w:t>Minister for Planning</w:t>
      </w:r>
    </w:p>
    <w:p w14:paraId="40D3FE84" w14:textId="77777777" w:rsidR="00BE58E6" w:rsidRDefault="00BE58E6" w:rsidP="00BE58E6">
      <w:pPr>
        <w:pStyle w:val="GG-Signature"/>
        <w:pBdr>
          <w:bottom w:val="single" w:sz="4" w:space="1" w:color="auto"/>
        </w:pBdr>
        <w:spacing w:line="52" w:lineRule="exact"/>
        <w:jc w:val="center"/>
      </w:pPr>
    </w:p>
    <w:p w14:paraId="3AEC7103" w14:textId="77777777" w:rsidR="00BE58E6" w:rsidRDefault="00BE58E6" w:rsidP="00BE58E6">
      <w:pPr>
        <w:pStyle w:val="GG-Signature"/>
        <w:pBdr>
          <w:top w:val="single" w:sz="4" w:space="1" w:color="auto"/>
        </w:pBdr>
        <w:spacing w:before="34" w:line="14" w:lineRule="exact"/>
        <w:jc w:val="center"/>
      </w:pPr>
    </w:p>
    <w:p w14:paraId="4713C938" w14:textId="77777777" w:rsidR="00BE58E6" w:rsidRPr="007D2F27" w:rsidRDefault="00BE58E6" w:rsidP="00BE58E6">
      <w:pPr>
        <w:pStyle w:val="GG-body"/>
        <w:spacing w:after="0"/>
      </w:pPr>
    </w:p>
    <w:p w14:paraId="4A53EF12" w14:textId="77777777" w:rsidR="00936D8D" w:rsidRPr="00A11CC3" w:rsidRDefault="00936D8D" w:rsidP="00AB48CF">
      <w:pPr>
        <w:pStyle w:val="Heading2"/>
      </w:pPr>
      <w:bookmarkStart w:id="75" w:name="_Toc141352388"/>
      <w:r w:rsidRPr="00A11CC3">
        <w:t>Police Act 1998</w:t>
      </w:r>
      <w:bookmarkEnd w:id="75"/>
    </w:p>
    <w:p w14:paraId="11075F3B" w14:textId="77777777" w:rsidR="00936D8D" w:rsidRPr="00A11CC3" w:rsidRDefault="00936D8D" w:rsidP="00936D8D">
      <w:pPr>
        <w:pStyle w:val="GG-Title3"/>
      </w:pPr>
      <w:r w:rsidRPr="00A11CC3">
        <w:t>Authorisation to Conduct Oral Fluid Screening</w:t>
      </w:r>
    </w:p>
    <w:p w14:paraId="62DD1E2B" w14:textId="77777777" w:rsidR="00936D8D" w:rsidRPr="00A11CC3" w:rsidRDefault="00936D8D" w:rsidP="00936D8D">
      <w:pPr>
        <w:pStyle w:val="GG-body"/>
      </w:pPr>
      <w:r w:rsidRPr="00A11CC3">
        <w:t xml:space="preserve">I, GRANT STEVENS, Commissioner of Police, do hereby notify that on and from </w:t>
      </w:r>
      <w:r>
        <w:t>24 July 2023,</w:t>
      </w:r>
      <w:r w:rsidRPr="00A11CC3">
        <w:t xml:space="preserve"> the following persons were authorised by the Commissioner of Police to conduct oral fluid screening as defined in and for the purposes of the:</w:t>
      </w:r>
    </w:p>
    <w:p w14:paraId="57DB3940" w14:textId="77777777" w:rsidR="00936D8D" w:rsidRDefault="00936D8D" w:rsidP="00936D8D">
      <w:pPr>
        <w:pStyle w:val="GG-body"/>
        <w:tabs>
          <w:tab w:val="left" w:pos="426"/>
        </w:tabs>
        <w:spacing w:after="0"/>
        <w:ind w:left="165"/>
      </w:pPr>
      <w:r>
        <w:t>•</w:t>
      </w:r>
      <w:r>
        <w:tab/>
      </w:r>
      <w:r w:rsidRPr="004B6703">
        <w:rPr>
          <w:i/>
          <w:iCs/>
        </w:rPr>
        <w:t>Police Act 1998</w:t>
      </w:r>
      <w:r>
        <w:t>;</w:t>
      </w:r>
    </w:p>
    <w:p w14:paraId="10304018" w14:textId="77777777" w:rsidR="00936D8D" w:rsidRDefault="00936D8D" w:rsidP="00936D8D">
      <w:pPr>
        <w:pStyle w:val="GG-body"/>
        <w:tabs>
          <w:tab w:val="left" w:pos="426"/>
        </w:tabs>
        <w:ind w:left="165"/>
      </w:pPr>
      <w:r>
        <w:t>•</w:t>
      </w:r>
      <w:r>
        <w:tab/>
      </w:r>
      <w:r w:rsidRPr="004B6703">
        <w:rPr>
          <w:i/>
          <w:iCs/>
        </w:rPr>
        <w:t>Police Regulations 2014</w:t>
      </w:r>
      <w:r>
        <w:t>;</w:t>
      </w:r>
    </w:p>
    <w:tbl>
      <w:tblPr>
        <w:tblW w:w="0" w:type="auto"/>
        <w:jc w:val="center"/>
        <w:tblLook w:val="04A0" w:firstRow="1" w:lastRow="0" w:firstColumn="1" w:lastColumn="0" w:noHBand="0" w:noVBand="1"/>
      </w:tblPr>
      <w:tblGrid>
        <w:gridCol w:w="2408"/>
        <w:gridCol w:w="3117"/>
      </w:tblGrid>
      <w:tr w:rsidR="00936D8D" w14:paraId="3645A869" w14:textId="77777777" w:rsidTr="00346B4E">
        <w:trPr>
          <w:jc w:val="center"/>
        </w:trPr>
        <w:tc>
          <w:tcPr>
            <w:tcW w:w="2408" w:type="dxa"/>
            <w:tcBorders>
              <w:top w:val="single" w:sz="4" w:space="0" w:color="auto"/>
              <w:left w:val="nil"/>
              <w:bottom w:val="single" w:sz="4" w:space="0" w:color="auto"/>
              <w:right w:val="nil"/>
            </w:tcBorders>
            <w:hideMark/>
          </w:tcPr>
          <w:p w14:paraId="26178527" w14:textId="77777777" w:rsidR="00936D8D" w:rsidRDefault="00936D8D" w:rsidP="00346B4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Pr>
                <w:b/>
              </w:rPr>
              <w:t>PD Number</w:t>
            </w:r>
          </w:p>
        </w:tc>
        <w:tc>
          <w:tcPr>
            <w:tcW w:w="3117" w:type="dxa"/>
            <w:tcBorders>
              <w:top w:val="single" w:sz="4" w:space="0" w:color="auto"/>
              <w:left w:val="nil"/>
              <w:bottom w:val="single" w:sz="4" w:space="0" w:color="auto"/>
              <w:right w:val="nil"/>
            </w:tcBorders>
            <w:hideMark/>
          </w:tcPr>
          <w:p w14:paraId="6F5BF7FD" w14:textId="77777777" w:rsidR="00936D8D" w:rsidRDefault="00936D8D" w:rsidP="00346B4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Pr>
                <w:b/>
              </w:rPr>
              <w:t>Officer Name</w:t>
            </w:r>
          </w:p>
        </w:tc>
      </w:tr>
      <w:tr w:rsidR="00936D8D" w14:paraId="21ED5A83" w14:textId="77777777" w:rsidTr="00346B4E">
        <w:trPr>
          <w:jc w:val="center"/>
        </w:trPr>
        <w:tc>
          <w:tcPr>
            <w:tcW w:w="2408" w:type="dxa"/>
            <w:tcBorders>
              <w:top w:val="single" w:sz="4" w:space="0" w:color="auto"/>
              <w:left w:val="nil"/>
              <w:bottom w:val="single" w:sz="4" w:space="0" w:color="auto"/>
              <w:right w:val="nil"/>
            </w:tcBorders>
          </w:tcPr>
          <w:p w14:paraId="295A9598" w14:textId="77777777" w:rsidR="00936D8D" w:rsidRDefault="00936D8D" w:rsidP="00346B4E">
            <w:pPr>
              <w:spacing w:before="40" w:after="20"/>
            </w:pPr>
            <w:r>
              <w:t>41465</w:t>
            </w:r>
          </w:p>
          <w:p w14:paraId="1329ACB5" w14:textId="77777777" w:rsidR="00936D8D" w:rsidRDefault="00936D8D" w:rsidP="00346B4E">
            <w:pPr>
              <w:spacing w:before="40" w:after="20"/>
            </w:pPr>
            <w:r>
              <w:t>85728</w:t>
            </w:r>
          </w:p>
          <w:p w14:paraId="40D34FFB" w14:textId="77777777" w:rsidR="00936D8D" w:rsidRDefault="00936D8D" w:rsidP="00346B4E">
            <w:pPr>
              <w:spacing w:before="40" w:after="20"/>
            </w:pPr>
            <w:r>
              <w:t>74365</w:t>
            </w:r>
          </w:p>
          <w:p w14:paraId="05B01AD1" w14:textId="77777777" w:rsidR="00936D8D" w:rsidRDefault="00936D8D" w:rsidP="00346B4E">
            <w:pPr>
              <w:spacing w:before="40" w:after="20"/>
            </w:pPr>
            <w:r>
              <w:t>77547</w:t>
            </w:r>
          </w:p>
          <w:p w14:paraId="5001741B" w14:textId="77777777" w:rsidR="00936D8D" w:rsidRDefault="00936D8D" w:rsidP="00346B4E">
            <w:pPr>
              <w:spacing w:before="40" w:after="20"/>
            </w:pPr>
            <w:r>
              <w:t>75088</w:t>
            </w:r>
          </w:p>
        </w:tc>
        <w:tc>
          <w:tcPr>
            <w:tcW w:w="3117" w:type="dxa"/>
            <w:tcBorders>
              <w:top w:val="single" w:sz="4" w:space="0" w:color="auto"/>
              <w:left w:val="nil"/>
              <w:bottom w:val="single" w:sz="4" w:space="0" w:color="auto"/>
              <w:right w:val="nil"/>
            </w:tcBorders>
          </w:tcPr>
          <w:p w14:paraId="62D001C7" w14:textId="77777777" w:rsidR="00936D8D" w:rsidRDefault="00936D8D" w:rsidP="00346B4E">
            <w:pPr>
              <w:spacing w:before="40" w:after="20"/>
            </w:pPr>
            <w:r>
              <w:t>DALY, Adrian</w:t>
            </w:r>
          </w:p>
          <w:p w14:paraId="60E1248E" w14:textId="77777777" w:rsidR="00936D8D" w:rsidRDefault="00936D8D" w:rsidP="00346B4E">
            <w:pPr>
              <w:spacing w:before="40" w:after="20"/>
            </w:pPr>
            <w:r>
              <w:t>DENTON, Stephen</w:t>
            </w:r>
          </w:p>
          <w:p w14:paraId="38443FB1" w14:textId="77777777" w:rsidR="00936D8D" w:rsidRDefault="00936D8D" w:rsidP="00346B4E">
            <w:pPr>
              <w:spacing w:before="40" w:after="20"/>
            </w:pPr>
            <w:r>
              <w:t>KEPKA, Michael</w:t>
            </w:r>
          </w:p>
          <w:p w14:paraId="2D4C368E" w14:textId="77777777" w:rsidR="00936D8D" w:rsidRDefault="00936D8D" w:rsidP="00346B4E">
            <w:pPr>
              <w:spacing w:before="40" w:after="20"/>
            </w:pPr>
            <w:r>
              <w:t>RICHTER, Aaron</w:t>
            </w:r>
          </w:p>
          <w:p w14:paraId="5FD5A37A" w14:textId="77777777" w:rsidR="00936D8D" w:rsidRDefault="00936D8D" w:rsidP="00346B4E">
            <w:pPr>
              <w:spacing w:before="40" w:after="20"/>
            </w:pPr>
            <w:r>
              <w:t>WATKINS, Kate</w:t>
            </w:r>
          </w:p>
        </w:tc>
      </w:tr>
    </w:tbl>
    <w:p w14:paraId="29B6093D" w14:textId="77777777" w:rsidR="00936D8D" w:rsidRPr="004B6703" w:rsidRDefault="00936D8D" w:rsidP="00936D8D">
      <w:pPr>
        <w:pStyle w:val="GG-SDated"/>
        <w:spacing w:before="80"/>
      </w:pPr>
      <w:r w:rsidRPr="004B6703">
        <w:t>Dated: 24 July 2023</w:t>
      </w:r>
    </w:p>
    <w:p w14:paraId="478D4519" w14:textId="77777777" w:rsidR="00936D8D" w:rsidRPr="004B6703" w:rsidRDefault="00936D8D" w:rsidP="00936D8D">
      <w:pPr>
        <w:pStyle w:val="GG-SName"/>
      </w:pPr>
      <w:r w:rsidRPr="004B6703">
        <w:t>Grant Stevens</w:t>
      </w:r>
    </w:p>
    <w:p w14:paraId="11A0A50E" w14:textId="77777777" w:rsidR="00936D8D" w:rsidRPr="004B6703" w:rsidRDefault="00936D8D" w:rsidP="00936D8D">
      <w:pPr>
        <w:pStyle w:val="GG-Signature"/>
      </w:pPr>
      <w:r w:rsidRPr="004B6703">
        <w:t>Commissioner of Police</w:t>
      </w:r>
    </w:p>
    <w:p w14:paraId="4B003308" w14:textId="0C7C1E4F" w:rsidR="00936D8D" w:rsidRDefault="00936D8D" w:rsidP="001C2DBD">
      <w:pPr>
        <w:pStyle w:val="GG-SDated"/>
      </w:pPr>
      <w:r>
        <w:t>Reference: 21/1005</w:t>
      </w:r>
    </w:p>
    <w:p w14:paraId="66DFD95E" w14:textId="77777777" w:rsidR="001C2DBD" w:rsidRDefault="001C2DBD" w:rsidP="001C2DBD">
      <w:pPr>
        <w:pBdr>
          <w:top w:val="single" w:sz="4" w:space="1" w:color="auto"/>
        </w:pBdr>
        <w:spacing w:before="100" w:after="0" w:line="14" w:lineRule="exact"/>
        <w:jc w:val="center"/>
      </w:pPr>
    </w:p>
    <w:p w14:paraId="63AB2CBC" w14:textId="77777777" w:rsidR="001C2DBD" w:rsidRDefault="001C2DBD" w:rsidP="001C2DB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B58D273" w14:textId="77777777" w:rsidR="001C2DBD" w:rsidRPr="00A11CC3" w:rsidRDefault="001C2DBD" w:rsidP="001C2DBD">
      <w:pPr>
        <w:pStyle w:val="GG-Title1"/>
      </w:pPr>
      <w:r w:rsidRPr="00A11CC3">
        <w:t>Police Act 1998</w:t>
      </w:r>
    </w:p>
    <w:p w14:paraId="598E5D4B" w14:textId="77777777" w:rsidR="001C2DBD" w:rsidRPr="00A11CC3" w:rsidRDefault="001C2DBD" w:rsidP="001C2DBD">
      <w:pPr>
        <w:pStyle w:val="GG-Title3"/>
      </w:pPr>
      <w:r w:rsidRPr="00A11CC3">
        <w:t xml:space="preserve">Authorisation to Conduct </w:t>
      </w:r>
      <w:r>
        <w:t>Urine</w:t>
      </w:r>
      <w:r w:rsidRPr="00A11CC3">
        <w:t xml:space="preserve"> Screening</w:t>
      </w:r>
    </w:p>
    <w:p w14:paraId="459DE614" w14:textId="77777777" w:rsidR="001C2DBD" w:rsidRPr="00A11CC3" w:rsidRDefault="001C2DBD" w:rsidP="001C2DBD">
      <w:pPr>
        <w:pStyle w:val="GG-body"/>
      </w:pPr>
      <w:r w:rsidRPr="00A11CC3">
        <w:t xml:space="preserve">I, GRANT STEVENS, Commissioner of Police, do hereby notify that on and from </w:t>
      </w:r>
      <w:r>
        <w:t>21 July 2023,</w:t>
      </w:r>
      <w:r w:rsidRPr="00A11CC3">
        <w:t xml:space="preserve"> the following persons were authorised by the Commissioner of Police to conduct </w:t>
      </w:r>
      <w:r>
        <w:t>Urine</w:t>
      </w:r>
      <w:r w:rsidRPr="00A11CC3">
        <w:t xml:space="preserve"> screening as defined in and for the purposes of the:</w:t>
      </w:r>
    </w:p>
    <w:p w14:paraId="55907351" w14:textId="52619C82" w:rsidR="001C2DBD" w:rsidRDefault="001C2DBD" w:rsidP="001C2DBD">
      <w:pPr>
        <w:pStyle w:val="GG-body"/>
        <w:tabs>
          <w:tab w:val="left" w:pos="426"/>
        </w:tabs>
        <w:spacing w:after="0"/>
        <w:ind w:left="165"/>
      </w:pPr>
      <w:r>
        <w:t>•</w:t>
      </w:r>
      <w:r>
        <w:tab/>
      </w:r>
      <w:r w:rsidRPr="00481869">
        <w:rPr>
          <w:i/>
          <w:iCs/>
        </w:rPr>
        <w:t>Police Act 1998</w:t>
      </w:r>
      <w:r>
        <w:t>;</w:t>
      </w:r>
    </w:p>
    <w:p w14:paraId="21A4D367" w14:textId="77777777" w:rsidR="001C2DBD" w:rsidRDefault="001C2DBD" w:rsidP="001C2DBD">
      <w:pPr>
        <w:pStyle w:val="GG-body"/>
        <w:tabs>
          <w:tab w:val="left" w:pos="426"/>
        </w:tabs>
        <w:ind w:left="165"/>
      </w:pPr>
      <w:r>
        <w:t>•</w:t>
      </w:r>
      <w:r>
        <w:tab/>
      </w:r>
      <w:r w:rsidRPr="00481869">
        <w:rPr>
          <w:i/>
          <w:iCs/>
        </w:rPr>
        <w:t>Police Regulations 2014</w:t>
      </w:r>
      <w:r>
        <w:t>;</w:t>
      </w:r>
    </w:p>
    <w:tbl>
      <w:tblPr>
        <w:tblW w:w="0" w:type="auto"/>
        <w:jc w:val="center"/>
        <w:tblLook w:val="04A0" w:firstRow="1" w:lastRow="0" w:firstColumn="1" w:lastColumn="0" w:noHBand="0" w:noVBand="1"/>
      </w:tblPr>
      <w:tblGrid>
        <w:gridCol w:w="2408"/>
        <w:gridCol w:w="3117"/>
      </w:tblGrid>
      <w:tr w:rsidR="001C2DBD" w14:paraId="45FD79E3" w14:textId="77777777" w:rsidTr="00346B4E">
        <w:trPr>
          <w:jc w:val="center"/>
        </w:trPr>
        <w:tc>
          <w:tcPr>
            <w:tcW w:w="2408" w:type="dxa"/>
            <w:tcBorders>
              <w:top w:val="single" w:sz="4" w:space="0" w:color="auto"/>
              <w:left w:val="nil"/>
              <w:bottom w:val="single" w:sz="4" w:space="0" w:color="auto"/>
              <w:right w:val="nil"/>
            </w:tcBorders>
            <w:hideMark/>
          </w:tcPr>
          <w:p w14:paraId="4B4EDC40" w14:textId="77777777" w:rsidR="001C2DBD" w:rsidRDefault="001C2DBD" w:rsidP="00346B4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Pr>
                <w:b/>
              </w:rPr>
              <w:t>PD Number</w:t>
            </w:r>
          </w:p>
        </w:tc>
        <w:tc>
          <w:tcPr>
            <w:tcW w:w="3117" w:type="dxa"/>
            <w:tcBorders>
              <w:top w:val="single" w:sz="4" w:space="0" w:color="auto"/>
              <w:left w:val="nil"/>
              <w:bottom w:val="single" w:sz="4" w:space="0" w:color="auto"/>
              <w:right w:val="nil"/>
            </w:tcBorders>
            <w:hideMark/>
          </w:tcPr>
          <w:p w14:paraId="2B64682E" w14:textId="77777777" w:rsidR="001C2DBD" w:rsidRDefault="001C2DBD" w:rsidP="00346B4E">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jc w:val="center"/>
              <w:rPr>
                <w:b/>
              </w:rPr>
            </w:pPr>
            <w:r>
              <w:rPr>
                <w:b/>
              </w:rPr>
              <w:t>Officer Name</w:t>
            </w:r>
          </w:p>
        </w:tc>
      </w:tr>
      <w:tr w:rsidR="001C2DBD" w14:paraId="0ECB7D89" w14:textId="77777777" w:rsidTr="00346B4E">
        <w:trPr>
          <w:jc w:val="center"/>
        </w:trPr>
        <w:tc>
          <w:tcPr>
            <w:tcW w:w="2408" w:type="dxa"/>
            <w:tcBorders>
              <w:top w:val="single" w:sz="4" w:space="0" w:color="auto"/>
              <w:left w:val="nil"/>
              <w:bottom w:val="single" w:sz="4" w:space="0" w:color="auto"/>
              <w:right w:val="nil"/>
            </w:tcBorders>
          </w:tcPr>
          <w:p w14:paraId="2839D6C1" w14:textId="77777777" w:rsidR="001C2DBD" w:rsidRDefault="001C2DBD" w:rsidP="00346B4E">
            <w:pPr>
              <w:spacing w:before="40" w:after="20"/>
            </w:pPr>
            <w:r>
              <w:t>41465</w:t>
            </w:r>
          </w:p>
          <w:p w14:paraId="4DF0630F" w14:textId="77777777" w:rsidR="001C2DBD" w:rsidRDefault="001C2DBD" w:rsidP="00346B4E">
            <w:pPr>
              <w:spacing w:before="40" w:after="20"/>
            </w:pPr>
            <w:r>
              <w:t>85728</w:t>
            </w:r>
          </w:p>
          <w:p w14:paraId="1A151217" w14:textId="77777777" w:rsidR="001C2DBD" w:rsidRDefault="001C2DBD" w:rsidP="00346B4E">
            <w:pPr>
              <w:spacing w:before="40" w:after="20"/>
            </w:pPr>
            <w:r>
              <w:t>49700</w:t>
            </w:r>
          </w:p>
          <w:p w14:paraId="3563B574" w14:textId="77777777" w:rsidR="001C2DBD" w:rsidRDefault="001C2DBD" w:rsidP="00346B4E">
            <w:pPr>
              <w:spacing w:before="40" w:after="20"/>
            </w:pPr>
            <w:r>
              <w:t>74365</w:t>
            </w:r>
          </w:p>
          <w:p w14:paraId="0175E1EA" w14:textId="08CFADCE" w:rsidR="001C2DBD" w:rsidRDefault="001C2DBD" w:rsidP="00346B4E">
            <w:pPr>
              <w:spacing w:before="40" w:after="20"/>
            </w:pPr>
            <w:r>
              <w:t>77547</w:t>
            </w:r>
          </w:p>
        </w:tc>
        <w:tc>
          <w:tcPr>
            <w:tcW w:w="3117" w:type="dxa"/>
            <w:tcBorders>
              <w:top w:val="single" w:sz="4" w:space="0" w:color="auto"/>
              <w:left w:val="nil"/>
              <w:bottom w:val="single" w:sz="4" w:space="0" w:color="auto"/>
              <w:right w:val="nil"/>
            </w:tcBorders>
          </w:tcPr>
          <w:p w14:paraId="226891F8" w14:textId="77777777" w:rsidR="001C2DBD" w:rsidRDefault="001C2DBD" w:rsidP="00346B4E">
            <w:pPr>
              <w:spacing w:before="40" w:after="20"/>
            </w:pPr>
            <w:r>
              <w:t>DALY, Adrian</w:t>
            </w:r>
          </w:p>
          <w:p w14:paraId="20B4A745" w14:textId="77777777" w:rsidR="001C2DBD" w:rsidRDefault="001C2DBD" w:rsidP="00346B4E">
            <w:pPr>
              <w:spacing w:before="40" w:after="20"/>
            </w:pPr>
            <w:r>
              <w:t>DENTON, Stephen</w:t>
            </w:r>
          </w:p>
          <w:p w14:paraId="4D81CEAE" w14:textId="77777777" w:rsidR="001C2DBD" w:rsidRDefault="001C2DBD" w:rsidP="00346B4E">
            <w:pPr>
              <w:spacing w:before="40" w:after="20"/>
            </w:pPr>
            <w:r>
              <w:t>JANKOVIC, Benjamin</w:t>
            </w:r>
          </w:p>
          <w:p w14:paraId="07E2CBC8" w14:textId="77777777" w:rsidR="001C2DBD" w:rsidRDefault="001C2DBD" w:rsidP="00346B4E">
            <w:pPr>
              <w:spacing w:before="40" w:after="20"/>
            </w:pPr>
            <w:r>
              <w:t>KEPKA, Michael</w:t>
            </w:r>
          </w:p>
          <w:p w14:paraId="679D0B68" w14:textId="224B6F83" w:rsidR="001C2DBD" w:rsidRDefault="001C2DBD" w:rsidP="00346B4E">
            <w:pPr>
              <w:spacing w:before="40" w:after="20"/>
            </w:pPr>
            <w:r>
              <w:t>RICHTER, Aaron</w:t>
            </w:r>
          </w:p>
        </w:tc>
      </w:tr>
    </w:tbl>
    <w:p w14:paraId="2F9BA1B3" w14:textId="77777777" w:rsidR="001C2DBD" w:rsidRPr="00A11CC3" w:rsidRDefault="001C2DBD" w:rsidP="001C2DBD">
      <w:pPr>
        <w:pStyle w:val="GG-SDated"/>
        <w:spacing w:before="80"/>
      </w:pPr>
      <w:r w:rsidRPr="00A11CC3">
        <w:t xml:space="preserve">Dated: </w:t>
      </w:r>
      <w:r>
        <w:t>21 July 2023</w:t>
      </w:r>
    </w:p>
    <w:p w14:paraId="00971AF6" w14:textId="77777777" w:rsidR="001C2DBD" w:rsidRPr="00A11CC3" w:rsidRDefault="001C2DBD" w:rsidP="001C2DBD">
      <w:pPr>
        <w:pStyle w:val="GG-SName"/>
      </w:pPr>
      <w:r w:rsidRPr="00A11CC3">
        <w:t>Grant Stevens</w:t>
      </w:r>
    </w:p>
    <w:p w14:paraId="3FF1F50E" w14:textId="77777777" w:rsidR="001C2DBD" w:rsidRPr="00A11CC3" w:rsidRDefault="001C2DBD" w:rsidP="001C2DBD">
      <w:pPr>
        <w:pStyle w:val="GG-Signature"/>
      </w:pPr>
      <w:r w:rsidRPr="00A11CC3">
        <w:t>Commissioner of Police</w:t>
      </w:r>
    </w:p>
    <w:p w14:paraId="430630B9" w14:textId="1DD73612" w:rsidR="001C2DBD" w:rsidRDefault="001C2DBD" w:rsidP="001C2DBD">
      <w:pPr>
        <w:pStyle w:val="GG-SDated"/>
      </w:pPr>
      <w:r>
        <w:t>Reference: 2021/3377</w:t>
      </w:r>
    </w:p>
    <w:p w14:paraId="54673633" w14:textId="77777777" w:rsidR="001C2DBD" w:rsidRDefault="001C2DBD" w:rsidP="001C2DBD">
      <w:pPr>
        <w:pBdr>
          <w:bottom w:val="single" w:sz="4" w:space="1" w:color="auto"/>
        </w:pBdr>
        <w:spacing w:after="0" w:line="52" w:lineRule="exact"/>
        <w:jc w:val="center"/>
      </w:pPr>
    </w:p>
    <w:p w14:paraId="41780DAB" w14:textId="77777777" w:rsidR="001C2DBD" w:rsidRDefault="001C2DBD" w:rsidP="001C2DBD">
      <w:pPr>
        <w:pBdr>
          <w:top w:val="single" w:sz="4" w:space="1" w:color="auto"/>
        </w:pBdr>
        <w:spacing w:before="34" w:after="0" w:line="14" w:lineRule="exact"/>
        <w:jc w:val="center"/>
      </w:pPr>
    </w:p>
    <w:p w14:paraId="1357B890" w14:textId="53D15994" w:rsidR="001C2DBD" w:rsidRDefault="001C2DBD">
      <w:pPr>
        <w:spacing w:after="0" w:line="240" w:lineRule="auto"/>
        <w:jc w:val="left"/>
      </w:pPr>
      <w:r>
        <w:br w:type="page"/>
      </w:r>
    </w:p>
    <w:p w14:paraId="0F51282A" w14:textId="77777777" w:rsidR="00936D8D" w:rsidRDefault="00936D8D" w:rsidP="00AB48CF">
      <w:pPr>
        <w:pStyle w:val="Heading2"/>
      </w:pPr>
      <w:bookmarkStart w:id="76" w:name="_Toc141352389"/>
      <w:r>
        <w:lastRenderedPageBreak/>
        <w:t>Real Property Act 1886</w:t>
      </w:r>
      <w:bookmarkEnd w:id="76"/>
    </w:p>
    <w:p w14:paraId="377E83BD" w14:textId="77777777" w:rsidR="00936D8D" w:rsidRDefault="00936D8D" w:rsidP="00936D8D">
      <w:pPr>
        <w:pStyle w:val="GG-Title3"/>
      </w:pPr>
      <w:r>
        <w:t>Caveat to be Lodged</w:t>
      </w:r>
    </w:p>
    <w:p w14:paraId="0B90B125" w14:textId="77777777" w:rsidR="00936D8D" w:rsidRDefault="00936D8D" w:rsidP="00936D8D">
      <w:pPr>
        <w:pStyle w:val="GG-body"/>
      </w:pPr>
      <w:r>
        <w:t xml:space="preserve">Whereas the Applicant named at the foot hereof has for itself made application to have the land set forth and described before its name at the foot hereof brought under the operation of the </w:t>
      </w:r>
      <w:r w:rsidRPr="00BD7114">
        <w:rPr>
          <w:i/>
          <w:iCs/>
        </w:rPr>
        <w:t>Real Property Act 1886</w:t>
      </w:r>
      <w:r>
        <w:t>:</w:t>
      </w:r>
    </w:p>
    <w:p w14:paraId="48E896DB" w14:textId="77777777" w:rsidR="00936D8D" w:rsidRDefault="00936D8D" w:rsidP="00936D8D">
      <w:pPr>
        <w:pStyle w:val="GG-body"/>
        <w:ind w:left="142"/>
      </w:pPr>
      <w:r>
        <w:t>Notice is hereby given that unless caveat be lodged with the Registrar General by some person having estate or interest in the said land on or before the expiration of the period herein below for each case specified, the said land will be brought under the operation of the said Act as by law directed. Diagrams delineating this land may be inspected at the Land Titles Registration Office, Adelaide and in the offices of the several corporations or district councils in which the lands are situated.</w:t>
      </w:r>
    </w:p>
    <w:p w14:paraId="1DF0352A" w14:textId="77777777" w:rsidR="00936D8D" w:rsidRDefault="00936D8D" w:rsidP="00936D8D">
      <w:pPr>
        <w:pStyle w:val="GG-Title2"/>
      </w:pPr>
      <w:r>
        <w:t>The Schedule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3"/>
        <w:gridCol w:w="2267"/>
        <w:gridCol w:w="2269"/>
        <w:gridCol w:w="1809"/>
        <w:gridCol w:w="1867"/>
      </w:tblGrid>
      <w:tr w:rsidR="00936D8D" w:rsidRPr="00BD7114" w14:paraId="7FA1CB74" w14:textId="77777777" w:rsidTr="00346B4E">
        <w:tc>
          <w:tcPr>
            <w:tcW w:w="606" w:type="pct"/>
            <w:tcBorders>
              <w:top w:val="single" w:sz="4" w:space="0" w:color="auto"/>
              <w:bottom w:val="single" w:sz="4" w:space="0" w:color="auto"/>
            </w:tcBorders>
            <w:vAlign w:val="center"/>
          </w:tcPr>
          <w:p w14:paraId="23344B6D" w14:textId="77777777" w:rsidR="00936D8D" w:rsidRPr="008252CD"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252CD">
              <w:rPr>
                <w:b/>
                <w:bCs/>
              </w:rPr>
              <w:t>No. of Application</w:t>
            </w:r>
          </w:p>
        </w:tc>
        <w:tc>
          <w:tcPr>
            <w:tcW w:w="1213" w:type="pct"/>
            <w:tcBorders>
              <w:top w:val="single" w:sz="4" w:space="0" w:color="auto"/>
              <w:bottom w:val="single" w:sz="4" w:space="0" w:color="auto"/>
            </w:tcBorders>
            <w:vAlign w:val="center"/>
          </w:tcPr>
          <w:p w14:paraId="283E4CCC" w14:textId="77777777" w:rsidR="00936D8D" w:rsidRPr="008252CD"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252CD">
              <w:rPr>
                <w:b/>
                <w:bCs/>
              </w:rPr>
              <w:t>Description of Property</w:t>
            </w:r>
          </w:p>
        </w:tc>
        <w:tc>
          <w:tcPr>
            <w:tcW w:w="1214" w:type="pct"/>
            <w:tcBorders>
              <w:top w:val="single" w:sz="4" w:space="0" w:color="auto"/>
              <w:bottom w:val="single" w:sz="4" w:space="0" w:color="auto"/>
            </w:tcBorders>
            <w:vAlign w:val="center"/>
          </w:tcPr>
          <w:p w14:paraId="7914EA6C" w14:textId="77777777" w:rsidR="00936D8D" w:rsidRPr="008252CD"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252CD">
              <w:rPr>
                <w:b/>
                <w:bCs/>
              </w:rPr>
              <w:t>Name</w:t>
            </w:r>
          </w:p>
        </w:tc>
        <w:tc>
          <w:tcPr>
            <w:tcW w:w="968" w:type="pct"/>
            <w:tcBorders>
              <w:top w:val="single" w:sz="4" w:space="0" w:color="auto"/>
              <w:bottom w:val="single" w:sz="4" w:space="0" w:color="auto"/>
            </w:tcBorders>
            <w:vAlign w:val="center"/>
          </w:tcPr>
          <w:p w14:paraId="327239E8" w14:textId="77777777" w:rsidR="00936D8D" w:rsidRPr="008252CD"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252CD">
              <w:rPr>
                <w:b/>
                <w:bCs/>
              </w:rPr>
              <w:t>Residence</w:t>
            </w:r>
          </w:p>
        </w:tc>
        <w:tc>
          <w:tcPr>
            <w:tcW w:w="999" w:type="pct"/>
            <w:tcBorders>
              <w:top w:val="single" w:sz="4" w:space="0" w:color="auto"/>
              <w:bottom w:val="single" w:sz="4" w:space="0" w:color="auto"/>
            </w:tcBorders>
            <w:vAlign w:val="center"/>
          </w:tcPr>
          <w:p w14:paraId="632438BE" w14:textId="77777777" w:rsidR="00936D8D" w:rsidRPr="008252CD"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252CD">
              <w:rPr>
                <w:b/>
                <w:bCs/>
              </w:rPr>
              <w:t>Date up to and inclusive of which caveat may be lodged</w:t>
            </w:r>
          </w:p>
        </w:tc>
      </w:tr>
      <w:tr w:rsidR="00936D8D" w:rsidRPr="00BD7114" w14:paraId="0C70F297" w14:textId="77777777" w:rsidTr="00346B4E">
        <w:tc>
          <w:tcPr>
            <w:tcW w:w="606" w:type="pct"/>
            <w:tcBorders>
              <w:top w:val="single" w:sz="4" w:space="0" w:color="auto"/>
              <w:bottom w:val="single" w:sz="4" w:space="0" w:color="auto"/>
            </w:tcBorders>
          </w:tcPr>
          <w:p w14:paraId="7D0719B2"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BD7114">
              <w:t>32077</w:t>
            </w:r>
          </w:p>
        </w:tc>
        <w:tc>
          <w:tcPr>
            <w:tcW w:w="1213" w:type="pct"/>
            <w:tcBorders>
              <w:top w:val="single" w:sz="4" w:space="0" w:color="auto"/>
              <w:bottom w:val="single" w:sz="4" w:space="0" w:color="auto"/>
            </w:tcBorders>
          </w:tcPr>
          <w:p w14:paraId="1471CBE9"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34"/>
              <w:jc w:val="left"/>
            </w:pPr>
            <w:r w:rsidRPr="00BD7114">
              <w:t>Allotment 93 FP 219248</w:t>
            </w:r>
            <w:r>
              <w:t xml:space="preserve">, </w:t>
            </w:r>
            <w:r w:rsidRPr="00BD7114">
              <w:t>Hundred of Yatala</w:t>
            </w:r>
            <w:r>
              <w:t>,</w:t>
            </w:r>
            <w:r w:rsidRPr="00BD7114">
              <w:t xml:space="preserve"> in the area </w:t>
            </w:r>
            <w:r>
              <w:t>n</w:t>
            </w:r>
            <w:r w:rsidRPr="00BD7114">
              <w:t>amed North Adelaide</w:t>
            </w:r>
          </w:p>
        </w:tc>
        <w:tc>
          <w:tcPr>
            <w:tcW w:w="1214" w:type="pct"/>
            <w:tcBorders>
              <w:top w:val="single" w:sz="4" w:space="0" w:color="auto"/>
              <w:bottom w:val="single" w:sz="4" w:space="0" w:color="auto"/>
            </w:tcBorders>
          </w:tcPr>
          <w:p w14:paraId="6CA86210"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BD7114">
              <w:t>Giuseppina Condina as the executor of Rosaria Condina</w:t>
            </w:r>
            <w:r>
              <w:t>,</w:t>
            </w:r>
            <w:r w:rsidRPr="00BD7114">
              <w:t xml:space="preserve"> deceased</w:t>
            </w:r>
          </w:p>
        </w:tc>
        <w:tc>
          <w:tcPr>
            <w:tcW w:w="968" w:type="pct"/>
            <w:tcBorders>
              <w:top w:val="single" w:sz="4" w:space="0" w:color="auto"/>
              <w:bottom w:val="single" w:sz="4" w:space="0" w:color="auto"/>
            </w:tcBorders>
          </w:tcPr>
          <w:p w14:paraId="12C6F767"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32"/>
              <w:jc w:val="left"/>
            </w:pPr>
            <w:r w:rsidRPr="00BD7114">
              <w:t>309 Montacute Road</w:t>
            </w:r>
            <w:r>
              <w:t>,</w:t>
            </w:r>
            <w:r w:rsidRPr="00BD7114">
              <w:t xml:space="preserve"> Athelstone SA 5076</w:t>
            </w:r>
          </w:p>
        </w:tc>
        <w:tc>
          <w:tcPr>
            <w:tcW w:w="999" w:type="pct"/>
            <w:tcBorders>
              <w:top w:val="single" w:sz="4" w:space="0" w:color="auto"/>
              <w:bottom w:val="single" w:sz="4" w:space="0" w:color="auto"/>
            </w:tcBorders>
          </w:tcPr>
          <w:p w14:paraId="760DD9FF"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BD7114">
              <w:t>25 September 2023</w:t>
            </w:r>
          </w:p>
        </w:tc>
      </w:tr>
      <w:tr w:rsidR="00936D8D" w:rsidRPr="00BD7114" w14:paraId="2FF0DBE5" w14:textId="77777777" w:rsidTr="00346B4E">
        <w:tc>
          <w:tcPr>
            <w:tcW w:w="606" w:type="pct"/>
            <w:tcBorders>
              <w:top w:val="single" w:sz="4" w:space="0" w:color="auto"/>
            </w:tcBorders>
          </w:tcPr>
          <w:p w14:paraId="64175482"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213" w:type="pct"/>
            <w:tcBorders>
              <w:top w:val="single" w:sz="4" w:space="0" w:color="auto"/>
            </w:tcBorders>
          </w:tcPr>
          <w:p w14:paraId="6E11EE45"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214" w:type="pct"/>
            <w:tcBorders>
              <w:top w:val="single" w:sz="4" w:space="0" w:color="auto"/>
            </w:tcBorders>
          </w:tcPr>
          <w:p w14:paraId="40EEAE40"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968" w:type="pct"/>
            <w:tcBorders>
              <w:top w:val="single" w:sz="4" w:space="0" w:color="auto"/>
            </w:tcBorders>
          </w:tcPr>
          <w:p w14:paraId="1F9F975B"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999" w:type="pct"/>
            <w:tcBorders>
              <w:top w:val="single" w:sz="4" w:space="0" w:color="auto"/>
            </w:tcBorders>
          </w:tcPr>
          <w:p w14:paraId="487E4A30" w14:textId="77777777" w:rsidR="00936D8D" w:rsidRPr="00BD7114" w:rsidRDefault="00936D8D"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4630AC78" w14:textId="77777777" w:rsidR="00936D8D" w:rsidRDefault="00936D8D" w:rsidP="00936D8D">
      <w:pPr>
        <w:pStyle w:val="GG-SDated"/>
      </w:pPr>
      <w:r>
        <w:t>Dated: 27 July 2023</w:t>
      </w:r>
    </w:p>
    <w:p w14:paraId="54554DFC" w14:textId="77777777" w:rsidR="00936D8D" w:rsidRDefault="00936D8D" w:rsidP="00936D8D">
      <w:pPr>
        <w:pStyle w:val="GG-SName"/>
      </w:pPr>
      <w:r>
        <w:t>B. Pike</w:t>
      </w:r>
    </w:p>
    <w:p w14:paraId="679DA6F1" w14:textId="77777777" w:rsidR="00936D8D" w:rsidRDefault="00936D8D" w:rsidP="00936D8D">
      <w:pPr>
        <w:pStyle w:val="GG-Signature"/>
      </w:pPr>
      <w:r>
        <w:t>Chief Executive Officer, Land Services SA</w:t>
      </w:r>
    </w:p>
    <w:p w14:paraId="6A38C058" w14:textId="7AD8E029" w:rsidR="00936D8D" w:rsidRDefault="00936D8D" w:rsidP="00936D8D">
      <w:pPr>
        <w:pStyle w:val="GG-Signature"/>
      </w:pPr>
      <w:r>
        <w:t>Acting under delegation of the Registrar-General</w:t>
      </w:r>
      <w:r>
        <w:br/>
        <w:t>P</w:t>
      </w:r>
      <w:r w:rsidRPr="00DE0549">
        <w:t>ursuant to Sec</w:t>
      </w:r>
      <w:r>
        <w:t>tion</w:t>
      </w:r>
      <w:r w:rsidRPr="00DE0549">
        <w:t xml:space="preserve"> 17 of the </w:t>
      </w:r>
      <w:r w:rsidRPr="00DE0549">
        <w:rPr>
          <w:i/>
          <w:iCs/>
        </w:rPr>
        <w:t>Real Property Act 1886</w:t>
      </w:r>
    </w:p>
    <w:p w14:paraId="76BE2958" w14:textId="77777777" w:rsidR="00936D8D" w:rsidRDefault="00936D8D" w:rsidP="00936D8D">
      <w:pPr>
        <w:pStyle w:val="GG-Signature"/>
        <w:pBdr>
          <w:bottom w:val="single" w:sz="4" w:space="1" w:color="auto"/>
        </w:pBdr>
        <w:spacing w:line="52" w:lineRule="exact"/>
        <w:jc w:val="center"/>
      </w:pPr>
    </w:p>
    <w:p w14:paraId="0DF682FA" w14:textId="77777777" w:rsidR="00936D8D" w:rsidRDefault="00936D8D" w:rsidP="00936D8D">
      <w:pPr>
        <w:pStyle w:val="GG-Signature"/>
        <w:pBdr>
          <w:top w:val="single" w:sz="4" w:space="1" w:color="auto"/>
        </w:pBdr>
        <w:spacing w:before="34" w:line="14" w:lineRule="exact"/>
        <w:jc w:val="center"/>
      </w:pPr>
    </w:p>
    <w:p w14:paraId="5279778C" w14:textId="0C34774C" w:rsidR="00936D8D" w:rsidRDefault="00936D8D">
      <w:pPr>
        <w:spacing w:after="0" w:line="240" w:lineRule="auto"/>
        <w:jc w:val="left"/>
        <w:rPr>
          <w:rFonts w:eastAsia="Times New Roman"/>
          <w:szCs w:val="17"/>
          <w:lang w:val="en-US"/>
        </w:rPr>
      </w:pPr>
    </w:p>
    <w:p w14:paraId="6A3E9965" w14:textId="77777777" w:rsidR="00936D8D" w:rsidRPr="00B20C34" w:rsidRDefault="00936D8D" w:rsidP="00AB48CF">
      <w:pPr>
        <w:pStyle w:val="Heading2"/>
      </w:pPr>
      <w:bookmarkStart w:id="77" w:name="_Toc141352390"/>
      <w:r w:rsidRPr="00B20C34">
        <w:t xml:space="preserve">Retail </w:t>
      </w:r>
      <w:r>
        <w:t>a</w:t>
      </w:r>
      <w:r w:rsidRPr="00B20C34">
        <w:t>nd Commercial Leases Act 1995</w:t>
      </w:r>
      <w:bookmarkEnd w:id="77"/>
    </w:p>
    <w:p w14:paraId="7E8F9DD1" w14:textId="77777777" w:rsidR="00936D8D" w:rsidRPr="00B20C34" w:rsidRDefault="00936D8D" w:rsidP="00670C10">
      <w:pPr>
        <w:pStyle w:val="GG-Title3"/>
        <w:spacing w:after="70"/>
      </w:pPr>
      <w:r w:rsidRPr="00B20C34">
        <w:t>Exemption</w:t>
      </w:r>
    </w:p>
    <w:p w14:paraId="66A64ADE" w14:textId="77777777" w:rsidR="00936D8D" w:rsidRPr="00B20C34" w:rsidRDefault="00936D8D" w:rsidP="00670C10">
      <w:pPr>
        <w:pStyle w:val="GG-body"/>
        <w:spacing w:after="60"/>
      </w:pPr>
      <w:r w:rsidRPr="00B20C34">
        <w:rPr>
          <w:b/>
          <w:u w:val="single"/>
        </w:rPr>
        <w:t>PURSUANT</w:t>
      </w:r>
      <w:r w:rsidRPr="00B20C34">
        <w:t xml:space="preserve"> to section 77(2) of the </w:t>
      </w:r>
      <w:r w:rsidRPr="00B20C34">
        <w:rPr>
          <w:i/>
        </w:rPr>
        <w:t xml:space="preserve">Retail and Commercial Leases Act 1995 </w:t>
      </w:r>
      <w:r w:rsidRPr="00B20C34">
        <w:t>(SA) I, Nerissa Kilvert, Small Business Commissioner for the State of South Australia,</w:t>
      </w:r>
    </w:p>
    <w:p w14:paraId="14930EE0" w14:textId="77777777" w:rsidR="00936D8D" w:rsidRPr="00B20C34" w:rsidRDefault="00936D8D" w:rsidP="00670C10">
      <w:pPr>
        <w:pStyle w:val="GG-body"/>
        <w:spacing w:after="60"/>
      </w:pPr>
      <w:r w:rsidRPr="00B20C34">
        <w:rPr>
          <w:b/>
          <w:u w:val="single"/>
        </w:rPr>
        <w:t>EXEMPT</w:t>
      </w:r>
      <w:r w:rsidRPr="00B20C34">
        <w:t xml:space="preserve"> the Lease Agreement between the City of Salisbury and TreeClimb SA Pty Ltd (ACN 62 612 016 145) from compliance with section 13 of the Act, in relation to a portion of the land comprised in Certificate of Title Volume 5889 Folio 142, known as “Harry Bowie Reserve”, and depicted in Annexure A to Lease Agreement.</w:t>
      </w:r>
    </w:p>
    <w:p w14:paraId="68AE7440" w14:textId="77777777" w:rsidR="00936D8D" w:rsidRPr="00B20C34" w:rsidRDefault="00936D8D" w:rsidP="00936D8D">
      <w:pPr>
        <w:pStyle w:val="GG-SDated"/>
      </w:pPr>
      <w:r w:rsidRPr="00B20C34">
        <w:t>Dated</w:t>
      </w:r>
      <w:r>
        <w:t>: 25 July 2023</w:t>
      </w:r>
    </w:p>
    <w:p w14:paraId="07AEA308" w14:textId="77777777" w:rsidR="00936D8D" w:rsidRPr="00B20C34" w:rsidRDefault="00936D8D" w:rsidP="00936D8D">
      <w:pPr>
        <w:pStyle w:val="GG-SName"/>
      </w:pPr>
      <w:r w:rsidRPr="00B20C34">
        <w:t>Nerissa Kilvert</w:t>
      </w:r>
    </w:p>
    <w:p w14:paraId="51B10CF9" w14:textId="77777777" w:rsidR="00936D8D" w:rsidRDefault="00936D8D" w:rsidP="00936D8D">
      <w:pPr>
        <w:pStyle w:val="GG-Signature"/>
      </w:pPr>
      <w:r w:rsidRPr="00B20C34">
        <w:t>Small Business Commissioner</w:t>
      </w:r>
    </w:p>
    <w:p w14:paraId="104B8699" w14:textId="77777777" w:rsidR="00936D8D" w:rsidRDefault="00936D8D" w:rsidP="00936D8D">
      <w:pPr>
        <w:pStyle w:val="GG-Signature"/>
        <w:pBdr>
          <w:top w:val="single" w:sz="4" w:space="1" w:color="auto"/>
        </w:pBdr>
        <w:spacing w:before="100" w:line="14" w:lineRule="exact"/>
        <w:jc w:val="center"/>
      </w:pPr>
    </w:p>
    <w:p w14:paraId="02A9B4B4" w14:textId="77777777" w:rsidR="00936D8D" w:rsidRDefault="00936D8D" w:rsidP="005E4AE2">
      <w:pPr>
        <w:pStyle w:val="GG-body"/>
        <w:spacing w:after="0"/>
        <w:rPr>
          <w:lang w:val="en-US"/>
        </w:rPr>
      </w:pPr>
    </w:p>
    <w:p w14:paraId="55772FD1" w14:textId="77777777" w:rsidR="00936D8D" w:rsidRPr="00B20C34" w:rsidRDefault="00936D8D" w:rsidP="00670C10">
      <w:pPr>
        <w:pStyle w:val="GG-Title1"/>
        <w:spacing w:after="70"/>
      </w:pPr>
      <w:r w:rsidRPr="00B20C34">
        <w:t xml:space="preserve">Retail </w:t>
      </w:r>
      <w:r>
        <w:t>a</w:t>
      </w:r>
      <w:r w:rsidRPr="00B20C34">
        <w:t>nd Commercial Leases Act 1995</w:t>
      </w:r>
    </w:p>
    <w:p w14:paraId="58723EC3" w14:textId="77777777" w:rsidR="00936D8D" w:rsidRPr="00B20C34" w:rsidRDefault="00936D8D" w:rsidP="00670C10">
      <w:pPr>
        <w:pStyle w:val="GG-Title3"/>
        <w:spacing w:after="70"/>
      </w:pPr>
      <w:r w:rsidRPr="00B20C34">
        <w:t>Exemption</w:t>
      </w:r>
    </w:p>
    <w:p w14:paraId="31DEB6E0" w14:textId="77777777" w:rsidR="00936D8D" w:rsidRPr="00B20C34" w:rsidRDefault="00936D8D" w:rsidP="00670C10">
      <w:pPr>
        <w:pStyle w:val="GG-body"/>
        <w:spacing w:after="60"/>
      </w:pPr>
      <w:r w:rsidRPr="00B20C34">
        <w:rPr>
          <w:b/>
          <w:u w:val="single"/>
        </w:rPr>
        <w:t>PURSUANT</w:t>
      </w:r>
      <w:r w:rsidRPr="00B20C34">
        <w:t xml:space="preserve"> to section 77(2) of the </w:t>
      </w:r>
      <w:r w:rsidRPr="00B20C34">
        <w:rPr>
          <w:i/>
        </w:rPr>
        <w:t xml:space="preserve">Retail and Commercial Leases Act 1995 </w:t>
      </w:r>
      <w:r w:rsidRPr="00B20C34">
        <w:t>(SA) I, Nerissa Kilvert, Small Business Commissioner for the State of South Australia,</w:t>
      </w:r>
    </w:p>
    <w:p w14:paraId="481A88C4" w14:textId="77777777" w:rsidR="00936D8D" w:rsidRPr="00B20C34" w:rsidRDefault="00936D8D" w:rsidP="00670C10">
      <w:pPr>
        <w:pStyle w:val="GG-body"/>
        <w:spacing w:after="60"/>
      </w:pPr>
      <w:r w:rsidRPr="00B20C34">
        <w:rPr>
          <w:b/>
          <w:u w:val="single"/>
        </w:rPr>
        <w:t>EXEMPT</w:t>
      </w:r>
      <w:r w:rsidRPr="00B20C34">
        <w:t xml:space="preserve"> </w:t>
      </w:r>
      <w:r w:rsidRPr="00053FBD">
        <w:t>the management agreement between the City of Salisbury and GreenSpace Management Pty Ltd (ABN 51 626 072 053) from entirety of the Act, in relation to the management of the Little Para Golf Course, located at 62 Martins Road, Paralowie SA 5108</w:t>
      </w:r>
      <w:r w:rsidRPr="00B20C34">
        <w:t>.</w:t>
      </w:r>
    </w:p>
    <w:p w14:paraId="3CFD956E" w14:textId="77777777" w:rsidR="00936D8D" w:rsidRPr="00B20C34" w:rsidRDefault="00936D8D" w:rsidP="00936D8D">
      <w:pPr>
        <w:pStyle w:val="GG-SDated"/>
      </w:pPr>
      <w:r w:rsidRPr="00B20C34">
        <w:t>Dated</w:t>
      </w:r>
      <w:r>
        <w:t>: 25 July 2023</w:t>
      </w:r>
    </w:p>
    <w:p w14:paraId="675A68B6" w14:textId="77777777" w:rsidR="00936D8D" w:rsidRPr="00B20C34" w:rsidRDefault="00936D8D" w:rsidP="00936D8D">
      <w:pPr>
        <w:pStyle w:val="GG-SName"/>
      </w:pPr>
      <w:r w:rsidRPr="00B20C34">
        <w:t>Nerissa Kilvert</w:t>
      </w:r>
    </w:p>
    <w:p w14:paraId="22ADCF7C" w14:textId="71A8E1BA" w:rsidR="00936D8D" w:rsidRDefault="00936D8D" w:rsidP="00936D8D">
      <w:pPr>
        <w:pStyle w:val="GG-Signature"/>
      </w:pPr>
      <w:r w:rsidRPr="00B20C34">
        <w:t>Small Business Commissioner</w:t>
      </w:r>
    </w:p>
    <w:p w14:paraId="52B6C1FD" w14:textId="77777777" w:rsidR="00936D8D" w:rsidRDefault="00936D8D" w:rsidP="00936D8D">
      <w:pPr>
        <w:pStyle w:val="GG-Signature"/>
        <w:pBdr>
          <w:bottom w:val="single" w:sz="4" w:space="1" w:color="auto"/>
        </w:pBdr>
        <w:spacing w:line="52" w:lineRule="exact"/>
        <w:jc w:val="center"/>
      </w:pPr>
    </w:p>
    <w:p w14:paraId="64A35F1B" w14:textId="77777777" w:rsidR="00936D8D" w:rsidRDefault="00936D8D" w:rsidP="00936D8D">
      <w:pPr>
        <w:pStyle w:val="GG-Signature"/>
        <w:pBdr>
          <w:top w:val="single" w:sz="4" w:space="1" w:color="auto"/>
        </w:pBdr>
        <w:spacing w:before="34" w:line="14" w:lineRule="exact"/>
        <w:jc w:val="center"/>
      </w:pPr>
    </w:p>
    <w:p w14:paraId="3D439CB1" w14:textId="77777777" w:rsidR="00936D8D" w:rsidRDefault="00936D8D" w:rsidP="005E4AE2">
      <w:pPr>
        <w:pStyle w:val="GG-body"/>
        <w:spacing w:after="0"/>
        <w:rPr>
          <w:lang w:val="en-US"/>
        </w:rPr>
      </w:pPr>
    </w:p>
    <w:p w14:paraId="44E9927A" w14:textId="77777777" w:rsidR="00936D8D" w:rsidRDefault="00936D8D" w:rsidP="00AB48CF">
      <w:pPr>
        <w:pStyle w:val="Heading2"/>
      </w:pPr>
      <w:bookmarkStart w:id="78" w:name="_Toc141352391"/>
      <w:r>
        <w:t>Road Traffic Act 1961</w:t>
      </w:r>
      <w:bookmarkEnd w:id="78"/>
    </w:p>
    <w:p w14:paraId="4FA52617" w14:textId="77777777" w:rsidR="00936D8D" w:rsidRDefault="00936D8D" w:rsidP="00670C10">
      <w:pPr>
        <w:pStyle w:val="GG-Title3"/>
        <w:spacing w:after="70"/>
      </w:pPr>
      <w:r>
        <w:t xml:space="preserve">Authorisation to </w:t>
      </w:r>
      <w:r w:rsidRPr="003764D8">
        <w:t>Operate Breath Analysing Instruments</w:t>
      </w:r>
    </w:p>
    <w:p w14:paraId="0DB31D0C" w14:textId="77777777" w:rsidR="00936D8D" w:rsidRPr="003764D8" w:rsidRDefault="00936D8D" w:rsidP="00670C10">
      <w:pPr>
        <w:pStyle w:val="GG-body"/>
        <w:spacing w:after="60"/>
      </w:pPr>
      <w:r w:rsidRPr="003764D8">
        <w:t xml:space="preserve">I, GRANT STEVENS, Commissioner of Police, do hereby notify that on and from </w:t>
      </w:r>
      <w:r>
        <w:t>17 July 2023</w:t>
      </w:r>
      <w:r w:rsidRPr="003764D8">
        <w:t>, the following persons were authorised by the Commissioner of Police to operate breath analysing instruments as defined in and for the purposes of the:</w:t>
      </w:r>
    </w:p>
    <w:p w14:paraId="2B6DFCEC" w14:textId="77777777" w:rsidR="00936D8D" w:rsidRPr="003764D8" w:rsidRDefault="00936D8D" w:rsidP="00670C10">
      <w:pPr>
        <w:pStyle w:val="GG-body"/>
        <w:spacing w:after="20"/>
        <w:ind w:left="284" w:hanging="142"/>
      </w:pPr>
      <w:r>
        <w:t>•</w:t>
      </w:r>
      <w:r>
        <w:tab/>
      </w:r>
      <w:r w:rsidRPr="0036480B">
        <w:rPr>
          <w:i/>
          <w:iCs/>
        </w:rPr>
        <w:t>Road Traffic Act 1961</w:t>
      </w:r>
      <w:r w:rsidRPr="003764D8">
        <w:t>;</w:t>
      </w:r>
    </w:p>
    <w:p w14:paraId="358CBFFA" w14:textId="77777777" w:rsidR="00936D8D" w:rsidRPr="003764D8" w:rsidRDefault="00936D8D" w:rsidP="00670C10">
      <w:pPr>
        <w:pStyle w:val="GG-body"/>
        <w:spacing w:after="20"/>
        <w:ind w:left="284" w:hanging="142"/>
      </w:pPr>
      <w:r>
        <w:t>•</w:t>
      </w:r>
      <w:r>
        <w:tab/>
      </w:r>
      <w:r w:rsidRPr="0036480B">
        <w:rPr>
          <w:i/>
          <w:iCs/>
        </w:rPr>
        <w:t>Harbors and Navigation Act 1993</w:t>
      </w:r>
      <w:r w:rsidRPr="003764D8">
        <w:t>;</w:t>
      </w:r>
    </w:p>
    <w:p w14:paraId="73ADB647" w14:textId="77777777" w:rsidR="00936D8D" w:rsidRPr="003764D8" w:rsidRDefault="00936D8D" w:rsidP="00670C10">
      <w:pPr>
        <w:pStyle w:val="GG-body"/>
        <w:spacing w:after="20"/>
        <w:ind w:left="284" w:hanging="142"/>
      </w:pPr>
      <w:r>
        <w:t>•</w:t>
      </w:r>
      <w:r>
        <w:tab/>
      </w:r>
      <w:r w:rsidRPr="0036480B">
        <w:rPr>
          <w:i/>
          <w:iCs/>
        </w:rPr>
        <w:t>Security and Investigation Industry Act 1995</w:t>
      </w:r>
      <w:r w:rsidRPr="003764D8">
        <w:t>; and</w:t>
      </w:r>
    </w:p>
    <w:p w14:paraId="6A36C78A" w14:textId="77777777" w:rsidR="00936D8D" w:rsidRPr="003764D8" w:rsidRDefault="00936D8D" w:rsidP="00936D8D">
      <w:pPr>
        <w:pStyle w:val="GG-body"/>
        <w:ind w:left="284" w:hanging="142"/>
      </w:pPr>
      <w:r>
        <w:t>•</w:t>
      </w:r>
      <w:r>
        <w:tab/>
      </w:r>
      <w:r w:rsidRPr="0036480B">
        <w:rPr>
          <w:i/>
          <w:iCs/>
        </w:rPr>
        <w:t>Rail Safety National Law (South Australia) Act 2012</w:t>
      </w:r>
      <w:r w:rsidRPr="003764D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280"/>
      </w:tblGrid>
      <w:tr w:rsidR="00936D8D" w:rsidRPr="00790547" w14:paraId="6C50D679" w14:textId="77777777" w:rsidTr="00346B4E">
        <w:trPr>
          <w:jc w:val="center"/>
        </w:trPr>
        <w:tc>
          <w:tcPr>
            <w:tcW w:w="0" w:type="auto"/>
            <w:tcBorders>
              <w:top w:val="single" w:sz="4" w:space="0" w:color="auto"/>
              <w:bottom w:val="single" w:sz="4" w:space="0" w:color="auto"/>
            </w:tcBorders>
            <w:vAlign w:val="center"/>
          </w:tcPr>
          <w:p w14:paraId="5291DBD0" w14:textId="77777777" w:rsidR="00936D8D" w:rsidRPr="00790547"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PD Number</w:t>
            </w:r>
          </w:p>
        </w:tc>
        <w:tc>
          <w:tcPr>
            <w:tcW w:w="0" w:type="auto"/>
            <w:tcBorders>
              <w:top w:val="single" w:sz="4" w:space="0" w:color="auto"/>
              <w:bottom w:val="single" w:sz="4" w:space="0" w:color="auto"/>
            </w:tcBorders>
            <w:vAlign w:val="center"/>
          </w:tcPr>
          <w:p w14:paraId="40AA9CDE" w14:textId="77777777" w:rsidR="00936D8D" w:rsidRPr="00790547"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Officer Name</w:t>
            </w:r>
          </w:p>
        </w:tc>
      </w:tr>
      <w:tr w:rsidR="00936D8D" w:rsidRPr="00790547" w14:paraId="62B1B84C" w14:textId="77777777" w:rsidTr="00346B4E">
        <w:trPr>
          <w:jc w:val="center"/>
        </w:trPr>
        <w:tc>
          <w:tcPr>
            <w:tcW w:w="0" w:type="auto"/>
            <w:tcBorders>
              <w:top w:val="single" w:sz="4" w:space="0" w:color="auto"/>
            </w:tcBorders>
          </w:tcPr>
          <w:p w14:paraId="7440DA63" w14:textId="77777777" w:rsidR="00936D8D" w:rsidRPr="00790547"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0" w:type="auto"/>
            <w:tcBorders>
              <w:top w:val="single" w:sz="4" w:space="0" w:color="auto"/>
            </w:tcBorders>
          </w:tcPr>
          <w:p w14:paraId="770700AC" w14:textId="77777777" w:rsidR="00936D8D" w:rsidRPr="00790547"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936D8D" w:rsidRPr="00790547" w14:paraId="1EF9E000" w14:textId="77777777" w:rsidTr="00346B4E">
        <w:trPr>
          <w:jc w:val="center"/>
        </w:trPr>
        <w:tc>
          <w:tcPr>
            <w:tcW w:w="0" w:type="auto"/>
          </w:tcPr>
          <w:p w14:paraId="56F83884"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C40640">
              <w:t>12487</w:t>
            </w:r>
          </w:p>
        </w:tc>
        <w:tc>
          <w:tcPr>
            <w:tcW w:w="0" w:type="auto"/>
          </w:tcPr>
          <w:p w14:paraId="0B9CF1EE"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947C3">
              <w:t>BALL, Aled Tomos</w:t>
            </w:r>
          </w:p>
        </w:tc>
      </w:tr>
      <w:tr w:rsidR="00936D8D" w:rsidRPr="00790547" w14:paraId="32E494C3" w14:textId="77777777" w:rsidTr="00346B4E">
        <w:trPr>
          <w:jc w:val="center"/>
        </w:trPr>
        <w:tc>
          <w:tcPr>
            <w:tcW w:w="0" w:type="auto"/>
          </w:tcPr>
          <w:p w14:paraId="73131DBD"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C40640">
              <w:t>74347</w:t>
            </w:r>
          </w:p>
        </w:tc>
        <w:tc>
          <w:tcPr>
            <w:tcW w:w="0" w:type="auto"/>
          </w:tcPr>
          <w:p w14:paraId="3F68CF46"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947C3">
              <w:t>CZULOWSKI, Luke Edmund</w:t>
            </w:r>
          </w:p>
        </w:tc>
      </w:tr>
      <w:tr w:rsidR="00936D8D" w:rsidRPr="00790547" w14:paraId="6144B355" w14:textId="77777777" w:rsidTr="00346B4E">
        <w:trPr>
          <w:jc w:val="center"/>
        </w:trPr>
        <w:tc>
          <w:tcPr>
            <w:tcW w:w="0" w:type="auto"/>
          </w:tcPr>
          <w:p w14:paraId="062BB8A3"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C40640">
              <w:t>12230</w:t>
            </w:r>
          </w:p>
        </w:tc>
        <w:tc>
          <w:tcPr>
            <w:tcW w:w="0" w:type="auto"/>
          </w:tcPr>
          <w:p w14:paraId="5656F6BE"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947C3">
              <w:t>FLETCHER, Kristina Lee</w:t>
            </w:r>
          </w:p>
        </w:tc>
      </w:tr>
      <w:tr w:rsidR="00936D8D" w:rsidRPr="00790547" w14:paraId="75AEAE9B" w14:textId="77777777" w:rsidTr="00346B4E">
        <w:trPr>
          <w:jc w:val="center"/>
        </w:trPr>
        <w:tc>
          <w:tcPr>
            <w:tcW w:w="0" w:type="auto"/>
          </w:tcPr>
          <w:p w14:paraId="23A0BBB1"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C40640">
              <w:t>76807</w:t>
            </w:r>
          </w:p>
        </w:tc>
        <w:tc>
          <w:tcPr>
            <w:tcW w:w="0" w:type="auto"/>
          </w:tcPr>
          <w:p w14:paraId="684D39C8"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947C3">
              <w:t>GREAVES, Maddison Kiesha</w:t>
            </w:r>
          </w:p>
        </w:tc>
      </w:tr>
      <w:tr w:rsidR="00936D8D" w:rsidRPr="00790547" w14:paraId="57B9A2EC" w14:textId="77777777" w:rsidTr="00346B4E">
        <w:trPr>
          <w:jc w:val="center"/>
        </w:trPr>
        <w:tc>
          <w:tcPr>
            <w:tcW w:w="0" w:type="auto"/>
          </w:tcPr>
          <w:p w14:paraId="496D614D"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C40640">
              <w:t>12782</w:t>
            </w:r>
          </w:p>
        </w:tc>
        <w:tc>
          <w:tcPr>
            <w:tcW w:w="0" w:type="auto"/>
          </w:tcPr>
          <w:p w14:paraId="043A9D85"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947C3">
              <w:t>LANG, Alexandra Zoe</w:t>
            </w:r>
          </w:p>
        </w:tc>
      </w:tr>
      <w:tr w:rsidR="00936D8D" w:rsidRPr="00790547" w14:paraId="09404447" w14:textId="77777777" w:rsidTr="00346B4E">
        <w:trPr>
          <w:jc w:val="center"/>
        </w:trPr>
        <w:tc>
          <w:tcPr>
            <w:tcW w:w="0" w:type="auto"/>
          </w:tcPr>
          <w:p w14:paraId="07AC2D00"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C40640">
              <w:t>10438</w:t>
            </w:r>
          </w:p>
        </w:tc>
        <w:tc>
          <w:tcPr>
            <w:tcW w:w="0" w:type="auto"/>
          </w:tcPr>
          <w:p w14:paraId="734716BD" w14:textId="77777777" w:rsidR="00936D8D" w:rsidRPr="00FC359F"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947C3">
              <w:t>ROSE, Scott Alexander</w:t>
            </w:r>
          </w:p>
        </w:tc>
      </w:tr>
      <w:tr w:rsidR="00936D8D" w:rsidRPr="00790547" w14:paraId="09F43FBF" w14:textId="77777777" w:rsidTr="00346B4E">
        <w:trPr>
          <w:jc w:val="center"/>
        </w:trPr>
        <w:tc>
          <w:tcPr>
            <w:tcW w:w="0" w:type="auto"/>
          </w:tcPr>
          <w:p w14:paraId="018815C3" w14:textId="77777777" w:rsidR="00936D8D" w:rsidRPr="00D775A5" w:rsidRDefault="00936D8D" w:rsidP="00346B4E">
            <w:pPr>
              <w:pStyle w:val="GG-body"/>
              <w:spacing w:after="0"/>
              <w:jc w:val="center"/>
            </w:pPr>
            <w:r w:rsidRPr="00C40640">
              <w:t>12572</w:t>
            </w:r>
          </w:p>
        </w:tc>
        <w:tc>
          <w:tcPr>
            <w:tcW w:w="0" w:type="auto"/>
          </w:tcPr>
          <w:p w14:paraId="5CB795A2" w14:textId="77777777" w:rsidR="00936D8D" w:rsidRPr="00FC359F" w:rsidRDefault="00936D8D" w:rsidP="00346B4E">
            <w:pPr>
              <w:pStyle w:val="GG-body"/>
              <w:spacing w:after="0"/>
              <w:rPr>
                <w:color w:val="000000"/>
              </w:rPr>
            </w:pPr>
            <w:r w:rsidRPr="003947C3">
              <w:t xml:space="preserve">SMIRNIOS, Zachary </w:t>
            </w:r>
          </w:p>
        </w:tc>
      </w:tr>
      <w:tr w:rsidR="00936D8D" w:rsidRPr="00790547" w14:paraId="5E7CF00E" w14:textId="77777777" w:rsidTr="00346B4E">
        <w:trPr>
          <w:jc w:val="center"/>
        </w:trPr>
        <w:tc>
          <w:tcPr>
            <w:tcW w:w="0" w:type="auto"/>
          </w:tcPr>
          <w:p w14:paraId="7A3E43CC" w14:textId="77777777" w:rsidR="00936D8D" w:rsidRPr="00D775A5" w:rsidRDefault="00936D8D" w:rsidP="00346B4E">
            <w:pPr>
              <w:pStyle w:val="GG-body"/>
              <w:spacing w:after="0"/>
              <w:jc w:val="center"/>
            </w:pPr>
            <w:r w:rsidRPr="00C40640">
              <w:t>12811</w:t>
            </w:r>
          </w:p>
        </w:tc>
        <w:tc>
          <w:tcPr>
            <w:tcW w:w="0" w:type="auto"/>
          </w:tcPr>
          <w:p w14:paraId="41BBD8E7" w14:textId="77777777" w:rsidR="00936D8D" w:rsidRPr="00FC359F" w:rsidRDefault="00936D8D" w:rsidP="00346B4E">
            <w:pPr>
              <w:pStyle w:val="GG-body"/>
              <w:spacing w:after="0"/>
              <w:rPr>
                <w:color w:val="000000"/>
              </w:rPr>
            </w:pPr>
            <w:r w:rsidRPr="003947C3">
              <w:t>SPINELLI, Thomas James</w:t>
            </w:r>
          </w:p>
        </w:tc>
      </w:tr>
      <w:tr w:rsidR="00936D8D" w:rsidRPr="00790547" w14:paraId="0C04BB47" w14:textId="77777777" w:rsidTr="00346B4E">
        <w:trPr>
          <w:jc w:val="center"/>
        </w:trPr>
        <w:tc>
          <w:tcPr>
            <w:tcW w:w="0" w:type="auto"/>
          </w:tcPr>
          <w:p w14:paraId="7A1236A1" w14:textId="77777777" w:rsidR="00936D8D" w:rsidRPr="00D775A5" w:rsidRDefault="00936D8D" w:rsidP="00346B4E">
            <w:pPr>
              <w:pStyle w:val="GG-body"/>
              <w:spacing w:after="0"/>
              <w:jc w:val="center"/>
            </w:pPr>
            <w:r w:rsidRPr="00C40640">
              <w:t>77071</w:t>
            </w:r>
          </w:p>
        </w:tc>
        <w:tc>
          <w:tcPr>
            <w:tcW w:w="0" w:type="auto"/>
          </w:tcPr>
          <w:p w14:paraId="27C6ADC2" w14:textId="77777777" w:rsidR="00936D8D" w:rsidRPr="00FC359F" w:rsidRDefault="00936D8D" w:rsidP="00346B4E">
            <w:pPr>
              <w:pStyle w:val="GG-body"/>
              <w:spacing w:after="0"/>
              <w:rPr>
                <w:color w:val="000000"/>
              </w:rPr>
            </w:pPr>
            <w:r w:rsidRPr="003947C3">
              <w:t>TOWEY, Laura Marie</w:t>
            </w:r>
          </w:p>
        </w:tc>
      </w:tr>
      <w:tr w:rsidR="00936D8D" w:rsidRPr="00790547" w14:paraId="003D6304" w14:textId="77777777" w:rsidTr="00346B4E">
        <w:trPr>
          <w:jc w:val="center"/>
        </w:trPr>
        <w:tc>
          <w:tcPr>
            <w:tcW w:w="0" w:type="auto"/>
          </w:tcPr>
          <w:p w14:paraId="2C91576E" w14:textId="77777777" w:rsidR="00936D8D" w:rsidRPr="00D775A5" w:rsidRDefault="00936D8D" w:rsidP="00346B4E">
            <w:pPr>
              <w:pStyle w:val="GG-body"/>
              <w:spacing w:after="0"/>
              <w:jc w:val="center"/>
            </w:pPr>
            <w:r w:rsidRPr="00C40640">
              <w:t>12379</w:t>
            </w:r>
          </w:p>
        </w:tc>
        <w:tc>
          <w:tcPr>
            <w:tcW w:w="0" w:type="auto"/>
          </w:tcPr>
          <w:p w14:paraId="5ED3D91F" w14:textId="77777777" w:rsidR="00936D8D" w:rsidRPr="00FC359F" w:rsidRDefault="00936D8D" w:rsidP="00346B4E">
            <w:pPr>
              <w:pStyle w:val="GG-body"/>
              <w:spacing w:after="0"/>
              <w:rPr>
                <w:color w:val="000000"/>
              </w:rPr>
            </w:pPr>
            <w:r w:rsidRPr="003947C3">
              <w:t>WALL, Dylan Douglas</w:t>
            </w:r>
          </w:p>
        </w:tc>
      </w:tr>
      <w:tr w:rsidR="00936D8D" w:rsidRPr="00790547" w14:paraId="5AD496D8" w14:textId="77777777" w:rsidTr="00346B4E">
        <w:trPr>
          <w:jc w:val="center"/>
        </w:trPr>
        <w:tc>
          <w:tcPr>
            <w:tcW w:w="0" w:type="auto"/>
            <w:tcBorders>
              <w:top w:val="single" w:sz="4" w:space="0" w:color="auto"/>
            </w:tcBorders>
          </w:tcPr>
          <w:p w14:paraId="4E0C4161" w14:textId="77777777" w:rsidR="00936D8D" w:rsidRPr="00790547"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0" w:type="auto"/>
            <w:tcBorders>
              <w:top w:val="single" w:sz="4" w:space="0" w:color="auto"/>
            </w:tcBorders>
          </w:tcPr>
          <w:p w14:paraId="47351788" w14:textId="77777777" w:rsidR="00936D8D" w:rsidRPr="00790547" w:rsidRDefault="00936D8D"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28ABBF87" w14:textId="77777777" w:rsidR="00936D8D" w:rsidRDefault="00936D8D" w:rsidP="00936D8D">
      <w:pPr>
        <w:pStyle w:val="GG-SDated"/>
      </w:pPr>
      <w:r>
        <w:t>Dated: 27 July 2023</w:t>
      </w:r>
    </w:p>
    <w:p w14:paraId="5FDF5676" w14:textId="77777777" w:rsidR="00936D8D" w:rsidRDefault="00936D8D" w:rsidP="00936D8D">
      <w:pPr>
        <w:pStyle w:val="GG-SName"/>
      </w:pPr>
      <w:r w:rsidRPr="003764D8">
        <w:t>Grant Stevens</w:t>
      </w:r>
    </w:p>
    <w:p w14:paraId="1604E475" w14:textId="77777777" w:rsidR="00936D8D" w:rsidRDefault="00936D8D" w:rsidP="00936D8D">
      <w:pPr>
        <w:pStyle w:val="GG-Signature"/>
      </w:pPr>
      <w:r w:rsidRPr="003764D8">
        <w:t>Commissioner of Police</w:t>
      </w:r>
    </w:p>
    <w:p w14:paraId="54BD0C15" w14:textId="77777777" w:rsidR="00936D8D" w:rsidRPr="00670C10" w:rsidRDefault="00936D8D" w:rsidP="00670C10">
      <w:pPr>
        <w:spacing w:after="0" w:line="160" w:lineRule="exact"/>
        <w:rPr>
          <w:rFonts w:eastAsia="Times New Roman"/>
          <w:sz w:val="16"/>
          <w:szCs w:val="16"/>
        </w:rPr>
      </w:pPr>
      <w:r w:rsidRPr="00670C10">
        <w:rPr>
          <w:rFonts w:eastAsia="Times New Roman"/>
          <w:sz w:val="16"/>
          <w:szCs w:val="16"/>
        </w:rPr>
        <w:t>Reference: 2023-0060</w:t>
      </w:r>
    </w:p>
    <w:p w14:paraId="73856894" w14:textId="77777777" w:rsidR="00936D8D" w:rsidRDefault="00936D8D" w:rsidP="00561F7F">
      <w:pPr>
        <w:pBdr>
          <w:top w:val="single" w:sz="4" w:space="1" w:color="auto"/>
        </w:pBdr>
        <w:spacing w:before="60" w:after="0" w:line="14" w:lineRule="exact"/>
        <w:jc w:val="center"/>
        <w:rPr>
          <w:rFonts w:eastAsia="Times New Roman"/>
          <w:szCs w:val="17"/>
        </w:rPr>
      </w:pPr>
    </w:p>
    <w:p w14:paraId="76BB5908" w14:textId="6EB39B36" w:rsidR="001C2DBD" w:rsidRDefault="001C2DBD">
      <w:pPr>
        <w:spacing w:after="0" w:line="240" w:lineRule="auto"/>
        <w:jc w:val="left"/>
        <w:rPr>
          <w:rFonts w:eastAsia="Times New Roman"/>
          <w:szCs w:val="17"/>
        </w:rPr>
      </w:pPr>
      <w:r>
        <w:rPr>
          <w:rFonts w:eastAsia="Times New Roman"/>
          <w:szCs w:val="17"/>
        </w:rPr>
        <w:br w:type="page"/>
      </w:r>
    </w:p>
    <w:p w14:paraId="4D020BB4" w14:textId="77777777" w:rsidR="00670C10" w:rsidRDefault="00670C10" w:rsidP="00670C10">
      <w:pPr>
        <w:pStyle w:val="GG-Title1"/>
        <w:spacing w:after="70"/>
      </w:pPr>
      <w:r>
        <w:lastRenderedPageBreak/>
        <w:t>Road Traffic Act 1961</w:t>
      </w:r>
    </w:p>
    <w:p w14:paraId="6287E509" w14:textId="77777777" w:rsidR="00670C10" w:rsidRDefault="00670C10" w:rsidP="00670C10">
      <w:pPr>
        <w:pStyle w:val="GG-Title3"/>
        <w:spacing w:after="70"/>
      </w:pPr>
      <w:r>
        <w:t xml:space="preserve">Authorisation to </w:t>
      </w:r>
      <w:r w:rsidRPr="003764D8">
        <w:t>Operate Breath Analysing Instruments</w:t>
      </w:r>
    </w:p>
    <w:p w14:paraId="126A72A6" w14:textId="77777777" w:rsidR="00670C10" w:rsidRPr="003764D8" w:rsidRDefault="00670C10" w:rsidP="00670C10">
      <w:pPr>
        <w:pStyle w:val="GG-body"/>
      </w:pPr>
      <w:r w:rsidRPr="003764D8">
        <w:t xml:space="preserve">I, GRANT STEVENS, Commissioner of Police, do hereby notify that on and from </w:t>
      </w:r>
      <w:r>
        <w:t>17 July 2023</w:t>
      </w:r>
      <w:r w:rsidRPr="003764D8">
        <w:t>, the following persons were authorised by the Commissioner of Police to operate breath analysing instruments as defined in and for the purposes of the:</w:t>
      </w:r>
    </w:p>
    <w:p w14:paraId="18BCFEC2" w14:textId="77777777" w:rsidR="00670C10" w:rsidRPr="003764D8" w:rsidRDefault="00670C10" w:rsidP="00670C10">
      <w:pPr>
        <w:pStyle w:val="GG-body"/>
        <w:spacing w:after="20"/>
        <w:ind w:left="284" w:hanging="142"/>
      </w:pPr>
      <w:r>
        <w:t>•</w:t>
      </w:r>
      <w:r>
        <w:tab/>
      </w:r>
      <w:r w:rsidRPr="0036480B">
        <w:rPr>
          <w:i/>
          <w:iCs/>
        </w:rPr>
        <w:t>Road Traffic Act 1961</w:t>
      </w:r>
      <w:r w:rsidRPr="003764D8">
        <w:t>;</w:t>
      </w:r>
    </w:p>
    <w:p w14:paraId="258611A6" w14:textId="77777777" w:rsidR="00670C10" w:rsidRPr="003764D8" w:rsidRDefault="00670C10" w:rsidP="00670C10">
      <w:pPr>
        <w:pStyle w:val="GG-body"/>
        <w:spacing w:after="40"/>
        <w:ind w:left="284" w:hanging="142"/>
      </w:pPr>
      <w:r>
        <w:t>•</w:t>
      </w:r>
      <w:r>
        <w:tab/>
      </w:r>
      <w:r w:rsidRPr="0036480B">
        <w:rPr>
          <w:i/>
          <w:iCs/>
        </w:rPr>
        <w:t>Harbors and Navigation Act 1993</w:t>
      </w:r>
      <w:r w:rsidRPr="003764D8">
        <w:t>;</w:t>
      </w:r>
    </w:p>
    <w:p w14:paraId="235FD77C" w14:textId="77777777" w:rsidR="00670C10" w:rsidRPr="003764D8" w:rsidRDefault="00670C10" w:rsidP="00670C10">
      <w:pPr>
        <w:pStyle w:val="GG-body"/>
        <w:spacing w:after="40"/>
        <w:ind w:left="284" w:hanging="142"/>
      </w:pPr>
      <w:r>
        <w:t>•</w:t>
      </w:r>
      <w:r>
        <w:tab/>
      </w:r>
      <w:r w:rsidRPr="0036480B">
        <w:rPr>
          <w:i/>
          <w:iCs/>
        </w:rPr>
        <w:t>Security and Investigation Industry Act 1995</w:t>
      </w:r>
      <w:r w:rsidRPr="003764D8">
        <w:t>; and</w:t>
      </w:r>
    </w:p>
    <w:p w14:paraId="2EDA8325" w14:textId="77777777" w:rsidR="00670C10" w:rsidRPr="003764D8" w:rsidRDefault="00670C10" w:rsidP="00670C10">
      <w:pPr>
        <w:pStyle w:val="GG-body"/>
        <w:ind w:left="284" w:hanging="142"/>
      </w:pPr>
      <w:r>
        <w:t>•</w:t>
      </w:r>
      <w:r>
        <w:tab/>
      </w:r>
      <w:r w:rsidRPr="0036480B">
        <w:rPr>
          <w:i/>
          <w:iCs/>
        </w:rPr>
        <w:t>Rail Safety National Law (South Australia) Act 2012</w:t>
      </w:r>
      <w:r w:rsidRPr="003764D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459"/>
      </w:tblGrid>
      <w:tr w:rsidR="00670C10" w:rsidRPr="00790547" w14:paraId="1D7012CA" w14:textId="77777777" w:rsidTr="00346B4E">
        <w:trPr>
          <w:jc w:val="center"/>
        </w:trPr>
        <w:tc>
          <w:tcPr>
            <w:tcW w:w="0" w:type="auto"/>
            <w:tcBorders>
              <w:top w:val="single" w:sz="4" w:space="0" w:color="auto"/>
              <w:bottom w:val="single" w:sz="4" w:space="0" w:color="auto"/>
            </w:tcBorders>
            <w:vAlign w:val="center"/>
          </w:tcPr>
          <w:p w14:paraId="0FE5E6C7" w14:textId="77777777" w:rsidR="00670C10" w:rsidRPr="00790547"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PD Number</w:t>
            </w:r>
          </w:p>
        </w:tc>
        <w:tc>
          <w:tcPr>
            <w:tcW w:w="0" w:type="auto"/>
            <w:tcBorders>
              <w:top w:val="single" w:sz="4" w:space="0" w:color="auto"/>
              <w:bottom w:val="single" w:sz="4" w:space="0" w:color="auto"/>
            </w:tcBorders>
            <w:vAlign w:val="center"/>
          </w:tcPr>
          <w:p w14:paraId="01D32CF3" w14:textId="77777777" w:rsidR="00670C10" w:rsidRPr="00790547"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Officer Name</w:t>
            </w:r>
          </w:p>
        </w:tc>
      </w:tr>
      <w:tr w:rsidR="00670C10" w:rsidRPr="00790547" w14:paraId="1448D9E3" w14:textId="77777777" w:rsidTr="00346B4E">
        <w:trPr>
          <w:jc w:val="center"/>
        </w:trPr>
        <w:tc>
          <w:tcPr>
            <w:tcW w:w="0" w:type="auto"/>
            <w:tcBorders>
              <w:top w:val="single" w:sz="4" w:space="0" w:color="auto"/>
            </w:tcBorders>
          </w:tcPr>
          <w:p w14:paraId="6F8D7ED0" w14:textId="77777777" w:rsidR="00670C10" w:rsidRPr="00790547"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0" w:type="auto"/>
            <w:tcBorders>
              <w:top w:val="single" w:sz="4" w:space="0" w:color="auto"/>
            </w:tcBorders>
          </w:tcPr>
          <w:p w14:paraId="2246E195" w14:textId="77777777" w:rsidR="00670C10" w:rsidRPr="00790547"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670C10" w:rsidRPr="00790547" w14:paraId="0D9C2437" w14:textId="77777777" w:rsidTr="00346B4E">
        <w:trPr>
          <w:jc w:val="center"/>
        </w:trPr>
        <w:tc>
          <w:tcPr>
            <w:tcW w:w="0" w:type="auto"/>
          </w:tcPr>
          <w:p w14:paraId="49DB9B40"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B61C5">
              <w:t>10128</w:t>
            </w:r>
          </w:p>
        </w:tc>
        <w:tc>
          <w:tcPr>
            <w:tcW w:w="0" w:type="auto"/>
          </w:tcPr>
          <w:p w14:paraId="08DFD286"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7814">
              <w:t>BLACK, Travis James</w:t>
            </w:r>
          </w:p>
        </w:tc>
      </w:tr>
      <w:tr w:rsidR="00670C10" w:rsidRPr="00790547" w14:paraId="7A38573F" w14:textId="77777777" w:rsidTr="00346B4E">
        <w:trPr>
          <w:jc w:val="center"/>
        </w:trPr>
        <w:tc>
          <w:tcPr>
            <w:tcW w:w="0" w:type="auto"/>
          </w:tcPr>
          <w:p w14:paraId="3A261B09"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B61C5">
              <w:t>77170</w:t>
            </w:r>
          </w:p>
        </w:tc>
        <w:tc>
          <w:tcPr>
            <w:tcW w:w="0" w:type="auto"/>
          </w:tcPr>
          <w:p w14:paraId="62E805EE"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7814">
              <w:t>BURNETT, Christian Alexander</w:t>
            </w:r>
          </w:p>
        </w:tc>
      </w:tr>
      <w:tr w:rsidR="00670C10" w:rsidRPr="00790547" w14:paraId="7C22335F" w14:textId="77777777" w:rsidTr="00346B4E">
        <w:trPr>
          <w:jc w:val="center"/>
        </w:trPr>
        <w:tc>
          <w:tcPr>
            <w:tcW w:w="0" w:type="auto"/>
          </w:tcPr>
          <w:p w14:paraId="5E77F948"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B61C5">
              <w:t>10915</w:t>
            </w:r>
          </w:p>
        </w:tc>
        <w:tc>
          <w:tcPr>
            <w:tcW w:w="0" w:type="auto"/>
          </w:tcPr>
          <w:p w14:paraId="3BA3207D"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7814">
              <w:t>EDSON, Jordan William</w:t>
            </w:r>
          </w:p>
        </w:tc>
      </w:tr>
      <w:tr w:rsidR="00670C10" w:rsidRPr="00790547" w14:paraId="0DC150A8" w14:textId="77777777" w:rsidTr="00346B4E">
        <w:trPr>
          <w:jc w:val="center"/>
        </w:trPr>
        <w:tc>
          <w:tcPr>
            <w:tcW w:w="0" w:type="auto"/>
          </w:tcPr>
          <w:p w14:paraId="4719CD28"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B61C5">
              <w:t>77163</w:t>
            </w:r>
          </w:p>
        </w:tc>
        <w:tc>
          <w:tcPr>
            <w:tcW w:w="0" w:type="auto"/>
          </w:tcPr>
          <w:p w14:paraId="43E044EF"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7814">
              <w:t>GARDINER, Michael George</w:t>
            </w:r>
          </w:p>
        </w:tc>
      </w:tr>
      <w:tr w:rsidR="00670C10" w:rsidRPr="00790547" w14:paraId="42484F01" w14:textId="77777777" w:rsidTr="00346B4E">
        <w:trPr>
          <w:jc w:val="center"/>
        </w:trPr>
        <w:tc>
          <w:tcPr>
            <w:tcW w:w="0" w:type="auto"/>
          </w:tcPr>
          <w:p w14:paraId="4C3FE99D"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B61C5">
              <w:t>12068</w:t>
            </w:r>
          </w:p>
        </w:tc>
        <w:tc>
          <w:tcPr>
            <w:tcW w:w="0" w:type="auto"/>
          </w:tcPr>
          <w:p w14:paraId="4AF208CC"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7814">
              <w:t>HERMANSON, Regan Mark</w:t>
            </w:r>
          </w:p>
        </w:tc>
      </w:tr>
      <w:tr w:rsidR="00670C10" w:rsidRPr="00790547" w14:paraId="5EC90A09" w14:textId="77777777" w:rsidTr="00346B4E">
        <w:trPr>
          <w:jc w:val="center"/>
        </w:trPr>
        <w:tc>
          <w:tcPr>
            <w:tcW w:w="0" w:type="auto"/>
          </w:tcPr>
          <w:p w14:paraId="6B0BAB7B"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B61C5">
              <w:t>10080</w:t>
            </w:r>
          </w:p>
        </w:tc>
        <w:tc>
          <w:tcPr>
            <w:tcW w:w="0" w:type="auto"/>
          </w:tcPr>
          <w:p w14:paraId="39BE90E2" w14:textId="77777777" w:rsidR="00670C10" w:rsidRPr="00FC359F"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3E7814">
              <w:t>LUCKS, Shane Jesse</w:t>
            </w:r>
          </w:p>
        </w:tc>
      </w:tr>
      <w:tr w:rsidR="00670C10" w:rsidRPr="00790547" w14:paraId="724A70FB" w14:textId="77777777" w:rsidTr="00346B4E">
        <w:trPr>
          <w:jc w:val="center"/>
        </w:trPr>
        <w:tc>
          <w:tcPr>
            <w:tcW w:w="0" w:type="auto"/>
          </w:tcPr>
          <w:p w14:paraId="6192F69A" w14:textId="77777777" w:rsidR="00670C10" w:rsidRPr="00D775A5" w:rsidRDefault="00670C10" w:rsidP="00346B4E">
            <w:pPr>
              <w:pStyle w:val="GG-body"/>
              <w:spacing w:after="0"/>
              <w:jc w:val="center"/>
            </w:pPr>
            <w:r w:rsidRPr="007B61C5">
              <w:t>11070</w:t>
            </w:r>
          </w:p>
        </w:tc>
        <w:tc>
          <w:tcPr>
            <w:tcW w:w="0" w:type="auto"/>
          </w:tcPr>
          <w:p w14:paraId="5E0B4B09" w14:textId="77777777" w:rsidR="00670C10" w:rsidRPr="00FC359F" w:rsidRDefault="00670C10" w:rsidP="00346B4E">
            <w:pPr>
              <w:pStyle w:val="GG-body"/>
              <w:spacing w:after="0"/>
              <w:rPr>
                <w:color w:val="000000"/>
              </w:rPr>
            </w:pPr>
            <w:r w:rsidRPr="003E7814">
              <w:t>LYON, Jake Joseph</w:t>
            </w:r>
          </w:p>
        </w:tc>
      </w:tr>
      <w:tr w:rsidR="00670C10" w:rsidRPr="00790547" w14:paraId="666582F9" w14:textId="77777777" w:rsidTr="00346B4E">
        <w:trPr>
          <w:jc w:val="center"/>
        </w:trPr>
        <w:tc>
          <w:tcPr>
            <w:tcW w:w="0" w:type="auto"/>
          </w:tcPr>
          <w:p w14:paraId="2CDD4FC9" w14:textId="77777777" w:rsidR="00670C10" w:rsidRPr="00D775A5" w:rsidRDefault="00670C10" w:rsidP="00346B4E">
            <w:pPr>
              <w:pStyle w:val="GG-body"/>
              <w:spacing w:after="0"/>
              <w:jc w:val="center"/>
            </w:pPr>
            <w:r w:rsidRPr="007B61C5">
              <w:t>12491</w:t>
            </w:r>
          </w:p>
        </w:tc>
        <w:tc>
          <w:tcPr>
            <w:tcW w:w="0" w:type="auto"/>
          </w:tcPr>
          <w:p w14:paraId="414A9C93" w14:textId="77777777" w:rsidR="00670C10" w:rsidRPr="00FC359F" w:rsidRDefault="00670C10" w:rsidP="00346B4E">
            <w:pPr>
              <w:pStyle w:val="GG-body"/>
              <w:spacing w:after="0"/>
              <w:rPr>
                <w:color w:val="000000"/>
              </w:rPr>
            </w:pPr>
            <w:r w:rsidRPr="003E7814">
              <w:t>MCKENZIE, Tayler Emma</w:t>
            </w:r>
          </w:p>
        </w:tc>
      </w:tr>
      <w:tr w:rsidR="00670C10" w:rsidRPr="00790547" w14:paraId="3AC48208" w14:textId="77777777" w:rsidTr="00346B4E">
        <w:trPr>
          <w:jc w:val="center"/>
        </w:trPr>
        <w:tc>
          <w:tcPr>
            <w:tcW w:w="0" w:type="auto"/>
          </w:tcPr>
          <w:p w14:paraId="5F5E86E9" w14:textId="77777777" w:rsidR="00670C10" w:rsidRPr="00D775A5" w:rsidRDefault="00670C10" w:rsidP="00346B4E">
            <w:pPr>
              <w:pStyle w:val="GG-body"/>
              <w:spacing w:after="0"/>
              <w:jc w:val="center"/>
            </w:pPr>
            <w:r w:rsidRPr="007B61C5">
              <w:t>11122</w:t>
            </w:r>
          </w:p>
        </w:tc>
        <w:tc>
          <w:tcPr>
            <w:tcW w:w="0" w:type="auto"/>
          </w:tcPr>
          <w:p w14:paraId="486A8D88" w14:textId="77777777" w:rsidR="00670C10" w:rsidRPr="00FC359F" w:rsidRDefault="00670C10" w:rsidP="00346B4E">
            <w:pPr>
              <w:pStyle w:val="GG-body"/>
              <w:spacing w:after="0"/>
              <w:rPr>
                <w:color w:val="000000"/>
              </w:rPr>
            </w:pPr>
            <w:r w:rsidRPr="003E7814">
              <w:t>PRIDHAM, Sarah Kate</w:t>
            </w:r>
          </w:p>
        </w:tc>
      </w:tr>
      <w:tr w:rsidR="00670C10" w:rsidRPr="00790547" w14:paraId="199B5E24" w14:textId="77777777" w:rsidTr="00346B4E">
        <w:trPr>
          <w:jc w:val="center"/>
        </w:trPr>
        <w:tc>
          <w:tcPr>
            <w:tcW w:w="0" w:type="auto"/>
          </w:tcPr>
          <w:p w14:paraId="1FBD4EC4" w14:textId="77777777" w:rsidR="00670C10" w:rsidRPr="00D775A5" w:rsidRDefault="00670C10" w:rsidP="00346B4E">
            <w:pPr>
              <w:pStyle w:val="GG-body"/>
              <w:spacing w:after="0"/>
              <w:jc w:val="center"/>
            </w:pPr>
            <w:r w:rsidRPr="007B61C5">
              <w:t>12101</w:t>
            </w:r>
          </w:p>
        </w:tc>
        <w:tc>
          <w:tcPr>
            <w:tcW w:w="0" w:type="auto"/>
          </w:tcPr>
          <w:p w14:paraId="3C837139" w14:textId="77777777" w:rsidR="00670C10" w:rsidRPr="00FC359F" w:rsidRDefault="00670C10" w:rsidP="00346B4E">
            <w:pPr>
              <w:pStyle w:val="GG-body"/>
              <w:spacing w:after="0"/>
              <w:rPr>
                <w:color w:val="000000"/>
              </w:rPr>
            </w:pPr>
            <w:r w:rsidRPr="003E7814">
              <w:t>RAVESTEYN, Eryn Celia</w:t>
            </w:r>
          </w:p>
        </w:tc>
      </w:tr>
      <w:tr w:rsidR="00670C10" w:rsidRPr="00790547" w14:paraId="171AAEF8" w14:textId="77777777" w:rsidTr="00346B4E">
        <w:trPr>
          <w:jc w:val="center"/>
        </w:trPr>
        <w:tc>
          <w:tcPr>
            <w:tcW w:w="0" w:type="auto"/>
            <w:tcBorders>
              <w:top w:val="single" w:sz="4" w:space="0" w:color="auto"/>
            </w:tcBorders>
          </w:tcPr>
          <w:p w14:paraId="78775B06" w14:textId="77777777" w:rsidR="00670C10" w:rsidRPr="00790547"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0" w:type="auto"/>
            <w:tcBorders>
              <w:top w:val="single" w:sz="4" w:space="0" w:color="auto"/>
            </w:tcBorders>
          </w:tcPr>
          <w:p w14:paraId="15EBEE1E" w14:textId="77777777" w:rsidR="00670C10" w:rsidRPr="00790547" w:rsidRDefault="00670C10"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75B7312A" w14:textId="77777777" w:rsidR="00670C10" w:rsidRDefault="00670C10" w:rsidP="00670C10">
      <w:pPr>
        <w:pStyle w:val="GG-SDated"/>
      </w:pPr>
      <w:r>
        <w:t>Dated: 27 July 2023</w:t>
      </w:r>
    </w:p>
    <w:p w14:paraId="0FE606A1" w14:textId="77777777" w:rsidR="00670C10" w:rsidRDefault="00670C10" w:rsidP="00670C10">
      <w:pPr>
        <w:pStyle w:val="GG-SName"/>
      </w:pPr>
      <w:r w:rsidRPr="003764D8">
        <w:t>Grant Stevens</w:t>
      </w:r>
    </w:p>
    <w:p w14:paraId="06991766" w14:textId="77777777" w:rsidR="00670C10" w:rsidRDefault="00670C10" w:rsidP="00670C10">
      <w:pPr>
        <w:pStyle w:val="GG-Signature"/>
      </w:pPr>
      <w:r w:rsidRPr="003764D8">
        <w:t>Commissioner of Police</w:t>
      </w:r>
    </w:p>
    <w:p w14:paraId="3A234D6A" w14:textId="77777777" w:rsidR="00670C10" w:rsidRDefault="00670C10" w:rsidP="00561F7F">
      <w:pPr>
        <w:spacing w:after="60" w:line="160" w:lineRule="exact"/>
        <w:rPr>
          <w:rFonts w:eastAsia="Times New Roman"/>
          <w:sz w:val="16"/>
          <w:szCs w:val="16"/>
        </w:rPr>
      </w:pPr>
      <w:r w:rsidRPr="00670C10">
        <w:rPr>
          <w:rFonts w:eastAsia="Times New Roman"/>
          <w:sz w:val="16"/>
          <w:szCs w:val="16"/>
        </w:rPr>
        <w:t>Reference: 2023-0061</w:t>
      </w:r>
    </w:p>
    <w:p w14:paraId="775DBF89" w14:textId="77777777" w:rsidR="00670C10" w:rsidRDefault="00670C10" w:rsidP="00561F7F">
      <w:pPr>
        <w:pBdr>
          <w:top w:val="single" w:sz="4" w:space="1" w:color="auto"/>
        </w:pBdr>
        <w:spacing w:after="0" w:line="14" w:lineRule="exact"/>
        <w:jc w:val="center"/>
        <w:rPr>
          <w:rFonts w:eastAsia="Times New Roman"/>
          <w:szCs w:val="17"/>
        </w:rPr>
      </w:pPr>
    </w:p>
    <w:p w14:paraId="23D6A96A" w14:textId="77777777" w:rsidR="001C2DBD" w:rsidRDefault="001C2DBD" w:rsidP="001C2DBD">
      <w:pPr>
        <w:pStyle w:val="GG-Title1"/>
        <w:jc w:val="left"/>
      </w:pPr>
    </w:p>
    <w:p w14:paraId="7F67BD5E" w14:textId="2F81DBB6" w:rsidR="00561F7F" w:rsidRDefault="00561F7F" w:rsidP="00561F7F">
      <w:pPr>
        <w:pStyle w:val="GG-Title1"/>
      </w:pPr>
      <w:r w:rsidRPr="00D74930">
        <w:t>Road Traffic Act 1961</w:t>
      </w:r>
    </w:p>
    <w:p w14:paraId="49D8B3E3" w14:textId="77777777" w:rsidR="00561F7F" w:rsidRPr="00D74930" w:rsidRDefault="00561F7F" w:rsidP="00561F7F">
      <w:pPr>
        <w:spacing w:after="160" w:line="256" w:lineRule="auto"/>
        <w:ind w:left="426" w:hanging="426"/>
        <w:rPr>
          <w:sz w:val="28"/>
          <w:szCs w:val="28"/>
        </w:rPr>
      </w:pPr>
      <w:r w:rsidRPr="00D74930">
        <w:rPr>
          <w:sz w:val="28"/>
          <w:szCs w:val="28"/>
        </w:rPr>
        <w:t>South Australia</w:t>
      </w:r>
    </w:p>
    <w:p w14:paraId="1979E54E" w14:textId="77777777" w:rsidR="00561F7F" w:rsidRPr="00D74930" w:rsidRDefault="00561F7F" w:rsidP="00561F7F">
      <w:pPr>
        <w:spacing w:after="160" w:line="256" w:lineRule="auto"/>
        <w:ind w:left="426" w:hanging="426"/>
        <w:rPr>
          <w:b/>
          <w:sz w:val="32"/>
          <w:szCs w:val="32"/>
        </w:rPr>
      </w:pPr>
      <w:r w:rsidRPr="00D74930">
        <w:rPr>
          <w:b/>
          <w:sz w:val="32"/>
          <w:szCs w:val="32"/>
        </w:rPr>
        <w:t>Road Traffic (Electric Personal Transporters) Notice No 4 of 2023</w:t>
      </w:r>
    </w:p>
    <w:p w14:paraId="745EB301" w14:textId="77777777" w:rsidR="00561F7F" w:rsidRPr="00D74930" w:rsidRDefault="00561F7F" w:rsidP="00561F7F">
      <w:pPr>
        <w:spacing w:after="160" w:line="256" w:lineRule="auto"/>
        <w:ind w:left="426" w:hanging="426"/>
        <w:rPr>
          <w:sz w:val="22"/>
        </w:rPr>
      </w:pPr>
      <w:r w:rsidRPr="00D74930">
        <w:rPr>
          <w:sz w:val="22"/>
        </w:rPr>
        <w:t xml:space="preserve">under section 161A of the </w:t>
      </w:r>
      <w:r w:rsidRPr="00D74930">
        <w:rPr>
          <w:i/>
          <w:sz w:val="22"/>
        </w:rPr>
        <w:t>Road Traffic Act 1961</w:t>
      </w:r>
    </w:p>
    <w:p w14:paraId="70062D1D" w14:textId="77777777" w:rsidR="00561F7F" w:rsidRPr="00D74930" w:rsidRDefault="00561F7F" w:rsidP="00561F7F">
      <w:pPr>
        <w:spacing w:after="160" w:line="256" w:lineRule="auto"/>
        <w:ind w:left="426" w:hanging="426"/>
        <w:rPr>
          <w:b/>
          <w:sz w:val="22"/>
        </w:rPr>
      </w:pPr>
      <w:r w:rsidRPr="00D74930">
        <w:rPr>
          <w:b/>
          <w:sz w:val="22"/>
        </w:rPr>
        <w:t>1</w:t>
      </w:r>
      <w:r w:rsidRPr="00D74930">
        <w:rPr>
          <w:b/>
          <w:sz w:val="22"/>
        </w:rPr>
        <w:tab/>
        <w:t>Operation and revocation</w:t>
      </w:r>
    </w:p>
    <w:p w14:paraId="37FDA633" w14:textId="77777777" w:rsidR="00561F7F" w:rsidRPr="00D74930" w:rsidRDefault="00561F7F" w:rsidP="00561F7F">
      <w:pPr>
        <w:spacing w:after="160" w:line="256" w:lineRule="auto"/>
        <w:rPr>
          <w:sz w:val="22"/>
        </w:rPr>
      </w:pPr>
      <w:r w:rsidRPr="00D74930">
        <w:rPr>
          <w:sz w:val="22"/>
        </w:rPr>
        <w:t>This Notice comes into operation on Monday 24 July 2023 and will cease operation on Wednesday 9 August 2023.</w:t>
      </w:r>
    </w:p>
    <w:p w14:paraId="18DDC553" w14:textId="77777777" w:rsidR="00561F7F" w:rsidRPr="00D74930" w:rsidRDefault="00561F7F" w:rsidP="00561F7F">
      <w:pPr>
        <w:spacing w:after="160" w:line="256" w:lineRule="auto"/>
        <w:ind w:left="426" w:hanging="426"/>
        <w:rPr>
          <w:b/>
          <w:sz w:val="22"/>
        </w:rPr>
      </w:pPr>
      <w:r w:rsidRPr="00D74930">
        <w:rPr>
          <w:b/>
          <w:sz w:val="22"/>
        </w:rPr>
        <w:t>2</w:t>
      </w:r>
      <w:r w:rsidRPr="00D74930">
        <w:rPr>
          <w:b/>
          <w:sz w:val="22"/>
        </w:rPr>
        <w:tab/>
        <w:t>Interpretation</w:t>
      </w:r>
    </w:p>
    <w:p w14:paraId="0EE7CFFB" w14:textId="77777777" w:rsidR="00561F7F" w:rsidRPr="00D74930" w:rsidRDefault="00561F7F" w:rsidP="00561F7F">
      <w:pPr>
        <w:spacing w:after="160" w:line="256" w:lineRule="auto"/>
        <w:ind w:left="426" w:hanging="426"/>
        <w:rPr>
          <w:sz w:val="22"/>
        </w:rPr>
      </w:pPr>
      <w:r w:rsidRPr="00D74930">
        <w:rPr>
          <w:sz w:val="22"/>
        </w:rPr>
        <w:t>In this Notice—</w:t>
      </w:r>
    </w:p>
    <w:p w14:paraId="6E2286F4" w14:textId="77777777" w:rsidR="00561F7F" w:rsidRPr="00D74930" w:rsidRDefault="00561F7F" w:rsidP="00561F7F">
      <w:pPr>
        <w:spacing w:after="160" w:line="256" w:lineRule="auto"/>
        <w:ind w:left="852" w:hanging="426"/>
        <w:rPr>
          <w:sz w:val="22"/>
        </w:rPr>
      </w:pPr>
      <w:r w:rsidRPr="00D74930">
        <w:rPr>
          <w:b/>
          <w:i/>
          <w:sz w:val="22"/>
        </w:rPr>
        <w:t>Act</w:t>
      </w:r>
      <w:r w:rsidRPr="00D74930">
        <w:rPr>
          <w:sz w:val="22"/>
        </w:rPr>
        <w:t xml:space="preserve"> means the </w:t>
      </w:r>
      <w:r w:rsidRPr="00D74930">
        <w:rPr>
          <w:i/>
          <w:sz w:val="22"/>
        </w:rPr>
        <w:t>Road Traffic Act 1961</w:t>
      </w:r>
      <w:r w:rsidRPr="00D74930">
        <w:rPr>
          <w:sz w:val="22"/>
        </w:rPr>
        <w:t>;</w:t>
      </w:r>
    </w:p>
    <w:p w14:paraId="3DA03660" w14:textId="77777777" w:rsidR="00561F7F" w:rsidRPr="00D74930" w:rsidRDefault="00561F7F" w:rsidP="00561F7F">
      <w:pPr>
        <w:spacing w:after="160" w:line="256" w:lineRule="auto"/>
        <w:ind w:left="426"/>
        <w:rPr>
          <w:sz w:val="22"/>
        </w:rPr>
      </w:pPr>
      <w:r w:rsidRPr="00D74930">
        <w:rPr>
          <w:b/>
          <w:i/>
          <w:sz w:val="22"/>
        </w:rPr>
        <w:t>Council</w:t>
      </w:r>
      <w:r w:rsidRPr="00D74930">
        <w:rPr>
          <w:sz w:val="22"/>
        </w:rPr>
        <w:t xml:space="preserve"> means the Corporation of the City of Charles Sturt;</w:t>
      </w:r>
    </w:p>
    <w:p w14:paraId="4652E4E7" w14:textId="77777777" w:rsidR="00561F7F" w:rsidRPr="00D74930" w:rsidRDefault="00561F7F" w:rsidP="00561F7F">
      <w:pPr>
        <w:spacing w:after="160" w:line="256" w:lineRule="auto"/>
        <w:ind w:left="426"/>
        <w:rPr>
          <w:sz w:val="22"/>
        </w:rPr>
      </w:pPr>
      <w:r w:rsidRPr="00D74930">
        <w:rPr>
          <w:b/>
          <w:i/>
          <w:sz w:val="22"/>
        </w:rPr>
        <w:t>electric personal transporter</w:t>
      </w:r>
      <w:r w:rsidRPr="00D74930">
        <w:rPr>
          <w:sz w:val="22"/>
        </w:rPr>
        <w:t xml:space="preserve"> has the same meaning as in the Road Traffic (Miscellaneous) Regulations 2014;</w:t>
      </w:r>
    </w:p>
    <w:p w14:paraId="75245E90" w14:textId="77777777" w:rsidR="00561F7F" w:rsidRPr="00D74930" w:rsidRDefault="00561F7F" w:rsidP="00561F7F">
      <w:pPr>
        <w:spacing w:after="160" w:line="256" w:lineRule="auto"/>
        <w:ind w:left="852" w:hanging="426"/>
        <w:rPr>
          <w:sz w:val="22"/>
        </w:rPr>
      </w:pPr>
      <w:r w:rsidRPr="00D74930">
        <w:rPr>
          <w:b/>
          <w:i/>
          <w:sz w:val="22"/>
        </w:rPr>
        <w:t>Minister</w:t>
      </w:r>
      <w:r w:rsidRPr="00D74930">
        <w:rPr>
          <w:sz w:val="22"/>
        </w:rPr>
        <w:t xml:space="preserve"> means the Minister to whom the administration of the Act is committed;</w:t>
      </w:r>
    </w:p>
    <w:p w14:paraId="0F4CA2B1" w14:textId="77777777" w:rsidR="00561F7F" w:rsidRPr="00D74930" w:rsidRDefault="00561F7F" w:rsidP="00561F7F">
      <w:pPr>
        <w:spacing w:after="160" w:line="256" w:lineRule="auto"/>
        <w:ind w:left="852" w:hanging="426"/>
        <w:rPr>
          <w:bCs/>
          <w:iCs/>
          <w:sz w:val="22"/>
        </w:rPr>
      </w:pPr>
      <w:r w:rsidRPr="00D74930">
        <w:rPr>
          <w:b/>
          <w:i/>
          <w:sz w:val="22"/>
        </w:rPr>
        <w:t>shared path</w:t>
      </w:r>
      <w:r w:rsidRPr="00D74930">
        <w:rPr>
          <w:bCs/>
          <w:iCs/>
          <w:sz w:val="22"/>
        </w:rPr>
        <w:t xml:space="preserve"> has the same meaning as in the Australian Road Rules.</w:t>
      </w:r>
    </w:p>
    <w:p w14:paraId="0A0A14D4" w14:textId="77777777" w:rsidR="00561F7F" w:rsidRPr="00D74930" w:rsidRDefault="00561F7F" w:rsidP="00561F7F">
      <w:pPr>
        <w:spacing w:after="160" w:line="256" w:lineRule="auto"/>
        <w:ind w:left="426" w:hanging="426"/>
        <w:rPr>
          <w:b/>
          <w:sz w:val="22"/>
        </w:rPr>
      </w:pPr>
      <w:r w:rsidRPr="00D74930">
        <w:rPr>
          <w:b/>
          <w:sz w:val="22"/>
        </w:rPr>
        <w:t>3</w:t>
      </w:r>
      <w:r w:rsidRPr="00D74930">
        <w:rPr>
          <w:b/>
          <w:sz w:val="22"/>
        </w:rPr>
        <w:tab/>
        <w:t>Approval</w:t>
      </w:r>
    </w:p>
    <w:p w14:paraId="3FCDC928" w14:textId="77777777" w:rsidR="00561F7F" w:rsidRPr="00D74930" w:rsidRDefault="00561F7F" w:rsidP="00561F7F">
      <w:pPr>
        <w:spacing w:after="160" w:line="256" w:lineRule="auto"/>
        <w:rPr>
          <w:sz w:val="22"/>
        </w:rPr>
      </w:pPr>
      <w:r w:rsidRPr="00D74930">
        <w:rPr>
          <w:sz w:val="22"/>
        </w:rPr>
        <w:t>In accordance with the power under section 161A of the Act, I hereby APPROVE an electric personal transporter to be driven on or over a road within the Council area.</w:t>
      </w:r>
    </w:p>
    <w:p w14:paraId="54AAC997" w14:textId="77777777" w:rsidR="00561F7F" w:rsidRPr="00D74930" w:rsidRDefault="00561F7F" w:rsidP="00561F7F">
      <w:pPr>
        <w:spacing w:after="160" w:line="256" w:lineRule="auto"/>
        <w:ind w:left="426" w:hanging="426"/>
        <w:rPr>
          <w:b/>
          <w:sz w:val="22"/>
        </w:rPr>
      </w:pPr>
      <w:r w:rsidRPr="00D74930">
        <w:rPr>
          <w:b/>
          <w:sz w:val="22"/>
        </w:rPr>
        <w:t>4</w:t>
      </w:r>
      <w:r w:rsidRPr="00D74930">
        <w:rPr>
          <w:b/>
          <w:sz w:val="22"/>
        </w:rPr>
        <w:tab/>
        <w:t>Conditions</w:t>
      </w:r>
    </w:p>
    <w:p w14:paraId="37047954" w14:textId="77777777" w:rsidR="00561F7F" w:rsidRPr="00D74930" w:rsidRDefault="00561F7F" w:rsidP="00561F7F">
      <w:pPr>
        <w:spacing w:after="160" w:line="256" w:lineRule="auto"/>
        <w:ind w:left="426" w:hanging="426"/>
        <w:rPr>
          <w:sz w:val="22"/>
        </w:rPr>
      </w:pPr>
      <w:r w:rsidRPr="00D74930">
        <w:rPr>
          <w:sz w:val="22"/>
        </w:rPr>
        <w:t>An electric personal transporter may only be driven:</w:t>
      </w:r>
    </w:p>
    <w:p w14:paraId="41AF4C54" w14:textId="77777777" w:rsidR="00561F7F" w:rsidRPr="00D74930" w:rsidRDefault="00561F7F" w:rsidP="00561F7F">
      <w:pPr>
        <w:numPr>
          <w:ilvl w:val="0"/>
          <w:numId w:val="47"/>
        </w:numPr>
        <w:spacing w:after="120" w:line="257" w:lineRule="auto"/>
        <w:ind w:left="851" w:hanging="426"/>
        <w:jc w:val="left"/>
        <w:rPr>
          <w:sz w:val="22"/>
        </w:rPr>
      </w:pPr>
      <w:r w:rsidRPr="00D74930">
        <w:rPr>
          <w:sz w:val="22"/>
        </w:rPr>
        <w:t>along the shared path known as the River Torrens Linear Park between Port Road and the western end of River Street, Hindmarsh, and along the shared path between Park Terrace and Station Place, Bowden;</w:t>
      </w:r>
    </w:p>
    <w:p w14:paraId="7D1010EC" w14:textId="77777777" w:rsidR="00561F7F" w:rsidRPr="00D74930" w:rsidRDefault="00561F7F" w:rsidP="00561F7F">
      <w:pPr>
        <w:numPr>
          <w:ilvl w:val="0"/>
          <w:numId w:val="47"/>
        </w:numPr>
        <w:spacing w:after="120" w:line="257" w:lineRule="auto"/>
        <w:ind w:left="851" w:hanging="426"/>
        <w:jc w:val="left"/>
        <w:rPr>
          <w:sz w:val="22"/>
        </w:rPr>
      </w:pPr>
      <w:r w:rsidRPr="00D74930">
        <w:rPr>
          <w:sz w:val="22"/>
        </w:rPr>
        <w:lastRenderedPageBreak/>
        <w:t>if supplied by an operator permitted by Council, or otherwise authorised or accredited;</w:t>
      </w:r>
    </w:p>
    <w:p w14:paraId="6C6628D7" w14:textId="77777777" w:rsidR="00561F7F" w:rsidRPr="00D74930" w:rsidRDefault="00561F7F" w:rsidP="00561F7F">
      <w:pPr>
        <w:numPr>
          <w:ilvl w:val="0"/>
          <w:numId w:val="47"/>
        </w:numPr>
        <w:spacing w:after="120" w:line="257" w:lineRule="auto"/>
        <w:ind w:left="851" w:hanging="426"/>
        <w:jc w:val="left"/>
        <w:rPr>
          <w:sz w:val="22"/>
        </w:rPr>
      </w:pPr>
      <w:r w:rsidRPr="00D74930">
        <w:rPr>
          <w:sz w:val="22"/>
        </w:rPr>
        <w:t>by a driver aged 18 years old or older;</w:t>
      </w:r>
    </w:p>
    <w:p w14:paraId="2639AABB" w14:textId="77777777" w:rsidR="00561F7F" w:rsidRPr="00D74930" w:rsidRDefault="00561F7F" w:rsidP="00561F7F">
      <w:pPr>
        <w:numPr>
          <w:ilvl w:val="0"/>
          <w:numId w:val="47"/>
        </w:numPr>
        <w:spacing w:after="120" w:line="257" w:lineRule="auto"/>
        <w:ind w:left="851" w:hanging="426"/>
        <w:jc w:val="left"/>
        <w:rPr>
          <w:sz w:val="22"/>
        </w:rPr>
      </w:pPr>
      <w:r w:rsidRPr="00D74930">
        <w:rPr>
          <w:sz w:val="22"/>
        </w:rPr>
        <w:t xml:space="preserve">if the electric personal transporter meets the criteria in paragraphs (a) to (d) of the definition of </w:t>
      </w:r>
      <w:r w:rsidRPr="00D74930">
        <w:rPr>
          <w:i/>
          <w:sz w:val="22"/>
        </w:rPr>
        <w:t xml:space="preserve">scooter </w:t>
      </w:r>
      <w:r w:rsidRPr="00D74930">
        <w:rPr>
          <w:sz w:val="22"/>
        </w:rPr>
        <w:t>in rule 244A(1) of the Australian Road Rules;</w:t>
      </w:r>
    </w:p>
    <w:p w14:paraId="0D578DB2" w14:textId="77777777" w:rsidR="00561F7F" w:rsidRDefault="00561F7F" w:rsidP="00561F7F">
      <w:pPr>
        <w:numPr>
          <w:ilvl w:val="0"/>
          <w:numId w:val="47"/>
        </w:numPr>
        <w:spacing w:after="120" w:line="257" w:lineRule="auto"/>
        <w:ind w:left="851"/>
        <w:jc w:val="left"/>
        <w:rPr>
          <w:sz w:val="22"/>
        </w:rPr>
      </w:pPr>
      <w:r w:rsidRPr="00D74930">
        <w:rPr>
          <w:sz w:val="22"/>
        </w:rPr>
        <w:t>if the maximum speed of the electric personal transporter cannot exceed 15km/h;</w:t>
      </w:r>
    </w:p>
    <w:p w14:paraId="72E39D42" w14:textId="77777777" w:rsidR="00561F7F" w:rsidRPr="00D74930" w:rsidRDefault="00561F7F" w:rsidP="00561F7F">
      <w:pPr>
        <w:numPr>
          <w:ilvl w:val="0"/>
          <w:numId w:val="47"/>
        </w:numPr>
        <w:spacing w:after="120" w:line="257" w:lineRule="auto"/>
        <w:ind w:left="851" w:hanging="426"/>
        <w:jc w:val="left"/>
        <w:rPr>
          <w:sz w:val="22"/>
        </w:rPr>
      </w:pPr>
      <w:r w:rsidRPr="00D74930">
        <w:rPr>
          <w:sz w:val="22"/>
        </w:rPr>
        <w:t>if the unladen mass of the electric personal transporter does not exceed 25kg.</w:t>
      </w:r>
    </w:p>
    <w:p w14:paraId="2114E4A4" w14:textId="77777777" w:rsidR="00561F7F" w:rsidRPr="00D74930" w:rsidRDefault="00561F7F" w:rsidP="00561F7F">
      <w:pPr>
        <w:spacing w:after="160" w:line="256" w:lineRule="auto"/>
        <w:ind w:left="426" w:hanging="426"/>
        <w:rPr>
          <w:b/>
          <w:sz w:val="22"/>
        </w:rPr>
      </w:pPr>
      <w:r w:rsidRPr="00D74930">
        <w:rPr>
          <w:b/>
          <w:sz w:val="22"/>
        </w:rPr>
        <w:t>5</w:t>
      </w:r>
      <w:r w:rsidRPr="00D74930">
        <w:rPr>
          <w:b/>
          <w:sz w:val="22"/>
        </w:rPr>
        <w:tab/>
        <w:t>Revocation</w:t>
      </w:r>
    </w:p>
    <w:p w14:paraId="39941E34" w14:textId="77777777" w:rsidR="00561F7F" w:rsidRPr="00D74930" w:rsidRDefault="00561F7F" w:rsidP="00561F7F">
      <w:pPr>
        <w:spacing w:after="160" w:line="256" w:lineRule="auto"/>
        <w:ind w:left="426" w:hanging="426"/>
        <w:rPr>
          <w:sz w:val="22"/>
        </w:rPr>
      </w:pPr>
      <w:r w:rsidRPr="00D74930">
        <w:rPr>
          <w:sz w:val="22"/>
        </w:rPr>
        <w:t>This Notice may be revoked by the Minister or his delegate at any time.</w:t>
      </w:r>
    </w:p>
    <w:p w14:paraId="02577455" w14:textId="77777777" w:rsidR="00561F7F" w:rsidRPr="00D74930" w:rsidRDefault="00561F7F" w:rsidP="00561F7F">
      <w:pPr>
        <w:spacing w:after="160" w:line="256" w:lineRule="auto"/>
        <w:ind w:left="426" w:hanging="426"/>
        <w:rPr>
          <w:b/>
          <w:sz w:val="22"/>
        </w:rPr>
      </w:pPr>
      <w:r w:rsidRPr="00D74930">
        <w:rPr>
          <w:b/>
          <w:sz w:val="22"/>
        </w:rPr>
        <w:t>6</w:t>
      </w:r>
      <w:r w:rsidRPr="00D74930">
        <w:rPr>
          <w:b/>
          <w:sz w:val="22"/>
        </w:rPr>
        <w:tab/>
        <w:t>Execution</w:t>
      </w:r>
    </w:p>
    <w:p w14:paraId="70168045" w14:textId="77777777" w:rsidR="00561F7F" w:rsidRPr="00D74930" w:rsidRDefault="00561F7F" w:rsidP="00561F7F">
      <w:pPr>
        <w:spacing w:after="160" w:line="256" w:lineRule="auto"/>
        <w:ind w:left="426" w:hanging="426"/>
        <w:rPr>
          <w:sz w:val="22"/>
        </w:rPr>
      </w:pPr>
      <w:r w:rsidRPr="00D74930">
        <w:rPr>
          <w:sz w:val="22"/>
        </w:rPr>
        <w:t xml:space="preserve">Dated: </w:t>
      </w:r>
      <w:r>
        <w:rPr>
          <w:sz w:val="22"/>
        </w:rPr>
        <w:t>21 July 203</w:t>
      </w:r>
    </w:p>
    <w:p w14:paraId="2A43DB65" w14:textId="77777777" w:rsidR="00561F7F" w:rsidRPr="00D74930" w:rsidRDefault="00561F7F" w:rsidP="00561F7F">
      <w:pPr>
        <w:spacing w:after="0" w:line="240" w:lineRule="auto"/>
        <w:ind w:left="426" w:hanging="426"/>
        <w:jc w:val="right"/>
        <w:rPr>
          <w:smallCaps/>
          <w:sz w:val="22"/>
        </w:rPr>
      </w:pPr>
      <w:r w:rsidRPr="00D74930">
        <w:rPr>
          <w:smallCaps/>
          <w:sz w:val="22"/>
        </w:rPr>
        <w:t>Hon Tom Koutsantonis MP</w:t>
      </w:r>
    </w:p>
    <w:p w14:paraId="35A9F96D" w14:textId="0A1549E9" w:rsidR="00561F7F" w:rsidRDefault="00561F7F" w:rsidP="00561F7F">
      <w:pPr>
        <w:spacing w:after="0" w:line="240" w:lineRule="auto"/>
        <w:ind w:left="426" w:hanging="426"/>
        <w:jc w:val="right"/>
        <w:rPr>
          <w:rFonts w:ascii="Calibri" w:hAnsi="Calibri"/>
          <w:sz w:val="22"/>
        </w:rPr>
      </w:pPr>
      <w:r w:rsidRPr="00D74930">
        <w:rPr>
          <w:sz w:val="22"/>
        </w:rPr>
        <w:t>Minister for Infrastructure and Transport</w:t>
      </w:r>
    </w:p>
    <w:p w14:paraId="28446D37" w14:textId="77777777" w:rsidR="00561F7F" w:rsidRDefault="00561F7F" w:rsidP="00561F7F">
      <w:pPr>
        <w:pBdr>
          <w:bottom w:val="single" w:sz="4" w:space="1" w:color="auto"/>
        </w:pBdr>
        <w:spacing w:after="0" w:line="52" w:lineRule="exact"/>
        <w:jc w:val="center"/>
      </w:pPr>
    </w:p>
    <w:p w14:paraId="075E4661" w14:textId="77777777" w:rsidR="00561F7F" w:rsidRDefault="00561F7F" w:rsidP="00561F7F">
      <w:pPr>
        <w:pBdr>
          <w:top w:val="single" w:sz="4" w:space="1" w:color="auto"/>
        </w:pBdr>
        <w:spacing w:before="34" w:after="0" w:line="14" w:lineRule="exact"/>
        <w:jc w:val="center"/>
      </w:pPr>
    </w:p>
    <w:p w14:paraId="1D62AC3D" w14:textId="4127C216" w:rsidR="00561F7F" w:rsidRDefault="00561F7F">
      <w:pPr>
        <w:spacing w:after="0" w:line="240" w:lineRule="auto"/>
        <w:jc w:val="left"/>
      </w:pPr>
    </w:p>
    <w:p w14:paraId="43635522" w14:textId="77777777" w:rsidR="00561F7F" w:rsidRPr="00561F7F" w:rsidRDefault="00561F7F" w:rsidP="00AB48CF">
      <w:pPr>
        <w:pStyle w:val="Heading2"/>
      </w:pPr>
      <w:bookmarkStart w:id="79" w:name="_Toc141352392"/>
      <w:r w:rsidRPr="00561F7F">
        <w:t>THE DISTRICT COURT OF SOUTH AUSTRALIA</w:t>
      </w:r>
      <w:bookmarkEnd w:id="79"/>
      <w:r w:rsidRPr="00561F7F">
        <w:t xml:space="preserve"> </w:t>
      </w:r>
    </w:p>
    <w:p w14:paraId="54C5DF4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561F7F">
        <w:rPr>
          <w:rFonts w:eastAsia="Times New Roman"/>
          <w:smallCaps/>
          <w:szCs w:val="20"/>
        </w:rPr>
        <w:t>Port Augusta Circuit Court</w:t>
      </w:r>
      <w:r w:rsidRPr="00561F7F">
        <w:rPr>
          <w:rFonts w:eastAsia="Times New Roman"/>
          <w:szCs w:val="20"/>
        </w:rPr>
        <w:t xml:space="preserve"> </w:t>
      </w:r>
    </w:p>
    <w:p w14:paraId="46129BA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561F7F">
        <w:rPr>
          <w:rFonts w:eastAsia="Times New Roman"/>
          <w:i/>
          <w:szCs w:val="20"/>
        </w:rPr>
        <w:t>Sheriff’s Office, Port Augusta 31 July 2023</w:t>
      </w:r>
    </w:p>
    <w:p w14:paraId="52EA23B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561F7F">
        <w:rPr>
          <w:rFonts w:eastAsia="Times New Roman"/>
          <w:szCs w:val="20"/>
        </w:rPr>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7B6A143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561F7F">
        <w:rPr>
          <w:rFonts w:eastAsia="Times New Roman"/>
          <w:szCs w:val="20"/>
        </w:rPr>
        <w:tab/>
        <w:t xml:space="preserve">Monday 31 July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561F7F">
        <w:rPr>
          <w:rFonts w:eastAsia="Times New Roman"/>
          <w:i/>
          <w:szCs w:val="20"/>
        </w:rPr>
        <w:t>ex officio</w:t>
      </w:r>
      <w:r w:rsidRPr="00561F7F">
        <w:rPr>
          <w:rFonts w:eastAsia="Times New Roman"/>
          <w:szCs w:val="20"/>
        </w:rPr>
        <w:t xml:space="preserve"> </w:t>
      </w:r>
      <w:r w:rsidRPr="00561F7F">
        <w:rPr>
          <w:rFonts w:eastAsia="Times New Roman"/>
          <w:i/>
          <w:szCs w:val="20"/>
        </w:rPr>
        <w:t>informations</w:t>
      </w:r>
      <w:r w:rsidRPr="00561F7F">
        <w:rPr>
          <w:rFonts w:eastAsia="Times New Roman"/>
          <w:szCs w:val="20"/>
        </w:rPr>
        <w:t xml:space="preserve"> or of persons on bail and committed for trial who have signified their intentions to plead guilty and the passing of sentences for all matters listed for disposition by the District Court.</w:t>
      </w:r>
    </w:p>
    <w:p w14:paraId="2F95E31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561F7F">
        <w:rPr>
          <w:rFonts w:eastAsia="Times New Roman"/>
          <w:szCs w:val="20"/>
        </w:rPr>
        <w:tab/>
        <w:t>Juries will be summoned for 31 July 2023 and persons will be tried on this and subsequent days of the sittings.</w:t>
      </w:r>
    </w:p>
    <w:p w14:paraId="2436894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20"/>
        </w:rPr>
      </w:pPr>
      <w:r w:rsidRPr="00561F7F">
        <w:rPr>
          <w:rFonts w:eastAsia="Times New Roman"/>
          <w:i/>
          <w:szCs w:val="20"/>
        </w:rPr>
        <w:t xml:space="preserve">Prisoners in H.M. Gaol and on bail for sentence and for trial at the sittings </w:t>
      </w:r>
      <w:r w:rsidRPr="00561F7F">
        <w:rPr>
          <w:rFonts w:eastAsia="Times New Roman"/>
          <w:i/>
          <w:szCs w:val="20"/>
        </w:rPr>
        <w:br/>
        <w:t>of the Port Augusta Courthouse, commencing 31 July 2023.</w:t>
      </w:r>
    </w:p>
    <w:tbl>
      <w:tblPr>
        <w:tblW w:w="5000" w:type="pct"/>
        <w:tblCellMar>
          <w:left w:w="5" w:type="dxa"/>
          <w:right w:w="5" w:type="dxa"/>
        </w:tblCellMar>
        <w:tblLook w:val="0000" w:firstRow="0" w:lastRow="0" w:firstColumn="0" w:lastColumn="0" w:noHBand="0" w:noVBand="0"/>
      </w:tblPr>
      <w:tblGrid>
        <w:gridCol w:w="2097"/>
        <w:gridCol w:w="232"/>
        <w:gridCol w:w="6048"/>
        <w:gridCol w:w="977"/>
      </w:tblGrid>
      <w:tr w:rsidR="00561F7F" w:rsidRPr="00561F7F" w14:paraId="7CA17262" w14:textId="77777777" w:rsidTr="00346B4E">
        <w:tc>
          <w:tcPr>
            <w:tcW w:w="1121" w:type="pct"/>
          </w:tcPr>
          <w:p w14:paraId="5B3E50E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Baiton, Andrew Martin</w:t>
            </w:r>
          </w:p>
        </w:tc>
        <w:tc>
          <w:tcPr>
            <w:tcW w:w="124" w:type="pct"/>
          </w:tcPr>
          <w:p w14:paraId="00B2600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561B73B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causing harm</w:t>
            </w:r>
          </w:p>
        </w:tc>
        <w:tc>
          <w:tcPr>
            <w:tcW w:w="522" w:type="pct"/>
          </w:tcPr>
          <w:p w14:paraId="7632242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100738D8" w14:textId="77777777" w:rsidTr="00346B4E">
        <w:tc>
          <w:tcPr>
            <w:tcW w:w="1121" w:type="pct"/>
          </w:tcPr>
          <w:p w14:paraId="58AE1CC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Baptiste, Daniel William</w:t>
            </w:r>
          </w:p>
        </w:tc>
        <w:tc>
          <w:tcPr>
            <w:tcW w:w="124" w:type="pct"/>
          </w:tcPr>
          <w:p w14:paraId="2A93C06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0149511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74B99E9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606B8D12" w14:textId="77777777" w:rsidTr="00346B4E">
        <w:tc>
          <w:tcPr>
            <w:tcW w:w="1121" w:type="pct"/>
          </w:tcPr>
          <w:p w14:paraId="001C77E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Bates, Andrew Lyall</w:t>
            </w:r>
          </w:p>
        </w:tc>
        <w:tc>
          <w:tcPr>
            <w:tcW w:w="124" w:type="pct"/>
          </w:tcPr>
          <w:p w14:paraId="5F2FE28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B12558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1968B16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D0E6DEC" w14:textId="77777777" w:rsidTr="00346B4E">
        <w:tc>
          <w:tcPr>
            <w:tcW w:w="1121" w:type="pct"/>
          </w:tcPr>
          <w:p w14:paraId="190FC9A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Beaumont, Kevin Thomas Cyril</w:t>
            </w:r>
          </w:p>
        </w:tc>
        <w:tc>
          <w:tcPr>
            <w:tcW w:w="124" w:type="pct"/>
          </w:tcPr>
          <w:p w14:paraId="0DB7C48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5DFBB6C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Indecent Assault (5); Aggravated indecent assault (3)</w:t>
            </w:r>
          </w:p>
        </w:tc>
        <w:tc>
          <w:tcPr>
            <w:tcW w:w="522" w:type="pct"/>
          </w:tcPr>
          <w:p w14:paraId="1CA0BA0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60DED423" w14:textId="77777777" w:rsidTr="00346B4E">
        <w:tc>
          <w:tcPr>
            <w:tcW w:w="1121" w:type="pct"/>
          </w:tcPr>
          <w:p w14:paraId="0D9BD17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Bishop, Shaun James</w:t>
            </w:r>
          </w:p>
        </w:tc>
        <w:tc>
          <w:tcPr>
            <w:tcW w:w="124" w:type="pct"/>
          </w:tcPr>
          <w:p w14:paraId="2DBFE78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3621CDF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Prevent person from attending as witness</w:t>
            </w:r>
          </w:p>
        </w:tc>
        <w:tc>
          <w:tcPr>
            <w:tcW w:w="522" w:type="pct"/>
          </w:tcPr>
          <w:p w14:paraId="49E7E8E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24E90A29" w14:textId="77777777" w:rsidTr="00346B4E">
        <w:tc>
          <w:tcPr>
            <w:tcW w:w="1121" w:type="pct"/>
          </w:tcPr>
          <w:p w14:paraId="5F7D23F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Bishop, Stephen Graham</w:t>
            </w:r>
          </w:p>
        </w:tc>
        <w:tc>
          <w:tcPr>
            <w:tcW w:w="124" w:type="pct"/>
          </w:tcPr>
          <w:p w14:paraId="5ED9D87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651C18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697ABE72"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37C3A914" w14:textId="77777777" w:rsidTr="00346B4E">
        <w:tc>
          <w:tcPr>
            <w:tcW w:w="1121" w:type="pct"/>
          </w:tcPr>
          <w:p w14:paraId="1B378C3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Bromley, Arthur Charles Everett</w:t>
            </w:r>
          </w:p>
        </w:tc>
        <w:tc>
          <w:tcPr>
            <w:tcW w:w="124" w:type="pct"/>
          </w:tcPr>
          <w:p w14:paraId="3D0A816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5713367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cause serious harm</w:t>
            </w:r>
          </w:p>
        </w:tc>
        <w:tc>
          <w:tcPr>
            <w:tcW w:w="522" w:type="pct"/>
          </w:tcPr>
          <w:p w14:paraId="171C67B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6F8A9635" w14:textId="77777777" w:rsidTr="00346B4E">
        <w:tc>
          <w:tcPr>
            <w:tcW w:w="1121" w:type="pct"/>
          </w:tcPr>
          <w:p w14:paraId="683A36A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Burgoyne, Jason</w:t>
            </w:r>
          </w:p>
        </w:tc>
        <w:tc>
          <w:tcPr>
            <w:tcW w:w="124" w:type="pct"/>
          </w:tcPr>
          <w:p w14:paraId="1C50D04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3534BE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Unlawful sexual intercourse</w:t>
            </w:r>
          </w:p>
        </w:tc>
        <w:tc>
          <w:tcPr>
            <w:tcW w:w="522" w:type="pct"/>
          </w:tcPr>
          <w:p w14:paraId="0D93860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0F23ED00" w14:textId="77777777" w:rsidTr="00346B4E">
        <w:tc>
          <w:tcPr>
            <w:tcW w:w="1121" w:type="pct"/>
          </w:tcPr>
          <w:p w14:paraId="32B1684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Burgoyne, Jason Byron</w:t>
            </w:r>
          </w:p>
        </w:tc>
        <w:tc>
          <w:tcPr>
            <w:tcW w:w="124" w:type="pct"/>
          </w:tcPr>
          <w:p w14:paraId="5AF9B9A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39549B1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Dishonestly take property without consent; Commit assault</w:t>
            </w:r>
          </w:p>
        </w:tc>
        <w:tc>
          <w:tcPr>
            <w:tcW w:w="522" w:type="pct"/>
          </w:tcPr>
          <w:p w14:paraId="7DCF274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3A3344BF" w14:textId="77777777" w:rsidTr="00346B4E">
        <w:tc>
          <w:tcPr>
            <w:tcW w:w="1121" w:type="pct"/>
          </w:tcPr>
          <w:p w14:paraId="7047D0A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Burgoyne, Kristin Dianne</w:t>
            </w:r>
          </w:p>
        </w:tc>
        <w:tc>
          <w:tcPr>
            <w:tcW w:w="124" w:type="pct"/>
          </w:tcPr>
          <w:p w14:paraId="0E1D2EC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109754B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Attempted aggravated theft</w:t>
            </w:r>
          </w:p>
        </w:tc>
        <w:tc>
          <w:tcPr>
            <w:tcW w:w="522" w:type="pct"/>
          </w:tcPr>
          <w:p w14:paraId="1898D51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F87B0CA" w14:textId="77777777" w:rsidTr="00346B4E">
        <w:tc>
          <w:tcPr>
            <w:tcW w:w="1121" w:type="pct"/>
          </w:tcPr>
          <w:p w14:paraId="5BE11D1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Coe, Tommy Lee</w:t>
            </w:r>
          </w:p>
        </w:tc>
        <w:tc>
          <w:tcPr>
            <w:tcW w:w="124" w:type="pct"/>
          </w:tcPr>
          <w:p w14:paraId="6626D78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B27F2E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Traffic in a controlled drug</w:t>
            </w:r>
          </w:p>
        </w:tc>
        <w:tc>
          <w:tcPr>
            <w:tcW w:w="522" w:type="pct"/>
          </w:tcPr>
          <w:p w14:paraId="469F122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1DFDCC95" w14:textId="77777777" w:rsidTr="00346B4E">
        <w:tc>
          <w:tcPr>
            <w:tcW w:w="1121" w:type="pct"/>
          </w:tcPr>
          <w:p w14:paraId="73961AA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Collins, Luke James</w:t>
            </w:r>
          </w:p>
        </w:tc>
        <w:tc>
          <w:tcPr>
            <w:tcW w:w="124" w:type="pct"/>
          </w:tcPr>
          <w:p w14:paraId="608A9B9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07FDEF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cause harm</w:t>
            </w:r>
          </w:p>
        </w:tc>
        <w:tc>
          <w:tcPr>
            <w:tcW w:w="522" w:type="pct"/>
          </w:tcPr>
          <w:p w14:paraId="0499DE9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goal</w:t>
            </w:r>
          </w:p>
        </w:tc>
      </w:tr>
      <w:tr w:rsidR="00561F7F" w:rsidRPr="00561F7F" w14:paraId="340D7D2B" w14:textId="77777777" w:rsidTr="00346B4E">
        <w:tc>
          <w:tcPr>
            <w:tcW w:w="1121" w:type="pct"/>
          </w:tcPr>
          <w:p w14:paraId="2C9E35A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Colson, Dennis Edward Lee</w:t>
            </w:r>
          </w:p>
        </w:tc>
        <w:tc>
          <w:tcPr>
            <w:tcW w:w="124" w:type="pct"/>
          </w:tcPr>
          <w:p w14:paraId="4C7D83D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0636A03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cause serious harm</w:t>
            </w:r>
          </w:p>
        </w:tc>
        <w:tc>
          <w:tcPr>
            <w:tcW w:w="522" w:type="pct"/>
          </w:tcPr>
          <w:p w14:paraId="78AD867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5D4E3DEF" w14:textId="77777777" w:rsidTr="00346B4E">
        <w:tc>
          <w:tcPr>
            <w:tcW w:w="1121" w:type="pct"/>
          </w:tcPr>
          <w:p w14:paraId="0487BBF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Coulthard, Alexander</w:t>
            </w:r>
          </w:p>
        </w:tc>
        <w:tc>
          <w:tcPr>
            <w:tcW w:w="124" w:type="pct"/>
          </w:tcPr>
          <w:p w14:paraId="6642579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1A27B89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cause serious harm (with intent) other</w:t>
            </w:r>
          </w:p>
        </w:tc>
        <w:tc>
          <w:tcPr>
            <w:tcW w:w="522" w:type="pct"/>
          </w:tcPr>
          <w:p w14:paraId="00E1463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19150DB" w14:textId="77777777" w:rsidTr="00346B4E">
        <w:tc>
          <w:tcPr>
            <w:tcW w:w="1121" w:type="pct"/>
          </w:tcPr>
          <w:p w14:paraId="1DAAD0E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Drage, Heath</w:t>
            </w:r>
          </w:p>
        </w:tc>
        <w:tc>
          <w:tcPr>
            <w:tcW w:w="124" w:type="pct"/>
          </w:tcPr>
          <w:p w14:paraId="3D1CA2A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0E99BD9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Communicate to make child amenable to sexual activity</w:t>
            </w:r>
          </w:p>
        </w:tc>
        <w:tc>
          <w:tcPr>
            <w:tcW w:w="522" w:type="pct"/>
          </w:tcPr>
          <w:p w14:paraId="3B0BDFB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2AC3682A" w14:textId="77777777" w:rsidTr="00346B4E">
        <w:tc>
          <w:tcPr>
            <w:tcW w:w="1121" w:type="pct"/>
          </w:tcPr>
          <w:p w14:paraId="4ED7CD4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Dunn, Allan</w:t>
            </w:r>
          </w:p>
        </w:tc>
        <w:tc>
          <w:tcPr>
            <w:tcW w:w="124" w:type="pct"/>
          </w:tcPr>
          <w:p w14:paraId="47EC0AD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567D9D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Unlawful sexual intercourse with person under 17 years; produce child exploitation material; unlawful sexual intercourse with person under 17 years</w:t>
            </w:r>
          </w:p>
        </w:tc>
        <w:tc>
          <w:tcPr>
            <w:tcW w:w="522" w:type="pct"/>
          </w:tcPr>
          <w:p w14:paraId="3C1C750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0ECF4B1C" w14:textId="77777777" w:rsidTr="00346B4E">
        <w:tc>
          <w:tcPr>
            <w:tcW w:w="1121" w:type="pct"/>
          </w:tcPr>
          <w:p w14:paraId="257FD11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Ferguson, Phillip</w:t>
            </w:r>
          </w:p>
        </w:tc>
        <w:tc>
          <w:tcPr>
            <w:tcW w:w="124" w:type="pct"/>
          </w:tcPr>
          <w:p w14:paraId="33849A1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0119776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 (2); indecent assault</w:t>
            </w:r>
          </w:p>
        </w:tc>
        <w:tc>
          <w:tcPr>
            <w:tcW w:w="522" w:type="pct"/>
          </w:tcPr>
          <w:p w14:paraId="4906394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1932EF8A" w14:textId="77777777" w:rsidTr="00346B4E">
        <w:tc>
          <w:tcPr>
            <w:tcW w:w="1121" w:type="pct"/>
          </w:tcPr>
          <w:p w14:paraId="41811D9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Gray, Thomas</w:t>
            </w:r>
          </w:p>
        </w:tc>
        <w:tc>
          <w:tcPr>
            <w:tcW w:w="124" w:type="pct"/>
          </w:tcPr>
          <w:p w14:paraId="1159922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3447FF7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serious criminal trespass in place of residence; aggravated endangering life; Discharge firearm to injure, annoy or frighten person; Assault causing harm; Aggravated possess prescribed firearm without a licence; acquire, own, or possess ammunition without licence or permit</w:t>
            </w:r>
          </w:p>
        </w:tc>
        <w:tc>
          <w:tcPr>
            <w:tcW w:w="522" w:type="pct"/>
          </w:tcPr>
          <w:p w14:paraId="49212FC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32DCB51E" w14:textId="77777777" w:rsidTr="00346B4E">
        <w:tc>
          <w:tcPr>
            <w:tcW w:w="1121" w:type="pct"/>
          </w:tcPr>
          <w:p w14:paraId="521C397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Griffiths, Steven</w:t>
            </w:r>
          </w:p>
        </w:tc>
        <w:tc>
          <w:tcPr>
            <w:tcW w:w="124" w:type="pct"/>
          </w:tcPr>
          <w:p w14:paraId="1FD5EDF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D15EA4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assault; Rape</w:t>
            </w:r>
          </w:p>
        </w:tc>
        <w:tc>
          <w:tcPr>
            <w:tcW w:w="522" w:type="pct"/>
          </w:tcPr>
          <w:p w14:paraId="7CC87FD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62AD89E5" w14:textId="77777777" w:rsidTr="00346B4E">
        <w:tc>
          <w:tcPr>
            <w:tcW w:w="1121" w:type="pct"/>
          </w:tcPr>
          <w:p w14:paraId="581D164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Ham, Christopher</w:t>
            </w:r>
          </w:p>
        </w:tc>
        <w:tc>
          <w:tcPr>
            <w:tcW w:w="124" w:type="pct"/>
          </w:tcPr>
          <w:p w14:paraId="6EECFF4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150A444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Adult, maintain unlawful sexual relationship with a child</w:t>
            </w:r>
          </w:p>
        </w:tc>
        <w:tc>
          <w:tcPr>
            <w:tcW w:w="522" w:type="pct"/>
          </w:tcPr>
          <w:p w14:paraId="45EAFB0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03112040" w14:textId="77777777" w:rsidTr="00346B4E">
        <w:tc>
          <w:tcPr>
            <w:tcW w:w="1121" w:type="pct"/>
          </w:tcPr>
          <w:p w14:paraId="368FF92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Hill, Jacsyn Douglas</w:t>
            </w:r>
          </w:p>
        </w:tc>
        <w:tc>
          <w:tcPr>
            <w:tcW w:w="124" w:type="pct"/>
          </w:tcPr>
          <w:p w14:paraId="4C56E4C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3C9461D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 unlawful sexual intercourse; aggravated assault (2); disseminating child exploitation material; aggravated assault</w:t>
            </w:r>
          </w:p>
        </w:tc>
        <w:tc>
          <w:tcPr>
            <w:tcW w:w="522" w:type="pct"/>
          </w:tcPr>
          <w:p w14:paraId="2379647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3C73B704" w14:textId="77777777" w:rsidTr="00346B4E">
        <w:tc>
          <w:tcPr>
            <w:tcW w:w="1121" w:type="pct"/>
          </w:tcPr>
          <w:p w14:paraId="430EEEF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H, T R</w:t>
            </w:r>
          </w:p>
        </w:tc>
        <w:tc>
          <w:tcPr>
            <w:tcW w:w="124" w:type="pct"/>
          </w:tcPr>
          <w:p w14:paraId="2EF38BE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5049D5A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3B97751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30047FD" w14:textId="77777777" w:rsidTr="00346B4E">
        <w:tc>
          <w:tcPr>
            <w:tcW w:w="1121" w:type="pct"/>
          </w:tcPr>
          <w:p w14:paraId="3E40EF1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Holman, Angus</w:t>
            </w:r>
          </w:p>
        </w:tc>
        <w:tc>
          <w:tcPr>
            <w:tcW w:w="124" w:type="pct"/>
          </w:tcPr>
          <w:p w14:paraId="5C22237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24B8918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aggravated assault</w:t>
            </w:r>
          </w:p>
        </w:tc>
        <w:tc>
          <w:tcPr>
            <w:tcW w:w="522" w:type="pct"/>
          </w:tcPr>
          <w:p w14:paraId="57B4ED4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43A0087" w14:textId="77777777" w:rsidTr="00346B4E">
        <w:tc>
          <w:tcPr>
            <w:tcW w:w="1121" w:type="pct"/>
          </w:tcPr>
          <w:p w14:paraId="4CD6846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Kelly, Richard John</w:t>
            </w:r>
          </w:p>
        </w:tc>
        <w:tc>
          <w:tcPr>
            <w:tcW w:w="124" w:type="pct"/>
          </w:tcPr>
          <w:p w14:paraId="5CA27F4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0F94CB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Serious criminal trespass in place of residence (aggravated); commit theft using force; aggravated assault that causes harm</w:t>
            </w:r>
          </w:p>
        </w:tc>
        <w:tc>
          <w:tcPr>
            <w:tcW w:w="522" w:type="pct"/>
          </w:tcPr>
          <w:p w14:paraId="5700C95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3567CED2" w14:textId="77777777" w:rsidTr="00346B4E">
        <w:tc>
          <w:tcPr>
            <w:tcW w:w="1121" w:type="pct"/>
          </w:tcPr>
          <w:p w14:paraId="50330BA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Kumer, Steven Anthony</w:t>
            </w:r>
          </w:p>
        </w:tc>
        <w:tc>
          <w:tcPr>
            <w:tcW w:w="124" w:type="pct"/>
          </w:tcPr>
          <w:p w14:paraId="515363A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0723EBC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indecent assault (2); gross indecency</w:t>
            </w:r>
          </w:p>
        </w:tc>
        <w:tc>
          <w:tcPr>
            <w:tcW w:w="522" w:type="pct"/>
          </w:tcPr>
          <w:p w14:paraId="0818AB1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210788D" w14:textId="77777777" w:rsidTr="00346B4E">
        <w:tc>
          <w:tcPr>
            <w:tcW w:w="1121" w:type="pct"/>
          </w:tcPr>
          <w:p w14:paraId="6A761CB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Lambourne, Rodney Hoosan, Jacob</w:t>
            </w:r>
          </w:p>
        </w:tc>
        <w:tc>
          <w:tcPr>
            <w:tcW w:w="124" w:type="pct"/>
          </w:tcPr>
          <w:p w14:paraId="50395F5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40A8C6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Rape (2); rape (1)</w:t>
            </w:r>
          </w:p>
        </w:tc>
        <w:tc>
          <w:tcPr>
            <w:tcW w:w="522" w:type="pct"/>
          </w:tcPr>
          <w:p w14:paraId="63B92D6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 xml:space="preserve">On bail  </w:t>
            </w:r>
          </w:p>
        </w:tc>
      </w:tr>
      <w:tr w:rsidR="00561F7F" w:rsidRPr="00561F7F" w14:paraId="324D1C87" w14:textId="77777777" w:rsidTr="00346B4E">
        <w:tc>
          <w:tcPr>
            <w:tcW w:w="1121" w:type="pct"/>
          </w:tcPr>
          <w:p w14:paraId="5CED9DC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lastRenderedPageBreak/>
              <w:t>Large, Kerry Leigh</w:t>
            </w:r>
          </w:p>
        </w:tc>
        <w:tc>
          <w:tcPr>
            <w:tcW w:w="124" w:type="pct"/>
          </w:tcPr>
          <w:p w14:paraId="22CAABF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5434FAC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procure child for sexual activity; Procure child for sexual activity (2); knowingly be in possession of child exploitation material</w:t>
            </w:r>
          </w:p>
        </w:tc>
        <w:tc>
          <w:tcPr>
            <w:tcW w:w="522" w:type="pct"/>
          </w:tcPr>
          <w:p w14:paraId="0F8667E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52E7DB79" w14:textId="77777777" w:rsidTr="00346B4E">
        <w:tc>
          <w:tcPr>
            <w:tcW w:w="1121" w:type="pct"/>
          </w:tcPr>
          <w:p w14:paraId="534C3A7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Longman, Daniel Robert Wayne</w:t>
            </w:r>
          </w:p>
        </w:tc>
        <w:tc>
          <w:tcPr>
            <w:tcW w:w="124" w:type="pct"/>
          </w:tcPr>
          <w:p w14:paraId="2E6ABAE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F90C5B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Unlawful sexual intercourse with a person under 17 years; rape (2)</w:t>
            </w:r>
          </w:p>
        </w:tc>
        <w:tc>
          <w:tcPr>
            <w:tcW w:w="522" w:type="pct"/>
          </w:tcPr>
          <w:p w14:paraId="7FFE1E9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60E05982" w14:textId="77777777" w:rsidTr="00346B4E">
        <w:tc>
          <w:tcPr>
            <w:tcW w:w="1121" w:type="pct"/>
          </w:tcPr>
          <w:p w14:paraId="23DB845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Longman, Daniel Robert Wayne</w:t>
            </w:r>
          </w:p>
        </w:tc>
        <w:tc>
          <w:tcPr>
            <w:tcW w:w="124" w:type="pct"/>
          </w:tcPr>
          <w:p w14:paraId="377150E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1139907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Attempted rape; aggravated indecent assault (2); maintaining an unlawful sexual relationship with a child</w:t>
            </w:r>
          </w:p>
        </w:tc>
        <w:tc>
          <w:tcPr>
            <w:tcW w:w="522" w:type="pct"/>
          </w:tcPr>
          <w:p w14:paraId="6867602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7AA78966" w14:textId="77777777" w:rsidTr="00346B4E">
        <w:tc>
          <w:tcPr>
            <w:tcW w:w="1121" w:type="pct"/>
          </w:tcPr>
          <w:p w14:paraId="19D6C9E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Mason, Blake</w:t>
            </w:r>
          </w:p>
        </w:tc>
        <w:tc>
          <w:tcPr>
            <w:tcW w:w="124" w:type="pct"/>
          </w:tcPr>
          <w:p w14:paraId="600CC8E2"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5836CC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Trafficking in a controlled drug</w:t>
            </w:r>
          </w:p>
        </w:tc>
        <w:tc>
          <w:tcPr>
            <w:tcW w:w="522" w:type="pct"/>
          </w:tcPr>
          <w:p w14:paraId="7DEFFC1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70973D3A" w14:textId="77777777" w:rsidTr="00346B4E">
        <w:tc>
          <w:tcPr>
            <w:tcW w:w="1121" w:type="pct"/>
          </w:tcPr>
          <w:p w14:paraId="084EF5F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Matthews-Rudolph, Vincent De Paul Corey</w:t>
            </w:r>
          </w:p>
        </w:tc>
        <w:tc>
          <w:tcPr>
            <w:tcW w:w="124" w:type="pct"/>
          </w:tcPr>
          <w:p w14:paraId="583F75A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159053F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cause serious harm</w:t>
            </w:r>
          </w:p>
        </w:tc>
        <w:tc>
          <w:tcPr>
            <w:tcW w:w="522" w:type="pct"/>
          </w:tcPr>
          <w:p w14:paraId="5CF2FB1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54650C2" w14:textId="77777777" w:rsidTr="00346B4E">
        <w:tc>
          <w:tcPr>
            <w:tcW w:w="1121" w:type="pct"/>
          </w:tcPr>
          <w:p w14:paraId="7514C9C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McClelland, Jake William</w:t>
            </w:r>
          </w:p>
        </w:tc>
        <w:tc>
          <w:tcPr>
            <w:tcW w:w="124" w:type="pct"/>
          </w:tcPr>
          <w:p w14:paraId="398E1DA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1C137BD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Rape</w:t>
            </w:r>
          </w:p>
        </w:tc>
        <w:tc>
          <w:tcPr>
            <w:tcW w:w="522" w:type="pct"/>
          </w:tcPr>
          <w:p w14:paraId="32828C1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78F1530F" w14:textId="77777777" w:rsidTr="00346B4E">
        <w:tc>
          <w:tcPr>
            <w:tcW w:w="1121" w:type="pct"/>
          </w:tcPr>
          <w:p w14:paraId="059517F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McCormick, Cameron Dwayne</w:t>
            </w:r>
          </w:p>
        </w:tc>
        <w:tc>
          <w:tcPr>
            <w:tcW w:w="124" w:type="pct"/>
          </w:tcPr>
          <w:p w14:paraId="43C5316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F04171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Engage in sexual intercourse with a person without consent (3); commit assault against own child/spouse; unlawfully on premises; arson of building or motor vehicle</w:t>
            </w:r>
          </w:p>
        </w:tc>
        <w:tc>
          <w:tcPr>
            <w:tcW w:w="522" w:type="pct"/>
          </w:tcPr>
          <w:p w14:paraId="5AF80C0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73209E8F" w14:textId="77777777" w:rsidTr="00346B4E">
        <w:tc>
          <w:tcPr>
            <w:tcW w:w="1121" w:type="pct"/>
          </w:tcPr>
          <w:p w14:paraId="5D0C585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McManus, Timothy James</w:t>
            </w:r>
          </w:p>
        </w:tc>
        <w:tc>
          <w:tcPr>
            <w:tcW w:w="124" w:type="pct"/>
          </w:tcPr>
          <w:p w14:paraId="3DA5DF0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1F6A6FE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threaten to kill or endanger life</w:t>
            </w:r>
          </w:p>
        </w:tc>
        <w:tc>
          <w:tcPr>
            <w:tcW w:w="522" w:type="pct"/>
          </w:tcPr>
          <w:p w14:paraId="5152DE22"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1DB5D9E" w14:textId="77777777" w:rsidTr="00346B4E">
        <w:tc>
          <w:tcPr>
            <w:tcW w:w="1121" w:type="pct"/>
          </w:tcPr>
          <w:p w14:paraId="456FB67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McManus, Timothy James</w:t>
            </w:r>
          </w:p>
        </w:tc>
        <w:tc>
          <w:tcPr>
            <w:tcW w:w="124" w:type="pct"/>
          </w:tcPr>
          <w:p w14:paraId="69B8612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172FDA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commit assault; aggravated threaten to kill or endanger life</w:t>
            </w:r>
          </w:p>
        </w:tc>
        <w:tc>
          <w:tcPr>
            <w:tcW w:w="522" w:type="pct"/>
          </w:tcPr>
          <w:p w14:paraId="137A31F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05F9B8B9" w14:textId="77777777" w:rsidTr="00346B4E">
        <w:tc>
          <w:tcPr>
            <w:tcW w:w="1121" w:type="pct"/>
          </w:tcPr>
          <w:p w14:paraId="67A3598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Milera, Jarman Phillip Miller, Liam Darcy</w:t>
            </w:r>
          </w:p>
        </w:tc>
        <w:tc>
          <w:tcPr>
            <w:tcW w:w="124" w:type="pct"/>
          </w:tcPr>
          <w:p w14:paraId="00AE75C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3FE9E03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recklessly causing serious harm aggravated recklessly causing serious harm</w:t>
            </w:r>
          </w:p>
        </w:tc>
        <w:tc>
          <w:tcPr>
            <w:tcW w:w="522" w:type="pct"/>
          </w:tcPr>
          <w:p w14:paraId="0A4B4DF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1974C21A" w14:textId="77777777" w:rsidTr="00346B4E">
        <w:tc>
          <w:tcPr>
            <w:tcW w:w="1121" w:type="pct"/>
          </w:tcPr>
          <w:p w14:paraId="58303E1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Morris, Anthony</w:t>
            </w:r>
          </w:p>
        </w:tc>
        <w:tc>
          <w:tcPr>
            <w:tcW w:w="124" w:type="pct"/>
          </w:tcPr>
          <w:p w14:paraId="4DCACAA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7CC46E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Supply or administer controlled drug to child (2)</w:t>
            </w:r>
          </w:p>
        </w:tc>
        <w:tc>
          <w:tcPr>
            <w:tcW w:w="522" w:type="pct"/>
          </w:tcPr>
          <w:p w14:paraId="72C8B92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09493DFC" w14:textId="77777777" w:rsidTr="00346B4E">
        <w:tc>
          <w:tcPr>
            <w:tcW w:w="1121" w:type="pct"/>
          </w:tcPr>
          <w:p w14:paraId="2F470F5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Mundy, Scott Aaron Cardy, Blake Michael</w:t>
            </w:r>
          </w:p>
        </w:tc>
        <w:tc>
          <w:tcPr>
            <w:tcW w:w="124" w:type="pct"/>
          </w:tcPr>
          <w:p w14:paraId="5423BF9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A7AC96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assault causing harm; aggravated causing harm with intent to cause harm</w:t>
            </w:r>
          </w:p>
        </w:tc>
        <w:tc>
          <w:tcPr>
            <w:tcW w:w="522" w:type="pct"/>
          </w:tcPr>
          <w:p w14:paraId="538DF07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 xml:space="preserve">In gaol  </w:t>
            </w:r>
          </w:p>
          <w:p w14:paraId="074F53A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4E3F6157" w14:textId="77777777" w:rsidTr="00346B4E">
        <w:tc>
          <w:tcPr>
            <w:tcW w:w="1121" w:type="pct"/>
          </w:tcPr>
          <w:p w14:paraId="59DB99E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Naylon, Billy</w:t>
            </w:r>
          </w:p>
        </w:tc>
        <w:tc>
          <w:tcPr>
            <w:tcW w:w="124" w:type="pct"/>
          </w:tcPr>
          <w:p w14:paraId="58AB227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3855B48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indecently assault a person</w:t>
            </w:r>
          </w:p>
        </w:tc>
        <w:tc>
          <w:tcPr>
            <w:tcW w:w="522" w:type="pct"/>
          </w:tcPr>
          <w:p w14:paraId="4AFC5B1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21FFF2AA" w14:textId="77777777" w:rsidTr="00346B4E">
        <w:tc>
          <w:tcPr>
            <w:tcW w:w="1121" w:type="pct"/>
          </w:tcPr>
          <w:p w14:paraId="7086143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Olds, Mark David</w:t>
            </w:r>
          </w:p>
        </w:tc>
        <w:tc>
          <w:tcPr>
            <w:tcW w:w="124" w:type="pct"/>
          </w:tcPr>
          <w:p w14:paraId="62C2FC2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D50C44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assault causing harm; unlawfully choking, suffocating, or strangling another (2)</w:t>
            </w:r>
          </w:p>
        </w:tc>
        <w:tc>
          <w:tcPr>
            <w:tcW w:w="522" w:type="pct"/>
          </w:tcPr>
          <w:p w14:paraId="4E86BCA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4754779" w14:textId="77777777" w:rsidTr="00346B4E">
        <w:tc>
          <w:tcPr>
            <w:tcW w:w="1121" w:type="pct"/>
          </w:tcPr>
          <w:p w14:paraId="730D2CB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Orr, Aaron Ross</w:t>
            </w:r>
          </w:p>
        </w:tc>
        <w:tc>
          <w:tcPr>
            <w:tcW w:w="124" w:type="pct"/>
          </w:tcPr>
          <w:p w14:paraId="5B7A255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7F7CDA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Damage property not building or motor vehicle; aggravated commit assault; aggravated commit assault against own child/spouse (2); choke, suffocate or strangle a person in a domestic setting</w:t>
            </w:r>
          </w:p>
        </w:tc>
        <w:tc>
          <w:tcPr>
            <w:tcW w:w="522" w:type="pct"/>
          </w:tcPr>
          <w:p w14:paraId="789A59D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6EFFEDA7" w14:textId="77777777" w:rsidTr="00346B4E">
        <w:tc>
          <w:tcPr>
            <w:tcW w:w="1121" w:type="pct"/>
          </w:tcPr>
          <w:p w14:paraId="3243D9F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Reese, Corey Allan</w:t>
            </w:r>
          </w:p>
        </w:tc>
        <w:tc>
          <w:tcPr>
            <w:tcW w:w="124" w:type="pct"/>
          </w:tcPr>
          <w:p w14:paraId="700E30A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B6E230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Persistent sexual exploitation of a child</w:t>
            </w:r>
          </w:p>
        </w:tc>
        <w:tc>
          <w:tcPr>
            <w:tcW w:w="522" w:type="pct"/>
          </w:tcPr>
          <w:p w14:paraId="7B43B19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1E7E9484" w14:textId="77777777" w:rsidTr="00346B4E">
        <w:tc>
          <w:tcPr>
            <w:tcW w:w="1121" w:type="pct"/>
          </w:tcPr>
          <w:p w14:paraId="6B4D01B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Richards-Barrett, Blake Adam</w:t>
            </w:r>
          </w:p>
        </w:tc>
        <w:tc>
          <w:tcPr>
            <w:tcW w:w="124" w:type="pct"/>
          </w:tcPr>
          <w:p w14:paraId="0448F3C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DBBCDD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commit assault</w:t>
            </w:r>
          </w:p>
        </w:tc>
        <w:tc>
          <w:tcPr>
            <w:tcW w:w="522" w:type="pct"/>
          </w:tcPr>
          <w:p w14:paraId="28D56B3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4D14320F" w14:textId="77777777" w:rsidTr="00346B4E">
        <w:trPr>
          <w:trHeight w:val="219"/>
        </w:trPr>
        <w:tc>
          <w:tcPr>
            <w:tcW w:w="1121" w:type="pct"/>
          </w:tcPr>
          <w:p w14:paraId="791451A2"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Salmoni, Robert Heath</w:t>
            </w:r>
          </w:p>
        </w:tc>
        <w:tc>
          <w:tcPr>
            <w:tcW w:w="124" w:type="pct"/>
          </w:tcPr>
          <w:p w14:paraId="1B8CB13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F7713B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Unlawfully choking, suffocating, or strangling another; aggravated assault</w:t>
            </w:r>
          </w:p>
        </w:tc>
        <w:tc>
          <w:tcPr>
            <w:tcW w:w="522" w:type="pct"/>
          </w:tcPr>
          <w:p w14:paraId="163D69E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7911B3E" w14:textId="77777777" w:rsidTr="00346B4E">
        <w:trPr>
          <w:trHeight w:val="219"/>
        </w:trPr>
        <w:tc>
          <w:tcPr>
            <w:tcW w:w="1121" w:type="pct"/>
          </w:tcPr>
          <w:p w14:paraId="1AD1485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Salter, Jordan Brian Meldrum, Amy</w:t>
            </w:r>
          </w:p>
        </w:tc>
        <w:tc>
          <w:tcPr>
            <w:tcW w:w="124" w:type="pct"/>
          </w:tcPr>
          <w:p w14:paraId="69CFD6E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573BAA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Traffic in a large commercial quantity of controlled drug</w:t>
            </w:r>
          </w:p>
        </w:tc>
        <w:tc>
          <w:tcPr>
            <w:tcW w:w="522" w:type="pct"/>
          </w:tcPr>
          <w:p w14:paraId="23CC59A2"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 xml:space="preserve">In gaol </w:t>
            </w:r>
          </w:p>
          <w:p w14:paraId="719761D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 xml:space="preserve"> On bail</w:t>
            </w:r>
          </w:p>
        </w:tc>
      </w:tr>
      <w:tr w:rsidR="00561F7F" w:rsidRPr="00561F7F" w14:paraId="225844F9" w14:textId="77777777" w:rsidTr="00346B4E">
        <w:tc>
          <w:tcPr>
            <w:tcW w:w="1121" w:type="pct"/>
          </w:tcPr>
          <w:p w14:paraId="74CF04E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Scafidi, John Raymond</w:t>
            </w:r>
          </w:p>
        </w:tc>
        <w:tc>
          <w:tcPr>
            <w:tcW w:w="124" w:type="pct"/>
          </w:tcPr>
          <w:p w14:paraId="44FBAA32"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05BD145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Arson of building or motor vehicle</w:t>
            </w:r>
          </w:p>
        </w:tc>
        <w:tc>
          <w:tcPr>
            <w:tcW w:w="522" w:type="pct"/>
          </w:tcPr>
          <w:p w14:paraId="41C0F3D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0E524869" w14:textId="77777777" w:rsidTr="00346B4E">
        <w:tc>
          <w:tcPr>
            <w:tcW w:w="1121" w:type="pct"/>
          </w:tcPr>
          <w:p w14:paraId="2F5AB63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Silva, Joel Luis</w:t>
            </w:r>
          </w:p>
        </w:tc>
        <w:tc>
          <w:tcPr>
            <w:tcW w:w="124" w:type="pct"/>
          </w:tcPr>
          <w:p w14:paraId="460D007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BD7E70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Trafficking in a controlled drug</w:t>
            </w:r>
          </w:p>
        </w:tc>
        <w:tc>
          <w:tcPr>
            <w:tcW w:w="522" w:type="pct"/>
          </w:tcPr>
          <w:p w14:paraId="24C7569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4BCBF059" w14:textId="77777777" w:rsidTr="00346B4E">
        <w:tc>
          <w:tcPr>
            <w:tcW w:w="1121" w:type="pct"/>
          </w:tcPr>
          <w:p w14:paraId="05B09E4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Simic, Andre</w:t>
            </w:r>
          </w:p>
        </w:tc>
        <w:tc>
          <w:tcPr>
            <w:tcW w:w="124" w:type="pct"/>
          </w:tcPr>
          <w:p w14:paraId="63B554E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3E87CBF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7AA94BC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68E0BB7E" w14:textId="77777777" w:rsidTr="00346B4E">
        <w:tc>
          <w:tcPr>
            <w:tcW w:w="1121" w:type="pct"/>
          </w:tcPr>
          <w:p w14:paraId="69D059E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Simmons, Francis Louis</w:t>
            </w:r>
          </w:p>
        </w:tc>
        <w:tc>
          <w:tcPr>
            <w:tcW w:w="124" w:type="pct"/>
          </w:tcPr>
          <w:p w14:paraId="7914D484"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2F29CC9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719B2B8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57D3F240" w14:textId="77777777" w:rsidTr="00346B4E">
        <w:tc>
          <w:tcPr>
            <w:tcW w:w="1121" w:type="pct"/>
          </w:tcPr>
          <w:p w14:paraId="1085C37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Smith, Blake</w:t>
            </w:r>
          </w:p>
        </w:tc>
        <w:tc>
          <w:tcPr>
            <w:tcW w:w="124" w:type="pct"/>
          </w:tcPr>
          <w:p w14:paraId="76A96FC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5D31BED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Unlawful sexual intercourse with a person under 17 years</w:t>
            </w:r>
          </w:p>
        </w:tc>
        <w:tc>
          <w:tcPr>
            <w:tcW w:w="522" w:type="pct"/>
          </w:tcPr>
          <w:p w14:paraId="58733C0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34DD9D1C" w14:textId="77777777" w:rsidTr="00346B4E">
        <w:tc>
          <w:tcPr>
            <w:tcW w:w="1121" w:type="pct"/>
          </w:tcPr>
          <w:p w14:paraId="7901632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Spargo, Dwaine Kenneth</w:t>
            </w:r>
          </w:p>
        </w:tc>
        <w:tc>
          <w:tcPr>
            <w:tcW w:w="124" w:type="pct"/>
          </w:tcPr>
          <w:p w14:paraId="4546C50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702B94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Procure child for sexual activity</w:t>
            </w:r>
          </w:p>
        </w:tc>
        <w:tc>
          <w:tcPr>
            <w:tcW w:w="522" w:type="pct"/>
          </w:tcPr>
          <w:p w14:paraId="4E8A90B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22F41419" w14:textId="77777777" w:rsidTr="00346B4E">
        <w:tc>
          <w:tcPr>
            <w:tcW w:w="1121" w:type="pct"/>
          </w:tcPr>
          <w:p w14:paraId="34E1079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Spargo, Dwaine Kenneth</w:t>
            </w:r>
          </w:p>
        </w:tc>
        <w:tc>
          <w:tcPr>
            <w:tcW w:w="124" w:type="pct"/>
          </w:tcPr>
          <w:p w14:paraId="37ED5CE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281238C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Unlawful sexual intercourse with person under 17 years (2)</w:t>
            </w:r>
          </w:p>
        </w:tc>
        <w:tc>
          <w:tcPr>
            <w:tcW w:w="522" w:type="pct"/>
          </w:tcPr>
          <w:p w14:paraId="5E19E85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663345E9" w14:textId="77777777" w:rsidTr="00346B4E">
        <w:tc>
          <w:tcPr>
            <w:tcW w:w="1121" w:type="pct"/>
          </w:tcPr>
          <w:p w14:paraId="08B3D48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Spargo, Dwayne Kenneth</w:t>
            </w:r>
          </w:p>
        </w:tc>
        <w:tc>
          <w:tcPr>
            <w:tcW w:w="124" w:type="pct"/>
          </w:tcPr>
          <w:p w14:paraId="75ED29E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266CEA6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indecent assault (2)</w:t>
            </w:r>
          </w:p>
        </w:tc>
        <w:tc>
          <w:tcPr>
            <w:tcW w:w="522" w:type="pct"/>
          </w:tcPr>
          <w:p w14:paraId="3B69D59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3F2C9ED2" w14:textId="77777777" w:rsidTr="00346B4E">
        <w:tc>
          <w:tcPr>
            <w:tcW w:w="1121" w:type="pct"/>
          </w:tcPr>
          <w:p w14:paraId="580DEFD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Spargo, Dwayne Kenneth</w:t>
            </w:r>
          </w:p>
        </w:tc>
        <w:tc>
          <w:tcPr>
            <w:tcW w:w="124" w:type="pct"/>
          </w:tcPr>
          <w:p w14:paraId="29B79A3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03A350C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Procure child for sexual activity</w:t>
            </w:r>
          </w:p>
        </w:tc>
        <w:tc>
          <w:tcPr>
            <w:tcW w:w="522" w:type="pct"/>
          </w:tcPr>
          <w:p w14:paraId="2B5D8E6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172E5992" w14:textId="77777777" w:rsidTr="00346B4E">
        <w:tc>
          <w:tcPr>
            <w:tcW w:w="1121" w:type="pct"/>
          </w:tcPr>
          <w:p w14:paraId="2DD5A7D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Spirat, Nicholas Richard</w:t>
            </w:r>
          </w:p>
        </w:tc>
        <w:tc>
          <w:tcPr>
            <w:tcW w:w="124" w:type="pct"/>
          </w:tcPr>
          <w:p w14:paraId="7895D7B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2781B98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Communicate to make child amenable to sexual activity; aggravated communicate to make child amenable to sexual activity; possess child exploitation material (3); aggravated possess child exploitation material</w:t>
            </w:r>
          </w:p>
        </w:tc>
        <w:tc>
          <w:tcPr>
            <w:tcW w:w="522" w:type="pct"/>
          </w:tcPr>
          <w:p w14:paraId="36B6A03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6AAA617E" w14:textId="77777777" w:rsidTr="00346B4E">
        <w:tc>
          <w:tcPr>
            <w:tcW w:w="1121" w:type="pct"/>
          </w:tcPr>
          <w:p w14:paraId="682EF0DB"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Steele, Nathanial</w:t>
            </w:r>
          </w:p>
        </w:tc>
        <w:tc>
          <w:tcPr>
            <w:tcW w:w="124" w:type="pct"/>
          </w:tcPr>
          <w:p w14:paraId="6BDAF1F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980E2C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Engage in sexual intercourse with a person without consent (2)</w:t>
            </w:r>
          </w:p>
        </w:tc>
        <w:tc>
          <w:tcPr>
            <w:tcW w:w="522" w:type="pct"/>
          </w:tcPr>
          <w:p w14:paraId="70899F1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39D36F9D" w14:textId="77777777" w:rsidTr="00346B4E">
        <w:tc>
          <w:tcPr>
            <w:tcW w:w="1121" w:type="pct"/>
          </w:tcPr>
          <w:p w14:paraId="256B1B1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Wardrop, Kaedyn</w:t>
            </w:r>
          </w:p>
        </w:tc>
        <w:tc>
          <w:tcPr>
            <w:tcW w:w="124" w:type="pct"/>
          </w:tcPr>
          <w:p w14:paraId="18FAB53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506EED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Application for enforcement of a breached bond</w:t>
            </w:r>
          </w:p>
        </w:tc>
        <w:tc>
          <w:tcPr>
            <w:tcW w:w="522" w:type="pct"/>
          </w:tcPr>
          <w:p w14:paraId="5605DBF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6DAFC5EA" w14:textId="77777777" w:rsidTr="00346B4E">
        <w:tc>
          <w:tcPr>
            <w:tcW w:w="1121" w:type="pct"/>
          </w:tcPr>
          <w:p w14:paraId="7F6DA35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W, D A</w:t>
            </w:r>
          </w:p>
        </w:tc>
        <w:tc>
          <w:tcPr>
            <w:tcW w:w="124" w:type="pct"/>
          </w:tcPr>
          <w:p w14:paraId="2C1F26A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4219BDF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709A6208"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6C5F3838" w14:textId="77777777" w:rsidTr="00346B4E">
        <w:tc>
          <w:tcPr>
            <w:tcW w:w="1121" w:type="pct"/>
          </w:tcPr>
          <w:p w14:paraId="0B48895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Williams, Ryan John</w:t>
            </w:r>
          </w:p>
        </w:tc>
        <w:tc>
          <w:tcPr>
            <w:tcW w:w="124" w:type="pct"/>
          </w:tcPr>
          <w:p w14:paraId="78C96E4C"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6299537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Choke, suffocate or strangle a person in a domestic setting; aggravated commit assault against own child/spouse</w:t>
            </w:r>
          </w:p>
        </w:tc>
        <w:tc>
          <w:tcPr>
            <w:tcW w:w="522" w:type="pct"/>
          </w:tcPr>
          <w:p w14:paraId="2F22FD6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087D2185" w14:textId="77777777" w:rsidTr="00346B4E">
        <w:tc>
          <w:tcPr>
            <w:tcW w:w="1121" w:type="pct"/>
          </w:tcPr>
          <w:p w14:paraId="1BFCAF3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Willis, Jason Thomas</w:t>
            </w:r>
          </w:p>
        </w:tc>
        <w:tc>
          <w:tcPr>
            <w:tcW w:w="124" w:type="pct"/>
          </w:tcPr>
          <w:p w14:paraId="47DA6FA0"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21F9322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recklessly causing serious harm</w:t>
            </w:r>
          </w:p>
        </w:tc>
        <w:tc>
          <w:tcPr>
            <w:tcW w:w="522" w:type="pct"/>
          </w:tcPr>
          <w:p w14:paraId="7004F02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In gaol</w:t>
            </w:r>
          </w:p>
        </w:tc>
      </w:tr>
      <w:tr w:rsidR="00561F7F" w:rsidRPr="00561F7F" w14:paraId="4E4ACCE5" w14:textId="77777777" w:rsidTr="00346B4E">
        <w:tc>
          <w:tcPr>
            <w:tcW w:w="1121" w:type="pct"/>
          </w:tcPr>
          <w:p w14:paraId="437BA4C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Wright, Graham</w:t>
            </w:r>
          </w:p>
        </w:tc>
        <w:tc>
          <w:tcPr>
            <w:tcW w:w="124" w:type="pct"/>
          </w:tcPr>
          <w:p w14:paraId="796D9912"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C963083"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Aggravated endanger life</w:t>
            </w:r>
          </w:p>
        </w:tc>
        <w:tc>
          <w:tcPr>
            <w:tcW w:w="522" w:type="pct"/>
          </w:tcPr>
          <w:p w14:paraId="28CFFDDD"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1DE74EF8" w14:textId="77777777" w:rsidTr="00346B4E">
        <w:tc>
          <w:tcPr>
            <w:tcW w:w="1121" w:type="pct"/>
          </w:tcPr>
          <w:p w14:paraId="26A33D37"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Yakupiti, Gayan Asanka</w:t>
            </w:r>
          </w:p>
        </w:tc>
        <w:tc>
          <w:tcPr>
            <w:tcW w:w="124" w:type="pct"/>
          </w:tcPr>
          <w:p w14:paraId="5F704085"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tc>
        <w:tc>
          <w:tcPr>
            <w:tcW w:w="3233" w:type="pct"/>
          </w:tcPr>
          <w:p w14:paraId="70680A7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jc w:val="left"/>
              <w:rPr>
                <w:rFonts w:eastAsia="Times New Roman"/>
                <w:szCs w:val="20"/>
              </w:rPr>
            </w:pPr>
            <w:r w:rsidRPr="00561F7F">
              <w:rPr>
                <w:rFonts w:eastAsia="Times New Roman"/>
                <w:szCs w:val="20"/>
              </w:rPr>
              <w:t>Indecent assault (2)</w:t>
            </w:r>
          </w:p>
        </w:tc>
        <w:tc>
          <w:tcPr>
            <w:tcW w:w="522" w:type="pct"/>
          </w:tcPr>
          <w:p w14:paraId="6266D431"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20"/>
              </w:rPr>
            </w:pPr>
            <w:r w:rsidRPr="00561F7F">
              <w:rPr>
                <w:rFonts w:eastAsia="Times New Roman"/>
                <w:szCs w:val="20"/>
              </w:rPr>
              <w:t>On bail</w:t>
            </w:r>
          </w:p>
        </w:tc>
      </w:tr>
      <w:tr w:rsidR="00561F7F" w:rsidRPr="00561F7F" w14:paraId="08496437" w14:textId="77777777" w:rsidTr="00346B4E">
        <w:tc>
          <w:tcPr>
            <w:tcW w:w="1121" w:type="pct"/>
          </w:tcPr>
          <w:p w14:paraId="4DCD3A8A"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40"/>
              <w:ind w:left="160" w:hanging="160"/>
              <w:jc w:val="left"/>
              <w:rPr>
                <w:rFonts w:eastAsia="Times New Roman"/>
                <w:szCs w:val="20"/>
              </w:rPr>
            </w:pPr>
            <w:r w:rsidRPr="00561F7F">
              <w:rPr>
                <w:rFonts w:eastAsia="Times New Roman"/>
                <w:szCs w:val="20"/>
              </w:rPr>
              <w:t>Young, Mark Gregory</w:t>
            </w:r>
          </w:p>
        </w:tc>
        <w:tc>
          <w:tcPr>
            <w:tcW w:w="124" w:type="pct"/>
          </w:tcPr>
          <w:p w14:paraId="554B8DA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40"/>
              <w:rPr>
                <w:rFonts w:eastAsia="Times New Roman"/>
                <w:szCs w:val="20"/>
              </w:rPr>
            </w:pPr>
          </w:p>
        </w:tc>
        <w:tc>
          <w:tcPr>
            <w:tcW w:w="3233" w:type="pct"/>
          </w:tcPr>
          <w:p w14:paraId="4E874C56"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40"/>
              <w:ind w:left="160" w:hanging="160"/>
              <w:jc w:val="left"/>
              <w:rPr>
                <w:rFonts w:eastAsia="Times New Roman"/>
                <w:szCs w:val="20"/>
              </w:rPr>
            </w:pPr>
            <w:r w:rsidRPr="00561F7F">
              <w:rPr>
                <w:rFonts w:eastAsia="Times New Roman"/>
                <w:szCs w:val="20"/>
              </w:rPr>
              <w:t>Maintaining an unlawful sexual relationship with a child</w:t>
            </w:r>
          </w:p>
        </w:tc>
        <w:tc>
          <w:tcPr>
            <w:tcW w:w="522" w:type="pct"/>
          </w:tcPr>
          <w:p w14:paraId="3788704F"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40"/>
              <w:jc w:val="right"/>
              <w:rPr>
                <w:rFonts w:eastAsia="Times New Roman"/>
                <w:szCs w:val="20"/>
              </w:rPr>
            </w:pPr>
            <w:r w:rsidRPr="00561F7F">
              <w:rPr>
                <w:rFonts w:eastAsia="Times New Roman"/>
                <w:szCs w:val="20"/>
              </w:rPr>
              <w:t>On bail</w:t>
            </w:r>
          </w:p>
        </w:tc>
      </w:tr>
    </w:tbl>
    <w:p w14:paraId="02963979"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80"/>
        <w:rPr>
          <w:rFonts w:eastAsia="Times New Roman"/>
          <w:szCs w:val="20"/>
        </w:rPr>
      </w:pPr>
      <w:r w:rsidRPr="00561F7F">
        <w:rPr>
          <w:rFonts w:eastAsia="Times New Roman"/>
          <w:szCs w:val="20"/>
        </w:rPr>
        <w:t>Prisoners on bail must surrender at 10 a.m. of the day appointed for their respective trials. If they do not appear when called upon their recognizances and those of their bail will be estreated and a bench warrant will be issued forthwith.</w:t>
      </w:r>
    </w:p>
    <w:p w14:paraId="58277FDE" w14:textId="77777777" w:rsidR="00561F7F" w:rsidRP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jc w:val="center"/>
        <w:rPr>
          <w:rFonts w:eastAsia="Times New Roman"/>
          <w:szCs w:val="20"/>
        </w:rPr>
      </w:pPr>
      <w:r w:rsidRPr="00561F7F">
        <w:rPr>
          <w:rFonts w:eastAsia="Times New Roman"/>
          <w:szCs w:val="20"/>
        </w:rPr>
        <w:t>By order of the Court,</w:t>
      </w:r>
    </w:p>
    <w:p w14:paraId="7E61483B" w14:textId="77777777" w:rsidR="00561F7F" w:rsidRPr="00561F7F" w:rsidRDefault="00561F7F" w:rsidP="00561F7F">
      <w:pPr>
        <w:spacing w:after="0"/>
        <w:jc w:val="right"/>
        <w:rPr>
          <w:rFonts w:eastAsia="Times New Roman"/>
          <w:smallCaps/>
          <w:szCs w:val="20"/>
        </w:rPr>
      </w:pPr>
      <w:r w:rsidRPr="00561F7F">
        <w:rPr>
          <w:rFonts w:eastAsia="Times New Roman"/>
          <w:smallCaps/>
          <w:szCs w:val="20"/>
        </w:rPr>
        <w:t>A. Gransden</w:t>
      </w:r>
    </w:p>
    <w:p w14:paraId="068C39AC" w14:textId="5710B6F2" w:rsidR="00561F7F" w:rsidRDefault="00561F7F" w:rsidP="00561F7F">
      <w:pPr>
        <w:spacing w:after="0" w:line="240" w:lineRule="auto"/>
        <w:jc w:val="right"/>
        <w:rPr>
          <w:rFonts w:eastAsia="Times New Roman"/>
          <w:szCs w:val="17"/>
        </w:rPr>
      </w:pPr>
      <w:r w:rsidRPr="00561F7F">
        <w:rPr>
          <w:rFonts w:eastAsia="Times New Roman"/>
          <w:szCs w:val="17"/>
        </w:rPr>
        <w:t>Sheriff</w:t>
      </w:r>
    </w:p>
    <w:p w14:paraId="44479BB7" w14:textId="77777777" w:rsidR="00561F7F" w:rsidRDefault="00561F7F" w:rsidP="00561F7F">
      <w:pPr>
        <w:pBdr>
          <w:bottom w:val="single" w:sz="4" w:space="1" w:color="auto"/>
        </w:pBdr>
        <w:spacing w:after="0" w:line="52" w:lineRule="exact"/>
        <w:jc w:val="center"/>
        <w:rPr>
          <w:rFonts w:eastAsia="Times New Roman"/>
          <w:szCs w:val="17"/>
        </w:rPr>
      </w:pPr>
    </w:p>
    <w:p w14:paraId="10AC8923" w14:textId="77777777" w:rsidR="00561F7F" w:rsidRDefault="00561F7F" w:rsidP="00561F7F">
      <w:pPr>
        <w:pBdr>
          <w:top w:val="single" w:sz="4" w:space="1" w:color="auto"/>
        </w:pBdr>
        <w:spacing w:before="34" w:after="0" w:line="14" w:lineRule="exact"/>
        <w:jc w:val="center"/>
        <w:rPr>
          <w:rFonts w:eastAsia="Times New Roman"/>
          <w:szCs w:val="17"/>
        </w:rPr>
      </w:pPr>
    </w:p>
    <w:p w14:paraId="6289D76A" w14:textId="77777777" w:rsidR="00670C10" w:rsidRDefault="00670C10" w:rsidP="00670C10">
      <w:pPr>
        <w:spacing w:after="0" w:line="240" w:lineRule="auto"/>
        <w:jc w:val="left"/>
        <w:rPr>
          <w:rFonts w:eastAsia="Times New Roman"/>
          <w:szCs w:val="17"/>
        </w:rPr>
      </w:pPr>
    </w:p>
    <w:p w14:paraId="2C1D230A" w14:textId="77777777" w:rsidR="00561F7F" w:rsidRDefault="00561F7F" w:rsidP="00AB48CF">
      <w:pPr>
        <w:pStyle w:val="Heading2"/>
      </w:pPr>
      <w:bookmarkStart w:id="80" w:name="_Toc141352393"/>
      <w:r>
        <w:t>Unregulated Fees and Charges</w:t>
      </w:r>
      <w:bookmarkEnd w:id="80"/>
    </w:p>
    <w:p w14:paraId="74D5F3B2" w14:textId="77777777" w:rsidR="00561F7F" w:rsidRDefault="00561F7F" w:rsidP="00561F7F">
      <w:pPr>
        <w:pStyle w:val="GG-Title2"/>
      </w:pPr>
      <w:r>
        <w:t>South Australian Migration Fees 2023</w:t>
      </w:r>
    </w:p>
    <w:p w14:paraId="4EF2F54A" w14:textId="77777777" w:rsidR="00561F7F" w:rsidRDefault="00561F7F" w:rsidP="00561F7F">
      <w:pPr>
        <w:pStyle w:val="GG-Title3"/>
        <w:spacing w:after="0"/>
      </w:pPr>
      <w:r>
        <w:t>Notice by the Minister for Industry, Innovation and Science</w:t>
      </w:r>
    </w:p>
    <w:p w14:paraId="59B8FB03" w14:textId="77777777" w:rsidR="00561F7F" w:rsidRDefault="00561F7F" w:rsidP="00561F7F">
      <w:pPr>
        <w:pStyle w:val="GG-Title3"/>
      </w:pPr>
      <w:r>
        <w:t>Fees Payable for Services Provided by the Department for Industry, Innovation and Science</w:t>
      </w:r>
    </w:p>
    <w:p w14:paraId="288287D8" w14:textId="77777777" w:rsidR="00561F7F" w:rsidRDefault="00561F7F" w:rsidP="00561F7F">
      <w:pPr>
        <w:pStyle w:val="GG-body"/>
      </w:pPr>
      <w:r>
        <w:t xml:space="preserve">The fees set out in the table below are payable for the assessment by the Department for Industry, Innovation and Science of an application made by a prospective migrant to the State seeking nomination or sponsorship relating to the making of an application for the appropriate visa for the purposes of the </w:t>
      </w:r>
      <w:r w:rsidRPr="001A0B3E">
        <w:rPr>
          <w:i/>
          <w:iCs/>
        </w:rPr>
        <w:t>Migration Act 1957</w:t>
      </w:r>
      <w:r>
        <w:t xml:space="preserve"> (Cth).</w:t>
      </w:r>
    </w:p>
    <w:tbl>
      <w:tblPr>
        <w:tblStyle w:val="TableGrid"/>
        <w:tblW w:w="5000" w:type="pct"/>
        <w:tblLook w:val="04A0" w:firstRow="1" w:lastRow="0" w:firstColumn="1" w:lastColumn="0" w:noHBand="0" w:noVBand="1"/>
      </w:tblPr>
      <w:tblGrid>
        <w:gridCol w:w="2545"/>
        <w:gridCol w:w="4392"/>
        <w:gridCol w:w="850"/>
        <w:gridCol w:w="1557"/>
      </w:tblGrid>
      <w:tr w:rsidR="00561F7F" w:rsidRPr="001A0B3E" w14:paraId="5273069D" w14:textId="77777777" w:rsidTr="00346B4E">
        <w:trPr>
          <w:tblHeader/>
        </w:trPr>
        <w:tc>
          <w:tcPr>
            <w:tcW w:w="1362" w:type="pct"/>
            <w:tcMar>
              <w:top w:w="0" w:type="dxa"/>
              <w:bottom w:w="0" w:type="dxa"/>
            </w:tcMar>
            <w:vAlign w:val="center"/>
          </w:tcPr>
          <w:p w14:paraId="32A23692"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1A0B3E">
              <w:rPr>
                <w:b/>
                <w:bCs/>
              </w:rPr>
              <w:t>Class of migrant</w:t>
            </w:r>
          </w:p>
        </w:tc>
        <w:tc>
          <w:tcPr>
            <w:tcW w:w="2350" w:type="pct"/>
            <w:tcMar>
              <w:top w:w="0" w:type="dxa"/>
              <w:bottom w:w="0" w:type="dxa"/>
            </w:tcMar>
            <w:vAlign w:val="center"/>
          </w:tcPr>
          <w:p w14:paraId="1414555C"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1A0B3E">
              <w:rPr>
                <w:b/>
                <w:bCs/>
              </w:rPr>
              <w:t>Application to be assessed</w:t>
            </w:r>
          </w:p>
        </w:tc>
        <w:tc>
          <w:tcPr>
            <w:tcW w:w="455" w:type="pct"/>
            <w:tcMar>
              <w:top w:w="0" w:type="dxa"/>
              <w:bottom w:w="0" w:type="dxa"/>
            </w:tcMar>
            <w:vAlign w:val="center"/>
          </w:tcPr>
          <w:p w14:paraId="6B1B677C"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1A0B3E">
              <w:rPr>
                <w:b/>
                <w:bCs/>
              </w:rPr>
              <w:t>Fee</w:t>
            </w:r>
          </w:p>
        </w:tc>
        <w:tc>
          <w:tcPr>
            <w:tcW w:w="833" w:type="pct"/>
            <w:tcMar>
              <w:top w:w="0" w:type="dxa"/>
              <w:bottom w:w="0" w:type="dxa"/>
            </w:tcMar>
            <w:vAlign w:val="center"/>
          </w:tcPr>
          <w:p w14:paraId="155E01AD"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1A0B3E">
              <w:rPr>
                <w:b/>
                <w:bCs/>
              </w:rPr>
              <w:t>GST Status</w:t>
            </w:r>
          </w:p>
        </w:tc>
      </w:tr>
      <w:tr w:rsidR="00561F7F" w:rsidRPr="001A0B3E" w14:paraId="76CBE2BE" w14:textId="77777777" w:rsidTr="00346B4E">
        <w:tc>
          <w:tcPr>
            <w:tcW w:w="1362" w:type="pct"/>
            <w:tcMar>
              <w:top w:w="0" w:type="dxa"/>
              <w:bottom w:w="0" w:type="dxa"/>
            </w:tcMar>
          </w:tcPr>
          <w:p w14:paraId="21D19ACA"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Skilled Migrant</w:t>
            </w:r>
          </w:p>
        </w:tc>
        <w:tc>
          <w:tcPr>
            <w:tcW w:w="2350" w:type="pct"/>
            <w:tcMar>
              <w:top w:w="0" w:type="dxa"/>
              <w:bottom w:w="0" w:type="dxa"/>
            </w:tcMar>
          </w:tcPr>
          <w:p w14:paraId="012C047D"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Assessment of an application by a skilled migrant to be nominated for a general skilled work visa, skilled nomination visa or any individual skilled visa stream that supersedes the aforementioned streams.</w:t>
            </w:r>
          </w:p>
        </w:tc>
        <w:tc>
          <w:tcPr>
            <w:tcW w:w="455" w:type="pct"/>
            <w:tcMar>
              <w:top w:w="0" w:type="dxa"/>
              <w:bottom w:w="0" w:type="dxa"/>
            </w:tcMar>
          </w:tcPr>
          <w:p w14:paraId="10B4DF5E"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right="113"/>
              <w:jc w:val="right"/>
            </w:pPr>
            <w:r w:rsidRPr="001A0B3E">
              <w:t>$359</w:t>
            </w:r>
          </w:p>
        </w:tc>
        <w:tc>
          <w:tcPr>
            <w:tcW w:w="833" w:type="pct"/>
            <w:tcMar>
              <w:top w:w="0" w:type="dxa"/>
              <w:bottom w:w="0" w:type="dxa"/>
            </w:tcMar>
          </w:tcPr>
          <w:p w14:paraId="05E9D638"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 xml:space="preserve">Applicable to </w:t>
            </w:r>
            <w:r>
              <w:br/>
            </w:r>
            <w:r w:rsidRPr="001A0B3E">
              <w:t>onshore applicants</w:t>
            </w:r>
          </w:p>
        </w:tc>
      </w:tr>
      <w:tr w:rsidR="00561F7F" w:rsidRPr="001A0B3E" w14:paraId="3DADAE29" w14:textId="77777777" w:rsidTr="00346B4E">
        <w:tc>
          <w:tcPr>
            <w:tcW w:w="1362" w:type="pct"/>
            <w:tcMar>
              <w:top w:w="0" w:type="dxa"/>
              <w:bottom w:w="0" w:type="dxa"/>
            </w:tcMar>
          </w:tcPr>
          <w:p w14:paraId="06C684A8"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Business Migrant</w:t>
            </w:r>
            <w:r>
              <w:br/>
            </w:r>
            <w:r w:rsidRPr="001A0B3E">
              <w:t>(excluding 188 Entrepreneur stream where supported by a designated service provider)</w:t>
            </w:r>
          </w:p>
        </w:tc>
        <w:tc>
          <w:tcPr>
            <w:tcW w:w="2350" w:type="pct"/>
            <w:tcMar>
              <w:top w:w="0" w:type="dxa"/>
              <w:bottom w:w="0" w:type="dxa"/>
            </w:tcMar>
          </w:tcPr>
          <w:p w14:paraId="08DBD303"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Assessment of an application by a business migrant to be nominated for a business innovation and investment visa, business talent visa or any business visa stream that supersedes the aforementioned streams.</w:t>
            </w:r>
          </w:p>
        </w:tc>
        <w:tc>
          <w:tcPr>
            <w:tcW w:w="455" w:type="pct"/>
            <w:tcMar>
              <w:top w:w="0" w:type="dxa"/>
              <w:bottom w:w="0" w:type="dxa"/>
            </w:tcMar>
          </w:tcPr>
          <w:p w14:paraId="743AD37B"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right="113"/>
              <w:jc w:val="right"/>
            </w:pPr>
            <w:r w:rsidRPr="001A0B3E">
              <w:t>$1,013</w:t>
            </w:r>
          </w:p>
        </w:tc>
        <w:tc>
          <w:tcPr>
            <w:tcW w:w="833" w:type="pct"/>
            <w:tcMar>
              <w:top w:w="0" w:type="dxa"/>
              <w:bottom w:w="0" w:type="dxa"/>
            </w:tcMar>
          </w:tcPr>
          <w:p w14:paraId="0FD01B22"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 xml:space="preserve">Applicable to </w:t>
            </w:r>
            <w:r>
              <w:br/>
            </w:r>
            <w:r w:rsidRPr="001A0B3E">
              <w:t>onshore applicants</w:t>
            </w:r>
          </w:p>
        </w:tc>
      </w:tr>
      <w:tr w:rsidR="00561F7F" w:rsidRPr="001A0B3E" w14:paraId="7BEF6921" w14:textId="77777777" w:rsidTr="00346B4E">
        <w:tc>
          <w:tcPr>
            <w:tcW w:w="1362" w:type="pct"/>
            <w:tcMar>
              <w:top w:w="0" w:type="dxa"/>
              <w:bottom w:w="0" w:type="dxa"/>
            </w:tcMar>
          </w:tcPr>
          <w:p w14:paraId="4AFF2752"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lastRenderedPageBreak/>
              <w:t>Investor Retirement Renewal</w:t>
            </w:r>
          </w:p>
        </w:tc>
        <w:tc>
          <w:tcPr>
            <w:tcW w:w="2350" w:type="pct"/>
            <w:tcMar>
              <w:top w:w="0" w:type="dxa"/>
              <w:bottom w:w="0" w:type="dxa"/>
            </w:tcMar>
          </w:tcPr>
          <w:p w14:paraId="3994591E"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 xml:space="preserve">Assessment of an application by an applicant to be nominated or sponsored for an Investor Retirement </w:t>
            </w:r>
            <w:r>
              <w:br/>
            </w:r>
            <w:r w:rsidRPr="001A0B3E">
              <w:t>Renewal visa (Subclass 405).</w:t>
            </w:r>
          </w:p>
        </w:tc>
        <w:tc>
          <w:tcPr>
            <w:tcW w:w="455" w:type="pct"/>
            <w:tcMar>
              <w:top w:w="0" w:type="dxa"/>
              <w:bottom w:w="0" w:type="dxa"/>
            </w:tcMar>
          </w:tcPr>
          <w:p w14:paraId="0B2BB60F"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right="113"/>
              <w:jc w:val="right"/>
            </w:pPr>
            <w:r w:rsidRPr="001A0B3E">
              <w:t>$598</w:t>
            </w:r>
          </w:p>
        </w:tc>
        <w:tc>
          <w:tcPr>
            <w:tcW w:w="833" w:type="pct"/>
            <w:tcMar>
              <w:top w:w="0" w:type="dxa"/>
              <w:bottom w:w="0" w:type="dxa"/>
            </w:tcMar>
          </w:tcPr>
          <w:p w14:paraId="26F40EFB"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 xml:space="preserve">Applicable to </w:t>
            </w:r>
            <w:r>
              <w:br/>
            </w:r>
            <w:r w:rsidRPr="001A0B3E">
              <w:t>onshore applicants</w:t>
            </w:r>
          </w:p>
        </w:tc>
      </w:tr>
      <w:tr w:rsidR="00561F7F" w:rsidRPr="001A0B3E" w14:paraId="71C0CB51" w14:textId="77777777" w:rsidTr="00346B4E">
        <w:tc>
          <w:tcPr>
            <w:tcW w:w="1362" w:type="pct"/>
            <w:tcBorders>
              <w:bottom w:val="single" w:sz="4" w:space="0" w:color="auto"/>
            </w:tcBorders>
            <w:tcMar>
              <w:top w:w="0" w:type="dxa"/>
              <w:bottom w:w="0" w:type="dxa"/>
            </w:tcMar>
          </w:tcPr>
          <w:p w14:paraId="2AA10ECD"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 xml:space="preserve">Business Migrant 188 Entrepreneur stream </w:t>
            </w:r>
            <w:r>
              <w:br/>
            </w:r>
            <w:r w:rsidRPr="001A0B3E">
              <w:t xml:space="preserve">(where supported by a </w:t>
            </w:r>
            <w:r>
              <w:br/>
            </w:r>
            <w:r w:rsidRPr="001A0B3E">
              <w:t xml:space="preserve">designated service provider) </w:t>
            </w:r>
          </w:p>
        </w:tc>
        <w:tc>
          <w:tcPr>
            <w:tcW w:w="2350" w:type="pct"/>
            <w:tcBorders>
              <w:bottom w:val="single" w:sz="4" w:space="0" w:color="auto"/>
            </w:tcBorders>
            <w:tcMar>
              <w:top w:w="0" w:type="dxa"/>
              <w:bottom w:w="0" w:type="dxa"/>
            </w:tcMar>
          </w:tcPr>
          <w:p w14:paraId="7FC19307"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Assessment of an application by a business migrant to be nominated for a 188 Entrepreneur stream visa where supported by designated service provider.</w:t>
            </w:r>
          </w:p>
        </w:tc>
        <w:tc>
          <w:tcPr>
            <w:tcW w:w="455" w:type="pct"/>
            <w:tcBorders>
              <w:bottom w:val="single" w:sz="4" w:space="0" w:color="auto"/>
            </w:tcBorders>
            <w:tcMar>
              <w:top w:w="0" w:type="dxa"/>
              <w:bottom w:w="0" w:type="dxa"/>
            </w:tcMar>
          </w:tcPr>
          <w:p w14:paraId="40327B77"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right="113"/>
              <w:jc w:val="right"/>
            </w:pPr>
            <w:r w:rsidRPr="001A0B3E">
              <w:t>$359</w:t>
            </w:r>
          </w:p>
        </w:tc>
        <w:tc>
          <w:tcPr>
            <w:tcW w:w="833" w:type="pct"/>
            <w:tcBorders>
              <w:bottom w:val="single" w:sz="4" w:space="0" w:color="auto"/>
            </w:tcBorders>
            <w:tcMar>
              <w:top w:w="0" w:type="dxa"/>
              <w:bottom w:w="0" w:type="dxa"/>
            </w:tcMar>
          </w:tcPr>
          <w:p w14:paraId="6BB74AE3"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 xml:space="preserve">Applicable to </w:t>
            </w:r>
            <w:r>
              <w:br/>
            </w:r>
            <w:r w:rsidRPr="001A0B3E">
              <w:t>onshore applicants</w:t>
            </w:r>
          </w:p>
        </w:tc>
      </w:tr>
      <w:tr w:rsidR="00561F7F" w:rsidRPr="001A0B3E" w14:paraId="6051AF67" w14:textId="77777777" w:rsidTr="00346B4E">
        <w:tc>
          <w:tcPr>
            <w:tcW w:w="1362" w:type="pct"/>
            <w:tcBorders>
              <w:bottom w:val="single" w:sz="4" w:space="0" w:color="auto"/>
            </w:tcBorders>
            <w:tcMar>
              <w:top w:w="0" w:type="dxa"/>
              <w:bottom w:w="0" w:type="dxa"/>
            </w:tcMar>
          </w:tcPr>
          <w:p w14:paraId="0C44CF26"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408 Temporary Activity Visa for a Government endorsed event</w:t>
            </w:r>
          </w:p>
        </w:tc>
        <w:tc>
          <w:tcPr>
            <w:tcW w:w="2350" w:type="pct"/>
            <w:tcBorders>
              <w:bottom w:val="single" w:sz="4" w:space="0" w:color="auto"/>
            </w:tcBorders>
            <w:tcMar>
              <w:top w:w="0" w:type="dxa"/>
              <w:bottom w:w="0" w:type="dxa"/>
            </w:tcMar>
          </w:tcPr>
          <w:p w14:paraId="46CBADDC"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Assessment of an application by an applicant for a 408 Temporary Activity Visa for a Government endorsed event.</w:t>
            </w:r>
          </w:p>
        </w:tc>
        <w:tc>
          <w:tcPr>
            <w:tcW w:w="455" w:type="pct"/>
            <w:tcBorders>
              <w:bottom w:val="single" w:sz="4" w:space="0" w:color="auto"/>
            </w:tcBorders>
            <w:tcMar>
              <w:top w:w="0" w:type="dxa"/>
              <w:bottom w:w="0" w:type="dxa"/>
            </w:tcMar>
          </w:tcPr>
          <w:p w14:paraId="0ED9AE96"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right="113"/>
              <w:jc w:val="right"/>
            </w:pPr>
            <w:r w:rsidRPr="001A0B3E">
              <w:t>$359</w:t>
            </w:r>
          </w:p>
        </w:tc>
        <w:tc>
          <w:tcPr>
            <w:tcW w:w="833" w:type="pct"/>
            <w:tcBorders>
              <w:bottom w:val="single" w:sz="4" w:space="0" w:color="auto"/>
            </w:tcBorders>
            <w:tcMar>
              <w:top w:w="0" w:type="dxa"/>
              <w:bottom w:w="0" w:type="dxa"/>
            </w:tcMar>
          </w:tcPr>
          <w:p w14:paraId="500B65EA"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1A0B3E">
              <w:t xml:space="preserve">Applicable to </w:t>
            </w:r>
            <w:r>
              <w:br/>
            </w:r>
            <w:r w:rsidRPr="001A0B3E">
              <w:t>onshore applicants</w:t>
            </w:r>
          </w:p>
        </w:tc>
      </w:tr>
      <w:tr w:rsidR="00561F7F" w:rsidRPr="001A0B3E" w14:paraId="4E1CCF7B" w14:textId="77777777" w:rsidTr="00346B4E">
        <w:tc>
          <w:tcPr>
            <w:tcW w:w="1362" w:type="pct"/>
            <w:tcBorders>
              <w:top w:val="single" w:sz="4" w:space="0" w:color="auto"/>
              <w:left w:val="nil"/>
              <w:bottom w:val="nil"/>
              <w:right w:val="nil"/>
            </w:tcBorders>
            <w:tcMar>
              <w:top w:w="0" w:type="dxa"/>
              <w:bottom w:w="0" w:type="dxa"/>
            </w:tcMar>
          </w:tcPr>
          <w:p w14:paraId="38C2E3C0"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350" w:type="pct"/>
            <w:tcBorders>
              <w:top w:val="single" w:sz="4" w:space="0" w:color="auto"/>
              <w:left w:val="nil"/>
              <w:bottom w:val="nil"/>
              <w:right w:val="nil"/>
            </w:tcBorders>
            <w:tcMar>
              <w:top w:w="0" w:type="dxa"/>
              <w:bottom w:w="0" w:type="dxa"/>
            </w:tcMar>
          </w:tcPr>
          <w:p w14:paraId="27A814B8"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455" w:type="pct"/>
            <w:tcBorders>
              <w:top w:val="single" w:sz="4" w:space="0" w:color="auto"/>
              <w:left w:val="nil"/>
              <w:bottom w:val="nil"/>
              <w:right w:val="nil"/>
            </w:tcBorders>
            <w:tcMar>
              <w:top w:w="0" w:type="dxa"/>
              <w:bottom w:w="0" w:type="dxa"/>
            </w:tcMar>
          </w:tcPr>
          <w:p w14:paraId="762F93C2"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833" w:type="pct"/>
            <w:tcBorders>
              <w:top w:val="single" w:sz="4" w:space="0" w:color="auto"/>
              <w:left w:val="nil"/>
              <w:bottom w:val="nil"/>
              <w:right w:val="nil"/>
            </w:tcBorders>
            <w:tcMar>
              <w:top w:w="0" w:type="dxa"/>
              <w:bottom w:w="0" w:type="dxa"/>
            </w:tcMar>
          </w:tcPr>
          <w:p w14:paraId="1A446D2B" w14:textId="77777777" w:rsidR="00561F7F" w:rsidRPr="001A0B3E" w:rsidRDefault="00561F7F" w:rsidP="00346B4E">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425078C0" w14:textId="77777777" w:rsidR="00561F7F" w:rsidRDefault="00561F7F" w:rsidP="00561F7F">
      <w:pPr>
        <w:pStyle w:val="GG-body"/>
      </w:pPr>
      <w:r>
        <w:t>This notice will come into operation on the date of Gazettal.</w:t>
      </w:r>
    </w:p>
    <w:p w14:paraId="24353A23" w14:textId="77777777" w:rsidR="00561F7F" w:rsidRDefault="00561F7F" w:rsidP="00561F7F">
      <w:pPr>
        <w:pStyle w:val="GG-SDated"/>
      </w:pPr>
      <w:r>
        <w:t>Dated: 9 July 2023</w:t>
      </w:r>
    </w:p>
    <w:p w14:paraId="29042922" w14:textId="77777777" w:rsidR="00561F7F" w:rsidRDefault="00561F7F" w:rsidP="00561F7F">
      <w:pPr>
        <w:pStyle w:val="GG-SName"/>
      </w:pPr>
      <w:r>
        <w:t>Hon Dr Susan Close MP</w:t>
      </w:r>
    </w:p>
    <w:p w14:paraId="60E10C85" w14:textId="5F023FBB" w:rsidR="00561F7F" w:rsidRDefault="00561F7F" w:rsidP="00561F7F">
      <w:pPr>
        <w:pStyle w:val="GG-Signature"/>
      </w:pPr>
      <w:r>
        <w:t>Minister for Industry, Innovation and Science</w:t>
      </w:r>
    </w:p>
    <w:p w14:paraId="4D5B2C7B" w14:textId="77777777" w:rsidR="00561F7F" w:rsidRDefault="00561F7F" w:rsidP="00561F7F">
      <w:pPr>
        <w:pStyle w:val="GG-Signature"/>
        <w:pBdr>
          <w:bottom w:val="single" w:sz="4" w:space="1" w:color="auto"/>
        </w:pBdr>
        <w:spacing w:line="52" w:lineRule="exact"/>
        <w:jc w:val="center"/>
      </w:pPr>
    </w:p>
    <w:p w14:paraId="78CFAAE7" w14:textId="77777777" w:rsidR="00561F7F" w:rsidRDefault="00561F7F" w:rsidP="00561F7F">
      <w:pPr>
        <w:pStyle w:val="GG-Signature"/>
        <w:pBdr>
          <w:top w:val="single" w:sz="4" w:space="1" w:color="auto"/>
        </w:pBdr>
        <w:spacing w:before="34" w:line="14" w:lineRule="exact"/>
        <w:jc w:val="center"/>
      </w:pPr>
    </w:p>
    <w:p w14:paraId="205E293E" w14:textId="77777777" w:rsidR="00936D8D" w:rsidRPr="00D15CE0" w:rsidRDefault="00936D8D" w:rsidP="005E4AE2">
      <w:pPr>
        <w:pStyle w:val="GG-body"/>
        <w:spacing w:after="0"/>
        <w:rPr>
          <w:lang w:val="en-US"/>
        </w:rPr>
      </w:pPr>
    </w:p>
    <w:p w14:paraId="75658771" w14:textId="77777777" w:rsidR="005E4AE2" w:rsidRDefault="005E4AE2" w:rsidP="005E4AE2">
      <w:pPr>
        <w:pStyle w:val="GG-body"/>
        <w:spacing w:after="0"/>
        <w:rPr>
          <w:lang w:val="en-US"/>
        </w:rPr>
      </w:pPr>
    </w:p>
    <w:p w14:paraId="69434B48" w14:textId="77777777" w:rsidR="009D1E2E" w:rsidRDefault="009D1E2E" w:rsidP="006552F9">
      <w:pPr>
        <w:pStyle w:val="Heading1"/>
        <w:spacing w:after="200"/>
      </w:pPr>
      <w:r>
        <w:rPr>
          <w:lang w:val="en-US"/>
        </w:rPr>
        <w:br w:type="page"/>
      </w:r>
      <w:bookmarkStart w:id="81" w:name="_Toc33707983"/>
      <w:bookmarkStart w:id="82" w:name="_Toc33708154"/>
      <w:bookmarkStart w:id="83" w:name="_Toc141352394"/>
      <w:r>
        <w:lastRenderedPageBreak/>
        <w:t>Local</w:t>
      </w:r>
      <w:r w:rsidRPr="009D1E2E">
        <w:t xml:space="preserve"> Government Instruments</w:t>
      </w:r>
      <w:bookmarkEnd w:id="81"/>
      <w:bookmarkEnd w:id="82"/>
      <w:bookmarkEnd w:id="83"/>
    </w:p>
    <w:p w14:paraId="4F818C97" w14:textId="172B0A71" w:rsidR="006552F9" w:rsidRPr="006552F9" w:rsidRDefault="00AB48CF" w:rsidP="006552F9">
      <w:pPr>
        <w:pStyle w:val="Title1"/>
        <w:spacing w:line="240" w:lineRule="auto"/>
      </w:pPr>
      <w:bookmarkStart w:id="84" w:name="_Toc141352395"/>
      <w:r w:rsidRPr="00C34617">
        <w:rPr>
          <w:rStyle w:val="Heading2Char"/>
        </w:rPr>
        <w:t>CITY OF ONKAPARINGA</w:t>
      </w:r>
      <w:bookmarkEnd w:id="84"/>
      <w:r w:rsidR="006552F9">
        <w:rPr>
          <w:noProof/>
        </w:rPr>
        <w:drawing>
          <wp:inline distT="0" distB="0" distL="0" distR="0" wp14:anchorId="7135E0B1" wp14:editId="645D21C9">
            <wp:extent cx="5493294" cy="8185709"/>
            <wp:effectExtent l="0" t="0" r="0" b="6350"/>
            <wp:docPr id="15" name="Picture 15"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1420"/>
                    <a:stretch/>
                  </pic:blipFill>
                  <pic:spPr bwMode="auto">
                    <a:xfrm>
                      <a:off x="0" y="0"/>
                      <a:ext cx="5514288" cy="8216993"/>
                    </a:xfrm>
                    <a:prstGeom prst="rect">
                      <a:avLst/>
                    </a:prstGeom>
                    <a:noFill/>
                    <a:ln>
                      <a:noFill/>
                    </a:ln>
                    <a:extLst>
                      <a:ext uri="{53640926-AAD7-44D8-BBD7-CCE9431645EC}">
                        <a14:shadowObscured xmlns:a14="http://schemas.microsoft.com/office/drawing/2010/main"/>
                      </a:ext>
                    </a:extLst>
                  </pic:spPr>
                </pic:pic>
              </a:graphicData>
            </a:graphic>
          </wp:inline>
        </w:drawing>
      </w:r>
    </w:p>
    <w:p w14:paraId="4E0AE583" w14:textId="60F10AF7" w:rsidR="00561F7F" w:rsidRDefault="00561F7F" w:rsidP="00561F7F">
      <w:pPr>
        <w:pStyle w:val="GG-Title1"/>
        <w:spacing w:line="240" w:lineRule="auto"/>
      </w:pPr>
      <w:r>
        <w:rPr>
          <w:noProof/>
        </w:rPr>
        <w:lastRenderedPageBreak/>
        <w:drawing>
          <wp:inline distT="0" distB="0" distL="0" distR="0" wp14:anchorId="43D1EF7E" wp14:editId="67DD8D30">
            <wp:extent cx="5894705" cy="89103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p>
    <w:p w14:paraId="1313B0A1" w14:textId="77777777" w:rsidR="00561F7F" w:rsidRDefault="00561F7F" w:rsidP="00561F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pPr>
      <w:r>
        <w:rPr>
          <w:noProof/>
        </w:rPr>
        <w:lastRenderedPageBreak/>
        <w:drawing>
          <wp:inline distT="0" distB="0" distL="0" distR="0" wp14:anchorId="397E512A" wp14:editId="3DFC9339">
            <wp:extent cx="5894705" cy="89103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1DA8B8D1" wp14:editId="6CC6EBDC">
            <wp:extent cx="5894705" cy="891032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26535122" wp14:editId="655C42B7">
            <wp:extent cx="5894705" cy="89103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1F785D9E" wp14:editId="67AC48E4">
            <wp:extent cx="5894705" cy="89103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57755281" wp14:editId="4AEB0C7C">
            <wp:extent cx="5894705" cy="891032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364AC0EC" wp14:editId="6CD7E956">
            <wp:extent cx="5894705" cy="89103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321F6CA6" wp14:editId="7A97DF10">
            <wp:extent cx="5894705" cy="89103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2F5562F2" wp14:editId="79C1BABF">
            <wp:extent cx="5894705" cy="8910320"/>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1826339D" wp14:editId="0C96DC30">
            <wp:extent cx="5894705" cy="891032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1289E23A" wp14:editId="4EB874CE">
            <wp:extent cx="5894705" cy="8910320"/>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894705" cy="8910320"/>
                    </a:xfrm>
                    <a:prstGeom prst="rect">
                      <a:avLst/>
                    </a:prstGeom>
                    <a:noFill/>
                    <a:ln>
                      <a:noFill/>
                    </a:ln>
                  </pic:spPr>
                </pic:pic>
              </a:graphicData>
            </a:graphic>
          </wp:inline>
        </w:drawing>
      </w:r>
      <w:r>
        <w:rPr>
          <w:noProof/>
        </w:rPr>
        <w:lastRenderedPageBreak/>
        <w:drawing>
          <wp:inline distT="0" distB="0" distL="0" distR="0" wp14:anchorId="1565E359" wp14:editId="00CF7F04">
            <wp:extent cx="5894705" cy="5710136"/>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42">
                      <a:extLst>
                        <a:ext uri="{28A0092B-C50C-407E-A947-70E740481C1C}">
                          <a14:useLocalDpi xmlns:a14="http://schemas.microsoft.com/office/drawing/2010/main" val="0"/>
                        </a:ext>
                      </a:extLst>
                    </a:blip>
                    <a:srcRect b="35916"/>
                    <a:stretch/>
                  </pic:blipFill>
                  <pic:spPr bwMode="auto">
                    <a:xfrm>
                      <a:off x="0" y="0"/>
                      <a:ext cx="5894705" cy="5710136"/>
                    </a:xfrm>
                    <a:prstGeom prst="rect">
                      <a:avLst/>
                    </a:prstGeom>
                    <a:noFill/>
                    <a:ln>
                      <a:noFill/>
                    </a:ln>
                    <a:extLst>
                      <a:ext uri="{53640926-AAD7-44D8-BBD7-CCE9431645EC}">
                        <a14:shadowObscured xmlns:a14="http://schemas.microsoft.com/office/drawing/2010/main"/>
                      </a:ext>
                    </a:extLst>
                  </pic:spPr>
                </pic:pic>
              </a:graphicData>
            </a:graphic>
          </wp:inline>
        </w:drawing>
      </w:r>
    </w:p>
    <w:p w14:paraId="756BC263" w14:textId="77777777" w:rsidR="00561F7F" w:rsidRDefault="00561F7F" w:rsidP="00561F7F">
      <w:pPr>
        <w:pBdr>
          <w:bottom w:val="single" w:sz="4" w:space="1" w:color="auto"/>
        </w:pBdr>
        <w:spacing w:after="0" w:line="52" w:lineRule="exact"/>
        <w:jc w:val="center"/>
      </w:pPr>
    </w:p>
    <w:p w14:paraId="420D4F1E" w14:textId="77777777" w:rsidR="00561F7F" w:rsidRDefault="00561F7F" w:rsidP="00561F7F">
      <w:pPr>
        <w:pBdr>
          <w:top w:val="single" w:sz="4" w:space="1" w:color="auto"/>
        </w:pBdr>
        <w:spacing w:before="34" w:after="0" w:line="14" w:lineRule="exact"/>
        <w:jc w:val="center"/>
      </w:pPr>
    </w:p>
    <w:p w14:paraId="55ABEB29" w14:textId="77777777" w:rsidR="009D1E2E" w:rsidRDefault="009D1E2E" w:rsidP="006552F9">
      <w:pPr>
        <w:pStyle w:val="GG-body"/>
        <w:spacing w:after="0"/>
        <w:rPr>
          <w:lang w:val="en-US"/>
        </w:rPr>
      </w:pPr>
    </w:p>
    <w:p w14:paraId="01DE4B5A" w14:textId="77777777" w:rsidR="006552F9" w:rsidRDefault="006552F9" w:rsidP="00C34617">
      <w:pPr>
        <w:pStyle w:val="Heading2"/>
      </w:pPr>
      <w:bookmarkStart w:id="85" w:name="_Toc141352396"/>
      <w:r>
        <w:t>The Barossa Council</w:t>
      </w:r>
      <w:bookmarkEnd w:id="85"/>
    </w:p>
    <w:p w14:paraId="47FD6B6D" w14:textId="77777777" w:rsidR="006552F9" w:rsidRDefault="006552F9" w:rsidP="006552F9">
      <w:pPr>
        <w:pStyle w:val="GG-Title3"/>
      </w:pPr>
      <w:r>
        <w:t>Adoption of Valuation and Declaration of Rates and Charges</w:t>
      </w:r>
    </w:p>
    <w:p w14:paraId="600F0320" w14:textId="77777777" w:rsidR="006552F9" w:rsidRPr="00D972B9" w:rsidRDefault="006552F9" w:rsidP="006552F9">
      <w:pPr>
        <w:ind w:left="284" w:hanging="284"/>
        <w:rPr>
          <w:b/>
          <w:bCs/>
        </w:rPr>
      </w:pPr>
      <w:r w:rsidRPr="00D972B9">
        <w:rPr>
          <w:b/>
          <w:bCs/>
        </w:rPr>
        <w:t>1.</w:t>
      </w:r>
      <w:r w:rsidRPr="00D972B9">
        <w:rPr>
          <w:b/>
          <w:bCs/>
        </w:rPr>
        <w:tab/>
        <w:t>Adoption of Valuations</w:t>
      </w:r>
    </w:p>
    <w:p w14:paraId="3AF7BAE4" w14:textId="77777777" w:rsidR="006552F9" w:rsidRDefault="006552F9" w:rsidP="006552F9">
      <w:pPr>
        <w:ind w:left="284"/>
      </w:pPr>
      <w:r>
        <w:t xml:space="preserve">Council, in accordance with Section 167(2)(a) of the </w:t>
      </w:r>
      <w:r w:rsidRPr="00EA60F1">
        <w:rPr>
          <w:i/>
          <w:iCs/>
        </w:rPr>
        <w:t>Local Government Act 1999</w:t>
      </w:r>
      <w:r>
        <w:t>, adopts for rating purposes the Valuer-General’s most recent valuations available to the Council of the Capital Value in relation to the area of the Council, which specifies that the total of the values that are to apply within the area is $7,478,941,400 of which $7,328,819,865 is rateable.</w:t>
      </w:r>
    </w:p>
    <w:p w14:paraId="4CC9959E" w14:textId="77777777" w:rsidR="006552F9" w:rsidRPr="00D972B9" w:rsidRDefault="006552F9" w:rsidP="006552F9">
      <w:pPr>
        <w:ind w:left="284" w:hanging="284"/>
        <w:rPr>
          <w:b/>
          <w:bCs/>
        </w:rPr>
      </w:pPr>
      <w:r w:rsidRPr="00D972B9">
        <w:rPr>
          <w:b/>
          <w:bCs/>
        </w:rPr>
        <w:t>2.</w:t>
      </w:r>
      <w:r w:rsidRPr="00D972B9">
        <w:rPr>
          <w:b/>
          <w:bCs/>
        </w:rPr>
        <w:tab/>
        <w:t>Declaration of Differential General Rates</w:t>
      </w:r>
    </w:p>
    <w:p w14:paraId="6C7DB19A" w14:textId="77777777" w:rsidR="006552F9" w:rsidRPr="002C3E90" w:rsidRDefault="006552F9" w:rsidP="006552F9">
      <w:pPr>
        <w:ind w:left="284"/>
      </w:pPr>
      <w:r w:rsidRPr="002C3E90">
        <w:rPr>
          <w:spacing w:val="-4"/>
        </w:rPr>
        <w:t xml:space="preserve">That Council, pursuant to Sections 152(1)(c)(i), 153(1)(b) and 156(1)(a) of the </w:t>
      </w:r>
      <w:r w:rsidRPr="002C3E90">
        <w:rPr>
          <w:i/>
          <w:iCs/>
          <w:spacing w:val="-4"/>
        </w:rPr>
        <w:t>Local Government Act 1999</w:t>
      </w:r>
      <w:r w:rsidRPr="002C3E90">
        <w:rPr>
          <w:spacing w:val="-4"/>
        </w:rPr>
        <w:t>, declares the following differential</w:t>
      </w:r>
      <w:r w:rsidRPr="002C3E90">
        <w:t xml:space="preserve"> general rates on rateable land within its area for the year ending 30 June 2024, based upon the capital value of the land which rates vary by reference to land use categories as per Regulation 14 of the </w:t>
      </w:r>
      <w:r w:rsidRPr="002C3E90">
        <w:rPr>
          <w:i/>
          <w:iCs/>
        </w:rPr>
        <w:t>Local Government (General) Regulations 2013</w:t>
      </w:r>
      <w:r w:rsidRPr="002C3E90">
        <w:t xml:space="preserve"> as follows:</w:t>
      </w:r>
    </w:p>
    <w:p w14:paraId="2D134DAB" w14:textId="77777777" w:rsidR="006552F9" w:rsidRDefault="006552F9" w:rsidP="006552F9">
      <w:pPr>
        <w:ind w:left="567" w:hanging="283"/>
      </w:pPr>
      <w:r>
        <w:t>(1)</w:t>
      </w:r>
      <w:r>
        <w:tab/>
        <w:t>Category (a)—Residential, a rate of 0.00294 in the dollar;</w:t>
      </w:r>
    </w:p>
    <w:p w14:paraId="5897622D" w14:textId="77777777" w:rsidR="006552F9" w:rsidRDefault="006552F9" w:rsidP="006552F9">
      <w:pPr>
        <w:ind w:left="567" w:hanging="283"/>
      </w:pPr>
      <w:r>
        <w:t>(2)</w:t>
      </w:r>
      <w:r>
        <w:tab/>
        <w:t>Category (b)—Commercial—Shop, category (c)—Commercial—Office and category (d)—Commercial—Other, a rate of 0.00454 in the dollar;</w:t>
      </w:r>
    </w:p>
    <w:p w14:paraId="429E3602" w14:textId="77777777" w:rsidR="006552F9" w:rsidRDefault="006552F9" w:rsidP="006552F9">
      <w:pPr>
        <w:ind w:left="567" w:hanging="283"/>
      </w:pPr>
      <w:r>
        <w:t>(3)</w:t>
      </w:r>
      <w:r>
        <w:tab/>
        <w:t>Category (e)—Industry—Light, a rate of 0.0045 in the dollar;</w:t>
      </w:r>
    </w:p>
    <w:p w14:paraId="4A8AC683" w14:textId="77777777" w:rsidR="006552F9" w:rsidRDefault="006552F9" w:rsidP="006552F9">
      <w:pPr>
        <w:ind w:left="567" w:hanging="283"/>
      </w:pPr>
      <w:r>
        <w:t xml:space="preserve">(4) </w:t>
      </w:r>
      <w:r>
        <w:tab/>
        <w:t>Category (f)—Industry—Other, a rate of 0.01433 in the dollar;</w:t>
      </w:r>
    </w:p>
    <w:p w14:paraId="48EE7CFC" w14:textId="77777777" w:rsidR="006552F9" w:rsidRDefault="006552F9" w:rsidP="006552F9">
      <w:pPr>
        <w:ind w:left="567" w:hanging="283"/>
      </w:pPr>
      <w:r>
        <w:t>(5)</w:t>
      </w:r>
      <w:r>
        <w:tab/>
        <w:t>Category (g)—Primary Production, a rate of 0.00295 in the dollar;</w:t>
      </w:r>
    </w:p>
    <w:p w14:paraId="003DB0E2" w14:textId="77777777" w:rsidR="006552F9" w:rsidRDefault="006552F9" w:rsidP="006552F9">
      <w:pPr>
        <w:ind w:left="567" w:hanging="283"/>
      </w:pPr>
      <w:r>
        <w:t>(6)</w:t>
      </w:r>
      <w:r>
        <w:tab/>
        <w:t>Category (h)—Vacant Land, a rate of 0.00559 in the dollar;</w:t>
      </w:r>
    </w:p>
    <w:p w14:paraId="59B77FB4" w14:textId="5547A378" w:rsidR="006552F9" w:rsidRDefault="006552F9" w:rsidP="006552F9">
      <w:pPr>
        <w:ind w:left="567" w:hanging="283"/>
      </w:pPr>
      <w:r>
        <w:t>(7)</w:t>
      </w:r>
      <w:r>
        <w:tab/>
        <w:t>Category (i)—Other, a rate of 0.005 in the dollar;</w:t>
      </w:r>
    </w:p>
    <w:p w14:paraId="38571713" w14:textId="77777777" w:rsidR="006552F9" w:rsidRDefault="006552F9">
      <w:pPr>
        <w:spacing w:after="0" w:line="240" w:lineRule="auto"/>
        <w:jc w:val="left"/>
      </w:pPr>
      <w:r>
        <w:br w:type="page"/>
      </w:r>
    </w:p>
    <w:p w14:paraId="6FAAFFAB" w14:textId="77777777" w:rsidR="006552F9" w:rsidRPr="00D972B9" w:rsidRDefault="006552F9" w:rsidP="006552F9">
      <w:pPr>
        <w:ind w:left="284" w:hanging="284"/>
        <w:rPr>
          <w:b/>
          <w:bCs/>
        </w:rPr>
      </w:pPr>
      <w:r w:rsidRPr="00D972B9">
        <w:rPr>
          <w:b/>
          <w:bCs/>
        </w:rPr>
        <w:lastRenderedPageBreak/>
        <w:t>3.</w:t>
      </w:r>
      <w:r w:rsidRPr="00D972B9">
        <w:rPr>
          <w:b/>
          <w:bCs/>
        </w:rPr>
        <w:tab/>
        <w:t>Fixed Charge</w:t>
      </w:r>
    </w:p>
    <w:p w14:paraId="0E1F4533" w14:textId="77777777" w:rsidR="006552F9" w:rsidRDefault="006552F9" w:rsidP="006552F9">
      <w:pPr>
        <w:ind w:left="284"/>
      </w:pPr>
      <w:r>
        <w:t xml:space="preserve">That Council, pursuant to Section 152(1)(c)(ii) of the </w:t>
      </w:r>
      <w:r w:rsidRPr="003F2750">
        <w:rPr>
          <w:i/>
          <w:iCs/>
        </w:rPr>
        <w:t>Local Government Act 1999</w:t>
      </w:r>
      <w:r>
        <w:t>, impose a fixed charge of $420.00 on each separately valued piece of rateable land within the Council area for the year ending 30 June 2024.</w:t>
      </w:r>
    </w:p>
    <w:p w14:paraId="60AE7597" w14:textId="77777777" w:rsidR="006552F9" w:rsidRPr="00D972B9" w:rsidRDefault="006552F9" w:rsidP="006552F9">
      <w:pPr>
        <w:ind w:left="284" w:hanging="284"/>
        <w:rPr>
          <w:b/>
          <w:bCs/>
        </w:rPr>
      </w:pPr>
      <w:r w:rsidRPr="00D972B9">
        <w:rPr>
          <w:b/>
          <w:bCs/>
        </w:rPr>
        <w:t>4.</w:t>
      </w:r>
      <w:r w:rsidRPr="00D972B9">
        <w:rPr>
          <w:b/>
          <w:bCs/>
        </w:rPr>
        <w:tab/>
        <w:t>Waste Collection Service Charge</w:t>
      </w:r>
    </w:p>
    <w:p w14:paraId="1FE20750" w14:textId="77777777" w:rsidR="006552F9" w:rsidRDefault="006552F9" w:rsidP="006552F9">
      <w:pPr>
        <w:ind w:left="284"/>
      </w:pPr>
      <w:r>
        <w:t xml:space="preserve">That Council, pursuant to Section 155 of the </w:t>
      </w:r>
      <w:r w:rsidRPr="003F2750">
        <w:rPr>
          <w:i/>
          <w:iCs/>
        </w:rPr>
        <w:t>Local Government Act 1999</w:t>
      </w:r>
      <w:r>
        <w:t>, and in order to provide or make available the service of waste collection in those parts of the Council’s area described in (3) below, impose the following service charges by reference to the nature and/or level of usage of the service, for the year ending 30 June 2024:</w:t>
      </w:r>
    </w:p>
    <w:p w14:paraId="3D3F394A" w14:textId="77777777" w:rsidR="006552F9" w:rsidRDefault="006552F9" w:rsidP="006552F9">
      <w:pPr>
        <w:ind w:left="567" w:hanging="283"/>
      </w:pPr>
      <w:r>
        <w:t>(1)</w:t>
      </w:r>
      <w:r>
        <w:tab/>
      </w:r>
      <w:r w:rsidRPr="001D5946">
        <w:rPr>
          <w:i/>
          <w:iCs/>
        </w:rPr>
        <w:t>Non-recyclable Waste Collection</w:t>
      </w:r>
    </w:p>
    <w:p w14:paraId="3D85B2AF" w14:textId="77777777" w:rsidR="006552F9" w:rsidRDefault="006552F9" w:rsidP="006552F9">
      <w:pPr>
        <w:ind w:left="851" w:hanging="284"/>
      </w:pPr>
      <w:r>
        <w:t>(a)</w:t>
      </w:r>
      <w:r>
        <w:tab/>
        <w:t>An annual service charge of $130 for 140L General (Landfill) Waste collection receptacles;</w:t>
      </w:r>
    </w:p>
    <w:p w14:paraId="4D24C581" w14:textId="77777777" w:rsidR="006552F9" w:rsidRDefault="006552F9" w:rsidP="006552F9">
      <w:pPr>
        <w:ind w:left="851" w:hanging="284"/>
      </w:pPr>
      <w:r>
        <w:t>(b)</w:t>
      </w:r>
      <w:r>
        <w:tab/>
        <w:t>An annual service charge of $169 for 240L General (Landfill) Waste collection receptacles;</w:t>
      </w:r>
    </w:p>
    <w:p w14:paraId="16B9CF37" w14:textId="77777777" w:rsidR="006552F9" w:rsidRPr="00674961" w:rsidRDefault="006552F9" w:rsidP="006552F9">
      <w:pPr>
        <w:ind w:left="851"/>
        <w:rPr>
          <w:spacing w:val="-4"/>
        </w:rPr>
      </w:pPr>
      <w:r w:rsidRPr="00674961">
        <w:rPr>
          <w:spacing w:val="-4"/>
        </w:rPr>
        <w:t>except in instances where, subject to written application to and the approval of the Council, residential households with six or more permanent residents or a special medical condition may receive a 240L receptacle at the same service charge for a 140L receptacle.</w:t>
      </w:r>
    </w:p>
    <w:p w14:paraId="714F334A" w14:textId="77777777" w:rsidR="006552F9" w:rsidRDefault="006552F9" w:rsidP="006552F9">
      <w:pPr>
        <w:ind w:left="567" w:hanging="283"/>
      </w:pPr>
      <w:r>
        <w:t>(2)</w:t>
      </w:r>
      <w:r>
        <w:tab/>
      </w:r>
      <w:r w:rsidRPr="001D5946">
        <w:rPr>
          <w:i/>
          <w:iCs/>
        </w:rPr>
        <w:t>Recyclable Waste Collection</w:t>
      </w:r>
    </w:p>
    <w:p w14:paraId="066F9493" w14:textId="77777777" w:rsidR="006552F9" w:rsidRDefault="006552F9" w:rsidP="006552F9">
      <w:pPr>
        <w:ind w:left="851" w:hanging="284"/>
      </w:pPr>
      <w:r>
        <w:t>(a)</w:t>
      </w:r>
      <w:r>
        <w:tab/>
        <w:t>An annual service charge of $70 for 240L Co-mingled Recycling collection receptacle</w:t>
      </w:r>
    </w:p>
    <w:p w14:paraId="01A37418" w14:textId="77777777" w:rsidR="006552F9" w:rsidRDefault="006552F9" w:rsidP="006552F9">
      <w:pPr>
        <w:ind w:left="851" w:hanging="284"/>
      </w:pPr>
      <w:r>
        <w:t>(b)</w:t>
      </w:r>
      <w:r>
        <w:tab/>
        <w:t>An annual service charge of $71 for 240L Green Organic Recycling collection receptacle.</w:t>
      </w:r>
    </w:p>
    <w:p w14:paraId="76A96208" w14:textId="77777777" w:rsidR="006552F9" w:rsidRDefault="006552F9" w:rsidP="006552F9">
      <w:pPr>
        <w:ind w:left="567" w:hanging="283"/>
      </w:pPr>
      <w:r>
        <w:t>(3)</w:t>
      </w:r>
      <w:r>
        <w:tab/>
      </w:r>
      <w:r w:rsidRPr="001D5946">
        <w:rPr>
          <w:i/>
          <w:iCs/>
        </w:rPr>
        <w:t>Parts of Council Area</w:t>
      </w:r>
    </w:p>
    <w:p w14:paraId="5B22B847" w14:textId="77777777" w:rsidR="006552F9" w:rsidRDefault="006552F9" w:rsidP="006552F9">
      <w:pPr>
        <w:ind w:left="567"/>
      </w:pPr>
      <w:r>
        <w:t>All Service Entitled Properties in the Designated Waste Collection Areas and along the Approved Waste Collection route as identified in the Waste Management Services Policy.</w:t>
      </w:r>
    </w:p>
    <w:p w14:paraId="5E046C69" w14:textId="77777777" w:rsidR="006552F9" w:rsidRPr="00D972B9" w:rsidRDefault="006552F9" w:rsidP="006552F9">
      <w:pPr>
        <w:ind w:left="284" w:hanging="284"/>
        <w:rPr>
          <w:b/>
          <w:bCs/>
        </w:rPr>
      </w:pPr>
      <w:r w:rsidRPr="00D972B9">
        <w:rPr>
          <w:b/>
          <w:bCs/>
        </w:rPr>
        <w:t>5.</w:t>
      </w:r>
      <w:r w:rsidRPr="00D972B9">
        <w:rPr>
          <w:b/>
          <w:bCs/>
        </w:rPr>
        <w:tab/>
        <w:t>Community Wastewater Management Systems (CWMS) Rate and Service Charge</w:t>
      </w:r>
    </w:p>
    <w:p w14:paraId="6ABFD235" w14:textId="77777777" w:rsidR="006552F9" w:rsidRPr="00DD5CA7" w:rsidRDefault="006552F9" w:rsidP="006552F9">
      <w:pPr>
        <w:ind w:left="284"/>
        <w:rPr>
          <w:spacing w:val="-2"/>
        </w:rPr>
      </w:pPr>
      <w:r w:rsidRPr="00DD5CA7">
        <w:rPr>
          <w:spacing w:val="-2"/>
        </w:rPr>
        <w:t xml:space="preserve">That Council, pursuant to Section 155 of the </w:t>
      </w:r>
      <w:r w:rsidRPr="00DD5CA7">
        <w:rPr>
          <w:i/>
          <w:iCs/>
          <w:spacing w:val="-2"/>
        </w:rPr>
        <w:t>Local Government Act 1999</w:t>
      </w:r>
      <w:r w:rsidRPr="00DD5CA7">
        <w:rPr>
          <w:spacing w:val="-2"/>
        </w:rPr>
        <w:t>, declares a service rate and imposes a service charge for the year ending 30 June 2024, in the following areas to which Council makes available a Community Wastewater Management System (CWMS):</w:t>
      </w:r>
    </w:p>
    <w:p w14:paraId="5BF021D4" w14:textId="77777777" w:rsidR="006552F9" w:rsidRPr="00A509A4" w:rsidRDefault="006552F9" w:rsidP="006552F9">
      <w:pPr>
        <w:ind w:left="567" w:hanging="284"/>
        <w:rPr>
          <w:u w:val="single"/>
        </w:rPr>
      </w:pPr>
      <w:r>
        <w:t>(1)</w:t>
      </w:r>
      <w:r>
        <w:tab/>
      </w:r>
      <w:r w:rsidRPr="00A509A4">
        <w:rPr>
          <w:u w:val="single"/>
        </w:rPr>
        <w:t>Lyndoch, Mount Pleasant, Nuriootpa, Penrice, Stockwell, Tanunda and Williamstown—Residential &amp; Vacant Land Properties</w:t>
      </w:r>
    </w:p>
    <w:p w14:paraId="264EB568" w14:textId="77777777" w:rsidR="006552F9" w:rsidRDefault="006552F9" w:rsidP="006552F9">
      <w:pPr>
        <w:ind w:left="851" w:hanging="284"/>
      </w:pPr>
      <w:r>
        <w:t>(a)</w:t>
      </w:r>
      <w:r>
        <w:tab/>
        <w:t>An annual service charge of $386 for occupied residential rateable and non-rateable land;</w:t>
      </w:r>
    </w:p>
    <w:p w14:paraId="34922622" w14:textId="77777777" w:rsidR="006552F9" w:rsidRDefault="006552F9" w:rsidP="006552F9">
      <w:pPr>
        <w:ind w:left="851" w:hanging="284"/>
      </w:pPr>
      <w:r>
        <w:t>(b)</w:t>
      </w:r>
      <w:r>
        <w:tab/>
        <w:t>An annual service charge of $110 on each assessment of vacant rateable and non-rateable land.</w:t>
      </w:r>
    </w:p>
    <w:p w14:paraId="65CDA78A" w14:textId="77777777" w:rsidR="006552F9" w:rsidRPr="00A509A4" w:rsidRDefault="006552F9" w:rsidP="006552F9">
      <w:pPr>
        <w:ind w:left="567" w:hanging="284"/>
        <w:rPr>
          <w:i/>
          <w:iCs/>
          <w:spacing w:val="-4"/>
          <w:u w:val="single"/>
        </w:rPr>
      </w:pPr>
      <w:r>
        <w:t>(2)</w:t>
      </w:r>
      <w:r>
        <w:tab/>
      </w:r>
      <w:r w:rsidRPr="00A509A4">
        <w:rPr>
          <w:spacing w:val="-4"/>
          <w:u w:val="single"/>
        </w:rPr>
        <w:t>Lyndoch, Mount Pleasant, Nuriootpa, Penrice, Stockwell, Tanunda and Williamstown—Non-Residential &amp; Non-Vacant Land Properties</w:t>
      </w:r>
    </w:p>
    <w:p w14:paraId="1DA13406" w14:textId="77777777" w:rsidR="006552F9" w:rsidRDefault="006552F9" w:rsidP="006552F9">
      <w:pPr>
        <w:ind w:left="567"/>
      </w:pPr>
      <w:r>
        <w:t>A service rate of 0.001004 in the dollar of the capital value of occupied non-residential rateable land.</w:t>
      </w:r>
    </w:p>
    <w:p w14:paraId="4C558A51" w14:textId="77777777" w:rsidR="006552F9" w:rsidRDefault="006552F9" w:rsidP="006552F9">
      <w:pPr>
        <w:ind w:left="567" w:hanging="284"/>
      </w:pPr>
      <w:r>
        <w:t>(3)</w:t>
      </w:r>
      <w:r>
        <w:tab/>
      </w:r>
      <w:r w:rsidRPr="00A509A4">
        <w:rPr>
          <w:u w:val="single"/>
        </w:rPr>
        <w:t>Springton—Residential &amp; Vacant Land Properties</w:t>
      </w:r>
    </w:p>
    <w:p w14:paraId="08A831DA" w14:textId="77777777" w:rsidR="006552F9" w:rsidRDefault="006552F9" w:rsidP="006552F9">
      <w:pPr>
        <w:ind w:left="851" w:hanging="284"/>
      </w:pPr>
      <w:r>
        <w:t>(a)</w:t>
      </w:r>
      <w:r>
        <w:tab/>
        <w:t>An annual service charge of $386 on assessments of occupied residential rateable land and non-rateable land;</w:t>
      </w:r>
    </w:p>
    <w:p w14:paraId="378D254E" w14:textId="77777777" w:rsidR="006552F9" w:rsidRDefault="006552F9" w:rsidP="006552F9">
      <w:pPr>
        <w:ind w:left="851" w:hanging="284"/>
      </w:pPr>
      <w:r>
        <w:t>(b)</w:t>
      </w:r>
      <w:r>
        <w:tab/>
        <w:t>An annual service charge of $95 on each assessment of vacant rateable and non-rateable land.</w:t>
      </w:r>
    </w:p>
    <w:p w14:paraId="3CDCE226" w14:textId="77777777" w:rsidR="006552F9" w:rsidRPr="00A509A4" w:rsidRDefault="006552F9" w:rsidP="006552F9">
      <w:pPr>
        <w:ind w:left="567" w:hanging="284"/>
        <w:rPr>
          <w:u w:val="single"/>
        </w:rPr>
      </w:pPr>
      <w:r>
        <w:t>(4)</w:t>
      </w:r>
      <w:r>
        <w:tab/>
      </w:r>
      <w:r w:rsidRPr="00A509A4">
        <w:rPr>
          <w:u w:val="single"/>
        </w:rPr>
        <w:t>Springton—Non-Residential &amp; Non-Vacant Land Properties</w:t>
      </w:r>
    </w:p>
    <w:p w14:paraId="00DCAA38" w14:textId="77777777" w:rsidR="006552F9" w:rsidRDefault="006552F9" w:rsidP="006552F9">
      <w:pPr>
        <w:ind w:left="851" w:hanging="284"/>
      </w:pPr>
      <w:r>
        <w:t>(a)</w:t>
      </w:r>
      <w:r>
        <w:tab/>
        <w:t>A service rate of 0.001004 in the dollar of the capital value of occupied non-residential rateable land.</w:t>
      </w:r>
    </w:p>
    <w:p w14:paraId="2C7AD4BA" w14:textId="77777777" w:rsidR="006552F9" w:rsidRPr="00D972B9" w:rsidRDefault="006552F9" w:rsidP="006552F9">
      <w:pPr>
        <w:ind w:left="284" w:hanging="284"/>
        <w:rPr>
          <w:b/>
          <w:bCs/>
        </w:rPr>
      </w:pPr>
      <w:r w:rsidRPr="00D972B9">
        <w:rPr>
          <w:b/>
          <w:bCs/>
        </w:rPr>
        <w:t>6.</w:t>
      </w:r>
      <w:r w:rsidRPr="00D972B9">
        <w:rPr>
          <w:b/>
          <w:bCs/>
        </w:rPr>
        <w:tab/>
        <w:t>Regional Landscape Levy</w:t>
      </w:r>
    </w:p>
    <w:p w14:paraId="7F3FA7C1" w14:textId="77777777" w:rsidR="006552F9" w:rsidRDefault="006552F9" w:rsidP="006552F9">
      <w:pPr>
        <w:ind w:left="284"/>
      </w:pPr>
      <w:r>
        <w:t xml:space="preserve">That Council, in exercise of the powers contained in Section 154 of the </w:t>
      </w:r>
      <w:r w:rsidRPr="00003F2B">
        <w:rPr>
          <w:i/>
          <w:iCs/>
        </w:rPr>
        <w:t>Local Government Act 1999</w:t>
      </w:r>
      <w:r>
        <w:t xml:space="preserve"> and Section 69 of the </w:t>
      </w:r>
      <w:r w:rsidRPr="00003F2B">
        <w:rPr>
          <w:i/>
          <w:iCs/>
        </w:rPr>
        <w:t>Landscape South Australia Act 2019</w:t>
      </w:r>
      <w:r>
        <w:t>, for the year ending 30 June 2024 and in order to reimburse the Council for the amount contributed to the Northern and Yorke Landscape Board, a levy in the nature of a separate rate of 0.0001122 in the dollar of the capital value of land, be declared on all rateable land in the area of that Board.</w:t>
      </w:r>
    </w:p>
    <w:p w14:paraId="481387B1" w14:textId="77777777" w:rsidR="006552F9" w:rsidRPr="00D972B9" w:rsidRDefault="006552F9" w:rsidP="006552F9">
      <w:pPr>
        <w:ind w:left="284" w:hanging="284"/>
        <w:rPr>
          <w:b/>
          <w:bCs/>
        </w:rPr>
      </w:pPr>
      <w:r w:rsidRPr="00D972B9">
        <w:rPr>
          <w:b/>
          <w:bCs/>
        </w:rPr>
        <w:t>7.</w:t>
      </w:r>
      <w:r w:rsidRPr="00D972B9">
        <w:rPr>
          <w:b/>
          <w:bCs/>
        </w:rPr>
        <w:tab/>
        <w:t>Payment of Rates</w:t>
      </w:r>
    </w:p>
    <w:p w14:paraId="30497B2D" w14:textId="77777777" w:rsidR="006552F9" w:rsidRDefault="006552F9" w:rsidP="006552F9">
      <w:pPr>
        <w:ind w:left="567" w:hanging="283"/>
      </w:pPr>
      <w:r>
        <w:t>(1)</w:t>
      </w:r>
      <w:r>
        <w:tab/>
        <w:t xml:space="preserve">Pursuant to Section 181(1) and (2) of the </w:t>
      </w:r>
      <w:r w:rsidRPr="00986D48">
        <w:rPr>
          <w:i/>
          <w:iCs/>
        </w:rPr>
        <w:t>Local Government Act 1999</w:t>
      </w:r>
      <w:r>
        <w:t>, all rates and charges will be payable in four quarterly instalments due on 12 September 2023, 5 December 2023, 5 March 2024 and 4 June 2024; provided that in cases where the initial account requiring payment of rates is not sent at least 30 days prior to these dates, or an amended account is required to be sent, authority to fix the date by which rates must be paid in respect of those assessments affected is delegated pursuant to Section 44 of the Act, to the Chief Executive Officer;</w:t>
      </w:r>
    </w:p>
    <w:p w14:paraId="0E073A14" w14:textId="77777777" w:rsidR="006552F9" w:rsidRDefault="006552F9" w:rsidP="006552F9">
      <w:pPr>
        <w:ind w:left="567" w:hanging="283"/>
      </w:pPr>
      <w:r>
        <w:t>(2)</w:t>
      </w:r>
      <w:r>
        <w:tab/>
      </w:r>
      <w:r w:rsidRPr="00986D48">
        <w:rPr>
          <w:spacing w:val="-2"/>
        </w:rPr>
        <w:t xml:space="preserve">Pursuant to Section 44 of the </w:t>
      </w:r>
      <w:r w:rsidRPr="00986D48">
        <w:rPr>
          <w:i/>
          <w:iCs/>
          <w:spacing w:val="-2"/>
        </w:rPr>
        <w:t>Local Government Act 1999</w:t>
      </w:r>
      <w:r w:rsidRPr="00986D48">
        <w:rPr>
          <w:spacing w:val="-2"/>
        </w:rPr>
        <w:t xml:space="preserve">, the Chief Executive Officer is delegated the power under Section 181(4)(b) </w:t>
      </w:r>
      <w:r>
        <w:t>of the Act to enter into agreements with ratepayers relating to the payment of rates in any case where the Chief Executive Officer thinks it necessary or desirable to do so;</w:t>
      </w:r>
    </w:p>
    <w:p w14:paraId="464BC4BE" w14:textId="77777777" w:rsidR="006552F9" w:rsidRPr="00D972B9" w:rsidRDefault="006552F9" w:rsidP="006552F9">
      <w:pPr>
        <w:ind w:left="284" w:hanging="284"/>
        <w:rPr>
          <w:b/>
          <w:bCs/>
        </w:rPr>
      </w:pPr>
      <w:r w:rsidRPr="00D972B9">
        <w:rPr>
          <w:b/>
          <w:bCs/>
        </w:rPr>
        <w:t>8.</w:t>
      </w:r>
      <w:r w:rsidRPr="00D972B9">
        <w:rPr>
          <w:b/>
          <w:bCs/>
        </w:rPr>
        <w:tab/>
        <w:t>General Rates Cap—Residential and Primary Production</w:t>
      </w:r>
    </w:p>
    <w:p w14:paraId="63C77EB2" w14:textId="77777777" w:rsidR="006552F9" w:rsidRDefault="006552F9" w:rsidP="006552F9">
      <w:pPr>
        <w:ind w:left="284"/>
      </w:pPr>
      <w:r>
        <w:t xml:space="preserve">That Council, pursuant to Section 153(3) and (4) of the </w:t>
      </w:r>
      <w:r w:rsidRPr="00986D48">
        <w:rPr>
          <w:i/>
          <w:iCs/>
        </w:rPr>
        <w:t>Local Government Act 1999</w:t>
      </w:r>
      <w:r>
        <w:t>, has determined to fix, on application of the property owner, a maximum increase in general rates (excluding fixed charge) levied upon a category (a) land use (Residential) or category (g) land use (Primary Production) property, for the year ending 30 June 2024 which constitutes the principal place of residence of a principal ratepayer at:</w:t>
      </w:r>
    </w:p>
    <w:p w14:paraId="77544C0D" w14:textId="77777777" w:rsidR="006552F9" w:rsidRDefault="006552F9" w:rsidP="006552F9">
      <w:pPr>
        <w:ind w:left="851" w:hanging="284"/>
      </w:pPr>
      <w:r>
        <w:t>(a)</w:t>
      </w:r>
      <w:r>
        <w:tab/>
        <w:t>7.5% over and above the general rates levied for the 2022/2023 financial year (for those eligible for a State Government concession on their Council rates including those in receipt of the Cost of Living Concession) or;</w:t>
      </w:r>
    </w:p>
    <w:p w14:paraId="77F6834F" w14:textId="77777777" w:rsidR="006552F9" w:rsidRDefault="006552F9" w:rsidP="006552F9">
      <w:pPr>
        <w:ind w:left="851" w:hanging="284"/>
      </w:pPr>
      <w:r>
        <w:t>(b)</w:t>
      </w:r>
      <w:r>
        <w:tab/>
        <w:t>15% over and above the general rates levied for the 2022/2023 financial year (for all other such ratepayers), provided that:</w:t>
      </w:r>
    </w:p>
    <w:p w14:paraId="47185FD1" w14:textId="77777777" w:rsidR="006552F9" w:rsidRDefault="006552F9" w:rsidP="006552F9">
      <w:pPr>
        <w:ind w:left="851" w:hanging="284"/>
      </w:pPr>
      <w:r>
        <w:t>(c)</w:t>
      </w:r>
      <w:r>
        <w:tab/>
        <w:t>the property has been the principal place of residence of the principal ratepayer since at least 1 July 2022, and;</w:t>
      </w:r>
    </w:p>
    <w:p w14:paraId="0D20A0FB" w14:textId="77777777" w:rsidR="006552F9" w:rsidRDefault="006552F9" w:rsidP="006552F9">
      <w:pPr>
        <w:ind w:left="851" w:hanging="284"/>
      </w:pPr>
      <w:r>
        <w:t>(d)</w:t>
      </w:r>
      <w:r>
        <w:tab/>
        <w:t>the property has not been subject to improvements with a value of more than $20,000 since 1 July 2022, and;</w:t>
      </w:r>
    </w:p>
    <w:p w14:paraId="37CC7EAC" w14:textId="77777777" w:rsidR="006552F9" w:rsidRDefault="006552F9" w:rsidP="006552F9">
      <w:pPr>
        <w:ind w:left="851" w:hanging="284"/>
      </w:pPr>
      <w:r>
        <w:t>(e)</w:t>
      </w:r>
      <w:r>
        <w:tab/>
        <w:t>excluding land related to the principal place of residence for the purposes of single farm enterprise and/or contiguous land.</w:t>
      </w:r>
    </w:p>
    <w:p w14:paraId="3B245CE2" w14:textId="77777777" w:rsidR="006552F9" w:rsidRDefault="006552F9" w:rsidP="006552F9">
      <w:pPr>
        <w:pStyle w:val="GG-SDated"/>
      </w:pPr>
      <w:r>
        <w:t>Dated: 27 July 2023</w:t>
      </w:r>
    </w:p>
    <w:p w14:paraId="7D0C201E" w14:textId="77777777" w:rsidR="006552F9" w:rsidRDefault="006552F9" w:rsidP="006552F9">
      <w:pPr>
        <w:pStyle w:val="GG-SName"/>
      </w:pPr>
      <w:r>
        <w:t>Martin McCarthy</w:t>
      </w:r>
    </w:p>
    <w:p w14:paraId="06F01CD7" w14:textId="001CFDA3" w:rsidR="006552F9" w:rsidRDefault="006552F9" w:rsidP="006552F9">
      <w:pPr>
        <w:pStyle w:val="GG-Signature"/>
      </w:pPr>
      <w:r>
        <w:t>Chief Executive Officer</w:t>
      </w:r>
    </w:p>
    <w:p w14:paraId="3968AE90" w14:textId="77777777" w:rsidR="006552F9" w:rsidRDefault="006552F9" w:rsidP="006552F9">
      <w:pPr>
        <w:pStyle w:val="GG-Signature"/>
        <w:pBdr>
          <w:bottom w:val="single" w:sz="4" w:space="1" w:color="auto"/>
        </w:pBdr>
        <w:spacing w:line="52" w:lineRule="exact"/>
        <w:jc w:val="center"/>
      </w:pPr>
    </w:p>
    <w:p w14:paraId="4066FFA7" w14:textId="77777777" w:rsidR="006552F9" w:rsidRDefault="006552F9" w:rsidP="006552F9">
      <w:pPr>
        <w:pStyle w:val="GG-Signature"/>
        <w:pBdr>
          <w:top w:val="single" w:sz="4" w:space="1" w:color="auto"/>
        </w:pBdr>
        <w:spacing w:before="34" w:line="14" w:lineRule="exact"/>
        <w:jc w:val="center"/>
      </w:pPr>
    </w:p>
    <w:p w14:paraId="0B4E0511" w14:textId="0F073C60" w:rsidR="006552F9" w:rsidRDefault="006552F9">
      <w:pPr>
        <w:spacing w:after="0" w:line="240" w:lineRule="auto"/>
        <w:jc w:val="left"/>
        <w:rPr>
          <w:rFonts w:eastAsia="Times New Roman"/>
          <w:szCs w:val="17"/>
          <w:lang w:val="en-US"/>
        </w:rPr>
      </w:pPr>
      <w:r>
        <w:rPr>
          <w:lang w:val="en-US"/>
        </w:rPr>
        <w:br w:type="page"/>
      </w:r>
    </w:p>
    <w:p w14:paraId="04400B00" w14:textId="77777777" w:rsidR="006552F9" w:rsidRPr="006552F9" w:rsidRDefault="006552F9" w:rsidP="00C34617">
      <w:pPr>
        <w:pStyle w:val="Heading2"/>
      </w:pPr>
      <w:bookmarkStart w:id="86" w:name="_Toc141352397"/>
      <w:r w:rsidRPr="006552F9">
        <w:lastRenderedPageBreak/>
        <w:t>District Council of Cleve</w:t>
      </w:r>
      <w:bookmarkEnd w:id="86"/>
    </w:p>
    <w:p w14:paraId="27F2AA29" w14:textId="77777777" w:rsidR="006552F9" w:rsidRPr="006552F9" w:rsidRDefault="006552F9" w:rsidP="006552F9">
      <w:pPr>
        <w:jc w:val="center"/>
        <w:rPr>
          <w:i/>
          <w:szCs w:val="17"/>
        </w:rPr>
      </w:pPr>
      <w:r w:rsidRPr="006552F9">
        <w:rPr>
          <w:i/>
          <w:szCs w:val="17"/>
        </w:rPr>
        <w:t>Adoption of Valuations and Declaration of Rates</w:t>
      </w:r>
    </w:p>
    <w:p w14:paraId="2376B259" w14:textId="77777777" w:rsidR="006552F9" w:rsidRPr="006552F9" w:rsidRDefault="006552F9" w:rsidP="006552F9">
      <w:pPr>
        <w:spacing w:after="60"/>
        <w:rPr>
          <w:szCs w:val="17"/>
        </w:rPr>
      </w:pPr>
      <w:r w:rsidRPr="006552F9">
        <w:rPr>
          <w:szCs w:val="17"/>
        </w:rPr>
        <w:t>NOTICE is hereby given that at its meeting held on 25 July 2023, the District Council of Cleve for the financial year ending 30 June 2024:</w:t>
      </w:r>
    </w:p>
    <w:p w14:paraId="1BA4D6CD" w14:textId="77777777" w:rsidR="006552F9" w:rsidRPr="006552F9" w:rsidRDefault="006552F9" w:rsidP="006552F9">
      <w:pPr>
        <w:numPr>
          <w:ilvl w:val="0"/>
          <w:numId w:val="48"/>
        </w:numPr>
        <w:spacing w:after="60"/>
        <w:ind w:left="284" w:right="-32" w:hanging="284"/>
        <w:rPr>
          <w:rFonts w:eastAsia="Times New Roman"/>
          <w:szCs w:val="17"/>
          <w:lang w:eastAsia="en-AU"/>
        </w:rPr>
      </w:pPr>
      <w:r w:rsidRPr="006552F9">
        <w:rPr>
          <w:rFonts w:eastAsia="Times New Roman"/>
          <w:szCs w:val="17"/>
          <w:lang w:eastAsia="en-AU"/>
        </w:rPr>
        <w:t xml:space="preserve">adopted for rating purposes, the capital valuations of land within the Council area as made by the Valuer General, being the most recent valuations available to the Council, totalling </w:t>
      </w:r>
      <w:r w:rsidRPr="006552F9">
        <w:rPr>
          <w:rFonts w:eastAsia="Times New Roman"/>
          <w:b/>
          <w:szCs w:val="17"/>
          <w:lang w:eastAsia="en-AU"/>
        </w:rPr>
        <w:t>$1,211,209,580</w:t>
      </w:r>
      <w:r w:rsidRPr="006552F9">
        <w:rPr>
          <w:rFonts w:eastAsia="Times New Roman"/>
          <w:szCs w:val="17"/>
          <w:lang w:eastAsia="en-AU"/>
        </w:rPr>
        <w:t>;</w:t>
      </w:r>
    </w:p>
    <w:p w14:paraId="1DD1417A" w14:textId="77777777" w:rsidR="006552F9" w:rsidRPr="006552F9" w:rsidRDefault="006552F9" w:rsidP="006552F9">
      <w:pPr>
        <w:numPr>
          <w:ilvl w:val="0"/>
          <w:numId w:val="48"/>
        </w:numPr>
        <w:autoSpaceDE w:val="0"/>
        <w:autoSpaceDN w:val="0"/>
        <w:adjustRightInd w:val="0"/>
        <w:spacing w:after="60"/>
        <w:ind w:left="284" w:hanging="284"/>
        <w:rPr>
          <w:rFonts w:eastAsiaTheme="minorEastAsia"/>
          <w:szCs w:val="17"/>
          <w:lang w:eastAsia="en-AU"/>
        </w:rPr>
      </w:pPr>
      <w:r w:rsidRPr="006552F9">
        <w:rPr>
          <w:rFonts w:eastAsiaTheme="minorEastAsia"/>
          <w:szCs w:val="17"/>
          <w:lang w:eastAsia="en-AU"/>
        </w:rPr>
        <w:t xml:space="preserve">declared a fixed charge of </w:t>
      </w:r>
      <w:r w:rsidRPr="006552F9">
        <w:rPr>
          <w:rFonts w:eastAsiaTheme="minorEastAsia"/>
          <w:b/>
          <w:szCs w:val="17"/>
          <w:lang w:eastAsia="en-AU"/>
        </w:rPr>
        <w:t>$570</w:t>
      </w:r>
      <w:r w:rsidRPr="006552F9">
        <w:rPr>
          <w:rFonts w:eastAsiaTheme="minorEastAsia"/>
          <w:szCs w:val="17"/>
          <w:lang w:eastAsia="en-AU"/>
        </w:rPr>
        <w:t xml:space="preserve"> payable in respect of rateable land within the Council area;</w:t>
      </w:r>
    </w:p>
    <w:p w14:paraId="7FC9B856" w14:textId="77777777" w:rsidR="006552F9" w:rsidRPr="006552F9" w:rsidRDefault="006552F9" w:rsidP="006552F9">
      <w:pPr>
        <w:numPr>
          <w:ilvl w:val="0"/>
          <w:numId w:val="48"/>
        </w:numPr>
        <w:autoSpaceDE w:val="0"/>
        <w:autoSpaceDN w:val="0"/>
        <w:adjustRightInd w:val="0"/>
        <w:ind w:left="284" w:hanging="284"/>
        <w:rPr>
          <w:rFonts w:eastAsiaTheme="minorEastAsia"/>
          <w:szCs w:val="17"/>
          <w:lang w:eastAsia="en-AU"/>
        </w:rPr>
      </w:pPr>
      <w:r w:rsidRPr="006552F9">
        <w:rPr>
          <w:rFonts w:eastAsiaTheme="minorEastAsia"/>
          <w:szCs w:val="17"/>
          <w:lang w:eastAsia="en-AU"/>
        </w:rPr>
        <w:t>declared differential rates as follows:</w:t>
      </w:r>
    </w:p>
    <w:tbl>
      <w:tblPr>
        <w:tblStyle w:val="TableGrid"/>
        <w:tblW w:w="864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418"/>
        <w:gridCol w:w="1842"/>
      </w:tblGrid>
      <w:tr w:rsidR="006552F9" w:rsidRPr="006552F9" w14:paraId="5D6F250A" w14:textId="77777777" w:rsidTr="00346B4E">
        <w:tc>
          <w:tcPr>
            <w:tcW w:w="5386" w:type="dxa"/>
          </w:tcPr>
          <w:p w14:paraId="78B1C555" w14:textId="77777777" w:rsidR="006552F9" w:rsidRPr="006552F9" w:rsidRDefault="006552F9" w:rsidP="006552F9">
            <w:pPr>
              <w:autoSpaceDE w:val="0"/>
              <w:autoSpaceDN w:val="0"/>
              <w:adjustRightInd w:val="0"/>
              <w:rPr>
                <w:szCs w:val="17"/>
              </w:rPr>
            </w:pPr>
            <w:r w:rsidRPr="006552F9">
              <w:rPr>
                <w:szCs w:val="17"/>
              </w:rPr>
              <w:t>All land within the Commercial</w:t>
            </w:r>
          </w:p>
          <w:p w14:paraId="56EC4517" w14:textId="77777777" w:rsidR="006552F9" w:rsidRPr="006552F9" w:rsidRDefault="006552F9" w:rsidP="006552F9">
            <w:pPr>
              <w:autoSpaceDE w:val="0"/>
              <w:autoSpaceDN w:val="0"/>
              <w:adjustRightInd w:val="0"/>
              <w:spacing w:after="0"/>
              <w:rPr>
                <w:szCs w:val="17"/>
              </w:rPr>
            </w:pPr>
            <w:r w:rsidRPr="006552F9">
              <w:rPr>
                <w:szCs w:val="17"/>
              </w:rPr>
              <w:t>(Bulk Handling) zones as defined in</w:t>
            </w:r>
          </w:p>
          <w:p w14:paraId="41235CE5" w14:textId="77777777" w:rsidR="006552F9" w:rsidRPr="006552F9" w:rsidRDefault="006552F9" w:rsidP="006552F9">
            <w:pPr>
              <w:autoSpaceDE w:val="0"/>
              <w:autoSpaceDN w:val="0"/>
              <w:adjustRightInd w:val="0"/>
              <w:rPr>
                <w:szCs w:val="17"/>
              </w:rPr>
            </w:pPr>
            <w:r w:rsidRPr="006552F9">
              <w:rPr>
                <w:szCs w:val="17"/>
              </w:rPr>
              <w:t>Council’s Development Plan</w:t>
            </w:r>
          </w:p>
          <w:p w14:paraId="04AF995B" w14:textId="77777777" w:rsidR="006552F9" w:rsidRPr="006552F9" w:rsidRDefault="006552F9" w:rsidP="006552F9">
            <w:pPr>
              <w:autoSpaceDE w:val="0"/>
              <w:autoSpaceDN w:val="0"/>
              <w:adjustRightInd w:val="0"/>
              <w:rPr>
                <w:szCs w:val="17"/>
              </w:rPr>
            </w:pPr>
          </w:p>
        </w:tc>
        <w:tc>
          <w:tcPr>
            <w:tcW w:w="1418" w:type="dxa"/>
            <w:shd w:val="clear" w:color="auto" w:fill="auto"/>
          </w:tcPr>
          <w:p w14:paraId="5F9AFB91" w14:textId="77777777" w:rsidR="006552F9" w:rsidRPr="006552F9" w:rsidRDefault="006552F9" w:rsidP="006552F9">
            <w:pPr>
              <w:autoSpaceDE w:val="0"/>
              <w:autoSpaceDN w:val="0"/>
              <w:adjustRightInd w:val="0"/>
              <w:rPr>
                <w:b/>
                <w:szCs w:val="17"/>
              </w:rPr>
            </w:pPr>
            <w:r w:rsidRPr="006552F9">
              <w:rPr>
                <w:b/>
                <w:szCs w:val="17"/>
              </w:rPr>
              <w:t>1.139245</w:t>
            </w:r>
          </w:p>
        </w:tc>
        <w:tc>
          <w:tcPr>
            <w:tcW w:w="1842" w:type="dxa"/>
          </w:tcPr>
          <w:p w14:paraId="57B1DCC4" w14:textId="77777777" w:rsidR="006552F9" w:rsidRPr="006552F9" w:rsidRDefault="006552F9" w:rsidP="006552F9">
            <w:pPr>
              <w:autoSpaceDE w:val="0"/>
              <w:autoSpaceDN w:val="0"/>
              <w:adjustRightInd w:val="0"/>
              <w:rPr>
                <w:b/>
                <w:szCs w:val="17"/>
              </w:rPr>
            </w:pPr>
            <w:r w:rsidRPr="006552F9">
              <w:rPr>
                <w:b/>
                <w:szCs w:val="17"/>
              </w:rPr>
              <w:t>rate in the $</w:t>
            </w:r>
          </w:p>
        </w:tc>
      </w:tr>
      <w:tr w:rsidR="006552F9" w:rsidRPr="006552F9" w14:paraId="74EF542F" w14:textId="77777777" w:rsidTr="00346B4E">
        <w:tc>
          <w:tcPr>
            <w:tcW w:w="5386" w:type="dxa"/>
          </w:tcPr>
          <w:p w14:paraId="0BECE8AC" w14:textId="77777777" w:rsidR="006552F9" w:rsidRPr="006552F9" w:rsidRDefault="006552F9" w:rsidP="006552F9">
            <w:pPr>
              <w:autoSpaceDE w:val="0"/>
              <w:autoSpaceDN w:val="0"/>
              <w:adjustRightInd w:val="0"/>
              <w:spacing w:after="0"/>
              <w:rPr>
                <w:szCs w:val="17"/>
              </w:rPr>
            </w:pPr>
            <w:r w:rsidRPr="006552F9">
              <w:rPr>
                <w:szCs w:val="17"/>
              </w:rPr>
              <w:t>All other land within the Council area</w:t>
            </w:r>
          </w:p>
          <w:p w14:paraId="1AA6C183" w14:textId="77777777" w:rsidR="006552F9" w:rsidRPr="006552F9" w:rsidRDefault="006552F9" w:rsidP="006552F9">
            <w:pPr>
              <w:autoSpaceDE w:val="0"/>
              <w:autoSpaceDN w:val="0"/>
              <w:adjustRightInd w:val="0"/>
              <w:rPr>
                <w:szCs w:val="17"/>
              </w:rPr>
            </w:pPr>
            <w:r w:rsidRPr="006552F9">
              <w:rPr>
                <w:szCs w:val="17"/>
              </w:rPr>
              <w:t>according to its land use as follows:</w:t>
            </w:r>
          </w:p>
        </w:tc>
        <w:tc>
          <w:tcPr>
            <w:tcW w:w="1418" w:type="dxa"/>
          </w:tcPr>
          <w:p w14:paraId="0A5A8CD2" w14:textId="77777777" w:rsidR="006552F9" w:rsidRPr="006552F9" w:rsidRDefault="006552F9" w:rsidP="006552F9">
            <w:pPr>
              <w:autoSpaceDE w:val="0"/>
              <w:autoSpaceDN w:val="0"/>
              <w:adjustRightInd w:val="0"/>
              <w:rPr>
                <w:szCs w:val="17"/>
                <w:highlight w:val="yellow"/>
              </w:rPr>
            </w:pPr>
            <w:r w:rsidRPr="006552F9">
              <w:rPr>
                <w:szCs w:val="17"/>
                <w:highlight w:val="yellow"/>
              </w:rPr>
              <w:t xml:space="preserve"> </w:t>
            </w:r>
          </w:p>
        </w:tc>
        <w:tc>
          <w:tcPr>
            <w:tcW w:w="1842" w:type="dxa"/>
          </w:tcPr>
          <w:p w14:paraId="4ED8F9AD" w14:textId="77777777" w:rsidR="006552F9" w:rsidRPr="006552F9" w:rsidRDefault="006552F9" w:rsidP="006552F9">
            <w:pPr>
              <w:rPr>
                <w:szCs w:val="17"/>
              </w:rPr>
            </w:pPr>
            <w:r w:rsidRPr="006552F9">
              <w:rPr>
                <w:szCs w:val="17"/>
              </w:rPr>
              <w:t xml:space="preserve"> </w:t>
            </w:r>
          </w:p>
        </w:tc>
      </w:tr>
      <w:tr w:rsidR="006552F9" w:rsidRPr="006552F9" w14:paraId="0C615CF1" w14:textId="77777777" w:rsidTr="00346B4E">
        <w:tc>
          <w:tcPr>
            <w:tcW w:w="5386" w:type="dxa"/>
          </w:tcPr>
          <w:p w14:paraId="1C7D9653" w14:textId="77777777" w:rsidR="006552F9" w:rsidRPr="006552F9" w:rsidRDefault="006552F9" w:rsidP="006552F9">
            <w:pPr>
              <w:tabs>
                <w:tab w:val="left" w:pos="2579"/>
              </w:tabs>
              <w:autoSpaceDE w:val="0"/>
              <w:autoSpaceDN w:val="0"/>
              <w:adjustRightInd w:val="0"/>
              <w:spacing w:after="60"/>
              <w:rPr>
                <w:szCs w:val="17"/>
              </w:rPr>
            </w:pPr>
            <w:r w:rsidRPr="006552F9">
              <w:rPr>
                <w:szCs w:val="17"/>
              </w:rPr>
              <w:t xml:space="preserve">Residential </w:t>
            </w:r>
            <w:r w:rsidRPr="006552F9">
              <w:rPr>
                <w:szCs w:val="17"/>
              </w:rPr>
              <w:tab/>
              <w:t>(Category A)</w:t>
            </w:r>
          </w:p>
        </w:tc>
        <w:tc>
          <w:tcPr>
            <w:tcW w:w="1418" w:type="dxa"/>
          </w:tcPr>
          <w:p w14:paraId="18FC9C63" w14:textId="77777777" w:rsidR="006552F9" w:rsidRPr="006552F9" w:rsidRDefault="006552F9" w:rsidP="006552F9">
            <w:pPr>
              <w:autoSpaceDE w:val="0"/>
              <w:autoSpaceDN w:val="0"/>
              <w:adjustRightInd w:val="0"/>
              <w:spacing w:after="60"/>
              <w:rPr>
                <w:b/>
                <w:szCs w:val="17"/>
              </w:rPr>
            </w:pPr>
            <w:r w:rsidRPr="006552F9">
              <w:rPr>
                <w:b/>
                <w:szCs w:val="17"/>
              </w:rPr>
              <w:t>0.244750</w:t>
            </w:r>
          </w:p>
        </w:tc>
        <w:tc>
          <w:tcPr>
            <w:tcW w:w="1842" w:type="dxa"/>
          </w:tcPr>
          <w:p w14:paraId="2E083837" w14:textId="77777777" w:rsidR="006552F9" w:rsidRPr="006552F9" w:rsidRDefault="006552F9" w:rsidP="006552F9">
            <w:pPr>
              <w:spacing w:after="60"/>
              <w:rPr>
                <w:b/>
                <w:szCs w:val="17"/>
              </w:rPr>
            </w:pPr>
            <w:r w:rsidRPr="006552F9">
              <w:rPr>
                <w:b/>
                <w:szCs w:val="17"/>
              </w:rPr>
              <w:t>rate in the $</w:t>
            </w:r>
          </w:p>
        </w:tc>
      </w:tr>
      <w:tr w:rsidR="006552F9" w:rsidRPr="006552F9" w14:paraId="7CCA1627" w14:textId="77777777" w:rsidTr="00346B4E">
        <w:tc>
          <w:tcPr>
            <w:tcW w:w="5386" w:type="dxa"/>
          </w:tcPr>
          <w:p w14:paraId="0E373D8E" w14:textId="77777777" w:rsidR="006552F9" w:rsidRPr="006552F9" w:rsidRDefault="006552F9" w:rsidP="006552F9">
            <w:pPr>
              <w:tabs>
                <w:tab w:val="left" w:pos="2579"/>
              </w:tabs>
              <w:autoSpaceDE w:val="0"/>
              <w:autoSpaceDN w:val="0"/>
              <w:adjustRightInd w:val="0"/>
              <w:spacing w:after="60"/>
              <w:rPr>
                <w:szCs w:val="17"/>
              </w:rPr>
            </w:pPr>
            <w:r w:rsidRPr="006552F9">
              <w:rPr>
                <w:szCs w:val="17"/>
              </w:rPr>
              <w:t xml:space="preserve">Commercial </w:t>
            </w:r>
            <w:r w:rsidRPr="006552F9">
              <w:rPr>
                <w:szCs w:val="17"/>
              </w:rPr>
              <w:tab/>
              <w:t>(Category B, C &amp; D)</w:t>
            </w:r>
          </w:p>
        </w:tc>
        <w:tc>
          <w:tcPr>
            <w:tcW w:w="1418" w:type="dxa"/>
          </w:tcPr>
          <w:p w14:paraId="7841264E" w14:textId="77777777" w:rsidR="006552F9" w:rsidRPr="006552F9" w:rsidRDefault="006552F9" w:rsidP="006552F9">
            <w:pPr>
              <w:autoSpaceDE w:val="0"/>
              <w:autoSpaceDN w:val="0"/>
              <w:adjustRightInd w:val="0"/>
              <w:spacing w:after="60"/>
              <w:rPr>
                <w:b/>
                <w:szCs w:val="17"/>
              </w:rPr>
            </w:pPr>
            <w:r w:rsidRPr="006552F9">
              <w:rPr>
                <w:b/>
                <w:szCs w:val="17"/>
              </w:rPr>
              <w:t>0.244750</w:t>
            </w:r>
          </w:p>
        </w:tc>
        <w:tc>
          <w:tcPr>
            <w:tcW w:w="1842" w:type="dxa"/>
          </w:tcPr>
          <w:p w14:paraId="7667879A" w14:textId="77777777" w:rsidR="006552F9" w:rsidRPr="006552F9" w:rsidRDefault="006552F9" w:rsidP="006552F9">
            <w:pPr>
              <w:spacing w:after="60"/>
              <w:rPr>
                <w:b/>
                <w:szCs w:val="17"/>
              </w:rPr>
            </w:pPr>
            <w:r w:rsidRPr="006552F9">
              <w:rPr>
                <w:b/>
                <w:szCs w:val="17"/>
              </w:rPr>
              <w:t>rate in the $</w:t>
            </w:r>
          </w:p>
        </w:tc>
      </w:tr>
      <w:tr w:rsidR="006552F9" w:rsidRPr="006552F9" w14:paraId="31D0AC68" w14:textId="77777777" w:rsidTr="00346B4E">
        <w:trPr>
          <w:trHeight w:val="80"/>
        </w:trPr>
        <w:tc>
          <w:tcPr>
            <w:tcW w:w="5386" w:type="dxa"/>
          </w:tcPr>
          <w:p w14:paraId="6FC0D611" w14:textId="77777777" w:rsidR="006552F9" w:rsidRPr="006552F9" w:rsidRDefault="006552F9" w:rsidP="006552F9">
            <w:pPr>
              <w:tabs>
                <w:tab w:val="left" w:pos="2579"/>
              </w:tabs>
              <w:autoSpaceDE w:val="0"/>
              <w:autoSpaceDN w:val="0"/>
              <w:adjustRightInd w:val="0"/>
              <w:spacing w:after="60"/>
              <w:rPr>
                <w:szCs w:val="17"/>
              </w:rPr>
            </w:pPr>
            <w:r w:rsidRPr="006552F9">
              <w:rPr>
                <w:szCs w:val="17"/>
              </w:rPr>
              <w:t xml:space="preserve">Industrial </w:t>
            </w:r>
            <w:r w:rsidRPr="006552F9">
              <w:rPr>
                <w:szCs w:val="17"/>
              </w:rPr>
              <w:tab/>
              <w:t>(Category E &amp; F)</w:t>
            </w:r>
          </w:p>
        </w:tc>
        <w:tc>
          <w:tcPr>
            <w:tcW w:w="1418" w:type="dxa"/>
          </w:tcPr>
          <w:p w14:paraId="53E14CC6" w14:textId="77777777" w:rsidR="006552F9" w:rsidRPr="006552F9" w:rsidRDefault="006552F9" w:rsidP="006552F9">
            <w:pPr>
              <w:autoSpaceDE w:val="0"/>
              <w:autoSpaceDN w:val="0"/>
              <w:adjustRightInd w:val="0"/>
              <w:spacing w:after="60"/>
              <w:rPr>
                <w:b/>
                <w:szCs w:val="17"/>
              </w:rPr>
            </w:pPr>
            <w:r w:rsidRPr="006552F9">
              <w:rPr>
                <w:b/>
                <w:szCs w:val="17"/>
              </w:rPr>
              <w:t>0.244750</w:t>
            </w:r>
          </w:p>
        </w:tc>
        <w:tc>
          <w:tcPr>
            <w:tcW w:w="1842" w:type="dxa"/>
          </w:tcPr>
          <w:p w14:paraId="054B38DA" w14:textId="77777777" w:rsidR="006552F9" w:rsidRPr="006552F9" w:rsidRDefault="006552F9" w:rsidP="006552F9">
            <w:pPr>
              <w:spacing w:after="60"/>
              <w:rPr>
                <w:b/>
                <w:szCs w:val="17"/>
              </w:rPr>
            </w:pPr>
            <w:r w:rsidRPr="006552F9">
              <w:rPr>
                <w:b/>
                <w:szCs w:val="17"/>
              </w:rPr>
              <w:t>rate in the $</w:t>
            </w:r>
          </w:p>
        </w:tc>
      </w:tr>
      <w:tr w:rsidR="006552F9" w:rsidRPr="006552F9" w14:paraId="04A56392" w14:textId="77777777" w:rsidTr="00346B4E">
        <w:tc>
          <w:tcPr>
            <w:tcW w:w="5386" w:type="dxa"/>
          </w:tcPr>
          <w:p w14:paraId="2D72E7E0" w14:textId="77777777" w:rsidR="006552F9" w:rsidRPr="006552F9" w:rsidRDefault="006552F9" w:rsidP="006552F9">
            <w:pPr>
              <w:tabs>
                <w:tab w:val="left" w:pos="2579"/>
              </w:tabs>
              <w:autoSpaceDE w:val="0"/>
              <w:autoSpaceDN w:val="0"/>
              <w:adjustRightInd w:val="0"/>
              <w:spacing w:after="60"/>
              <w:rPr>
                <w:szCs w:val="17"/>
              </w:rPr>
            </w:pPr>
            <w:r w:rsidRPr="006552F9">
              <w:rPr>
                <w:szCs w:val="17"/>
              </w:rPr>
              <w:t xml:space="preserve">Primary Production </w:t>
            </w:r>
            <w:r w:rsidRPr="006552F9">
              <w:rPr>
                <w:szCs w:val="17"/>
              </w:rPr>
              <w:tab/>
              <w:t>(Category G)</w:t>
            </w:r>
          </w:p>
        </w:tc>
        <w:tc>
          <w:tcPr>
            <w:tcW w:w="1418" w:type="dxa"/>
          </w:tcPr>
          <w:p w14:paraId="2C364AE7" w14:textId="77777777" w:rsidR="006552F9" w:rsidRPr="006552F9" w:rsidRDefault="006552F9" w:rsidP="006552F9">
            <w:pPr>
              <w:autoSpaceDE w:val="0"/>
              <w:autoSpaceDN w:val="0"/>
              <w:adjustRightInd w:val="0"/>
              <w:spacing w:after="60"/>
              <w:rPr>
                <w:b/>
                <w:szCs w:val="17"/>
              </w:rPr>
            </w:pPr>
            <w:r w:rsidRPr="006552F9">
              <w:rPr>
                <w:b/>
                <w:szCs w:val="17"/>
              </w:rPr>
              <w:t>0.222615</w:t>
            </w:r>
          </w:p>
        </w:tc>
        <w:tc>
          <w:tcPr>
            <w:tcW w:w="1842" w:type="dxa"/>
          </w:tcPr>
          <w:p w14:paraId="39E4412E" w14:textId="77777777" w:rsidR="006552F9" w:rsidRPr="006552F9" w:rsidRDefault="006552F9" w:rsidP="006552F9">
            <w:pPr>
              <w:autoSpaceDE w:val="0"/>
              <w:autoSpaceDN w:val="0"/>
              <w:adjustRightInd w:val="0"/>
              <w:spacing w:after="60"/>
              <w:rPr>
                <w:b/>
                <w:szCs w:val="17"/>
              </w:rPr>
            </w:pPr>
            <w:r w:rsidRPr="006552F9">
              <w:rPr>
                <w:b/>
                <w:szCs w:val="17"/>
              </w:rPr>
              <w:t>rate in the $</w:t>
            </w:r>
          </w:p>
        </w:tc>
      </w:tr>
      <w:tr w:rsidR="006552F9" w:rsidRPr="006552F9" w14:paraId="2883CC4C" w14:textId="77777777" w:rsidTr="00346B4E">
        <w:tc>
          <w:tcPr>
            <w:tcW w:w="5386" w:type="dxa"/>
          </w:tcPr>
          <w:p w14:paraId="57E9940E" w14:textId="77777777" w:rsidR="006552F9" w:rsidRPr="006552F9" w:rsidRDefault="006552F9" w:rsidP="006552F9">
            <w:pPr>
              <w:tabs>
                <w:tab w:val="left" w:pos="2579"/>
                <w:tab w:val="left" w:pos="2862"/>
              </w:tabs>
              <w:autoSpaceDE w:val="0"/>
              <w:autoSpaceDN w:val="0"/>
              <w:adjustRightInd w:val="0"/>
              <w:spacing w:after="60"/>
              <w:rPr>
                <w:szCs w:val="17"/>
              </w:rPr>
            </w:pPr>
            <w:r w:rsidRPr="006552F9">
              <w:rPr>
                <w:szCs w:val="17"/>
              </w:rPr>
              <w:t xml:space="preserve">Vacant Land </w:t>
            </w:r>
            <w:r w:rsidRPr="006552F9">
              <w:rPr>
                <w:szCs w:val="17"/>
              </w:rPr>
              <w:tab/>
              <w:t>(Category H)</w:t>
            </w:r>
          </w:p>
        </w:tc>
        <w:tc>
          <w:tcPr>
            <w:tcW w:w="1418" w:type="dxa"/>
          </w:tcPr>
          <w:p w14:paraId="36E1C9E2" w14:textId="77777777" w:rsidR="006552F9" w:rsidRPr="006552F9" w:rsidRDefault="006552F9" w:rsidP="006552F9">
            <w:pPr>
              <w:autoSpaceDE w:val="0"/>
              <w:autoSpaceDN w:val="0"/>
              <w:adjustRightInd w:val="0"/>
              <w:spacing w:after="60"/>
              <w:rPr>
                <w:b/>
                <w:szCs w:val="17"/>
              </w:rPr>
            </w:pPr>
            <w:r w:rsidRPr="006552F9">
              <w:rPr>
                <w:b/>
                <w:szCs w:val="17"/>
              </w:rPr>
              <w:t>0.244750</w:t>
            </w:r>
          </w:p>
        </w:tc>
        <w:tc>
          <w:tcPr>
            <w:tcW w:w="1842" w:type="dxa"/>
          </w:tcPr>
          <w:p w14:paraId="0F0AB30E" w14:textId="77777777" w:rsidR="006552F9" w:rsidRPr="006552F9" w:rsidRDefault="006552F9" w:rsidP="006552F9">
            <w:pPr>
              <w:spacing w:after="60"/>
              <w:rPr>
                <w:b/>
                <w:szCs w:val="17"/>
              </w:rPr>
            </w:pPr>
            <w:r w:rsidRPr="006552F9">
              <w:rPr>
                <w:b/>
                <w:szCs w:val="17"/>
              </w:rPr>
              <w:t>rate in the $</w:t>
            </w:r>
          </w:p>
        </w:tc>
      </w:tr>
      <w:tr w:rsidR="006552F9" w:rsidRPr="006552F9" w14:paraId="75215C77" w14:textId="77777777" w:rsidTr="00346B4E">
        <w:tc>
          <w:tcPr>
            <w:tcW w:w="5386" w:type="dxa"/>
          </w:tcPr>
          <w:p w14:paraId="63413987" w14:textId="77777777" w:rsidR="006552F9" w:rsidRPr="006552F9" w:rsidRDefault="006552F9" w:rsidP="006552F9">
            <w:pPr>
              <w:tabs>
                <w:tab w:val="left" w:pos="2579"/>
              </w:tabs>
              <w:autoSpaceDE w:val="0"/>
              <w:autoSpaceDN w:val="0"/>
              <w:adjustRightInd w:val="0"/>
              <w:rPr>
                <w:szCs w:val="17"/>
              </w:rPr>
            </w:pPr>
            <w:r w:rsidRPr="006552F9">
              <w:rPr>
                <w:szCs w:val="17"/>
              </w:rPr>
              <w:t xml:space="preserve">Other </w:t>
            </w:r>
            <w:r w:rsidRPr="006552F9">
              <w:rPr>
                <w:szCs w:val="17"/>
              </w:rPr>
              <w:tab/>
              <w:t>(Category I)</w:t>
            </w:r>
          </w:p>
        </w:tc>
        <w:tc>
          <w:tcPr>
            <w:tcW w:w="1418" w:type="dxa"/>
          </w:tcPr>
          <w:p w14:paraId="5848D98A" w14:textId="77777777" w:rsidR="006552F9" w:rsidRPr="006552F9" w:rsidRDefault="006552F9" w:rsidP="006552F9">
            <w:pPr>
              <w:autoSpaceDE w:val="0"/>
              <w:autoSpaceDN w:val="0"/>
              <w:adjustRightInd w:val="0"/>
              <w:rPr>
                <w:b/>
                <w:szCs w:val="17"/>
              </w:rPr>
            </w:pPr>
            <w:r w:rsidRPr="006552F9">
              <w:rPr>
                <w:b/>
                <w:szCs w:val="17"/>
              </w:rPr>
              <w:t>0.244750</w:t>
            </w:r>
          </w:p>
        </w:tc>
        <w:tc>
          <w:tcPr>
            <w:tcW w:w="1842" w:type="dxa"/>
          </w:tcPr>
          <w:p w14:paraId="7DCE79BE" w14:textId="77777777" w:rsidR="006552F9" w:rsidRPr="006552F9" w:rsidRDefault="006552F9" w:rsidP="006552F9">
            <w:pPr>
              <w:rPr>
                <w:b/>
                <w:szCs w:val="17"/>
              </w:rPr>
            </w:pPr>
            <w:r w:rsidRPr="006552F9">
              <w:rPr>
                <w:b/>
                <w:szCs w:val="17"/>
              </w:rPr>
              <w:t>rate in the $</w:t>
            </w:r>
          </w:p>
        </w:tc>
      </w:tr>
    </w:tbl>
    <w:p w14:paraId="1BE5378B" w14:textId="77777777" w:rsidR="006552F9" w:rsidRPr="006552F9" w:rsidRDefault="006552F9" w:rsidP="006552F9">
      <w:pPr>
        <w:numPr>
          <w:ilvl w:val="0"/>
          <w:numId w:val="48"/>
        </w:numPr>
        <w:autoSpaceDE w:val="0"/>
        <w:autoSpaceDN w:val="0"/>
        <w:adjustRightInd w:val="0"/>
        <w:spacing w:after="60"/>
        <w:ind w:left="284" w:hanging="284"/>
        <w:rPr>
          <w:rFonts w:eastAsiaTheme="minorEastAsia"/>
          <w:szCs w:val="17"/>
          <w:lang w:eastAsia="en-AU"/>
        </w:rPr>
      </w:pPr>
      <w:r w:rsidRPr="006552F9">
        <w:rPr>
          <w:rFonts w:eastAsiaTheme="minorEastAsia"/>
          <w:szCs w:val="17"/>
          <w:lang w:eastAsia="en-AU"/>
        </w:rPr>
        <w:t>imposed the following annual service charges, payable in respect to rateable land where a septic tank effluent disposal connection point is provided or made available:</w:t>
      </w:r>
    </w:p>
    <w:p w14:paraId="4390A224" w14:textId="77777777" w:rsidR="006552F9" w:rsidRPr="006552F9" w:rsidRDefault="006552F9" w:rsidP="006552F9">
      <w:pPr>
        <w:numPr>
          <w:ilvl w:val="1"/>
          <w:numId w:val="48"/>
        </w:numPr>
        <w:spacing w:after="60"/>
        <w:ind w:left="567" w:right="4" w:hanging="283"/>
        <w:rPr>
          <w:rFonts w:eastAsia="Times New Roman"/>
          <w:szCs w:val="17"/>
          <w:lang w:eastAsia="en-AU"/>
        </w:rPr>
      </w:pPr>
      <w:r w:rsidRPr="006552F9">
        <w:rPr>
          <w:rFonts w:eastAsia="Times New Roman"/>
          <w:szCs w:val="17"/>
          <w:lang w:eastAsia="en-AU"/>
        </w:rPr>
        <w:t xml:space="preserve">within the Township of Cleve – </w:t>
      </w:r>
      <w:r w:rsidRPr="006552F9">
        <w:rPr>
          <w:rFonts w:eastAsia="Times New Roman"/>
          <w:b/>
          <w:szCs w:val="17"/>
          <w:lang w:eastAsia="en-AU"/>
        </w:rPr>
        <w:t>$581 per unit</w:t>
      </w:r>
      <w:r w:rsidRPr="006552F9">
        <w:rPr>
          <w:rFonts w:eastAsia="Times New Roman"/>
          <w:szCs w:val="17"/>
          <w:lang w:eastAsia="en-AU"/>
        </w:rPr>
        <w:t xml:space="preserve"> in respect of each piece of rateable land (if a connected allotment) serviced by the Cleve Scheme;</w:t>
      </w:r>
    </w:p>
    <w:p w14:paraId="1EA92655" w14:textId="77777777" w:rsidR="006552F9" w:rsidRPr="006552F9" w:rsidRDefault="006552F9" w:rsidP="006552F9">
      <w:pPr>
        <w:numPr>
          <w:ilvl w:val="1"/>
          <w:numId w:val="48"/>
        </w:numPr>
        <w:spacing w:after="60"/>
        <w:ind w:left="567" w:right="4" w:hanging="283"/>
        <w:rPr>
          <w:rFonts w:eastAsia="Times New Roman"/>
          <w:szCs w:val="17"/>
          <w:lang w:eastAsia="en-AU"/>
        </w:rPr>
      </w:pPr>
      <w:r w:rsidRPr="006552F9">
        <w:rPr>
          <w:rFonts w:eastAsia="Times New Roman"/>
          <w:szCs w:val="17"/>
          <w:lang w:eastAsia="en-AU"/>
        </w:rPr>
        <w:t xml:space="preserve">within the Township of Cleve - </w:t>
      </w:r>
      <w:r w:rsidRPr="006552F9">
        <w:rPr>
          <w:rFonts w:eastAsia="Times New Roman"/>
          <w:b/>
          <w:szCs w:val="17"/>
          <w:lang w:eastAsia="en-AU"/>
        </w:rPr>
        <w:t>$387 per unit</w:t>
      </w:r>
      <w:r w:rsidRPr="006552F9">
        <w:rPr>
          <w:rFonts w:eastAsia="Times New Roman"/>
          <w:szCs w:val="17"/>
          <w:lang w:eastAsia="en-AU"/>
        </w:rPr>
        <w:t xml:space="preserve"> in respect of each piece of rateable land (if an unconnected allotment) serviced by the Cleve Scheme;</w:t>
      </w:r>
    </w:p>
    <w:p w14:paraId="5A3049E4" w14:textId="77777777" w:rsidR="006552F9" w:rsidRPr="006552F9" w:rsidRDefault="006552F9" w:rsidP="006552F9">
      <w:pPr>
        <w:spacing w:after="60"/>
        <w:ind w:left="284" w:right="4"/>
        <w:rPr>
          <w:rFonts w:eastAsia="Times New Roman"/>
          <w:szCs w:val="17"/>
          <w:lang w:eastAsia="en-AU"/>
        </w:rPr>
      </w:pPr>
      <w:r w:rsidRPr="006552F9">
        <w:rPr>
          <w:rFonts w:eastAsia="Times New Roman"/>
          <w:szCs w:val="17"/>
          <w:lang w:eastAsia="en-AU"/>
        </w:rPr>
        <w:t>imposed the following annual service charges, payable in respect to rateable land where a sewerage system connection point is provided or made available:</w:t>
      </w:r>
    </w:p>
    <w:p w14:paraId="098FA6D1" w14:textId="77777777" w:rsidR="006552F9" w:rsidRPr="006552F9" w:rsidRDefault="006552F9" w:rsidP="006552F9">
      <w:pPr>
        <w:numPr>
          <w:ilvl w:val="1"/>
          <w:numId w:val="48"/>
        </w:numPr>
        <w:spacing w:after="60"/>
        <w:ind w:left="567" w:right="4" w:hanging="283"/>
        <w:rPr>
          <w:rFonts w:eastAsia="Times New Roman"/>
          <w:szCs w:val="17"/>
          <w:lang w:eastAsia="en-AU"/>
        </w:rPr>
      </w:pPr>
      <w:r w:rsidRPr="006552F9">
        <w:rPr>
          <w:rFonts w:eastAsia="Times New Roman"/>
          <w:szCs w:val="17"/>
          <w:lang w:eastAsia="en-AU"/>
        </w:rPr>
        <w:t xml:space="preserve">within the Township of Arno Bay (Arno Bay Foreshore Properties) - </w:t>
      </w:r>
      <w:r w:rsidRPr="006552F9">
        <w:rPr>
          <w:rFonts w:eastAsia="Times New Roman"/>
          <w:b/>
          <w:bCs/>
          <w:szCs w:val="17"/>
          <w:lang w:eastAsia="en-AU"/>
        </w:rPr>
        <w:t>$581 per unit</w:t>
      </w:r>
      <w:r w:rsidRPr="006552F9">
        <w:rPr>
          <w:rFonts w:eastAsia="Times New Roman"/>
          <w:szCs w:val="17"/>
          <w:lang w:eastAsia="en-AU"/>
        </w:rPr>
        <w:t xml:space="preserve"> in respect of each piece of rateable land (if a connected allotment) serviced by the Arno Bay Scheme;</w:t>
      </w:r>
      <w:r w:rsidRPr="006552F9">
        <w:rPr>
          <w:rFonts w:eastAsia="Times New Roman"/>
          <w:szCs w:val="17"/>
          <w:lang w:eastAsia="en-AU"/>
        </w:rPr>
        <w:tab/>
      </w:r>
    </w:p>
    <w:p w14:paraId="66FF647C" w14:textId="77777777" w:rsidR="006552F9" w:rsidRPr="006552F9" w:rsidRDefault="006552F9" w:rsidP="006552F9">
      <w:pPr>
        <w:numPr>
          <w:ilvl w:val="0"/>
          <w:numId w:val="48"/>
        </w:numPr>
        <w:autoSpaceDE w:val="0"/>
        <w:autoSpaceDN w:val="0"/>
        <w:adjustRightInd w:val="0"/>
        <w:spacing w:after="60"/>
        <w:ind w:left="284" w:hanging="284"/>
        <w:rPr>
          <w:rFonts w:eastAsiaTheme="minorEastAsia"/>
          <w:szCs w:val="17"/>
          <w:lang w:eastAsia="en-AU"/>
        </w:rPr>
      </w:pPr>
      <w:r w:rsidRPr="006552F9">
        <w:rPr>
          <w:rFonts w:eastAsiaTheme="minorEastAsia"/>
          <w:szCs w:val="17"/>
          <w:lang w:eastAsia="en-AU"/>
        </w:rPr>
        <w:t xml:space="preserve">imposed an annual service charge of </w:t>
      </w:r>
      <w:r w:rsidRPr="006552F9">
        <w:rPr>
          <w:rFonts w:eastAsiaTheme="minorEastAsia"/>
          <w:b/>
          <w:bCs/>
          <w:szCs w:val="17"/>
          <w:lang w:eastAsia="en-AU"/>
        </w:rPr>
        <w:t>$276 per bin per assessment</w:t>
      </w:r>
      <w:r w:rsidRPr="006552F9">
        <w:rPr>
          <w:rFonts w:eastAsiaTheme="minorEastAsia"/>
          <w:szCs w:val="17"/>
          <w:lang w:eastAsia="en-AU"/>
        </w:rPr>
        <w:t xml:space="preserve"> for the collection and disposal of waste and recyclables in respect of all land within the townships of Cleve, Arno Bay, Rudall and Darke Peak to which it provides or makes available the service;</w:t>
      </w:r>
    </w:p>
    <w:p w14:paraId="6EBECA9A" w14:textId="77777777" w:rsidR="006552F9" w:rsidRPr="006552F9" w:rsidRDefault="006552F9" w:rsidP="006552F9">
      <w:pPr>
        <w:numPr>
          <w:ilvl w:val="0"/>
          <w:numId w:val="48"/>
        </w:numPr>
        <w:autoSpaceDE w:val="0"/>
        <w:autoSpaceDN w:val="0"/>
        <w:adjustRightInd w:val="0"/>
        <w:spacing w:after="60"/>
        <w:ind w:left="284" w:hanging="284"/>
        <w:rPr>
          <w:rFonts w:eastAsiaTheme="minorEastAsia"/>
          <w:szCs w:val="17"/>
          <w:lang w:eastAsia="en-AU"/>
        </w:rPr>
      </w:pPr>
      <w:r w:rsidRPr="006552F9">
        <w:rPr>
          <w:rFonts w:eastAsiaTheme="minorEastAsia"/>
          <w:szCs w:val="17"/>
          <w:lang w:eastAsia="en-AU"/>
        </w:rPr>
        <w:t xml:space="preserve">imposed an annual service charge, upon properties serviced by a common antenna television retransmission service for the properties serviced by the Whyte St/Cottages CATV system </w:t>
      </w:r>
      <w:r w:rsidRPr="006552F9">
        <w:rPr>
          <w:rFonts w:eastAsiaTheme="minorEastAsia"/>
          <w:b/>
          <w:bCs/>
          <w:szCs w:val="17"/>
          <w:lang w:eastAsia="en-AU"/>
        </w:rPr>
        <w:t>$132 (GST inc)</w:t>
      </w:r>
      <w:r w:rsidRPr="006552F9">
        <w:rPr>
          <w:rFonts w:eastAsiaTheme="minorEastAsia"/>
          <w:szCs w:val="17"/>
          <w:lang w:eastAsia="en-AU"/>
        </w:rPr>
        <w:t>; and</w:t>
      </w:r>
    </w:p>
    <w:p w14:paraId="286F62D1" w14:textId="77777777" w:rsidR="006552F9" w:rsidRPr="006552F9" w:rsidRDefault="006552F9" w:rsidP="006552F9">
      <w:pPr>
        <w:numPr>
          <w:ilvl w:val="0"/>
          <w:numId w:val="48"/>
        </w:numPr>
        <w:autoSpaceDE w:val="0"/>
        <w:autoSpaceDN w:val="0"/>
        <w:adjustRightInd w:val="0"/>
        <w:ind w:left="284" w:hanging="284"/>
        <w:rPr>
          <w:rFonts w:eastAsiaTheme="minorEastAsia"/>
          <w:szCs w:val="17"/>
          <w:lang w:eastAsia="en-AU"/>
        </w:rPr>
      </w:pPr>
      <w:r w:rsidRPr="006552F9">
        <w:rPr>
          <w:rFonts w:eastAsiaTheme="minorEastAsia"/>
          <w:szCs w:val="17"/>
          <w:lang w:eastAsia="en-AU"/>
        </w:rPr>
        <w:t>declared a differential separate rate according to land use in order to reimburse the Council the amount contributed to the Eyre Peninsula Landscape Board as follows:</w:t>
      </w:r>
    </w:p>
    <w:tbl>
      <w:tblPr>
        <w:tblW w:w="5962" w:type="dxa"/>
        <w:jc w:val="center"/>
        <w:tblLook w:val="04A0" w:firstRow="1" w:lastRow="0" w:firstColumn="1" w:lastColumn="0" w:noHBand="0" w:noVBand="1"/>
      </w:tblPr>
      <w:tblGrid>
        <w:gridCol w:w="2711"/>
        <w:gridCol w:w="3251"/>
      </w:tblGrid>
      <w:tr w:rsidR="006552F9" w:rsidRPr="006552F9" w14:paraId="7957CFEB" w14:textId="77777777" w:rsidTr="00346B4E">
        <w:trPr>
          <w:jc w:val="center"/>
        </w:trPr>
        <w:tc>
          <w:tcPr>
            <w:tcW w:w="27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EC2EB" w14:textId="77777777" w:rsidR="006552F9" w:rsidRPr="006552F9" w:rsidRDefault="006552F9" w:rsidP="006552F9">
            <w:pPr>
              <w:spacing w:before="40" w:after="40"/>
              <w:jc w:val="left"/>
              <w:rPr>
                <w:b/>
                <w:bCs/>
                <w:color w:val="000000"/>
                <w:szCs w:val="17"/>
              </w:rPr>
            </w:pPr>
            <w:r w:rsidRPr="006552F9">
              <w:rPr>
                <w:b/>
                <w:bCs/>
                <w:color w:val="000000"/>
                <w:szCs w:val="17"/>
              </w:rPr>
              <w:t>Land Use</w:t>
            </w:r>
          </w:p>
        </w:tc>
        <w:tc>
          <w:tcPr>
            <w:tcW w:w="3251" w:type="dxa"/>
            <w:tcBorders>
              <w:top w:val="single" w:sz="4" w:space="0" w:color="auto"/>
              <w:left w:val="nil"/>
              <w:bottom w:val="single" w:sz="4" w:space="0" w:color="auto"/>
              <w:right w:val="single" w:sz="4" w:space="0" w:color="auto"/>
            </w:tcBorders>
            <w:shd w:val="clear" w:color="auto" w:fill="auto"/>
            <w:vAlign w:val="center"/>
            <w:hideMark/>
          </w:tcPr>
          <w:p w14:paraId="20F886CB" w14:textId="77777777" w:rsidR="006552F9" w:rsidRPr="006552F9" w:rsidRDefault="006552F9" w:rsidP="006552F9">
            <w:pPr>
              <w:spacing w:before="40" w:after="40"/>
              <w:jc w:val="center"/>
              <w:rPr>
                <w:b/>
                <w:bCs/>
                <w:color w:val="000000"/>
                <w:szCs w:val="17"/>
              </w:rPr>
            </w:pPr>
            <w:r w:rsidRPr="006552F9">
              <w:rPr>
                <w:b/>
                <w:bCs/>
                <w:color w:val="000000"/>
                <w:szCs w:val="17"/>
              </w:rPr>
              <w:t>Levy rate per Land Use ($)</w:t>
            </w:r>
          </w:p>
        </w:tc>
      </w:tr>
      <w:tr w:rsidR="006552F9" w:rsidRPr="006552F9" w14:paraId="15F4CCC2" w14:textId="77777777" w:rsidTr="00346B4E">
        <w:trPr>
          <w:jc w:val="center"/>
        </w:trPr>
        <w:tc>
          <w:tcPr>
            <w:tcW w:w="2711" w:type="dxa"/>
            <w:tcBorders>
              <w:top w:val="nil"/>
              <w:left w:val="single" w:sz="4" w:space="0" w:color="auto"/>
              <w:bottom w:val="single" w:sz="4" w:space="0" w:color="auto"/>
              <w:right w:val="single" w:sz="4" w:space="0" w:color="auto"/>
            </w:tcBorders>
            <w:shd w:val="clear" w:color="auto" w:fill="auto"/>
            <w:vAlign w:val="center"/>
            <w:hideMark/>
          </w:tcPr>
          <w:p w14:paraId="38D050B9" w14:textId="77777777" w:rsidR="006552F9" w:rsidRPr="006552F9" w:rsidRDefault="006552F9" w:rsidP="006552F9">
            <w:pPr>
              <w:spacing w:before="20" w:after="20"/>
              <w:jc w:val="left"/>
              <w:rPr>
                <w:color w:val="000000"/>
                <w:szCs w:val="17"/>
              </w:rPr>
            </w:pPr>
            <w:r w:rsidRPr="006552F9">
              <w:rPr>
                <w:color w:val="000000"/>
                <w:szCs w:val="17"/>
              </w:rPr>
              <w:t>Residential</w:t>
            </w:r>
          </w:p>
        </w:tc>
        <w:tc>
          <w:tcPr>
            <w:tcW w:w="3251" w:type="dxa"/>
            <w:tcBorders>
              <w:top w:val="nil"/>
              <w:left w:val="nil"/>
              <w:bottom w:val="single" w:sz="4" w:space="0" w:color="auto"/>
              <w:right w:val="single" w:sz="4" w:space="0" w:color="auto"/>
            </w:tcBorders>
            <w:shd w:val="clear" w:color="auto" w:fill="auto"/>
            <w:vAlign w:val="center"/>
            <w:hideMark/>
          </w:tcPr>
          <w:p w14:paraId="2AB5A7D8" w14:textId="77777777" w:rsidR="006552F9" w:rsidRPr="006552F9" w:rsidRDefault="006552F9" w:rsidP="006552F9">
            <w:pPr>
              <w:spacing w:before="20" w:after="20"/>
              <w:jc w:val="center"/>
              <w:rPr>
                <w:b/>
                <w:color w:val="000000"/>
                <w:szCs w:val="17"/>
              </w:rPr>
            </w:pPr>
            <w:r w:rsidRPr="006552F9">
              <w:rPr>
                <w:b/>
                <w:color w:val="000000"/>
                <w:szCs w:val="17"/>
              </w:rPr>
              <w:t>87.43</w:t>
            </w:r>
          </w:p>
        </w:tc>
      </w:tr>
      <w:tr w:rsidR="006552F9" w:rsidRPr="006552F9" w14:paraId="42EE171C" w14:textId="77777777" w:rsidTr="00346B4E">
        <w:trPr>
          <w:jc w:val="center"/>
        </w:trPr>
        <w:tc>
          <w:tcPr>
            <w:tcW w:w="2711" w:type="dxa"/>
            <w:tcBorders>
              <w:top w:val="nil"/>
              <w:left w:val="single" w:sz="4" w:space="0" w:color="auto"/>
              <w:bottom w:val="single" w:sz="4" w:space="0" w:color="auto"/>
              <w:right w:val="single" w:sz="4" w:space="0" w:color="auto"/>
            </w:tcBorders>
            <w:shd w:val="clear" w:color="auto" w:fill="auto"/>
            <w:vAlign w:val="center"/>
            <w:hideMark/>
          </w:tcPr>
          <w:p w14:paraId="6B5FE64C" w14:textId="77777777" w:rsidR="006552F9" w:rsidRPr="006552F9" w:rsidRDefault="006552F9" w:rsidP="006552F9">
            <w:pPr>
              <w:spacing w:before="20" w:after="20"/>
              <w:jc w:val="left"/>
              <w:rPr>
                <w:color w:val="000000"/>
                <w:szCs w:val="17"/>
              </w:rPr>
            </w:pPr>
            <w:r w:rsidRPr="006552F9">
              <w:rPr>
                <w:color w:val="000000"/>
                <w:szCs w:val="17"/>
              </w:rPr>
              <w:t>Other &amp; Vacant Land</w:t>
            </w:r>
          </w:p>
        </w:tc>
        <w:tc>
          <w:tcPr>
            <w:tcW w:w="3251" w:type="dxa"/>
            <w:tcBorders>
              <w:top w:val="nil"/>
              <w:left w:val="nil"/>
              <w:bottom w:val="single" w:sz="4" w:space="0" w:color="auto"/>
              <w:right w:val="single" w:sz="4" w:space="0" w:color="auto"/>
            </w:tcBorders>
            <w:shd w:val="clear" w:color="auto" w:fill="auto"/>
            <w:vAlign w:val="center"/>
            <w:hideMark/>
          </w:tcPr>
          <w:p w14:paraId="5912D7CF" w14:textId="77777777" w:rsidR="006552F9" w:rsidRPr="006552F9" w:rsidRDefault="006552F9" w:rsidP="006552F9">
            <w:pPr>
              <w:spacing w:before="20" w:after="20"/>
              <w:jc w:val="center"/>
              <w:rPr>
                <w:b/>
                <w:color w:val="000000"/>
                <w:szCs w:val="17"/>
              </w:rPr>
            </w:pPr>
            <w:r w:rsidRPr="006552F9">
              <w:rPr>
                <w:b/>
                <w:color w:val="000000"/>
                <w:szCs w:val="17"/>
              </w:rPr>
              <w:t>87.43</w:t>
            </w:r>
          </w:p>
        </w:tc>
      </w:tr>
      <w:tr w:rsidR="006552F9" w:rsidRPr="006552F9" w14:paraId="1E127C79" w14:textId="77777777" w:rsidTr="00346B4E">
        <w:trPr>
          <w:jc w:val="center"/>
        </w:trPr>
        <w:tc>
          <w:tcPr>
            <w:tcW w:w="2711" w:type="dxa"/>
            <w:tcBorders>
              <w:top w:val="nil"/>
              <w:left w:val="single" w:sz="4" w:space="0" w:color="auto"/>
              <w:bottom w:val="single" w:sz="4" w:space="0" w:color="auto"/>
              <w:right w:val="single" w:sz="4" w:space="0" w:color="auto"/>
            </w:tcBorders>
            <w:shd w:val="clear" w:color="auto" w:fill="auto"/>
            <w:vAlign w:val="center"/>
            <w:hideMark/>
          </w:tcPr>
          <w:p w14:paraId="42F97120" w14:textId="77777777" w:rsidR="006552F9" w:rsidRPr="006552F9" w:rsidRDefault="006552F9" w:rsidP="006552F9">
            <w:pPr>
              <w:spacing w:before="20" w:after="20"/>
              <w:jc w:val="left"/>
              <w:rPr>
                <w:color w:val="000000"/>
                <w:szCs w:val="17"/>
              </w:rPr>
            </w:pPr>
            <w:r w:rsidRPr="006552F9">
              <w:rPr>
                <w:color w:val="000000"/>
                <w:szCs w:val="17"/>
              </w:rPr>
              <w:t>Commercial</w:t>
            </w:r>
          </w:p>
        </w:tc>
        <w:tc>
          <w:tcPr>
            <w:tcW w:w="3251" w:type="dxa"/>
            <w:tcBorders>
              <w:top w:val="nil"/>
              <w:left w:val="nil"/>
              <w:bottom w:val="single" w:sz="4" w:space="0" w:color="auto"/>
              <w:right w:val="single" w:sz="4" w:space="0" w:color="auto"/>
            </w:tcBorders>
            <w:shd w:val="clear" w:color="auto" w:fill="auto"/>
            <w:vAlign w:val="center"/>
            <w:hideMark/>
          </w:tcPr>
          <w:p w14:paraId="7675BE4D" w14:textId="77777777" w:rsidR="006552F9" w:rsidRPr="006552F9" w:rsidRDefault="006552F9" w:rsidP="006552F9">
            <w:pPr>
              <w:spacing w:before="20" w:after="20"/>
              <w:jc w:val="center"/>
              <w:rPr>
                <w:b/>
                <w:color w:val="000000"/>
                <w:szCs w:val="17"/>
              </w:rPr>
            </w:pPr>
            <w:r w:rsidRPr="006552F9">
              <w:rPr>
                <w:b/>
                <w:color w:val="000000"/>
                <w:szCs w:val="17"/>
              </w:rPr>
              <w:t>131.14</w:t>
            </w:r>
          </w:p>
        </w:tc>
      </w:tr>
      <w:tr w:rsidR="006552F9" w:rsidRPr="006552F9" w14:paraId="7ADDCF26" w14:textId="77777777" w:rsidTr="00346B4E">
        <w:trPr>
          <w:jc w:val="center"/>
        </w:trPr>
        <w:tc>
          <w:tcPr>
            <w:tcW w:w="2711" w:type="dxa"/>
            <w:tcBorders>
              <w:top w:val="nil"/>
              <w:left w:val="single" w:sz="4" w:space="0" w:color="auto"/>
              <w:bottom w:val="single" w:sz="4" w:space="0" w:color="auto"/>
              <w:right w:val="single" w:sz="4" w:space="0" w:color="auto"/>
            </w:tcBorders>
            <w:shd w:val="clear" w:color="auto" w:fill="auto"/>
            <w:vAlign w:val="center"/>
            <w:hideMark/>
          </w:tcPr>
          <w:p w14:paraId="463DE208" w14:textId="77777777" w:rsidR="006552F9" w:rsidRPr="006552F9" w:rsidRDefault="006552F9" w:rsidP="006552F9">
            <w:pPr>
              <w:spacing w:before="20" w:after="20"/>
              <w:jc w:val="left"/>
              <w:rPr>
                <w:color w:val="000000"/>
                <w:szCs w:val="17"/>
              </w:rPr>
            </w:pPr>
            <w:r w:rsidRPr="006552F9">
              <w:rPr>
                <w:color w:val="000000"/>
                <w:szCs w:val="17"/>
              </w:rPr>
              <w:t>Industrial</w:t>
            </w:r>
          </w:p>
        </w:tc>
        <w:tc>
          <w:tcPr>
            <w:tcW w:w="3251" w:type="dxa"/>
            <w:tcBorders>
              <w:top w:val="nil"/>
              <w:left w:val="nil"/>
              <w:bottom w:val="single" w:sz="4" w:space="0" w:color="auto"/>
              <w:right w:val="single" w:sz="4" w:space="0" w:color="auto"/>
            </w:tcBorders>
            <w:shd w:val="clear" w:color="auto" w:fill="auto"/>
            <w:vAlign w:val="center"/>
            <w:hideMark/>
          </w:tcPr>
          <w:p w14:paraId="4F152FF6" w14:textId="77777777" w:rsidR="006552F9" w:rsidRPr="006552F9" w:rsidRDefault="006552F9" w:rsidP="006552F9">
            <w:pPr>
              <w:spacing w:before="20" w:after="20"/>
              <w:jc w:val="center"/>
              <w:rPr>
                <w:b/>
                <w:color w:val="000000"/>
                <w:szCs w:val="17"/>
              </w:rPr>
            </w:pPr>
            <w:r w:rsidRPr="006552F9">
              <w:rPr>
                <w:b/>
                <w:color w:val="000000"/>
                <w:szCs w:val="17"/>
              </w:rPr>
              <w:t>131.14</w:t>
            </w:r>
          </w:p>
        </w:tc>
      </w:tr>
      <w:tr w:rsidR="006552F9" w:rsidRPr="006552F9" w14:paraId="01D74406" w14:textId="77777777" w:rsidTr="00346B4E">
        <w:trPr>
          <w:jc w:val="center"/>
        </w:trPr>
        <w:tc>
          <w:tcPr>
            <w:tcW w:w="2711" w:type="dxa"/>
            <w:tcBorders>
              <w:top w:val="nil"/>
              <w:left w:val="single" w:sz="4" w:space="0" w:color="auto"/>
              <w:bottom w:val="single" w:sz="4" w:space="0" w:color="auto"/>
              <w:right w:val="single" w:sz="4" w:space="0" w:color="auto"/>
            </w:tcBorders>
            <w:shd w:val="clear" w:color="auto" w:fill="auto"/>
            <w:vAlign w:val="center"/>
            <w:hideMark/>
          </w:tcPr>
          <w:p w14:paraId="2A60DC64" w14:textId="77777777" w:rsidR="006552F9" w:rsidRPr="006552F9" w:rsidRDefault="006552F9" w:rsidP="006552F9">
            <w:pPr>
              <w:spacing w:before="20" w:after="20"/>
              <w:jc w:val="left"/>
              <w:rPr>
                <w:color w:val="000000"/>
                <w:szCs w:val="17"/>
              </w:rPr>
            </w:pPr>
            <w:r w:rsidRPr="006552F9">
              <w:rPr>
                <w:color w:val="000000"/>
                <w:szCs w:val="17"/>
              </w:rPr>
              <w:t>Primary Production</w:t>
            </w:r>
          </w:p>
        </w:tc>
        <w:tc>
          <w:tcPr>
            <w:tcW w:w="3251" w:type="dxa"/>
            <w:tcBorders>
              <w:top w:val="nil"/>
              <w:left w:val="nil"/>
              <w:bottom w:val="single" w:sz="4" w:space="0" w:color="auto"/>
              <w:right w:val="single" w:sz="4" w:space="0" w:color="auto"/>
            </w:tcBorders>
            <w:shd w:val="clear" w:color="auto" w:fill="auto"/>
            <w:vAlign w:val="center"/>
            <w:hideMark/>
          </w:tcPr>
          <w:p w14:paraId="60F3BE45" w14:textId="77777777" w:rsidR="006552F9" w:rsidRPr="006552F9" w:rsidRDefault="006552F9" w:rsidP="006552F9">
            <w:pPr>
              <w:spacing w:before="20" w:after="20"/>
              <w:jc w:val="center"/>
              <w:rPr>
                <w:b/>
                <w:color w:val="000000"/>
                <w:szCs w:val="17"/>
              </w:rPr>
            </w:pPr>
            <w:r w:rsidRPr="006552F9">
              <w:rPr>
                <w:b/>
                <w:color w:val="000000"/>
                <w:szCs w:val="17"/>
              </w:rPr>
              <w:t>174.85</w:t>
            </w:r>
          </w:p>
        </w:tc>
      </w:tr>
    </w:tbl>
    <w:p w14:paraId="3A593D52" w14:textId="77777777" w:rsidR="006552F9" w:rsidRPr="006552F9" w:rsidRDefault="006552F9" w:rsidP="006552F9">
      <w:pPr>
        <w:spacing w:after="0"/>
        <w:jc w:val="right"/>
        <w:rPr>
          <w:rFonts w:eastAsia="Times New Roman"/>
          <w:smallCaps/>
          <w:szCs w:val="20"/>
        </w:rPr>
      </w:pPr>
      <w:r w:rsidRPr="006552F9">
        <w:rPr>
          <w:rFonts w:eastAsia="Times New Roman"/>
          <w:smallCaps/>
          <w:szCs w:val="20"/>
        </w:rPr>
        <w:t>David Penfold</w:t>
      </w:r>
    </w:p>
    <w:p w14:paraId="54852BF9" w14:textId="189171A7" w:rsidR="006552F9" w:rsidRDefault="006552F9" w:rsidP="006552F9">
      <w:pPr>
        <w:spacing w:after="0"/>
        <w:jc w:val="right"/>
        <w:rPr>
          <w:rFonts w:eastAsia="Times New Roman"/>
          <w:szCs w:val="17"/>
          <w:u w:val="single"/>
        </w:rPr>
      </w:pPr>
      <w:r w:rsidRPr="006552F9">
        <w:rPr>
          <w:rFonts w:eastAsia="Times New Roman"/>
          <w:szCs w:val="17"/>
        </w:rPr>
        <w:t>Chief Executive Officer</w:t>
      </w:r>
    </w:p>
    <w:p w14:paraId="0B74A2F2" w14:textId="77777777" w:rsidR="006552F9" w:rsidRDefault="006552F9" w:rsidP="006552F9">
      <w:pPr>
        <w:pBdr>
          <w:bottom w:val="single" w:sz="4" w:space="1" w:color="auto"/>
        </w:pBdr>
        <w:spacing w:after="0" w:line="52" w:lineRule="exact"/>
        <w:jc w:val="center"/>
        <w:rPr>
          <w:rFonts w:eastAsia="Times New Roman"/>
          <w:szCs w:val="17"/>
        </w:rPr>
      </w:pPr>
    </w:p>
    <w:p w14:paraId="36F68F6F" w14:textId="77777777" w:rsidR="006552F9" w:rsidRDefault="006552F9" w:rsidP="006552F9">
      <w:pPr>
        <w:pBdr>
          <w:top w:val="single" w:sz="4" w:space="1" w:color="auto"/>
        </w:pBdr>
        <w:spacing w:before="34" w:after="0" w:line="14" w:lineRule="exact"/>
        <w:jc w:val="center"/>
        <w:rPr>
          <w:rFonts w:eastAsia="Times New Roman"/>
          <w:szCs w:val="17"/>
        </w:rPr>
      </w:pPr>
    </w:p>
    <w:p w14:paraId="23A3E87F" w14:textId="77777777" w:rsidR="00561F7F" w:rsidRDefault="00561F7F" w:rsidP="006552F9">
      <w:pPr>
        <w:pStyle w:val="GG-body"/>
        <w:spacing w:after="0"/>
        <w:rPr>
          <w:lang w:val="en-US"/>
        </w:rPr>
      </w:pPr>
    </w:p>
    <w:p w14:paraId="2044CF98" w14:textId="77777777" w:rsidR="006552F9" w:rsidRDefault="006552F9" w:rsidP="00C34617">
      <w:pPr>
        <w:pStyle w:val="Heading2"/>
      </w:pPr>
      <w:bookmarkStart w:id="87" w:name="_Toc141352398"/>
      <w:r>
        <w:t>District Council of Coober Pedy</w:t>
      </w:r>
      <w:bookmarkEnd w:id="87"/>
    </w:p>
    <w:p w14:paraId="0ADCB258" w14:textId="77777777" w:rsidR="006552F9" w:rsidRDefault="006552F9" w:rsidP="006552F9">
      <w:pPr>
        <w:pStyle w:val="GG-Title3"/>
      </w:pPr>
      <w:r>
        <w:t>Adoption of Valuations and Declaration of Rates</w:t>
      </w:r>
    </w:p>
    <w:p w14:paraId="4FB28F51" w14:textId="77777777" w:rsidR="006552F9" w:rsidRDefault="006552F9" w:rsidP="006552F9">
      <w:pPr>
        <w:pStyle w:val="GG-body"/>
      </w:pPr>
      <w:r>
        <w:t>Notice is hereby given that at its meeting of 26 July 2023 the District Council of Coober Pedy adopted its valuations and declared its rates for the 2023-24 financial year.</w:t>
      </w:r>
    </w:p>
    <w:p w14:paraId="1030FCDB" w14:textId="77777777" w:rsidR="006552F9" w:rsidRDefault="006552F9" w:rsidP="006552F9">
      <w:pPr>
        <w:pStyle w:val="GG-Title3"/>
      </w:pPr>
      <w:r>
        <w:t>Adoption of Valuations</w:t>
      </w:r>
    </w:p>
    <w:p w14:paraId="42611CA6" w14:textId="77777777" w:rsidR="006552F9" w:rsidRDefault="006552F9" w:rsidP="006552F9">
      <w:pPr>
        <w:pStyle w:val="GG-body"/>
      </w:pPr>
      <w:r>
        <w:t xml:space="preserve">That pursuant to Section 167(2)(a) of the </w:t>
      </w:r>
      <w:r w:rsidRPr="000824BD">
        <w:rPr>
          <w:i/>
          <w:iCs/>
        </w:rPr>
        <w:t>Local Government Act 1999</w:t>
      </w:r>
      <w:r>
        <w:t>, the Council adopts for rating purposes the capital valuations made by the Valuer-General within the Council’s area totalling $171,644,800 of which $149,689,908 represents rateable land.</w:t>
      </w:r>
    </w:p>
    <w:p w14:paraId="2294E3E6" w14:textId="77777777" w:rsidR="006552F9" w:rsidRDefault="006552F9" w:rsidP="006552F9">
      <w:pPr>
        <w:pStyle w:val="GG-Title3"/>
      </w:pPr>
      <w:r>
        <w:t>Declaration of Differential General Rates</w:t>
      </w:r>
    </w:p>
    <w:p w14:paraId="44F7AEFE" w14:textId="77777777" w:rsidR="006552F9" w:rsidRDefault="006552F9" w:rsidP="006552F9">
      <w:pPr>
        <w:pStyle w:val="GG-body"/>
      </w:pPr>
      <w:r w:rsidRPr="000824BD">
        <w:rPr>
          <w:spacing w:val="-4"/>
        </w:rPr>
        <w:t xml:space="preserve">That, having taken into account the general principles of rating contained in Section 150 of the </w:t>
      </w:r>
      <w:r w:rsidRPr="000824BD">
        <w:rPr>
          <w:i/>
          <w:iCs/>
          <w:spacing w:val="-4"/>
        </w:rPr>
        <w:t>Local Government Act 1999</w:t>
      </w:r>
      <w:r w:rsidRPr="000824BD">
        <w:rPr>
          <w:spacing w:val="-4"/>
        </w:rPr>
        <w:t xml:space="preserve"> and the requirements </w:t>
      </w:r>
      <w:r>
        <w:t xml:space="preserve">of Section 153(2) of the </w:t>
      </w:r>
      <w:r w:rsidRPr="000824BD">
        <w:rPr>
          <w:i/>
          <w:iCs/>
        </w:rPr>
        <w:t>Local Government Act 1999</w:t>
      </w:r>
      <w:r>
        <w:t xml:space="preserve">, Council, pursuant to and in accordance with Sections 152(1)(a) and 153(1)(a) of the </w:t>
      </w:r>
      <w:r w:rsidRPr="000824BD">
        <w:rPr>
          <w:i/>
          <w:iCs/>
        </w:rPr>
        <w:t>Local Government Act 1999</w:t>
      </w:r>
      <w:r>
        <w:t xml:space="preserve"> declares:</w:t>
      </w:r>
    </w:p>
    <w:p w14:paraId="6D012834" w14:textId="77777777" w:rsidR="006552F9" w:rsidRDefault="006552F9" w:rsidP="006552F9">
      <w:pPr>
        <w:pStyle w:val="GG-body"/>
        <w:tabs>
          <w:tab w:val="right" w:pos="4820"/>
        </w:tabs>
        <w:spacing w:after="40"/>
        <w:ind w:left="1276" w:hanging="1134"/>
      </w:pPr>
      <w:r>
        <w:t>Land Use 1</w:t>
      </w:r>
      <w:r>
        <w:tab/>
        <w:t>Residential</w:t>
      </w:r>
      <w:r>
        <w:tab/>
        <w:t>1.2915 cents in the dollar</w:t>
      </w:r>
    </w:p>
    <w:p w14:paraId="60703C3D" w14:textId="77777777" w:rsidR="006552F9" w:rsidRDefault="006552F9" w:rsidP="006552F9">
      <w:pPr>
        <w:pStyle w:val="GG-body"/>
        <w:tabs>
          <w:tab w:val="right" w:pos="4820"/>
        </w:tabs>
        <w:spacing w:after="40"/>
        <w:ind w:left="1276" w:hanging="1134"/>
      </w:pPr>
      <w:r>
        <w:t>Land Use 2</w:t>
      </w:r>
      <w:r>
        <w:tab/>
        <w:t>Commercial—Shop</w:t>
      </w:r>
      <w:r>
        <w:tab/>
        <w:t>1.6144 cents in the dollar</w:t>
      </w:r>
    </w:p>
    <w:p w14:paraId="4CC3D8FC" w14:textId="77777777" w:rsidR="006552F9" w:rsidRDefault="006552F9" w:rsidP="006552F9">
      <w:pPr>
        <w:pStyle w:val="GG-body"/>
        <w:tabs>
          <w:tab w:val="right" w:pos="4820"/>
        </w:tabs>
        <w:spacing w:after="40"/>
        <w:ind w:left="1276" w:hanging="1134"/>
      </w:pPr>
      <w:r>
        <w:t>Land Use 3</w:t>
      </w:r>
      <w:r>
        <w:tab/>
        <w:t>Commercial—Office</w:t>
      </w:r>
      <w:r>
        <w:tab/>
        <w:t>1.6144 cents in the dollar</w:t>
      </w:r>
    </w:p>
    <w:p w14:paraId="106819CF" w14:textId="77777777" w:rsidR="006552F9" w:rsidRDefault="006552F9" w:rsidP="006552F9">
      <w:pPr>
        <w:pStyle w:val="GG-body"/>
        <w:tabs>
          <w:tab w:val="right" w:pos="4820"/>
        </w:tabs>
        <w:spacing w:after="40"/>
        <w:ind w:left="1276" w:hanging="1134"/>
      </w:pPr>
      <w:r>
        <w:t>Land Use 4</w:t>
      </w:r>
      <w:r>
        <w:tab/>
        <w:t>Commercial—Other</w:t>
      </w:r>
      <w:r>
        <w:tab/>
        <w:t>1.6144 cents in the dollar</w:t>
      </w:r>
    </w:p>
    <w:p w14:paraId="04B2E103" w14:textId="77777777" w:rsidR="006552F9" w:rsidRDefault="006552F9" w:rsidP="006552F9">
      <w:pPr>
        <w:pStyle w:val="GG-body"/>
        <w:tabs>
          <w:tab w:val="right" w:pos="4820"/>
        </w:tabs>
        <w:spacing w:after="40"/>
        <w:ind w:left="1276" w:hanging="1134"/>
      </w:pPr>
      <w:r>
        <w:t>Land Use 5</w:t>
      </w:r>
      <w:r>
        <w:tab/>
        <w:t>Industry Light</w:t>
      </w:r>
      <w:r>
        <w:tab/>
        <w:t>1.6144 cents in the dollar</w:t>
      </w:r>
    </w:p>
    <w:p w14:paraId="5D6ED627" w14:textId="77777777" w:rsidR="006552F9" w:rsidRDefault="006552F9" w:rsidP="006552F9">
      <w:pPr>
        <w:pStyle w:val="GG-body"/>
        <w:tabs>
          <w:tab w:val="right" w:pos="4820"/>
        </w:tabs>
        <w:spacing w:after="40"/>
        <w:ind w:left="1276" w:hanging="1134"/>
      </w:pPr>
      <w:r>
        <w:t>Land Use 6</w:t>
      </w:r>
      <w:r>
        <w:tab/>
        <w:t>Industry—Other</w:t>
      </w:r>
      <w:r>
        <w:tab/>
        <w:t>1.6144 cents in the dollar</w:t>
      </w:r>
    </w:p>
    <w:p w14:paraId="001A7A80" w14:textId="77777777" w:rsidR="006552F9" w:rsidRDefault="006552F9" w:rsidP="006552F9">
      <w:pPr>
        <w:pStyle w:val="GG-body"/>
        <w:tabs>
          <w:tab w:val="right" w:pos="4820"/>
        </w:tabs>
        <w:spacing w:after="40"/>
        <w:ind w:left="1276" w:hanging="1134"/>
      </w:pPr>
      <w:r>
        <w:t>Land Use 8</w:t>
      </w:r>
      <w:r>
        <w:tab/>
        <w:t>Vacant Land</w:t>
      </w:r>
      <w:r>
        <w:tab/>
        <w:t>1.2915 cents in the dollar</w:t>
      </w:r>
    </w:p>
    <w:p w14:paraId="12DA3C4C" w14:textId="77777777" w:rsidR="006552F9" w:rsidRDefault="006552F9" w:rsidP="006552F9">
      <w:pPr>
        <w:pStyle w:val="GG-body"/>
        <w:tabs>
          <w:tab w:val="right" w:pos="4820"/>
        </w:tabs>
        <w:ind w:left="1276" w:hanging="1134"/>
      </w:pPr>
      <w:r>
        <w:t>Land Use 9</w:t>
      </w:r>
      <w:r>
        <w:tab/>
        <w:t>Other</w:t>
      </w:r>
      <w:r>
        <w:tab/>
        <w:t>1.6144 cents in the dollar</w:t>
      </w:r>
    </w:p>
    <w:p w14:paraId="5947E123" w14:textId="77777777" w:rsidR="006552F9" w:rsidRDefault="006552F9" w:rsidP="006552F9">
      <w:pPr>
        <w:pStyle w:val="GG-body"/>
      </w:pPr>
      <w:r>
        <w:lastRenderedPageBreak/>
        <w:t xml:space="preserve">That a fixed charge of $100.00 will apply to each separate piece of rateable land within the Council’s area in accordance with Section 153(2) of the </w:t>
      </w:r>
      <w:r w:rsidRPr="00B7637F">
        <w:rPr>
          <w:i/>
          <w:iCs/>
        </w:rPr>
        <w:t>Local Government Act 1999</w:t>
      </w:r>
      <w:r>
        <w:t xml:space="preserve"> for the financial year ending 30th June 2024.</w:t>
      </w:r>
    </w:p>
    <w:p w14:paraId="3594E665" w14:textId="77777777" w:rsidR="006552F9" w:rsidRDefault="006552F9" w:rsidP="006552F9">
      <w:pPr>
        <w:pStyle w:val="GG-body"/>
      </w:pPr>
      <w:r>
        <w:t xml:space="preserve">That, pursuant to Section 153(3) of the </w:t>
      </w:r>
      <w:r w:rsidRPr="00B7637F">
        <w:rPr>
          <w:i/>
          <w:iCs/>
        </w:rPr>
        <w:t>Local Government Act 1999</w:t>
      </w:r>
      <w:r>
        <w:t>, Council determines it will not fix a maximum increase in the general rates on the principal place of residence of a principal ratepayer.</w:t>
      </w:r>
    </w:p>
    <w:p w14:paraId="2C578536" w14:textId="77777777" w:rsidR="006552F9" w:rsidRDefault="006552F9" w:rsidP="006552F9">
      <w:pPr>
        <w:pStyle w:val="GG-Title3"/>
      </w:pPr>
      <w:r>
        <w:t>Adoption of Regional Landscape Levy</w:t>
      </w:r>
    </w:p>
    <w:p w14:paraId="349E3E43" w14:textId="77777777" w:rsidR="006552F9" w:rsidRDefault="006552F9" w:rsidP="006552F9">
      <w:pPr>
        <w:pStyle w:val="GG-body"/>
      </w:pPr>
      <w:r>
        <w:t xml:space="preserve">That, pursuant to Part 5 of the </w:t>
      </w:r>
      <w:r w:rsidRPr="00FC3FC1">
        <w:rPr>
          <w:i/>
          <w:iCs/>
        </w:rPr>
        <w:t>Landscape South Australia Act 2019</w:t>
      </w:r>
      <w:r>
        <w:t xml:space="preserve"> and Section 154 of the </w:t>
      </w:r>
      <w:r w:rsidRPr="00FC3FC1">
        <w:rPr>
          <w:i/>
          <w:iCs/>
        </w:rPr>
        <w:t>Local Government Act 1999</w:t>
      </w:r>
      <w:r>
        <w:t>, the Council declares a separate rate based on a fixed charge based on land use code on all rateable land in the Council area of:</w:t>
      </w:r>
    </w:p>
    <w:p w14:paraId="35C75B6B" w14:textId="77777777" w:rsidR="006552F9" w:rsidRDefault="006552F9" w:rsidP="006552F9">
      <w:pPr>
        <w:pStyle w:val="GG-body"/>
        <w:tabs>
          <w:tab w:val="right" w:pos="3544"/>
        </w:tabs>
        <w:spacing w:after="40"/>
        <w:ind w:left="1276" w:hanging="1134"/>
      </w:pPr>
      <w:r>
        <w:t>Land Use 1</w:t>
      </w:r>
      <w:r>
        <w:tab/>
        <w:t>Residential</w:t>
      </w:r>
      <w:r>
        <w:tab/>
        <w:t>$45.35</w:t>
      </w:r>
    </w:p>
    <w:p w14:paraId="3C0AF1DC" w14:textId="77777777" w:rsidR="006552F9" w:rsidRDefault="006552F9" w:rsidP="006552F9">
      <w:pPr>
        <w:pStyle w:val="GG-body"/>
        <w:tabs>
          <w:tab w:val="right" w:pos="3544"/>
        </w:tabs>
        <w:spacing w:after="40"/>
        <w:ind w:left="1276" w:hanging="1134"/>
      </w:pPr>
      <w:r>
        <w:t>Land Use 2</w:t>
      </w:r>
      <w:r>
        <w:tab/>
        <w:t>Commercial—Shop</w:t>
      </w:r>
      <w:r>
        <w:tab/>
        <w:t>$90.69</w:t>
      </w:r>
    </w:p>
    <w:p w14:paraId="0AED6489" w14:textId="77777777" w:rsidR="006552F9" w:rsidRDefault="006552F9" w:rsidP="006552F9">
      <w:pPr>
        <w:pStyle w:val="GG-body"/>
        <w:tabs>
          <w:tab w:val="right" w:pos="3544"/>
        </w:tabs>
        <w:spacing w:after="40"/>
        <w:ind w:left="1276" w:hanging="1134"/>
      </w:pPr>
      <w:r>
        <w:t>Land Use 3</w:t>
      </w:r>
      <w:r>
        <w:tab/>
        <w:t>Commercial—Office</w:t>
      </w:r>
      <w:r>
        <w:tab/>
        <w:t>$90.69</w:t>
      </w:r>
    </w:p>
    <w:p w14:paraId="5036868E" w14:textId="77777777" w:rsidR="006552F9" w:rsidRDefault="006552F9" w:rsidP="006552F9">
      <w:pPr>
        <w:pStyle w:val="GG-body"/>
        <w:tabs>
          <w:tab w:val="right" w:pos="3544"/>
        </w:tabs>
        <w:spacing w:after="40"/>
        <w:ind w:left="1276" w:hanging="1134"/>
      </w:pPr>
      <w:r>
        <w:t>Land Use 4</w:t>
      </w:r>
      <w:r>
        <w:tab/>
        <w:t>Commercial—Other</w:t>
      </w:r>
      <w:r>
        <w:tab/>
        <w:t>$90.69</w:t>
      </w:r>
    </w:p>
    <w:p w14:paraId="56D4C48F" w14:textId="77777777" w:rsidR="006552F9" w:rsidRDefault="006552F9" w:rsidP="006552F9">
      <w:pPr>
        <w:pStyle w:val="GG-body"/>
        <w:tabs>
          <w:tab w:val="right" w:pos="3544"/>
        </w:tabs>
        <w:spacing w:after="40"/>
        <w:ind w:left="1276" w:hanging="1134"/>
      </w:pPr>
      <w:r>
        <w:t>Land Use 5</w:t>
      </w:r>
      <w:r>
        <w:tab/>
        <w:t>Industry Light</w:t>
      </w:r>
      <w:r>
        <w:tab/>
        <w:t>$90.69</w:t>
      </w:r>
    </w:p>
    <w:p w14:paraId="3B858D06" w14:textId="77777777" w:rsidR="006552F9" w:rsidRDefault="006552F9" w:rsidP="006552F9">
      <w:pPr>
        <w:pStyle w:val="GG-body"/>
        <w:tabs>
          <w:tab w:val="right" w:pos="3544"/>
        </w:tabs>
        <w:spacing w:after="40"/>
        <w:ind w:left="1276" w:hanging="1134"/>
      </w:pPr>
      <w:r>
        <w:t>Land Use 6</w:t>
      </w:r>
      <w:r>
        <w:tab/>
        <w:t>Industry—Other</w:t>
      </w:r>
      <w:r>
        <w:tab/>
        <w:t>$90.69</w:t>
      </w:r>
    </w:p>
    <w:p w14:paraId="0D7FE850" w14:textId="77777777" w:rsidR="006552F9" w:rsidRDefault="006552F9" w:rsidP="006552F9">
      <w:pPr>
        <w:pStyle w:val="GG-body"/>
        <w:tabs>
          <w:tab w:val="right" w:pos="3544"/>
        </w:tabs>
        <w:spacing w:after="40"/>
        <w:ind w:left="1276" w:hanging="1134"/>
      </w:pPr>
      <w:r>
        <w:t>Land Use 8</w:t>
      </w:r>
      <w:r>
        <w:tab/>
        <w:t>Vacant Land</w:t>
      </w:r>
      <w:r>
        <w:tab/>
        <w:t>$45.35</w:t>
      </w:r>
    </w:p>
    <w:p w14:paraId="7F000353" w14:textId="77777777" w:rsidR="006552F9" w:rsidRDefault="006552F9" w:rsidP="006552F9">
      <w:pPr>
        <w:pStyle w:val="GG-body"/>
        <w:tabs>
          <w:tab w:val="right" w:pos="3544"/>
        </w:tabs>
        <w:ind w:left="1276" w:hanging="1134"/>
      </w:pPr>
      <w:r>
        <w:t>Land Use 9</w:t>
      </w:r>
      <w:r>
        <w:tab/>
        <w:t>Other</w:t>
      </w:r>
      <w:r>
        <w:tab/>
        <w:t>$45.35</w:t>
      </w:r>
    </w:p>
    <w:p w14:paraId="3E8C852F" w14:textId="77777777" w:rsidR="006552F9" w:rsidRDefault="006552F9" w:rsidP="006552F9">
      <w:pPr>
        <w:pStyle w:val="GG-body"/>
      </w:pPr>
      <w:r>
        <w:t>To raise the amount of $76,561 on behalf of the SA Arid Lands Landscape Board for the financial year ending 30th June 2024.</w:t>
      </w:r>
    </w:p>
    <w:p w14:paraId="2FDE23A2" w14:textId="77777777" w:rsidR="006552F9" w:rsidRDefault="006552F9" w:rsidP="006552F9">
      <w:pPr>
        <w:pStyle w:val="GG-Title3"/>
      </w:pPr>
      <w:r>
        <w:t>Adoption of Water Annual Service Charge</w:t>
      </w:r>
    </w:p>
    <w:p w14:paraId="7809C33B" w14:textId="77777777" w:rsidR="006552F9" w:rsidRDefault="006552F9" w:rsidP="006552F9">
      <w:pPr>
        <w:pStyle w:val="GG-body"/>
      </w:pPr>
      <w:r>
        <w:t xml:space="preserve">That pursuant to Section 155 of the </w:t>
      </w:r>
      <w:r w:rsidRPr="00FC3FC1">
        <w:rPr>
          <w:i/>
          <w:iCs/>
        </w:rPr>
        <w:t>Local Government Act 1999</w:t>
      </w:r>
      <w:r>
        <w:t>, the Council declares an annual service charge for the financial year ending 30 June 2024 on all land within the Council’s area to which the Council provides or makes available the prescribed service of the treatment and provision of water, based on the nature of the service, of $302.75.</w:t>
      </w:r>
    </w:p>
    <w:p w14:paraId="2993B648" w14:textId="77777777" w:rsidR="006552F9" w:rsidRDefault="006552F9" w:rsidP="006552F9">
      <w:pPr>
        <w:pStyle w:val="GG-Title3"/>
      </w:pPr>
      <w:r>
        <w:t>Declaration of Annual Wastewater Service Rate</w:t>
      </w:r>
    </w:p>
    <w:p w14:paraId="22C4A7C6" w14:textId="77777777" w:rsidR="006552F9" w:rsidRPr="00FC3FC1" w:rsidRDefault="006552F9" w:rsidP="006552F9">
      <w:pPr>
        <w:pStyle w:val="GG-body"/>
        <w:rPr>
          <w:spacing w:val="-2"/>
        </w:rPr>
      </w:pPr>
      <w:r w:rsidRPr="00FC3FC1">
        <w:rPr>
          <w:spacing w:val="-2"/>
        </w:rPr>
        <w:t xml:space="preserve">That pursuant to and in accordance with Section 155 of the </w:t>
      </w:r>
      <w:r w:rsidRPr="00FC3FC1">
        <w:rPr>
          <w:i/>
          <w:iCs/>
          <w:spacing w:val="-2"/>
        </w:rPr>
        <w:t>Local Government Act 1999</w:t>
      </w:r>
      <w:r w:rsidRPr="00FC3FC1">
        <w:rPr>
          <w:spacing w:val="-2"/>
        </w:rPr>
        <w:t>, the Council declares a service rate for the prescribed service of the collection, treatment and disposal of waste in respect of all rateable land within the Community Wastewater Management Scheme Area and within the area of the Council, as set out in in Attachment 1 to this report as presented with the Agenda, for the financial year ending 30</w:t>
      </w:r>
      <w:r>
        <w:rPr>
          <w:spacing w:val="-2"/>
        </w:rPr>
        <w:t> </w:t>
      </w:r>
      <w:r w:rsidRPr="00FC3FC1">
        <w:rPr>
          <w:spacing w:val="-2"/>
        </w:rPr>
        <w:t>June 2024 being a rate of 0.6081 cents in the dollar, based on the capital value of the land the subject of the rate.</w:t>
      </w:r>
    </w:p>
    <w:p w14:paraId="6D651292" w14:textId="77777777" w:rsidR="006552F9" w:rsidRDefault="006552F9" w:rsidP="006552F9">
      <w:pPr>
        <w:pStyle w:val="GG-Title3"/>
      </w:pPr>
      <w:r>
        <w:t>Payment of Rates</w:t>
      </w:r>
    </w:p>
    <w:p w14:paraId="59865B5B" w14:textId="77777777" w:rsidR="006552F9" w:rsidRDefault="006552F9" w:rsidP="006552F9">
      <w:pPr>
        <w:pStyle w:val="GG-body"/>
      </w:pPr>
      <w:r>
        <w:t xml:space="preserve">That pursuant to Section 181 of the </w:t>
      </w:r>
      <w:r w:rsidRPr="00A61B5F">
        <w:rPr>
          <w:i/>
          <w:iCs/>
        </w:rPr>
        <w:t>Local Government Act 1999</w:t>
      </w:r>
      <w:r>
        <w:t xml:space="preserve"> rates for the financial year ending 30 June 2024 will fall due in four equal or approximately equal instalments on 12 September 2023, 4 December 2023, 4 March 2024, and 3 June 2024.</w:t>
      </w:r>
    </w:p>
    <w:p w14:paraId="126B96B1" w14:textId="77777777" w:rsidR="006552F9" w:rsidRDefault="006552F9" w:rsidP="006552F9">
      <w:pPr>
        <w:pStyle w:val="GG-body"/>
      </w:pPr>
      <w:r>
        <w:t xml:space="preserve">A copy of the Annual Business Plan 2023-24 can be viewed at the Council offices, Lot 773, Hutchison Street, Coober Pedy SA 5723, during business hours, or from </w:t>
      </w:r>
      <w:hyperlink r:id="rId43" w:history="1">
        <w:r w:rsidRPr="006250C6">
          <w:rPr>
            <w:rStyle w:val="Hyperlink"/>
          </w:rPr>
          <w:t>www.cooberpedy.sa.gov.au</w:t>
        </w:r>
      </w:hyperlink>
      <w:r>
        <w:t>.</w:t>
      </w:r>
    </w:p>
    <w:p w14:paraId="4480B59B" w14:textId="77777777" w:rsidR="006552F9" w:rsidRDefault="006552F9" w:rsidP="006552F9">
      <w:pPr>
        <w:pStyle w:val="GG-SDated"/>
      </w:pPr>
      <w:r>
        <w:t>Dated: 27 July 2023</w:t>
      </w:r>
    </w:p>
    <w:p w14:paraId="18C3C2B8" w14:textId="77777777" w:rsidR="006552F9" w:rsidRDefault="006552F9" w:rsidP="006552F9">
      <w:pPr>
        <w:pStyle w:val="GG-SName"/>
      </w:pPr>
      <w:r>
        <w:t>D. Kelly</w:t>
      </w:r>
    </w:p>
    <w:p w14:paraId="1B830377" w14:textId="4244DD80" w:rsidR="006552F9" w:rsidRDefault="006552F9" w:rsidP="006552F9">
      <w:pPr>
        <w:pStyle w:val="GG-Signature"/>
      </w:pPr>
      <w:r>
        <w:t>Chief Executive Officer</w:t>
      </w:r>
    </w:p>
    <w:p w14:paraId="7B776DA2" w14:textId="77777777" w:rsidR="006552F9" w:rsidRDefault="006552F9" w:rsidP="006552F9">
      <w:pPr>
        <w:pStyle w:val="GG-Signature"/>
        <w:pBdr>
          <w:bottom w:val="single" w:sz="4" w:space="1" w:color="auto"/>
        </w:pBdr>
        <w:spacing w:line="52" w:lineRule="exact"/>
        <w:jc w:val="center"/>
      </w:pPr>
    </w:p>
    <w:p w14:paraId="6E925424" w14:textId="77777777" w:rsidR="006552F9" w:rsidRDefault="006552F9" w:rsidP="006552F9">
      <w:pPr>
        <w:pStyle w:val="GG-Signature"/>
        <w:pBdr>
          <w:top w:val="single" w:sz="4" w:space="1" w:color="auto"/>
        </w:pBdr>
        <w:spacing w:before="34" w:line="14" w:lineRule="exact"/>
        <w:jc w:val="center"/>
      </w:pPr>
    </w:p>
    <w:p w14:paraId="663CF35D" w14:textId="77777777" w:rsidR="006552F9" w:rsidRDefault="006552F9" w:rsidP="006552F9">
      <w:pPr>
        <w:pStyle w:val="GG-body"/>
        <w:spacing w:after="0"/>
        <w:rPr>
          <w:lang w:val="en-US"/>
        </w:rPr>
      </w:pPr>
    </w:p>
    <w:p w14:paraId="785B58D7" w14:textId="77777777" w:rsidR="00536E67" w:rsidRPr="00536E67" w:rsidRDefault="00536E67" w:rsidP="00C34617">
      <w:pPr>
        <w:pStyle w:val="Heading2"/>
      </w:pPr>
      <w:bookmarkStart w:id="88" w:name="_Toc141352399"/>
      <w:r w:rsidRPr="00536E67">
        <w:t>Mid Murray Council</w:t>
      </w:r>
      <w:bookmarkEnd w:id="88"/>
    </w:p>
    <w:p w14:paraId="636C2CEF" w14:textId="77777777" w:rsidR="00536E67" w:rsidRPr="00536E67" w:rsidRDefault="00536E67" w:rsidP="00536E67">
      <w:pPr>
        <w:jc w:val="center"/>
        <w:rPr>
          <w:i/>
          <w:szCs w:val="17"/>
        </w:rPr>
      </w:pPr>
      <w:r w:rsidRPr="00536E67">
        <w:rPr>
          <w:i/>
          <w:szCs w:val="17"/>
        </w:rPr>
        <w:t>Adoption of Valuation &amp; Declaration of Rates</w:t>
      </w:r>
    </w:p>
    <w:p w14:paraId="4804BE57" w14:textId="77777777" w:rsidR="00536E67" w:rsidRPr="00536E67" w:rsidRDefault="00536E67" w:rsidP="00536E67">
      <w:pPr>
        <w:rPr>
          <w:rFonts w:eastAsia="Times New Roman"/>
          <w:szCs w:val="17"/>
        </w:rPr>
      </w:pPr>
      <w:r w:rsidRPr="00536E67">
        <w:rPr>
          <w:rFonts w:eastAsia="Times New Roman"/>
          <w:szCs w:val="17"/>
        </w:rPr>
        <w:t xml:space="preserve">Notice is hereby given that on 18 July 2023 Mid Murray Council, pursuant to the provisions of the </w:t>
      </w:r>
      <w:r w:rsidRPr="00536E67">
        <w:rPr>
          <w:rFonts w:eastAsia="Times New Roman"/>
          <w:i/>
          <w:szCs w:val="17"/>
        </w:rPr>
        <w:t>Local Government Act 1999,</w:t>
      </w:r>
      <w:r w:rsidRPr="00536E67">
        <w:rPr>
          <w:rFonts w:eastAsia="Times New Roman"/>
          <w:szCs w:val="17"/>
        </w:rPr>
        <w:t xml:space="preserve"> and for the year ending 30 June 2024 made the following resolutions.</w:t>
      </w:r>
    </w:p>
    <w:p w14:paraId="7906F08F" w14:textId="77777777" w:rsidR="00536E67" w:rsidRPr="00536E67" w:rsidRDefault="00536E67" w:rsidP="00536E67">
      <w:pPr>
        <w:rPr>
          <w:rFonts w:eastAsia="Times New Roman"/>
          <w:szCs w:val="17"/>
        </w:rPr>
      </w:pPr>
      <w:r w:rsidRPr="00536E67">
        <w:rPr>
          <w:rFonts w:eastAsia="Times New Roman"/>
          <w:szCs w:val="17"/>
        </w:rPr>
        <w:t xml:space="preserve">To adopt the most recent valuations of capital value made by the Valuer General for rating purposes totalling the area aggregate $3,484,550,320.00, </w:t>
      </w:r>
    </w:p>
    <w:p w14:paraId="1A479FCD" w14:textId="77777777" w:rsidR="00536E67" w:rsidRPr="00536E67" w:rsidRDefault="00536E67" w:rsidP="00536E67">
      <w:pPr>
        <w:rPr>
          <w:rFonts w:eastAsia="Times New Roman"/>
          <w:szCs w:val="17"/>
        </w:rPr>
      </w:pPr>
      <w:r w:rsidRPr="00536E67">
        <w:rPr>
          <w:rFonts w:eastAsia="Times New Roman"/>
          <w:szCs w:val="17"/>
        </w:rPr>
        <w:t>of which $3,381,227,073.00 is the valuation of rateable land.</w:t>
      </w:r>
    </w:p>
    <w:p w14:paraId="48CA4D12" w14:textId="77777777" w:rsidR="00536E67" w:rsidRPr="00536E67" w:rsidRDefault="00536E67" w:rsidP="00536E67">
      <w:pPr>
        <w:rPr>
          <w:rFonts w:eastAsia="Times New Roman"/>
          <w:szCs w:val="17"/>
        </w:rPr>
      </w:pPr>
      <w:r w:rsidRPr="00536E67">
        <w:rPr>
          <w:rFonts w:eastAsia="Times New Roman"/>
          <w:szCs w:val="17"/>
        </w:rPr>
        <w:t>To declare differential general rates on the capital value of all rateable land within the area, varying according to the use of the land, as follows:-</w:t>
      </w:r>
    </w:p>
    <w:p w14:paraId="13FB7DF7"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Residential</w:t>
      </w:r>
      <w:r w:rsidRPr="00536E67">
        <w:rPr>
          <w:rFonts w:eastAsia="Times New Roman"/>
          <w:szCs w:val="17"/>
        </w:rPr>
        <w:tab/>
        <w:t>0.4578 cents in the dollar</w:t>
      </w:r>
    </w:p>
    <w:p w14:paraId="321C18B7"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Commercial – Shop</w:t>
      </w:r>
      <w:r w:rsidRPr="00536E67">
        <w:rPr>
          <w:rFonts w:eastAsia="Times New Roman"/>
          <w:szCs w:val="17"/>
        </w:rPr>
        <w:tab/>
        <w:t>0.4578 cents in the dollar</w:t>
      </w:r>
    </w:p>
    <w:p w14:paraId="7AECEFDB"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Commercial – Office</w:t>
      </w:r>
      <w:r w:rsidRPr="00536E67">
        <w:rPr>
          <w:rFonts w:eastAsia="Times New Roman"/>
          <w:szCs w:val="17"/>
        </w:rPr>
        <w:tab/>
        <w:t>0.4578 cents in the dollar</w:t>
      </w:r>
    </w:p>
    <w:p w14:paraId="6EBA9A6B"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Commercial – Other</w:t>
      </w:r>
      <w:r w:rsidRPr="00536E67">
        <w:rPr>
          <w:rFonts w:eastAsia="Times New Roman"/>
          <w:szCs w:val="17"/>
        </w:rPr>
        <w:tab/>
        <w:t>0.4578 cents in the dollar</w:t>
      </w:r>
    </w:p>
    <w:p w14:paraId="07C2F070"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Industry – Light</w:t>
      </w:r>
      <w:r w:rsidRPr="00536E67">
        <w:rPr>
          <w:rFonts w:eastAsia="Times New Roman"/>
          <w:szCs w:val="17"/>
        </w:rPr>
        <w:tab/>
        <w:t>0.4578 cents in the dollar</w:t>
      </w:r>
    </w:p>
    <w:p w14:paraId="5C8EAC03"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Industry – Other</w:t>
      </w:r>
      <w:r w:rsidRPr="00536E67">
        <w:rPr>
          <w:rFonts w:eastAsia="Times New Roman"/>
          <w:szCs w:val="17"/>
        </w:rPr>
        <w:tab/>
        <w:t>0.4578 cents in the dollar</w:t>
      </w:r>
    </w:p>
    <w:p w14:paraId="6869D930"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Primary Production</w:t>
      </w:r>
      <w:r w:rsidRPr="00536E67">
        <w:rPr>
          <w:rFonts w:eastAsia="Times New Roman"/>
          <w:szCs w:val="17"/>
        </w:rPr>
        <w:tab/>
        <w:t>0.412 cents in the dollar</w:t>
      </w:r>
    </w:p>
    <w:p w14:paraId="3FBDE812"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Vacant Land</w:t>
      </w:r>
      <w:r w:rsidRPr="00536E67">
        <w:rPr>
          <w:rFonts w:eastAsia="Times New Roman"/>
          <w:szCs w:val="17"/>
        </w:rPr>
        <w:tab/>
        <w:t>0.4578 cents in the dollar</w:t>
      </w:r>
    </w:p>
    <w:p w14:paraId="737CC803" w14:textId="77777777" w:rsidR="00536E67" w:rsidRPr="00536E67" w:rsidRDefault="00536E67" w:rsidP="00536E67">
      <w:pPr>
        <w:numPr>
          <w:ilvl w:val="0"/>
          <w:numId w:val="49"/>
        </w:numPr>
        <w:tabs>
          <w:tab w:val="left" w:pos="2268"/>
        </w:tabs>
        <w:spacing w:after="0"/>
        <w:ind w:left="567" w:hanging="357"/>
        <w:contextualSpacing/>
        <w:jc w:val="left"/>
        <w:rPr>
          <w:rFonts w:eastAsia="Times New Roman"/>
          <w:szCs w:val="17"/>
        </w:rPr>
      </w:pPr>
      <w:r w:rsidRPr="00536E67">
        <w:rPr>
          <w:rFonts w:eastAsia="Times New Roman"/>
          <w:szCs w:val="17"/>
        </w:rPr>
        <w:t>Other</w:t>
      </w:r>
      <w:r w:rsidRPr="00536E67">
        <w:rPr>
          <w:rFonts w:eastAsia="Times New Roman"/>
          <w:szCs w:val="17"/>
        </w:rPr>
        <w:tab/>
        <w:t>0.4578 cents in the dollar</w:t>
      </w:r>
    </w:p>
    <w:p w14:paraId="15121440" w14:textId="77777777" w:rsidR="00536E67" w:rsidRPr="00536E67" w:rsidRDefault="00536E67" w:rsidP="00536E67">
      <w:pPr>
        <w:numPr>
          <w:ilvl w:val="0"/>
          <w:numId w:val="49"/>
        </w:numPr>
        <w:tabs>
          <w:tab w:val="left" w:pos="2268"/>
        </w:tabs>
        <w:ind w:left="567" w:hanging="357"/>
        <w:contextualSpacing/>
        <w:jc w:val="left"/>
        <w:rPr>
          <w:rFonts w:eastAsia="Times New Roman"/>
          <w:szCs w:val="17"/>
        </w:rPr>
      </w:pPr>
      <w:r w:rsidRPr="00536E67">
        <w:rPr>
          <w:rFonts w:eastAsia="Times New Roman"/>
          <w:szCs w:val="17"/>
        </w:rPr>
        <w:t>Marina Berths</w:t>
      </w:r>
      <w:r w:rsidRPr="00536E67">
        <w:rPr>
          <w:rFonts w:eastAsia="Times New Roman"/>
          <w:szCs w:val="17"/>
        </w:rPr>
        <w:tab/>
        <w:t>0.4578 cents in the dollar</w:t>
      </w:r>
    </w:p>
    <w:p w14:paraId="719FAA26" w14:textId="77777777" w:rsidR="00536E67" w:rsidRPr="00536E67" w:rsidRDefault="00536E67" w:rsidP="00536E67">
      <w:pPr>
        <w:rPr>
          <w:rFonts w:eastAsia="Times New Roman"/>
          <w:szCs w:val="17"/>
        </w:rPr>
      </w:pPr>
      <w:r w:rsidRPr="00536E67">
        <w:rPr>
          <w:rFonts w:eastAsia="Times New Roman"/>
          <w:szCs w:val="17"/>
        </w:rPr>
        <w:t>To fix a minimum amount of $925.00 payable by way of general rates on rateable land within the Council area.</w:t>
      </w:r>
    </w:p>
    <w:p w14:paraId="154F57E9" w14:textId="77777777" w:rsidR="00536E67" w:rsidRPr="00536E67" w:rsidRDefault="00536E67" w:rsidP="00536E67">
      <w:pPr>
        <w:rPr>
          <w:rFonts w:eastAsia="Times New Roman"/>
          <w:szCs w:val="17"/>
        </w:rPr>
      </w:pPr>
      <w:r w:rsidRPr="00536E67">
        <w:rPr>
          <w:rFonts w:eastAsia="Times New Roman"/>
          <w:szCs w:val="17"/>
        </w:rPr>
        <w:t>To declare for Regional Landscape Levy, being $624,568, a separate rate of 0.01863 cents in the dollar, based on all rateable land in the Council’s area.</w:t>
      </w:r>
    </w:p>
    <w:p w14:paraId="1FEC52E6" w14:textId="77777777" w:rsidR="00536E67" w:rsidRPr="00536E67" w:rsidRDefault="00536E67" w:rsidP="00536E67">
      <w:pPr>
        <w:rPr>
          <w:rFonts w:eastAsia="Times New Roman"/>
          <w:szCs w:val="17"/>
        </w:rPr>
      </w:pPr>
      <w:r w:rsidRPr="00536E67">
        <w:rPr>
          <w:rFonts w:eastAsia="Times New Roman"/>
          <w:szCs w:val="17"/>
        </w:rPr>
        <w:t xml:space="preserve">To declare a Separate Rate of 37 cents per square metre for Waterfront properties (includes marina berths) and rebate of 65% for Non-waterfront properties (Net 13 cents per square metre) within the Mannum Waters development. The purpose of the Separate Rate is to meet the costs incurred by Council in financing and purchasing a permanent water entitlement, to assist in meeting Council’s evaporation loss obligations under the </w:t>
      </w:r>
      <w:r w:rsidRPr="00536E67">
        <w:rPr>
          <w:rFonts w:eastAsia="Times New Roman"/>
          <w:i/>
          <w:szCs w:val="17"/>
        </w:rPr>
        <w:t>Landscape South Australia Act 2019.</w:t>
      </w:r>
    </w:p>
    <w:p w14:paraId="4834FF72" w14:textId="77777777" w:rsidR="00536E67" w:rsidRPr="00536E67" w:rsidRDefault="00536E67" w:rsidP="00536E67">
      <w:pPr>
        <w:rPr>
          <w:rFonts w:eastAsia="Times New Roman"/>
          <w:szCs w:val="17"/>
        </w:rPr>
      </w:pPr>
      <w:r w:rsidRPr="00536E67">
        <w:rPr>
          <w:rFonts w:eastAsia="Times New Roman"/>
          <w:szCs w:val="17"/>
        </w:rPr>
        <w:t>To declare annual service charges in respect of all land to which Council provides or makes available the prescribed service of a Community Wastewater Management System in the following areas:</w:t>
      </w:r>
    </w:p>
    <w:tbl>
      <w:tblPr>
        <w:tblW w:w="7851" w:type="dxa"/>
        <w:tblInd w:w="142" w:type="dxa"/>
        <w:tblLook w:val="04A0" w:firstRow="1" w:lastRow="0" w:firstColumn="1" w:lastColumn="0" w:noHBand="0" w:noVBand="1"/>
      </w:tblPr>
      <w:tblGrid>
        <w:gridCol w:w="2610"/>
        <w:gridCol w:w="1069"/>
        <w:gridCol w:w="1141"/>
        <w:gridCol w:w="2556"/>
        <w:gridCol w:w="475"/>
      </w:tblGrid>
      <w:tr w:rsidR="00536E67" w:rsidRPr="00536E67" w14:paraId="7D4DE146" w14:textId="77777777" w:rsidTr="00346B4E">
        <w:tc>
          <w:tcPr>
            <w:tcW w:w="2610" w:type="dxa"/>
            <w:tcBorders>
              <w:top w:val="nil"/>
              <w:left w:val="nil"/>
              <w:bottom w:val="nil"/>
              <w:right w:val="nil"/>
            </w:tcBorders>
            <w:shd w:val="clear" w:color="auto" w:fill="auto"/>
            <w:noWrap/>
            <w:vAlign w:val="center"/>
            <w:hideMark/>
          </w:tcPr>
          <w:p w14:paraId="3438939A"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Big Bend area </w:t>
            </w:r>
          </w:p>
        </w:tc>
        <w:tc>
          <w:tcPr>
            <w:tcW w:w="1069" w:type="dxa"/>
            <w:tcBorders>
              <w:top w:val="nil"/>
              <w:left w:val="nil"/>
              <w:bottom w:val="nil"/>
              <w:right w:val="nil"/>
            </w:tcBorders>
            <w:shd w:val="clear" w:color="auto" w:fill="auto"/>
            <w:noWrap/>
            <w:vAlign w:val="bottom"/>
            <w:hideMark/>
          </w:tcPr>
          <w:p w14:paraId="798356F4"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3EABD0F1"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607B8298" w14:textId="77777777" w:rsidR="00536E67" w:rsidRPr="00536E67" w:rsidRDefault="00536E67" w:rsidP="00536E67">
            <w:pPr>
              <w:spacing w:before="20" w:after="20"/>
              <w:rPr>
                <w:b/>
                <w:color w:val="000000"/>
                <w:szCs w:val="17"/>
                <w:lang w:eastAsia="en-AU"/>
              </w:rPr>
            </w:pPr>
            <w:r w:rsidRPr="00536E67">
              <w:rPr>
                <w:b/>
                <w:color w:val="000000"/>
                <w:szCs w:val="17"/>
                <w:lang w:eastAsia="en-AU"/>
              </w:rPr>
              <w:t>$578.00 per unit</w:t>
            </w:r>
          </w:p>
        </w:tc>
      </w:tr>
      <w:tr w:rsidR="00536E67" w:rsidRPr="00536E67" w14:paraId="3AF4C767" w14:textId="77777777" w:rsidTr="00346B4E">
        <w:tc>
          <w:tcPr>
            <w:tcW w:w="2610" w:type="dxa"/>
            <w:tcBorders>
              <w:top w:val="nil"/>
              <w:left w:val="nil"/>
              <w:bottom w:val="nil"/>
              <w:right w:val="nil"/>
            </w:tcBorders>
            <w:shd w:val="clear" w:color="auto" w:fill="auto"/>
            <w:noWrap/>
            <w:vAlign w:val="center"/>
            <w:hideMark/>
          </w:tcPr>
          <w:p w14:paraId="2FC83563"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Blanchetown area </w:t>
            </w:r>
          </w:p>
        </w:tc>
        <w:tc>
          <w:tcPr>
            <w:tcW w:w="1069" w:type="dxa"/>
            <w:tcBorders>
              <w:top w:val="nil"/>
              <w:left w:val="nil"/>
              <w:bottom w:val="nil"/>
              <w:right w:val="nil"/>
            </w:tcBorders>
            <w:shd w:val="clear" w:color="auto" w:fill="auto"/>
            <w:noWrap/>
            <w:vAlign w:val="bottom"/>
            <w:hideMark/>
          </w:tcPr>
          <w:p w14:paraId="2EB4F3A7"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6EF41B97"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25D36C77"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$257.00 per unit </w:t>
            </w:r>
          </w:p>
        </w:tc>
      </w:tr>
      <w:tr w:rsidR="00536E67" w:rsidRPr="00536E67" w14:paraId="08D26535" w14:textId="77777777" w:rsidTr="00346B4E">
        <w:tc>
          <w:tcPr>
            <w:tcW w:w="2610" w:type="dxa"/>
            <w:tcBorders>
              <w:top w:val="nil"/>
              <w:left w:val="nil"/>
              <w:bottom w:val="nil"/>
              <w:right w:val="nil"/>
            </w:tcBorders>
            <w:shd w:val="clear" w:color="auto" w:fill="auto"/>
            <w:noWrap/>
            <w:vAlign w:val="center"/>
            <w:hideMark/>
          </w:tcPr>
          <w:p w14:paraId="5B92A0C5"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Bolto Reserve area </w:t>
            </w:r>
          </w:p>
        </w:tc>
        <w:tc>
          <w:tcPr>
            <w:tcW w:w="1069" w:type="dxa"/>
            <w:tcBorders>
              <w:top w:val="nil"/>
              <w:left w:val="nil"/>
              <w:bottom w:val="nil"/>
              <w:right w:val="nil"/>
            </w:tcBorders>
            <w:shd w:val="clear" w:color="auto" w:fill="auto"/>
            <w:noWrap/>
            <w:vAlign w:val="bottom"/>
            <w:hideMark/>
          </w:tcPr>
          <w:p w14:paraId="232E840E"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4A8CC26F"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150C02C1"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$450.00 per unit </w:t>
            </w:r>
          </w:p>
        </w:tc>
      </w:tr>
      <w:tr w:rsidR="00536E67" w:rsidRPr="00536E67" w14:paraId="13704C4D" w14:textId="77777777" w:rsidTr="00346B4E">
        <w:tc>
          <w:tcPr>
            <w:tcW w:w="2610" w:type="dxa"/>
            <w:tcBorders>
              <w:top w:val="nil"/>
              <w:left w:val="nil"/>
              <w:bottom w:val="nil"/>
              <w:right w:val="nil"/>
            </w:tcBorders>
            <w:shd w:val="clear" w:color="auto" w:fill="auto"/>
            <w:noWrap/>
            <w:vAlign w:val="center"/>
            <w:hideMark/>
          </w:tcPr>
          <w:p w14:paraId="0A81537C"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Bowhill area </w:t>
            </w:r>
          </w:p>
        </w:tc>
        <w:tc>
          <w:tcPr>
            <w:tcW w:w="1069" w:type="dxa"/>
            <w:tcBorders>
              <w:top w:val="nil"/>
              <w:left w:val="nil"/>
              <w:bottom w:val="nil"/>
              <w:right w:val="nil"/>
            </w:tcBorders>
            <w:shd w:val="clear" w:color="auto" w:fill="auto"/>
            <w:noWrap/>
            <w:vAlign w:val="bottom"/>
            <w:hideMark/>
          </w:tcPr>
          <w:p w14:paraId="1E6C7C7D"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42F082FA"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1FDD9A2C" w14:textId="77777777" w:rsidR="00536E67" w:rsidRPr="00536E67" w:rsidRDefault="00536E67" w:rsidP="00536E67">
            <w:pPr>
              <w:spacing w:before="20" w:after="20"/>
              <w:rPr>
                <w:b/>
                <w:color w:val="000000"/>
                <w:szCs w:val="17"/>
                <w:lang w:eastAsia="en-AU"/>
              </w:rPr>
            </w:pPr>
            <w:r w:rsidRPr="00536E67">
              <w:rPr>
                <w:b/>
                <w:color w:val="000000"/>
                <w:szCs w:val="17"/>
                <w:lang w:eastAsia="en-AU"/>
              </w:rPr>
              <w:t>$280.00 per unit</w:t>
            </w:r>
          </w:p>
        </w:tc>
      </w:tr>
      <w:tr w:rsidR="00536E67" w:rsidRPr="00536E67" w14:paraId="24AAA70E" w14:textId="77777777" w:rsidTr="00346B4E">
        <w:tc>
          <w:tcPr>
            <w:tcW w:w="4820" w:type="dxa"/>
            <w:gridSpan w:val="3"/>
            <w:tcBorders>
              <w:top w:val="nil"/>
              <w:left w:val="nil"/>
              <w:bottom w:val="nil"/>
              <w:right w:val="nil"/>
            </w:tcBorders>
            <w:shd w:val="clear" w:color="auto" w:fill="auto"/>
            <w:noWrap/>
            <w:vAlign w:val="center"/>
            <w:hideMark/>
          </w:tcPr>
          <w:p w14:paraId="562BCFEE" w14:textId="77777777" w:rsidR="00536E67" w:rsidRPr="00536E67" w:rsidRDefault="00536E67" w:rsidP="00536E67">
            <w:pPr>
              <w:spacing w:before="20" w:after="20"/>
              <w:rPr>
                <w:b/>
                <w:color w:val="000000"/>
                <w:szCs w:val="17"/>
                <w:lang w:eastAsia="en-AU"/>
              </w:rPr>
            </w:pPr>
            <w:r w:rsidRPr="00536E67">
              <w:rPr>
                <w:b/>
                <w:color w:val="000000"/>
                <w:szCs w:val="17"/>
                <w:lang w:eastAsia="en-AU"/>
              </w:rPr>
              <w:lastRenderedPageBreak/>
              <w:t xml:space="preserve">Brenda Park/Morphett Flat areas </w:t>
            </w:r>
          </w:p>
        </w:tc>
        <w:tc>
          <w:tcPr>
            <w:tcW w:w="3031" w:type="dxa"/>
            <w:gridSpan w:val="2"/>
            <w:tcBorders>
              <w:top w:val="nil"/>
              <w:left w:val="nil"/>
              <w:bottom w:val="nil"/>
              <w:right w:val="nil"/>
            </w:tcBorders>
            <w:shd w:val="clear" w:color="auto" w:fill="auto"/>
            <w:noWrap/>
            <w:vAlign w:val="center"/>
            <w:hideMark/>
          </w:tcPr>
          <w:p w14:paraId="69D4D2DF"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$351.00 per unit </w:t>
            </w:r>
          </w:p>
        </w:tc>
      </w:tr>
      <w:tr w:rsidR="00536E67" w:rsidRPr="00536E67" w14:paraId="443C60DC" w14:textId="77777777" w:rsidTr="00346B4E">
        <w:tc>
          <w:tcPr>
            <w:tcW w:w="3679" w:type="dxa"/>
            <w:gridSpan w:val="2"/>
            <w:tcBorders>
              <w:top w:val="nil"/>
              <w:left w:val="nil"/>
              <w:bottom w:val="nil"/>
              <w:right w:val="nil"/>
            </w:tcBorders>
            <w:shd w:val="clear" w:color="auto" w:fill="auto"/>
            <w:noWrap/>
            <w:vAlign w:val="center"/>
            <w:hideMark/>
          </w:tcPr>
          <w:p w14:paraId="41D78918"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Caloote Landing area </w:t>
            </w:r>
          </w:p>
        </w:tc>
        <w:tc>
          <w:tcPr>
            <w:tcW w:w="1141" w:type="dxa"/>
            <w:tcBorders>
              <w:top w:val="nil"/>
              <w:left w:val="nil"/>
              <w:bottom w:val="nil"/>
              <w:right w:val="nil"/>
            </w:tcBorders>
            <w:shd w:val="clear" w:color="auto" w:fill="auto"/>
            <w:noWrap/>
            <w:vAlign w:val="bottom"/>
            <w:hideMark/>
          </w:tcPr>
          <w:p w14:paraId="04B342BA"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6C138759"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$366.00 per unit </w:t>
            </w:r>
          </w:p>
        </w:tc>
      </w:tr>
      <w:tr w:rsidR="00536E67" w:rsidRPr="00536E67" w14:paraId="76AA316A" w14:textId="77777777" w:rsidTr="00346B4E">
        <w:tc>
          <w:tcPr>
            <w:tcW w:w="2610" w:type="dxa"/>
            <w:tcBorders>
              <w:top w:val="nil"/>
              <w:left w:val="nil"/>
              <w:bottom w:val="nil"/>
              <w:right w:val="nil"/>
            </w:tcBorders>
            <w:shd w:val="clear" w:color="auto" w:fill="auto"/>
            <w:noWrap/>
            <w:vAlign w:val="center"/>
            <w:hideMark/>
          </w:tcPr>
          <w:p w14:paraId="5B5CB7C1"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Caurnamont area </w:t>
            </w:r>
          </w:p>
        </w:tc>
        <w:tc>
          <w:tcPr>
            <w:tcW w:w="1069" w:type="dxa"/>
            <w:tcBorders>
              <w:top w:val="nil"/>
              <w:left w:val="nil"/>
              <w:bottom w:val="nil"/>
              <w:right w:val="nil"/>
            </w:tcBorders>
            <w:shd w:val="clear" w:color="auto" w:fill="auto"/>
            <w:noWrap/>
            <w:vAlign w:val="bottom"/>
            <w:hideMark/>
          </w:tcPr>
          <w:p w14:paraId="0F024D2B"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66572D3B"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396F1CA1"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$347.00 per unit </w:t>
            </w:r>
          </w:p>
        </w:tc>
      </w:tr>
      <w:tr w:rsidR="00536E67" w:rsidRPr="00536E67" w14:paraId="7CB59B89" w14:textId="77777777" w:rsidTr="00346B4E">
        <w:tc>
          <w:tcPr>
            <w:tcW w:w="3679" w:type="dxa"/>
            <w:gridSpan w:val="2"/>
            <w:tcBorders>
              <w:top w:val="nil"/>
              <w:left w:val="nil"/>
              <w:bottom w:val="nil"/>
              <w:right w:val="nil"/>
            </w:tcBorders>
            <w:shd w:val="clear" w:color="auto" w:fill="auto"/>
            <w:noWrap/>
            <w:vAlign w:val="center"/>
            <w:hideMark/>
          </w:tcPr>
          <w:p w14:paraId="7A36A30B" w14:textId="77777777" w:rsidR="00536E67" w:rsidRPr="00536E67" w:rsidRDefault="00536E67" w:rsidP="00536E67">
            <w:pPr>
              <w:spacing w:before="20" w:after="20"/>
              <w:rPr>
                <w:b/>
                <w:color w:val="000000"/>
                <w:szCs w:val="17"/>
                <w:lang w:eastAsia="en-AU"/>
              </w:rPr>
            </w:pPr>
            <w:r w:rsidRPr="00536E67">
              <w:rPr>
                <w:b/>
                <w:color w:val="000000"/>
                <w:szCs w:val="17"/>
                <w:lang w:eastAsia="en-AU"/>
              </w:rPr>
              <w:t>Cowirra area</w:t>
            </w:r>
          </w:p>
        </w:tc>
        <w:tc>
          <w:tcPr>
            <w:tcW w:w="1141" w:type="dxa"/>
            <w:tcBorders>
              <w:top w:val="nil"/>
              <w:left w:val="nil"/>
              <w:bottom w:val="nil"/>
              <w:right w:val="nil"/>
            </w:tcBorders>
            <w:shd w:val="clear" w:color="auto" w:fill="auto"/>
            <w:noWrap/>
            <w:vAlign w:val="bottom"/>
            <w:hideMark/>
          </w:tcPr>
          <w:p w14:paraId="1D19E0CC"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04D1B912" w14:textId="77777777" w:rsidR="00536E67" w:rsidRPr="00536E67" w:rsidRDefault="00536E67" w:rsidP="00536E67">
            <w:pPr>
              <w:spacing w:before="20" w:after="20"/>
              <w:rPr>
                <w:b/>
                <w:color w:val="000000"/>
                <w:szCs w:val="17"/>
                <w:lang w:eastAsia="en-AU"/>
              </w:rPr>
            </w:pPr>
            <w:r w:rsidRPr="00536E67">
              <w:rPr>
                <w:b/>
                <w:color w:val="000000"/>
                <w:szCs w:val="17"/>
                <w:lang w:eastAsia="en-AU"/>
              </w:rPr>
              <w:t>$1,082.00 per unit</w:t>
            </w:r>
          </w:p>
        </w:tc>
      </w:tr>
      <w:tr w:rsidR="00536E67" w:rsidRPr="00536E67" w14:paraId="323973F8" w14:textId="77777777" w:rsidTr="00346B4E">
        <w:tc>
          <w:tcPr>
            <w:tcW w:w="4820" w:type="dxa"/>
            <w:gridSpan w:val="3"/>
            <w:tcBorders>
              <w:top w:val="nil"/>
              <w:left w:val="nil"/>
              <w:bottom w:val="nil"/>
              <w:right w:val="nil"/>
            </w:tcBorders>
            <w:shd w:val="clear" w:color="auto" w:fill="auto"/>
            <w:noWrap/>
            <w:vAlign w:val="center"/>
            <w:hideMark/>
          </w:tcPr>
          <w:p w14:paraId="5E1CD938"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Five Mile Shacks and Kia Marina areas </w:t>
            </w:r>
          </w:p>
        </w:tc>
        <w:tc>
          <w:tcPr>
            <w:tcW w:w="3031" w:type="dxa"/>
            <w:gridSpan w:val="2"/>
            <w:tcBorders>
              <w:top w:val="nil"/>
              <w:left w:val="nil"/>
              <w:bottom w:val="nil"/>
              <w:right w:val="nil"/>
            </w:tcBorders>
            <w:shd w:val="clear" w:color="auto" w:fill="auto"/>
            <w:noWrap/>
            <w:vAlign w:val="center"/>
            <w:hideMark/>
          </w:tcPr>
          <w:p w14:paraId="13C61C54"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$1,426.00 per unit </w:t>
            </w:r>
          </w:p>
        </w:tc>
      </w:tr>
      <w:tr w:rsidR="00536E67" w:rsidRPr="00536E67" w14:paraId="1B801E1B" w14:textId="77777777" w:rsidTr="00346B4E">
        <w:tc>
          <w:tcPr>
            <w:tcW w:w="3679" w:type="dxa"/>
            <w:gridSpan w:val="2"/>
            <w:tcBorders>
              <w:top w:val="nil"/>
              <w:left w:val="nil"/>
              <w:bottom w:val="nil"/>
              <w:right w:val="nil"/>
            </w:tcBorders>
            <w:shd w:val="clear" w:color="auto" w:fill="auto"/>
            <w:noWrap/>
            <w:vAlign w:val="center"/>
            <w:hideMark/>
          </w:tcPr>
          <w:p w14:paraId="6122C66F"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Greenways Landing area </w:t>
            </w:r>
          </w:p>
        </w:tc>
        <w:tc>
          <w:tcPr>
            <w:tcW w:w="1141" w:type="dxa"/>
            <w:tcBorders>
              <w:top w:val="nil"/>
              <w:left w:val="nil"/>
              <w:bottom w:val="nil"/>
              <w:right w:val="nil"/>
            </w:tcBorders>
            <w:shd w:val="clear" w:color="auto" w:fill="auto"/>
            <w:noWrap/>
            <w:vAlign w:val="bottom"/>
            <w:hideMark/>
          </w:tcPr>
          <w:p w14:paraId="0E238C42"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04C88417"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$855.00 per unit </w:t>
            </w:r>
          </w:p>
        </w:tc>
      </w:tr>
      <w:tr w:rsidR="00536E67" w:rsidRPr="00536E67" w14:paraId="287A10CF" w14:textId="77777777" w:rsidTr="00346B4E">
        <w:tc>
          <w:tcPr>
            <w:tcW w:w="2610" w:type="dxa"/>
            <w:tcBorders>
              <w:top w:val="nil"/>
              <w:left w:val="nil"/>
              <w:bottom w:val="nil"/>
              <w:right w:val="nil"/>
            </w:tcBorders>
            <w:shd w:val="clear" w:color="auto" w:fill="auto"/>
            <w:noWrap/>
            <w:vAlign w:val="center"/>
            <w:hideMark/>
          </w:tcPr>
          <w:p w14:paraId="1D0FAAAE"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Idyll Acres area </w:t>
            </w:r>
          </w:p>
        </w:tc>
        <w:tc>
          <w:tcPr>
            <w:tcW w:w="1069" w:type="dxa"/>
            <w:tcBorders>
              <w:top w:val="nil"/>
              <w:left w:val="nil"/>
              <w:bottom w:val="nil"/>
              <w:right w:val="nil"/>
            </w:tcBorders>
            <w:shd w:val="clear" w:color="auto" w:fill="auto"/>
            <w:noWrap/>
            <w:vAlign w:val="bottom"/>
            <w:hideMark/>
          </w:tcPr>
          <w:p w14:paraId="7D13A9E0"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76690051"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353E0CB3"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$468.00 per unit </w:t>
            </w:r>
          </w:p>
        </w:tc>
      </w:tr>
      <w:tr w:rsidR="00536E67" w:rsidRPr="00536E67" w14:paraId="0C100D82" w14:textId="77777777" w:rsidTr="00346B4E">
        <w:tc>
          <w:tcPr>
            <w:tcW w:w="4820" w:type="dxa"/>
            <w:gridSpan w:val="3"/>
            <w:tcBorders>
              <w:top w:val="nil"/>
              <w:left w:val="nil"/>
              <w:bottom w:val="nil"/>
              <w:right w:val="nil"/>
            </w:tcBorders>
            <w:shd w:val="clear" w:color="auto" w:fill="auto"/>
            <w:noWrap/>
            <w:vAlign w:val="center"/>
            <w:hideMark/>
          </w:tcPr>
          <w:p w14:paraId="6DE3B09C"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Julanker/Younghusband Holdings areas </w:t>
            </w:r>
          </w:p>
        </w:tc>
        <w:tc>
          <w:tcPr>
            <w:tcW w:w="3031" w:type="dxa"/>
            <w:gridSpan w:val="2"/>
            <w:tcBorders>
              <w:top w:val="nil"/>
              <w:left w:val="nil"/>
              <w:bottom w:val="nil"/>
              <w:right w:val="nil"/>
            </w:tcBorders>
            <w:shd w:val="clear" w:color="auto" w:fill="auto"/>
            <w:noWrap/>
            <w:vAlign w:val="center"/>
            <w:hideMark/>
          </w:tcPr>
          <w:p w14:paraId="52FB4197"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$720.00 per unit </w:t>
            </w:r>
          </w:p>
        </w:tc>
      </w:tr>
      <w:tr w:rsidR="00536E67" w:rsidRPr="00536E67" w14:paraId="6CCDDAD5" w14:textId="77777777" w:rsidTr="00346B4E">
        <w:tc>
          <w:tcPr>
            <w:tcW w:w="3679" w:type="dxa"/>
            <w:gridSpan w:val="2"/>
            <w:tcBorders>
              <w:top w:val="nil"/>
              <w:left w:val="nil"/>
              <w:bottom w:val="nil"/>
              <w:right w:val="nil"/>
            </w:tcBorders>
            <w:shd w:val="clear" w:color="auto" w:fill="auto"/>
            <w:noWrap/>
            <w:vAlign w:val="center"/>
            <w:hideMark/>
          </w:tcPr>
          <w:p w14:paraId="5EE2EAEC"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Kroehn's Landing area </w:t>
            </w:r>
          </w:p>
        </w:tc>
        <w:tc>
          <w:tcPr>
            <w:tcW w:w="1141" w:type="dxa"/>
            <w:tcBorders>
              <w:top w:val="nil"/>
              <w:left w:val="nil"/>
              <w:bottom w:val="nil"/>
              <w:right w:val="nil"/>
            </w:tcBorders>
            <w:shd w:val="clear" w:color="auto" w:fill="auto"/>
            <w:noWrap/>
            <w:vAlign w:val="bottom"/>
            <w:hideMark/>
          </w:tcPr>
          <w:p w14:paraId="425B5080"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442C2680"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$1,167.00 per unit </w:t>
            </w:r>
          </w:p>
        </w:tc>
      </w:tr>
      <w:tr w:rsidR="00536E67" w:rsidRPr="00536E67" w14:paraId="06059658" w14:textId="77777777" w:rsidTr="00346B4E">
        <w:tc>
          <w:tcPr>
            <w:tcW w:w="2610" w:type="dxa"/>
            <w:tcBorders>
              <w:top w:val="nil"/>
              <w:left w:val="nil"/>
              <w:bottom w:val="nil"/>
              <w:right w:val="nil"/>
            </w:tcBorders>
            <w:shd w:val="clear" w:color="auto" w:fill="auto"/>
            <w:noWrap/>
            <w:vAlign w:val="center"/>
            <w:hideMark/>
          </w:tcPr>
          <w:p w14:paraId="30511185"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Marks Landing area </w:t>
            </w:r>
          </w:p>
        </w:tc>
        <w:tc>
          <w:tcPr>
            <w:tcW w:w="1069" w:type="dxa"/>
            <w:tcBorders>
              <w:top w:val="nil"/>
              <w:left w:val="nil"/>
              <w:bottom w:val="nil"/>
              <w:right w:val="nil"/>
            </w:tcBorders>
            <w:shd w:val="clear" w:color="auto" w:fill="auto"/>
            <w:noWrap/>
            <w:vAlign w:val="bottom"/>
            <w:hideMark/>
          </w:tcPr>
          <w:p w14:paraId="3119E3C6"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4943EF35"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4E3C9AA5"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$295.00 per unit </w:t>
            </w:r>
          </w:p>
        </w:tc>
      </w:tr>
      <w:tr w:rsidR="00536E67" w:rsidRPr="00536E67" w14:paraId="5983EB87" w14:textId="77777777" w:rsidTr="00346B4E">
        <w:tc>
          <w:tcPr>
            <w:tcW w:w="3679" w:type="dxa"/>
            <w:gridSpan w:val="2"/>
            <w:tcBorders>
              <w:top w:val="nil"/>
              <w:left w:val="nil"/>
              <w:bottom w:val="nil"/>
              <w:right w:val="nil"/>
            </w:tcBorders>
            <w:shd w:val="clear" w:color="auto" w:fill="auto"/>
            <w:noWrap/>
            <w:vAlign w:val="center"/>
            <w:hideMark/>
          </w:tcPr>
          <w:p w14:paraId="1F655EC0"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North Punyelroo area </w:t>
            </w:r>
          </w:p>
        </w:tc>
        <w:tc>
          <w:tcPr>
            <w:tcW w:w="1141" w:type="dxa"/>
            <w:tcBorders>
              <w:top w:val="nil"/>
              <w:left w:val="nil"/>
              <w:bottom w:val="nil"/>
              <w:right w:val="nil"/>
            </w:tcBorders>
            <w:shd w:val="clear" w:color="auto" w:fill="auto"/>
            <w:noWrap/>
            <w:vAlign w:val="bottom"/>
            <w:hideMark/>
          </w:tcPr>
          <w:p w14:paraId="0EF0A8BF"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41865551"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$214.00 per unit </w:t>
            </w:r>
          </w:p>
        </w:tc>
      </w:tr>
      <w:tr w:rsidR="00536E67" w:rsidRPr="00536E67" w14:paraId="453526D1" w14:textId="77777777" w:rsidTr="00346B4E">
        <w:tc>
          <w:tcPr>
            <w:tcW w:w="4820" w:type="dxa"/>
            <w:gridSpan w:val="3"/>
            <w:tcBorders>
              <w:top w:val="nil"/>
              <w:left w:val="nil"/>
              <w:bottom w:val="nil"/>
              <w:right w:val="nil"/>
            </w:tcBorders>
            <w:shd w:val="clear" w:color="auto" w:fill="auto"/>
            <w:noWrap/>
            <w:vAlign w:val="center"/>
            <w:hideMark/>
          </w:tcPr>
          <w:p w14:paraId="34EF717C"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North West Bend/Beaumonts areas </w:t>
            </w:r>
          </w:p>
        </w:tc>
        <w:tc>
          <w:tcPr>
            <w:tcW w:w="3031" w:type="dxa"/>
            <w:gridSpan w:val="2"/>
            <w:tcBorders>
              <w:top w:val="nil"/>
              <w:left w:val="nil"/>
              <w:bottom w:val="nil"/>
              <w:right w:val="nil"/>
            </w:tcBorders>
            <w:shd w:val="clear" w:color="auto" w:fill="auto"/>
            <w:noWrap/>
            <w:vAlign w:val="center"/>
            <w:hideMark/>
          </w:tcPr>
          <w:p w14:paraId="60E17AE9"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$168.00 per unit </w:t>
            </w:r>
          </w:p>
        </w:tc>
      </w:tr>
      <w:tr w:rsidR="00536E67" w:rsidRPr="00536E67" w14:paraId="57678F25" w14:textId="77777777" w:rsidTr="00346B4E">
        <w:tc>
          <w:tcPr>
            <w:tcW w:w="2610" w:type="dxa"/>
            <w:tcBorders>
              <w:top w:val="nil"/>
              <w:left w:val="nil"/>
              <w:bottom w:val="nil"/>
              <w:right w:val="nil"/>
            </w:tcBorders>
            <w:shd w:val="clear" w:color="auto" w:fill="auto"/>
            <w:noWrap/>
            <w:vAlign w:val="center"/>
            <w:hideMark/>
          </w:tcPr>
          <w:p w14:paraId="231F0887"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Old Teal Flat area </w:t>
            </w:r>
          </w:p>
        </w:tc>
        <w:tc>
          <w:tcPr>
            <w:tcW w:w="1069" w:type="dxa"/>
            <w:tcBorders>
              <w:top w:val="nil"/>
              <w:left w:val="nil"/>
              <w:bottom w:val="nil"/>
              <w:right w:val="nil"/>
            </w:tcBorders>
            <w:shd w:val="clear" w:color="auto" w:fill="auto"/>
            <w:noWrap/>
            <w:vAlign w:val="bottom"/>
            <w:hideMark/>
          </w:tcPr>
          <w:p w14:paraId="7896EC65"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50F7D839"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4F2EF486"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$340.00 per unit </w:t>
            </w:r>
          </w:p>
        </w:tc>
      </w:tr>
      <w:tr w:rsidR="00536E67" w:rsidRPr="00536E67" w14:paraId="79476336" w14:textId="77777777" w:rsidTr="00346B4E">
        <w:tc>
          <w:tcPr>
            <w:tcW w:w="2610" w:type="dxa"/>
            <w:tcBorders>
              <w:top w:val="nil"/>
              <w:left w:val="nil"/>
              <w:bottom w:val="nil"/>
              <w:right w:val="nil"/>
            </w:tcBorders>
            <w:shd w:val="clear" w:color="auto" w:fill="auto"/>
            <w:noWrap/>
            <w:vAlign w:val="center"/>
            <w:hideMark/>
          </w:tcPr>
          <w:p w14:paraId="3AEB6FCF"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Pelican Point area </w:t>
            </w:r>
          </w:p>
        </w:tc>
        <w:tc>
          <w:tcPr>
            <w:tcW w:w="1069" w:type="dxa"/>
            <w:tcBorders>
              <w:top w:val="nil"/>
              <w:left w:val="nil"/>
              <w:bottom w:val="nil"/>
              <w:right w:val="nil"/>
            </w:tcBorders>
            <w:shd w:val="clear" w:color="auto" w:fill="auto"/>
            <w:noWrap/>
            <w:vAlign w:val="bottom"/>
            <w:hideMark/>
          </w:tcPr>
          <w:p w14:paraId="752D2B38"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60DFE712"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08B094C1"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$283.00 per unit </w:t>
            </w:r>
          </w:p>
        </w:tc>
      </w:tr>
      <w:tr w:rsidR="00536E67" w:rsidRPr="00536E67" w14:paraId="32850D78" w14:textId="77777777" w:rsidTr="00346B4E">
        <w:tc>
          <w:tcPr>
            <w:tcW w:w="2610" w:type="dxa"/>
            <w:tcBorders>
              <w:top w:val="nil"/>
              <w:left w:val="nil"/>
              <w:bottom w:val="nil"/>
              <w:right w:val="nil"/>
            </w:tcBorders>
            <w:shd w:val="clear" w:color="auto" w:fill="auto"/>
            <w:noWrap/>
            <w:vAlign w:val="center"/>
            <w:hideMark/>
          </w:tcPr>
          <w:p w14:paraId="42B60A2D"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Pellaring Flat area </w:t>
            </w:r>
          </w:p>
        </w:tc>
        <w:tc>
          <w:tcPr>
            <w:tcW w:w="1069" w:type="dxa"/>
            <w:tcBorders>
              <w:top w:val="nil"/>
              <w:left w:val="nil"/>
              <w:bottom w:val="nil"/>
              <w:right w:val="nil"/>
            </w:tcBorders>
            <w:shd w:val="clear" w:color="auto" w:fill="auto"/>
            <w:noWrap/>
            <w:vAlign w:val="bottom"/>
            <w:hideMark/>
          </w:tcPr>
          <w:p w14:paraId="5CB1280D"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135A7469"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10309306"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$451.00 per unit </w:t>
            </w:r>
          </w:p>
        </w:tc>
      </w:tr>
      <w:tr w:rsidR="00536E67" w:rsidRPr="00536E67" w14:paraId="789D4BF3" w14:textId="77777777" w:rsidTr="00346B4E">
        <w:tc>
          <w:tcPr>
            <w:tcW w:w="3679" w:type="dxa"/>
            <w:gridSpan w:val="2"/>
            <w:tcBorders>
              <w:top w:val="nil"/>
              <w:left w:val="nil"/>
              <w:bottom w:val="nil"/>
              <w:right w:val="nil"/>
            </w:tcBorders>
            <w:shd w:val="clear" w:color="auto" w:fill="auto"/>
            <w:noWrap/>
            <w:vAlign w:val="center"/>
            <w:hideMark/>
          </w:tcPr>
          <w:p w14:paraId="35628897"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Rob Loxton Road area </w:t>
            </w:r>
          </w:p>
        </w:tc>
        <w:tc>
          <w:tcPr>
            <w:tcW w:w="1141" w:type="dxa"/>
            <w:tcBorders>
              <w:top w:val="nil"/>
              <w:left w:val="nil"/>
              <w:bottom w:val="nil"/>
              <w:right w:val="nil"/>
            </w:tcBorders>
            <w:shd w:val="clear" w:color="auto" w:fill="auto"/>
            <w:noWrap/>
            <w:vAlign w:val="bottom"/>
            <w:hideMark/>
          </w:tcPr>
          <w:p w14:paraId="201ED416"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59BB118E"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$172.00 per unit </w:t>
            </w:r>
          </w:p>
        </w:tc>
      </w:tr>
      <w:tr w:rsidR="00536E67" w:rsidRPr="00536E67" w14:paraId="35C94C35" w14:textId="77777777" w:rsidTr="00346B4E">
        <w:tc>
          <w:tcPr>
            <w:tcW w:w="2610" w:type="dxa"/>
            <w:tcBorders>
              <w:top w:val="nil"/>
              <w:left w:val="nil"/>
              <w:bottom w:val="nil"/>
              <w:right w:val="nil"/>
            </w:tcBorders>
            <w:shd w:val="clear" w:color="auto" w:fill="auto"/>
            <w:noWrap/>
            <w:vAlign w:val="center"/>
            <w:hideMark/>
          </w:tcPr>
          <w:p w14:paraId="4577A18A"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Scotts Creek area </w:t>
            </w:r>
          </w:p>
        </w:tc>
        <w:tc>
          <w:tcPr>
            <w:tcW w:w="1069" w:type="dxa"/>
            <w:tcBorders>
              <w:top w:val="nil"/>
              <w:left w:val="nil"/>
              <w:bottom w:val="nil"/>
              <w:right w:val="nil"/>
            </w:tcBorders>
            <w:shd w:val="clear" w:color="auto" w:fill="auto"/>
            <w:noWrap/>
            <w:vAlign w:val="bottom"/>
            <w:hideMark/>
          </w:tcPr>
          <w:p w14:paraId="197CF324"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698874E8"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32F9D767"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$348.00 per unit </w:t>
            </w:r>
          </w:p>
        </w:tc>
      </w:tr>
      <w:tr w:rsidR="00536E67" w:rsidRPr="00536E67" w14:paraId="2D105924" w14:textId="77777777" w:rsidTr="00346B4E">
        <w:tc>
          <w:tcPr>
            <w:tcW w:w="2610" w:type="dxa"/>
            <w:tcBorders>
              <w:top w:val="nil"/>
              <w:left w:val="nil"/>
              <w:bottom w:val="nil"/>
              <w:right w:val="nil"/>
            </w:tcBorders>
            <w:shd w:val="clear" w:color="auto" w:fill="auto"/>
            <w:noWrap/>
            <w:vAlign w:val="center"/>
            <w:hideMark/>
          </w:tcPr>
          <w:p w14:paraId="067D532A"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Scrubby Flat area </w:t>
            </w:r>
          </w:p>
        </w:tc>
        <w:tc>
          <w:tcPr>
            <w:tcW w:w="1069" w:type="dxa"/>
            <w:tcBorders>
              <w:top w:val="nil"/>
              <w:left w:val="nil"/>
              <w:bottom w:val="nil"/>
              <w:right w:val="nil"/>
            </w:tcBorders>
            <w:shd w:val="clear" w:color="auto" w:fill="auto"/>
            <w:noWrap/>
            <w:vAlign w:val="bottom"/>
            <w:hideMark/>
          </w:tcPr>
          <w:p w14:paraId="10EC37CB"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51252FCD"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1AA7A923"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$464.00 per unit </w:t>
            </w:r>
          </w:p>
        </w:tc>
      </w:tr>
      <w:tr w:rsidR="00536E67" w:rsidRPr="00536E67" w14:paraId="40B61472" w14:textId="77777777" w:rsidTr="00346B4E">
        <w:tc>
          <w:tcPr>
            <w:tcW w:w="3679" w:type="dxa"/>
            <w:gridSpan w:val="2"/>
            <w:tcBorders>
              <w:top w:val="nil"/>
              <w:left w:val="nil"/>
              <w:bottom w:val="nil"/>
              <w:right w:val="nil"/>
            </w:tcBorders>
            <w:shd w:val="clear" w:color="auto" w:fill="auto"/>
            <w:noWrap/>
            <w:vAlign w:val="center"/>
            <w:hideMark/>
          </w:tcPr>
          <w:p w14:paraId="6738811C"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Seven Mile Shacks area </w:t>
            </w:r>
          </w:p>
        </w:tc>
        <w:tc>
          <w:tcPr>
            <w:tcW w:w="1141" w:type="dxa"/>
            <w:tcBorders>
              <w:top w:val="nil"/>
              <w:left w:val="nil"/>
              <w:bottom w:val="nil"/>
              <w:right w:val="nil"/>
            </w:tcBorders>
            <w:shd w:val="clear" w:color="auto" w:fill="auto"/>
            <w:noWrap/>
            <w:vAlign w:val="bottom"/>
            <w:hideMark/>
          </w:tcPr>
          <w:p w14:paraId="7DBDF080"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7AC05CD3"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$623.00 per unit </w:t>
            </w:r>
          </w:p>
        </w:tc>
      </w:tr>
      <w:tr w:rsidR="00536E67" w:rsidRPr="00536E67" w14:paraId="57E947ED" w14:textId="77777777" w:rsidTr="00346B4E">
        <w:tc>
          <w:tcPr>
            <w:tcW w:w="3679" w:type="dxa"/>
            <w:gridSpan w:val="2"/>
            <w:tcBorders>
              <w:top w:val="nil"/>
              <w:left w:val="nil"/>
              <w:bottom w:val="nil"/>
              <w:right w:val="nil"/>
            </w:tcBorders>
            <w:shd w:val="clear" w:color="auto" w:fill="auto"/>
            <w:noWrap/>
            <w:vAlign w:val="center"/>
            <w:hideMark/>
          </w:tcPr>
          <w:p w14:paraId="243B34C1"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South Punyelroo area </w:t>
            </w:r>
          </w:p>
        </w:tc>
        <w:tc>
          <w:tcPr>
            <w:tcW w:w="1141" w:type="dxa"/>
            <w:tcBorders>
              <w:top w:val="nil"/>
              <w:left w:val="nil"/>
              <w:bottom w:val="nil"/>
              <w:right w:val="nil"/>
            </w:tcBorders>
            <w:shd w:val="clear" w:color="auto" w:fill="auto"/>
            <w:noWrap/>
            <w:vAlign w:val="bottom"/>
            <w:hideMark/>
          </w:tcPr>
          <w:p w14:paraId="0E6393B4" w14:textId="77777777" w:rsidR="00536E67" w:rsidRPr="00536E67" w:rsidRDefault="00536E67" w:rsidP="00536E67">
            <w:pPr>
              <w:spacing w:before="20" w:after="20"/>
              <w:rPr>
                <w:b/>
                <w:color w:val="000000"/>
                <w:szCs w:val="17"/>
                <w:lang w:eastAsia="en-AU"/>
              </w:rPr>
            </w:pPr>
          </w:p>
        </w:tc>
        <w:tc>
          <w:tcPr>
            <w:tcW w:w="3031" w:type="dxa"/>
            <w:gridSpan w:val="2"/>
            <w:tcBorders>
              <w:top w:val="nil"/>
              <w:left w:val="nil"/>
              <w:bottom w:val="nil"/>
              <w:right w:val="nil"/>
            </w:tcBorders>
            <w:shd w:val="clear" w:color="auto" w:fill="auto"/>
            <w:noWrap/>
            <w:vAlign w:val="center"/>
            <w:hideMark/>
          </w:tcPr>
          <w:p w14:paraId="1D260DBA"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$310.00 per unit </w:t>
            </w:r>
          </w:p>
        </w:tc>
      </w:tr>
      <w:tr w:rsidR="00536E67" w:rsidRPr="00536E67" w14:paraId="425FCC43" w14:textId="77777777" w:rsidTr="00346B4E">
        <w:tc>
          <w:tcPr>
            <w:tcW w:w="2610" w:type="dxa"/>
            <w:tcBorders>
              <w:top w:val="nil"/>
              <w:left w:val="nil"/>
              <w:bottom w:val="nil"/>
              <w:right w:val="nil"/>
            </w:tcBorders>
            <w:shd w:val="clear" w:color="auto" w:fill="auto"/>
            <w:noWrap/>
            <w:vAlign w:val="center"/>
            <w:hideMark/>
          </w:tcPr>
          <w:p w14:paraId="2B792125"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Swan Reach area </w:t>
            </w:r>
          </w:p>
        </w:tc>
        <w:tc>
          <w:tcPr>
            <w:tcW w:w="1069" w:type="dxa"/>
            <w:tcBorders>
              <w:top w:val="nil"/>
              <w:left w:val="nil"/>
              <w:bottom w:val="nil"/>
              <w:right w:val="nil"/>
            </w:tcBorders>
            <w:shd w:val="clear" w:color="auto" w:fill="auto"/>
            <w:noWrap/>
            <w:vAlign w:val="bottom"/>
            <w:hideMark/>
          </w:tcPr>
          <w:p w14:paraId="60F95E4F"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59A3DCAE"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7E55F332"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$429.00 per unit </w:t>
            </w:r>
          </w:p>
        </w:tc>
      </w:tr>
      <w:tr w:rsidR="00536E67" w:rsidRPr="00536E67" w14:paraId="10C86B93" w14:textId="77777777" w:rsidTr="00346B4E">
        <w:tc>
          <w:tcPr>
            <w:tcW w:w="2610" w:type="dxa"/>
            <w:tcBorders>
              <w:top w:val="nil"/>
              <w:left w:val="nil"/>
              <w:bottom w:val="nil"/>
              <w:right w:val="nil"/>
            </w:tcBorders>
            <w:shd w:val="clear" w:color="auto" w:fill="auto"/>
            <w:noWrap/>
            <w:vAlign w:val="center"/>
            <w:hideMark/>
          </w:tcPr>
          <w:p w14:paraId="702BECFF"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Teal Flat area </w:t>
            </w:r>
          </w:p>
        </w:tc>
        <w:tc>
          <w:tcPr>
            <w:tcW w:w="1069" w:type="dxa"/>
            <w:tcBorders>
              <w:top w:val="nil"/>
              <w:left w:val="nil"/>
              <w:bottom w:val="nil"/>
              <w:right w:val="nil"/>
            </w:tcBorders>
            <w:shd w:val="clear" w:color="auto" w:fill="auto"/>
            <w:noWrap/>
            <w:vAlign w:val="bottom"/>
            <w:hideMark/>
          </w:tcPr>
          <w:p w14:paraId="602FD77D"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266AC322"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68CCB854"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$296.00 per unit </w:t>
            </w:r>
          </w:p>
        </w:tc>
      </w:tr>
      <w:tr w:rsidR="00536E67" w:rsidRPr="00536E67" w14:paraId="1EC9052C" w14:textId="77777777" w:rsidTr="00346B4E">
        <w:tc>
          <w:tcPr>
            <w:tcW w:w="2610" w:type="dxa"/>
            <w:tcBorders>
              <w:top w:val="nil"/>
              <w:left w:val="nil"/>
              <w:bottom w:val="nil"/>
              <w:right w:val="nil"/>
            </w:tcBorders>
            <w:shd w:val="clear" w:color="auto" w:fill="auto"/>
            <w:noWrap/>
            <w:vAlign w:val="center"/>
            <w:hideMark/>
          </w:tcPr>
          <w:p w14:paraId="73D39FF2"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The Rocks area </w:t>
            </w:r>
          </w:p>
        </w:tc>
        <w:tc>
          <w:tcPr>
            <w:tcW w:w="1069" w:type="dxa"/>
            <w:tcBorders>
              <w:top w:val="nil"/>
              <w:left w:val="nil"/>
              <w:bottom w:val="nil"/>
              <w:right w:val="nil"/>
            </w:tcBorders>
            <w:shd w:val="clear" w:color="auto" w:fill="auto"/>
            <w:noWrap/>
            <w:vAlign w:val="bottom"/>
            <w:hideMark/>
          </w:tcPr>
          <w:p w14:paraId="18ABF3F0"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17B9FCC1"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5522454A"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$949.00 per unit </w:t>
            </w:r>
          </w:p>
        </w:tc>
      </w:tr>
      <w:tr w:rsidR="00536E67" w:rsidRPr="00536E67" w14:paraId="6DB20A6A" w14:textId="77777777" w:rsidTr="00346B4E">
        <w:tc>
          <w:tcPr>
            <w:tcW w:w="2610" w:type="dxa"/>
            <w:tcBorders>
              <w:top w:val="nil"/>
              <w:left w:val="nil"/>
              <w:bottom w:val="nil"/>
              <w:right w:val="nil"/>
            </w:tcBorders>
            <w:shd w:val="clear" w:color="auto" w:fill="auto"/>
            <w:noWrap/>
            <w:vAlign w:val="center"/>
            <w:hideMark/>
          </w:tcPr>
          <w:p w14:paraId="20D821EF"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Truro area </w:t>
            </w:r>
          </w:p>
        </w:tc>
        <w:tc>
          <w:tcPr>
            <w:tcW w:w="1069" w:type="dxa"/>
            <w:tcBorders>
              <w:top w:val="nil"/>
              <w:left w:val="nil"/>
              <w:bottom w:val="nil"/>
              <w:right w:val="nil"/>
            </w:tcBorders>
            <w:shd w:val="clear" w:color="auto" w:fill="auto"/>
            <w:noWrap/>
            <w:vAlign w:val="bottom"/>
            <w:hideMark/>
          </w:tcPr>
          <w:p w14:paraId="1E9A831A"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28A4358B" w14:textId="77777777" w:rsidR="00536E67" w:rsidRPr="00536E67" w:rsidRDefault="00536E67" w:rsidP="00536E67">
            <w:pPr>
              <w:spacing w:before="20" w:after="20"/>
              <w:rPr>
                <w:b/>
                <w:szCs w:val="17"/>
                <w:lang w:eastAsia="en-AU"/>
              </w:rPr>
            </w:pPr>
          </w:p>
        </w:tc>
        <w:tc>
          <w:tcPr>
            <w:tcW w:w="2556" w:type="dxa"/>
            <w:tcBorders>
              <w:top w:val="nil"/>
              <w:left w:val="nil"/>
              <w:bottom w:val="nil"/>
              <w:right w:val="nil"/>
            </w:tcBorders>
            <w:shd w:val="clear" w:color="auto" w:fill="auto"/>
            <w:noWrap/>
            <w:vAlign w:val="bottom"/>
            <w:hideMark/>
          </w:tcPr>
          <w:p w14:paraId="3EA6D8B5" w14:textId="77777777" w:rsidR="00536E67" w:rsidRPr="00536E67" w:rsidRDefault="00536E67" w:rsidP="00536E67">
            <w:pPr>
              <w:spacing w:before="20" w:after="20"/>
              <w:rPr>
                <w:b/>
                <w:szCs w:val="17"/>
                <w:lang w:eastAsia="en-AU"/>
              </w:rPr>
            </w:pPr>
            <w:r w:rsidRPr="00536E67">
              <w:rPr>
                <w:b/>
                <w:szCs w:val="17"/>
                <w:lang w:eastAsia="en-AU"/>
              </w:rPr>
              <w:t xml:space="preserve">$662.00 per unit </w:t>
            </w:r>
          </w:p>
        </w:tc>
        <w:tc>
          <w:tcPr>
            <w:tcW w:w="475" w:type="dxa"/>
            <w:tcBorders>
              <w:top w:val="nil"/>
              <w:left w:val="nil"/>
              <w:bottom w:val="nil"/>
              <w:right w:val="nil"/>
            </w:tcBorders>
            <w:shd w:val="clear" w:color="auto" w:fill="auto"/>
            <w:noWrap/>
            <w:vAlign w:val="bottom"/>
            <w:hideMark/>
          </w:tcPr>
          <w:p w14:paraId="21D46EF9" w14:textId="77777777" w:rsidR="00536E67" w:rsidRPr="00536E67" w:rsidRDefault="00536E67" w:rsidP="00536E67">
            <w:pPr>
              <w:spacing w:before="20" w:after="20"/>
              <w:rPr>
                <w:b/>
                <w:szCs w:val="17"/>
                <w:lang w:eastAsia="en-AU"/>
              </w:rPr>
            </w:pPr>
          </w:p>
        </w:tc>
      </w:tr>
      <w:tr w:rsidR="00536E67" w:rsidRPr="00536E67" w14:paraId="0F81819F" w14:textId="77777777" w:rsidTr="00346B4E">
        <w:tc>
          <w:tcPr>
            <w:tcW w:w="4820" w:type="dxa"/>
            <w:gridSpan w:val="3"/>
            <w:tcBorders>
              <w:top w:val="nil"/>
              <w:left w:val="nil"/>
              <w:bottom w:val="nil"/>
              <w:right w:val="nil"/>
            </w:tcBorders>
            <w:shd w:val="clear" w:color="auto" w:fill="auto"/>
            <w:noWrap/>
            <w:vAlign w:val="center"/>
            <w:hideMark/>
          </w:tcPr>
          <w:p w14:paraId="62467B0B" w14:textId="77777777" w:rsidR="00536E67" w:rsidRPr="00536E67" w:rsidRDefault="00536E67" w:rsidP="00536E67">
            <w:pPr>
              <w:spacing w:before="20" w:after="20"/>
              <w:rPr>
                <w:b/>
                <w:color w:val="000000"/>
                <w:szCs w:val="17"/>
                <w:lang w:eastAsia="en-AU"/>
              </w:rPr>
            </w:pPr>
            <w:r w:rsidRPr="00536E67">
              <w:rPr>
                <w:b/>
                <w:color w:val="000000"/>
                <w:szCs w:val="17"/>
                <w:lang w:eastAsia="en-AU"/>
              </w:rPr>
              <w:t>Truro area – Aerobic Wastewater Treatment (50%)</w:t>
            </w:r>
          </w:p>
        </w:tc>
        <w:tc>
          <w:tcPr>
            <w:tcW w:w="3031" w:type="dxa"/>
            <w:gridSpan w:val="2"/>
            <w:tcBorders>
              <w:top w:val="nil"/>
              <w:left w:val="nil"/>
              <w:bottom w:val="nil"/>
              <w:right w:val="nil"/>
            </w:tcBorders>
            <w:shd w:val="clear" w:color="auto" w:fill="auto"/>
            <w:noWrap/>
            <w:vAlign w:val="center"/>
            <w:hideMark/>
          </w:tcPr>
          <w:p w14:paraId="44EB3C9F"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$331.00 per unit </w:t>
            </w:r>
          </w:p>
        </w:tc>
      </w:tr>
      <w:tr w:rsidR="00536E67" w:rsidRPr="00536E67" w14:paraId="1D88714E" w14:textId="77777777" w:rsidTr="00346B4E">
        <w:tc>
          <w:tcPr>
            <w:tcW w:w="4820" w:type="dxa"/>
            <w:gridSpan w:val="3"/>
            <w:tcBorders>
              <w:top w:val="nil"/>
              <w:left w:val="nil"/>
              <w:bottom w:val="nil"/>
              <w:right w:val="nil"/>
            </w:tcBorders>
            <w:shd w:val="clear" w:color="auto" w:fill="auto"/>
            <w:noWrap/>
            <w:vAlign w:val="center"/>
            <w:hideMark/>
          </w:tcPr>
          <w:p w14:paraId="76566CC7"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Truro area – private pumping chamber </w:t>
            </w:r>
          </w:p>
        </w:tc>
        <w:tc>
          <w:tcPr>
            <w:tcW w:w="3031" w:type="dxa"/>
            <w:gridSpan w:val="2"/>
            <w:tcBorders>
              <w:top w:val="nil"/>
              <w:left w:val="nil"/>
              <w:bottom w:val="nil"/>
              <w:right w:val="nil"/>
            </w:tcBorders>
            <w:shd w:val="clear" w:color="auto" w:fill="auto"/>
            <w:noWrap/>
            <w:vAlign w:val="center"/>
            <w:hideMark/>
          </w:tcPr>
          <w:p w14:paraId="6C97FB16"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$632.00 per unit </w:t>
            </w:r>
          </w:p>
        </w:tc>
      </w:tr>
      <w:tr w:rsidR="00536E67" w:rsidRPr="00536E67" w14:paraId="0F111204" w14:textId="77777777" w:rsidTr="00346B4E">
        <w:tc>
          <w:tcPr>
            <w:tcW w:w="2610" w:type="dxa"/>
            <w:tcBorders>
              <w:top w:val="nil"/>
              <w:left w:val="nil"/>
              <w:bottom w:val="nil"/>
              <w:right w:val="nil"/>
            </w:tcBorders>
            <w:shd w:val="clear" w:color="auto" w:fill="auto"/>
            <w:noWrap/>
            <w:vAlign w:val="center"/>
            <w:hideMark/>
          </w:tcPr>
          <w:p w14:paraId="166F8FFC"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Walker Flat area </w:t>
            </w:r>
          </w:p>
        </w:tc>
        <w:tc>
          <w:tcPr>
            <w:tcW w:w="1069" w:type="dxa"/>
            <w:tcBorders>
              <w:top w:val="nil"/>
              <w:left w:val="nil"/>
              <w:bottom w:val="nil"/>
              <w:right w:val="nil"/>
            </w:tcBorders>
            <w:shd w:val="clear" w:color="auto" w:fill="auto"/>
            <w:noWrap/>
            <w:vAlign w:val="bottom"/>
            <w:hideMark/>
          </w:tcPr>
          <w:p w14:paraId="50F3776F" w14:textId="77777777" w:rsidR="00536E67" w:rsidRPr="00536E67" w:rsidRDefault="00536E67" w:rsidP="00536E67">
            <w:pPr>
              <w:spacing w:before="20" w:after="20"/>
              <w:rPr>
                <w:b/>
                <w:color w:val="000000"/>
                <w:szCs w:val="17"/>
                <w:lang w:eastAsia="en-AU"/>
              </w:rPr>
            </w:pPr>
          </w:p>
        </w:tc>
        <w:tc>
          <w:tcPr>
            <w:tcW w:w="1141" w:type="dxa"/>
            <w:tcBorders>
              <w:top w:val="nil"/>
              <w:left w:val="nil"/>
              <w:bottom w:val="nil"/>
              <w:right w:val="nil"/>
            </w:tcBorders>
            <w:shd w:val="clear" w:color="auto" w:fill="auto"/>
            <w:noWrap/>
            <w:vAlign w:val="bottom"/>
            <w:hideMark/>
          </w:tcPr>
          <w:p w14:paraId="2739C2B4" w14:textId="77777777" w:rsidR="00536E67" w:rsidRPr="00536E67" w:rsidRDefault="00536E67" w:rsidP="00536E67">
            <w:pPr>
              <w:spacing w:before="20" w:after="20"/>
              <w:rPr>
                <w:b/>
                <w:szCs w:val="17"/>
                <w:lang w:eastAsia="en-AU"/>
              </w:rPr>
            </w:pPr>
          </w:p>
        </w:tc>
        <w:tc>
          <w:tcPr>
            <w:tcW w:w="3031" w:type="dxa"/>
            <w:gridSpan w:val="2"/>
            <w:tcBorders>
              <w:top w:val="nil"/>
              <w:left w:val="nil"/>
              <w:bottom w:val="nil"/>
              <w:right w:val="nil"/>
            </w:tcBorders>
            <w:shd w:val="clear" w:color="auto" w:fill="auto"/>
            <w:noWrap/>
            <w:vAlign w:val="center"/>
            <w:hideMark/>
          </w:tcPr>
          <w:p w14:paraId="6DEF4403" w14:textId="77777777" w:rsidR="00536E67" w:rsidRPr="00536E67" w:rsidRDefault="00536E67" w:rsidP="00536E67">
            <w:pPr>
              <w:spacing w:before="20" w:after="20"/>
              <w:rPr>
                <w:b/>
                <w:color w:val="000000"/>
                <w:szCs w:val="17"/>
                <w:lang w:eastAsia="en-AU"/>
              </w:rPr>
            </w:pPr>
            <w:r w:rsidRPr="00536E67">
              <w:rPr>
                <w:b/>
                <w:color w:val="000000"/>
                <w:szCs w:val="17"/>
                <w:lang w:eastAsia="en-AU"/>
              </w:rPr>
              <w:t xml:space="preserve">$172.00 per unit </w:t>
            </w:r>
          </w:p>
        </w:tc>
      </w:tr>
    </w:tbl>
    <w:p w14:paraId="1CECDEB9" w14:textId="77777777" w:rsidR="00536E67" w:rsidRPr="00536E67" w:rsidRDefault="00536E67" w:rsidP="00536E67">
      <w:pPr>
        <w:rPr>
          <w:rFonts w:eastAsia="Times New Roman"/>
          <w:szCs w:val="17"/>
        </w:rPr>
      </w:pPr>
      <w:r w:rsidRPr="00536E67">
        <w:rPr>
          <w:rFonts w:eastAsia="Times New Roman"/>
          <w:szCs w:val="17"/>
        </w:rPr>
        <w:t>To declare an annual service charge in respect of all land to which Council provides the prescribed service of television transmission known as the Bowhill Multi Access Television Transmission Service of $146.00.</w:t>
      </w:r>
    </w:p>
    <w:p w14:paraId="46292CAF" w14:textId="77777777" w:rsidR="00536E67" w:rsidRPr="00536E67" w:rsidRDefault="00536E67" w:rsidP="00536E67">
      <w:pPr>
        <w:rPr>
          <w:rFonts w:eastAsia="Times New Roman"/>
          <w:bCs/>
          <w:szCs w:val="17"/>
        </w:rPr>
      </w:pPr>
      <w:r w:rsidRPr="00536E67">
        <w:rPr>
          <w:rFonts w:eastAsia="Times New Roman"/>
          <w:szCs w:val="17"/>
        </w:rPr>
        <w:t>To declare an annual service charge in respect of each property to which Council provides the prescribed service of the treatment or provision of water known as the Bowhill Reticulated Water Supply System:-</w:t>
      </w:r>
    </w:p>
    <w:p w14:paraId="34A4085F" w14:textId="77777777" w:rsidR="00536E67" w:rsidRPr="00536E67" w:rsidRDefault="00536E67" w:rsidP="00536E67">
      <w:pPr>
        <w:spacing w:after="0"/>
        <w:ind w:left="3686" w:hanging="3544"/>
        <w:rPr>
          <w:rFonts w:eastAsia="Times New Roman"/>
          <w:bCs/>
          <w:szCs w:val="17"/>
        </w:rPr>
      </w:pPr>
      <w:r w:rsidRPr="00536E67">
        <w:rPr>
          <w:rFonts w:eastAsia="Times New Roman"/>
          <w:bCs/>
          <w:szCs w:val="17"/>
        </w:rPr>
        <w:t xml:space="preserve">Consumption of up to 120 kilolitres of water </w:t>
      </w:r>
      <w:r w:rsidRPr="00536E67">
        <w:rPr>
          <w:rFonts w:eastAsia="Times New Roman"/>
          <w:bCs/>
          <w:szCs w:val="17"/>
        </w:rPr>
        <w:tab/>
        <w:t>$256.00</w:t>
      </w:r>
    </w:p>
    <w:p w14:paraId="13E1F357" w14:textId="77777777" w:rsidR="00536E67" w:rsidRPr="00536E67" w:rsidRDefault="00536E67" w:rsidP="00536E67">
      <w:pPr>
        <w:ind w:left="3686" w:hanging="3544"/>
        <w:rPr>
          <w:rFonts w:eastAsia="Times New Roman"/>
          <w:szCs w:val="17"/>
        </w:rPr>
      </w:pPr>
      <w:r w:rsidRPr="00536E67">
        <w:rPr>
          <w:rFonts w:eastAsia="Times New Roman"/>
          <w:bCs/>
          <w:szCs w:val="17"/>
        </w:rPr>
        <w:t xml:space="preserve">All water consumed in excess of 120 kilolitres </w:t>
      </w:r>
      <w:r w:rsidRPr="00536E67">
        <w:rPr>
          <w:rFonts w:eastAsia="Times New Roman"/>
          <w:bCs/>
          <w:szCs w:val="17"/>
        </w:rPr>
        <w:tab/>
        <w:t>40 cents per kilolitre</w:t>
      </w:r>
    </w:p>
    <w:p w14:paraId="5E410760" w14:textId="77777777" w:rsidR="00536E67" w:rsidRPr="00536E67" w:rsidRDefault="00536E67" w:rsidP="00536E67">
      <w:pPr>
        <w:ind w:right="105"/>
        <w:jc w:val="left"/>
        <w:rPr>
          <w:szCs w:val="17"/>
        </w:rPr>
      </w:pPr>
      <w:r w:rsidRPr="00536E67">
        <w:rPr>
          <w:szCs w:val="17"/>
        </w:rPr>
        <w:t>To declare an annual service charge for the Township Waste Collection (General Waste and Recyclables) Service of $305.00, based upon the nature of the service, in respect of each residential property within a township to which it makes available.</w:t>
      </w:r>
    </w:p>
    <w:p w14:paraId="7FC4E59B" w14:textId="77777777" w:rsidR="00536E67" w:rsidRPr="00536E67" w:rsidRDefault="00536E67" w:rsidP="00536E67">
      <w:pPr>
        <w:ind w:right="105"/>
        <w:jc w:val="left"/>
        <w:rPr>
          <w:szCs w:val="17"/>
        </w:rPr>
      </w:pPr>
      <w:r w:rsidRPr="00536E67">
        <w:rPr>
          <w:szCs w:val="17"/>
        </w:rPr>
        <w:t xml:space="preserve">To declare an annual service charge for the Rural (non-township) General Waste Collection Service of $216.00, based upon the nature of the service, in respect of land outside of a township which has a residential or primary production land use and upon which there is a residential dwelling and to which it makes available, noting that where the Service is not provided at the access point to the land, the annual service charge will be adjusted as required by Regulation 13 of the </w:t>
      </w:r>
      <w:r w:rsidRPr="00536E67">
        <w:rPr>
          <w:i/>
          <w:iCs/>
          <w:szCs w:val="17"/>
        </w:rPr>
        <w:t>Local Government (General) Regulations 2013</w:t>
      </w:r>
      <w:r w:rsidRPr="00536E67">
        <w:rPr>
          <w:szCs w:val="17"/>
        </w:rPr>
        <w:t>.</w:t>
      </w:r>
    </w:p>
    <w:p w14:paraId="3FA9758D" w14:textId="77777777" w:rsidR="00536E67" w:rsidRPr="00536E67" w:rsidRDefault="00536E67" w:rsidP="00536E67">
      <w:pPr>
        <w:spacing w:after="0"/>
        <w:jc w:val="right"/>
        <w:rPr>
          <w:rFonts w:eastAsia="Times New Roman"/>
          <w:smallCaps/>
          <w:szCs w:val="20"/>
        </w:rPr>
      </w:pPr>
      <w:r w:rsidRPr="00536E67">
        <w:rPr>
          <w:rFonts w:eastAsia="Times New Roman"/>
          <w:smallCaps/>
          <w:szCs w:val="20"/>
        </w:rPr>
        <w:t>BF Scales</w:t>
      </w:r>
    </w:p>
    <w:p w14:paraId="630F8101" w14:textId="77777777" w:rsidR="00536E67" w:rsidRPr="00536E67" w:rsidRDefault="00536E67" w:rsidP="00536E67">
      <w:pPr>
        <w:spacing w:after="0"/>
        <w:jc w:val="right"/>
        <w:rPr>
          <w:rFonts w:eastAsia="Times New Roman"/>
          <w:szCs w:val="17"/>
        </w:rPr>
      </w:pPr>
      <w:r w:rsidRPr="00536E67">
        <w:rPr>
          <w:rFonts w:eastAsia="Times New Roman"/>
          <w:szCs w:val="17"/>
        </w:rPr>
        <w:t>Chief Executive Officer</w:t>
      </w:r>
    </w:p>
    <w:p w14:paraId="64D4FAF2" w14:textId="77777777" w:rsidR="00536E67" w:rsidRPr="00536E67" w:rsidRDefault="00536E67" w:rsidP="00536E67">
      <w:pPr>
        <w:pBdr>
          <w:bottom w:val="single" w:sz="4" w:space="1" w:color="auto"/>
        </w:pBdr>
        <w:spacing w:after="0" w:line="52" w:lineRule="exact"/>
        <w:jc w:val="center"/>
        <w:rPr>
          <w:rFonts w:eastAsia="Times New Roman"/>
          <w:szCs w:val="17"/>
        </w:rPr>
      </w:pPr>
    </w:p>
    <w:p w14:paraId="59AC1238" w14:textId="77777777" w:rsidR="00536E67" w:rsidRPr="00536E67" w:rsidRDefault="00536E67" w:rsidP="00536E67">
      <w:pPr>
        <w:pBdr>
          <w:top w:val="single" w:sz="4" w:space="1" w:color="auto"/>
        </w:pBdr>
        <w:spacing w:before="34" w:after="0" w:line="14" w:lineRule="exact"/>
        <w:jc w:val="center"/>
        <w:rPr>
          <w:rFonts w:eastAsia="Times New Roman"/>
          <w:szCs w:val="17"/>
        </w:rPr>
      </w:pPr>
    </w:p>
    <w:p w14:paraId="773863B8" w14:textId="77777777" w:rsidR="006552F9" w:rsidRDefault="006552F9" w:rsidP="006552F9">
      <w:pPr>
        <w:pStyle w:val="GG-body"/>
        <w:spacing w:after="0"/>
        <w:rPr>
          <w:lang w:val="en-US"/>
        </w:rPr>
      </w:pPr>
    </w:p>
    <w:p w14:paraId="3CC4044D" w14:textId="77777777" w:rsidR="00536E67" w:rsidRDefault="00536E67" w:rsidP="00C34617">
      <w:pPr>
        <w:pStyle w:val="Heading2"/>
      </w:pPr>
      <w:bookmarkStart w:id="89" w:name="_Toc141352400"/>
      <w:r>
        <w:t>District Council of Mount Remarkable</w:t>
      </w:r>
      <w:bookmarkEnd w:id="89"/>
    </w:p>
    <w:p w14:paraId="46E5C082" w14:textId="77777777" w:rsidR="00536E67" w:rsidRDefault="00536E67" w:rsidP="00536E67">
      <w:pPr>
        <w:pStyle w:val="GG-Title3"/>
      </w:pPr>
      <w:r>
        <w:t>Adoption of Valuations and Declaration of Rates 2023-2024</w:t>
      </w:r>
    </w:p>
    <w:p w14:paraId="77172074" w14:textId="77777777" w:rsidR="00536E67" w:rsidRDefault="00536E67" w:rsidP="00536E67">
      <w:pPr>
        <w:pStyle w:val="GG-body"/>
      </w:pPr>
      <w:r>
        <w:t>Notice is hereby given that the District Council of Mount Remarkable at an Ordinary Meeting held on 18 July 2023 for the financial year ending 30 June 2024 adopted its Annual Business Plan and Budget and:</w:t>
      </w:r>
    </w:p>
    <w:p w14:paraId="4D44EB31" w14:textId="77777777" w:rsidR="00536E67" w:rsidRDefault="00536E67" w:rsidP="00536E67">
      <w:pPr>
        <w:pStyle w:val="GG-Title3"/>
      </w:pPr>
      <w:r>
        <w:t>Adoption of Valuations</w:t>
      </w:r>
    </w:p>
    <w:p w14:paraId="67FF83C0" w14:textId="77777777" w:rsidR="00536E67" w:rsidRDefault="00536E67" w:rsidP="00536E67">
      <w:pPr>
        <w:pStyle w:val="GG-body"/>
        <w:ind w:left="142"/>
      </w:pPr>
      <w:r>
        <w:t>Adopted, for rating purposes, the Valuer-General’s most recent valuations of capital values applicable to land within the area of Council, which totals $1,304,208,660.</w:t>
      </w:r>
    </w:p>
    <w:p w14:paraId="506E4B7E" w14:textId="77777777" w:rsidR="00536E67" w:rsidRDefault="00536E67" w:rsidP="00536E67">
      <w:pPr>
        <w:pStyle w:val="GG-Title3"/>
      </w:pPr>
      <w:r>
        <w:t>Declaration of General Rates</w:t>
      </w:r>
    </w:p>
    <w:p w14:paraId="32530C72" w14:textId="77777777" w:rsidR="00536E67" w:rsidRDefault="00536E67" w:rsidP="00536E67">
      <w:pPr>
        <w:pStyle w:val="GG-body"/>
        <w:ind w:left="142"/>
      </w:pPr>
      <w:r>
        <w:t>Declared a general rate comprising two components, one based on the value of the land the subject of the rate of 0.1987 cents in the dollar and the other being a fixed charge of $500.00 upon each rateable assessment.</w:t>
      </w:r>
    </w:p>
    <w:p w14:paraId="37114BEE" w14:textId="77777777" w:rsidR="00536E67" w:rsidRDefault="00536E67" w:rsidP="00536E67">
      <w:pPr>
        <w:pStyle w:val="GG-Title3"/>
        <w:spacing w:after="0"/>
      </w:pPr>
      <w:r>
        <w:t>Separate Rate</w:t>
      </w:r>
    </w:p>
    <w:p w14:paraId="2D9AAD1F" w14:textId="77777777" w:rsidR="00536E67" w:rsidRDefault="00536E67" w:rsidP="00536E67">
      <w:pPr>
        <w:pStyle w:val="GG-Title3"/>
      </w:pPr>
      <w:r>
        <w:t>Regional Landscape Levy</w:t>
      </w:r>
    </w:p>
    <w:p w14:paraId="21F058ED" w14:textId="77777777" w:rsidR="00536E67" w:rsidRDefault="00536E67" w:rsidP="00536E67">
      <w:pPr>
        <w:pStyle w:val="GG-body"/>
        <w:ind w:left="142"/>
      </w:pPr>
      <w:r>
        <w:t>Declared a separate rate of 0.0197 cents in the dollar on all rateable land located within the area of the Council to reimburse the Council for the amount payable to the Northern and Yorke Landscape Board.</w:t>
      </w:r>
    </w:p>
    <w:p w14:paraId="1C904DB2" w14:textId="77777777" w:rsidR="00536E67" w:rsidRDefault="00536E67" w:rsidP="00536E67">
      <w:pPr>
        <w:pStyle w:val="GG-Title3"/>
      </w:pPr>
      <w:r>
        <w:t>Annual Service Charges</w:t>
      </w:r>
    </w:p>
    <w:p w14:paraId="67017815" w14:textId="77777777" w:rsidR="00536E67" w:rsidRDefault="00536E67" w:rsidP="00536E67">
      <w:pPr>
        <w:pStyle w:val="GG-body"/>
        <w:ind w:left="426" w:hanging="284"/>
      </w:pPr>
      <w:r>
        <w:t>1.</w:t>
      </w:r>
      <w:r>
        <w:tab/>
        <w:t>Imposed an annual service charge for the collection, treatment and disposal of wastewater in respect of all assessments within the townships of Wilmington, Melrose, Booleroo Centre and Wirrabara to which Council makes available a Community Wastewater Management Scheme as follows:</w:t>
      </w:r>
    </w:p>
    <w:p w14:paraId="3E68B657" w14:textId="77777777" w:rsidR="00536E67" w:rsidRDefault="00536E67" w:rsidP="00536E67">
      <w:pPr>
        <w:pStyle w:val="GG-body"/>
        <w:spacing w:after="40"/>
        <w:ind w:left="2127" w:hanging="1560"/>
      </w:pPr>
      <w:r>
        <w:t>Wilmington:</w:t>
      </w:r>
      <w:r>
        <w:tab/>
        <w:t>$570.00 per unit on each assessment of land, and;</w:t>
      </w:r>
    </w:p>
    <w:p w14:paraId="5227F2FC" w14:textId="77777777" w:rsidR="00536E67" w:rsidRDefault="00536E67" w:rsidP="00536E67">
      <w:pPr>
        <w:pStyle w:val="GG-body"/>
        <w:spacing w:after="40"/>
        <w:ind w:left="2127" w:hanging="1560"/>
      </w:pPr>
      <w:r>
        <w:t>Melrose:</w:t>
      </w:r>
      <w:r>
        <w:tab/>
        <w:t>$570.00 per unit on each assessment of land, and;</w:t>
      </w:r>
    </w:p>
    <w:p w14:paraId="61A17D0B" w14:textId="77777777" w:rsidR="00536E67" w:rsidRDefault="00536E67" w:rsidP="00536E67">
      <w:pPr>
        <w:pStyle w:val="GG-body"/>
        <w:spacing w:after="40"/>
        <w:ind w:left="2127" w:hanging="1560"/>
      </w:pPr>
      <w:r>
        <w:t>Booleroo Centre:</w:t>
      </w:r>
      <w:r>
        <w:tab/>
        <w:t>$570.00 per unit on each assessment of land, and;</w:t>
      </w:r>
    </w:p>
    <w:p w14:paraId="0B47047D" w14:textId="77777777" w:rsidR="00536E67" w:rsidRDefault="00536E67" w:rsidP="00536E67">
      <w:pPr>
        <w:pStyle w:val="GG-body"/>
        <w:ind w:left="2127" w:hanging="1560"/>
      </w:pPr>
      <w:r>
        <w:t>Wirrabara:</w:t>
      </w:r>
      <w:r>
        <w:tab/>
        <w:t>$570.00 per unit on each assessment of land.</w:t>
      </w:r>
    </w:p>
    <w:p w14:paraId="3E83DBB1" w14:textId="77777777" w:rsidR="00536E67" w:rsidRDefault="00536E67" w:rsidP="00536E67">
      <w:pPr>
        <w:pStyle w:val="GG-body"/>
        <w:ind w:left="426" w:hanging="284"/>
      </w:pPr>
      <w:r>
        <w:t>2.</w:t>
      </w:r>
      <w:r>
        <w:tab/>
        <w:t>Imposed an annual service charge of $395.00 for the weekly collection and disposal of waste in a mobile garbage bin and the fortnightly collection and disposal of recyclables and green waste in a mobile garbage bin on:</w:t>
      </w:r>
    </w:p>
    <w:p w14:paraId="638FFC8D" w14:textId="77777777" w:rsidR="00536E67" w:rsidRDefault="00536E67" w:rsidP="00536E67">
      <w:pPr>
        <w:pStyle w:val="GG-body"/>
        <w:ind w:left="709" w:hanging="283"/>
      </w:pPr>
      <w:r>
        <w:lastRenderedPageBreak/>
        <w:t>(a)</w:t>
      </w:r>
      <w:r>
        <w:tab/>
        <w:t>all occupied land in the defined townships of Appila, Booleroo Centre, Hammond, Melrose, Murray Town, Port Germein, Weeroona Island, Willowie, Wilmington and Wirrabara for which the service is provided or made available; and</w:t>
      </w:r>
    </w:p>
    <w:p w14:paraId="25D8929A" w14:textId="77777777" w:rsidR="00536E67" w:rsidRDefault="00536E67" w:rsidP="00536E67">
      <w:pPr>
        <w:pStyle w:val="GG-body"/>
        <w:ind w:left="709" w:hanging="283"/>
      </w:pPr>
      <w:r>
        <w:t>(b)</w:t>
      </w:r>
      <w:r>
        <w:tab/>
        <w:t xml:space="preserve">each section of land outside of the townships abutting the defined collection route on which a habitable dwelling exists for which the service is provided or made available, provided that the sliding scale set out in Regulation 13 of the </w:t>
      </w:r>
      <w:r w:rsidRPr="00387DB2">
        <w:rPr>
          <w:i/>
          <w:iCs/>
        </w:rPr>
        <w:t>Local Government (General) Regulations 2013</w:t>
      </w:r>
      <w:r>
        <w:t xml:space="preserve"> will apply to reduce the service charge as prescribed.</w:t>
      </w:r>
    </w:p>
    <w:p w14:paraId="007CEE93" w14:textId="77777777" w:rsidR="00536E67" w:rsidRDefault="00536E67" w:rsidP="00536E67">
      <w:pPr>
        <w:pStyle w:val="GG-body"/>
        <w:ind w:left="426" w:hanging="284"/>
      </w:pPr>
      <w:r>
        <w:t>3.</w:t>
      </w:r>
      <w:r>
        <w:tab/>
        <w:t>Imposed an annual service (and supply) charge based on the nature of the service and the level of usage of the service of:</w:t>
      </w:r>
    </w:p>
    <w:p w14:paraId="53D91B99" w14:textId="77777777" w:rsidR="00536E67" w:rsidRDefault="00536E67" w:rsidP="00536E67">
      <w:pPr>
        <w:pStyle w:val="GG-body"/>
        <w:ind w:left="709" w:hanging="283"/>
      </w:pPr>
      <w:r>
        <w:t>(a)</w:t>
      </w:r>
      <w:r>
        <w:tab/>
      </w:r>
      <w:r w:rsidRPr="000B38C3">
        <w:rPr>
          <w:spacing w:val="-2"/>
        </w:rPr>
        <w:t xml:space="preserve">$300.00 for the nature of the service on each assessment of rateable and non-rateable land within the township of Weeroona Island </w:t>
      </w:r>
      <w:r>
        <w:t>to which Council provides or makes available the ‘Weeroona Island Water Supply’; and</w:t>
      </w:r>
    </w:p>
    <w:p w14:paraId="4B049E24" w14:textId="77777777" w:rsidR="00536E67" w:rsidRDefault="00536E67" w:rsidP="00536E67">
      <w:pPr>
        <w:pStyle w:val="GG-body"/>
        <w:ind w:left="709" w:hanging="283"/>
      </w:pPr>
      <w:r>
        <w:t>(b)</w:t>
      </w:r>
      <w:r>
        <w:tab/>
        <w:t>Including a level of usage charge of $3.00 per kilolitre for each kilolitre of water supplied to each assessment of rateable and non-rateable land to which Council provides or makes available the ‘Weeroona Island Water Supply’.</w:t>
      </w:r>
    </w:p>
    <w:p w14:paraId="0B339D0E" w14:textId="77777777" w:rsidR="00536E67" w:rsidRDefault="00536E67" w:rsidP="00536E67">
      <w:pPr>
        <w:pStyle w:val="GG-SDated"/>
      </w:pPr>
      <w:r>
        <w:t>Dated: 27 July 2023</w:t>
      </w:r>
    </w:p>
    <w:p w14:paraId="561CCA9F" w14:textId="77777777" w:rsidR="00536E67" w:rsidRDefault="00536E67" w:rsidP="00536E67">
      <w:pPr>
        <w:pStyle w:val="GG-SName"/>
      </w:pPr>
      <w:r>
        <w:t>S. Johnson</w:t>
      </w:r>
    </w:p>
    <w:p w14:paraId="6FC029CE" w14:textId="4D7F7AB8" w:rsidR="00536E67" w:rsidRDefault="00536E67" w:rsidP="00536E67">
      <w:pPr>
        <w:pStyle w:val="GG-Signature"/>
      </w:pPr>
      <w:r>
        <w:t>Chief Executive Officer</w:t>
      </w:r>
    </w:p>
    <w:p w14:paraId="73B3E081" w14:textId="77777777" w:rsidR="00536E67" w:rsidRDefault="00536E67" w:rsidP="00536E67">
      <w:pPr>
        <w:pStyle w:val="GG-Signature"/>
        <w:pBdr>
          <w:bottom w:val="single" w:sz="4" w:space="1" w:color="auto"/>
        </w:pBdr>
        <w:spacing w:line="52" w:lineRule="exact"/>
        <w:jc w:val="center"/>
      </w:pPr>
    </w:p>
    <w:p w14:paraId="0518B52C" w14:textId="77777777" w:rsidR="00536E67" w:rsidRDefault="00536E67" w:rsidP="00536E67">
      <w:pPr>
        <w:pStyle w:val="GG-Signature"/>
        <w:pBdr>
          <w:top w:val="single" w:sz="4" w:space="1" w:color="auto"/>
        </w:pBdr>
        <w:spacing w:before="34" w:line="14" w:lineRule="exact"/>
        <w:jc w:val="center"/>
      </w:pPr>
    </w:p>
    <w:p w14:paraId="27B20E60" w14:textId="77777777" w:rsidR="00536E67" w:rsidRDefault="00536E67" w:rsidP="006552F9">
      <w:pPr>
        <w:pStyle w:val="GG-body"/>
        <w:spacing w:after="0"/>
        <w:rPr>
          <w:lang w:val="en-US"/>
        </w:rPr>
      </w:pPr>
    </w:p>
    <w:p w14:paraId="109835FA" w14:textId="77777777" w:rsidR="00536E67" w:rsidRDefault="00536E67" w:rsidP="00C34617">
      <w:pPr>
        <w:pStyle w:val="Heading2"/>
      </w:pPr>
      <w:bookmarkStart w:id="90" w:name="_Toc141352401"/>
      <w:r>
        <w:t>Wattle Range Council</w:t>
      </w:r>
      <w:bookmarkEnd w:id="90"/>
    </w:p>
    <w:p w14:paraId="3A5B7CD4" w14:textId="77777777" w:rsidR="00536E67" w:rsidRDefault="00536E67" w:rsidP="00536E67">
      <w:pPr>
        <w:pStyle w:val="GG-Title3"/>
      </w:pPr>
      <w:r>
        <w:t>Adoption of Valuations and Declaration of Rates</w:t>
      </w:r>
    </w:p>
    <w:p w14:paraId="62D0B604" w14:textId="77777777" w:rsidR="00536E67" w:rsidRDefault="00536E67" w:rsidP="00536E67">
      <w:pPr>
        <w:pStyle w:val="GG-body"/>
      </w:pPr>
      <w:r w:rsidRPr="00594D63">
        <w:rPr>
          <w:spacing w:val="-4"/>
        </w:rPr>
        <w:t>Notice is hereby given that the Wattle Range Council at a meeting held on 13 July 2023 and in relation to the financial year ending 30 June 2024,</w:t>
      </w:r>
      <w:r>
        <w:t xml:space="preserve"> adopted the 2023-2024 Annual Business Plan and Budget and resolved to:</w:t>
      </w:r>
    </w:p>
    <w:p w14:paraId="7BE3B1F5" w14:textId="77777777" w:rsidR="00536E67" w:rsidRPr="002C10DD" w:rsidRDefault="00536E67" w:rsidP="00536E67">
      <w:pPr>
        <w:pStyle w:val="GG-body"/>
        <w:ind w:left="426" w:hanging="284"/>
        <w:rPr>
          <w:b/>
          <w:bCs/>
        </w:rPr>
      </w:pPr>
      <w:r w:rsidRPr="002C10DD">
        <w:rPr>
          <w:b/>
          <w:bCs/>
        </w:rPr>
        <w:t>1.</w:t>
      </w:r>
      <w:r w:rsidRPr="002C10DD">
        <w:rPr>
          <w:b/>
          <w:bCs/>
        </w:rPr>
        <w:tab/>
        <w:t>Valuations</w:t>
      </w:r>
    </w:p>
    <w:p w14:paraId="692F0388" w14:textId="77777777" w:rsidR="00536E67" w:rsidRDefault="00536E67" w:rsidP="00536E67">
      <w:pPr>
        <w:pStyle w:val="GG-body"/>
        <w:ind w:left="426"/>
      </w:pPr>
      <w:r>
        <w:t xml:space="preserve">Pursuant to Section 167(2)(a) of the </w:t>
      </w:r>
      <w:r w:rsidRPr="00801E15">
        <w:rPr>
          <w:i/>
          <w:iCs/>
        </w:rPr>
        <w:t>Local Government Act 1999</w:t>
      </w:r>
      <w:r>
        <w:t>, adopted the valuations that are to apply in its area for rating purposes for the 2023/24 financial year, being the capital valuations of the Valuer-General, totalling $8,118,634,520.</w:t>
      </w:r>
    </w:p>
    <w:p w14:paraId="4BA7583D" w14:textId="77777777" w:rsidR="00536E67" w:rsidRPr="002C10DD" w:rsidRDefault="00536E67" w:rsidP="00536E67">
      <w:pPr>
        <w:pStyle w:val="GG-body"/>
        <w:ind w:left="426" w:hanging="284"/>
        <w:rPr>
          <w:b/>
          <w:bCs/>
        </w:rPr>
      </w:pPr>
      <w:r w:rsidRPr="002C10DD">
        <w:rPr>
          <w:b/>
          <w:bCs/>
        </w:rPr>
        <w:t>2.</w:t>
      </w:r>
      <w:r w:rsidRPr="002C10DD">
        <w:rPr>
          <w:b/>
          <w:bCs/>
        </w:rPr>
        <w:tab/>
        <w:t>Differential Rates</w:t>
      </w:r>
    </w:p>
    <w:p w14:paraId="6DF10236" w14:textId="77777777" w:rsidR="00536E67" w:rsidRDefault="00536E67" w:rsidP="00536E67">
      <w:pPr>
        <w:pStyle w:val="GG-body"/>
        <w:ind w:left="426"/>
      </w:pPr>
      <w:r>
        <w:t xml:space="preserve">Pursuant to Sections 152(1)(c)(i), 153(1)(b) and 156(1)(a) of the </w:t>
      </w:r>
      <w:r w:rsidRPr="00F93EC1">
        <w:rPr>
          <w:i/>
          <w:iCs/>
        </w:rPr>
        <w:t>Local Government Act 1999</w:t>
      </w:r>
      <w:r>
        <w:t xml:space="preserve">, declares the following differential general rates on rateable land within its area for the year ending 30 June 2024, based upon the capital value of the land which rates vary by reference to land use categories as per Regulation 14 of the </w:t>
      </w:r>
      <w:r w:rsidRPr="00F93EC1">
        <w:rPr>
          <w:i/>
          <w:iCs/>
        </w:rPr>
        <w:t>Local Government (General) Regulations 2013</w:t>
      </w:r>
      <w:r>
        <w:t xml:space="preserve"> as follows:</w:t>
      </w:r>
    </w:p>
    <w:p w14:paraId="51EEBA97" w14:textId="77777777" w:rsidR="00536E67" w:rsidRDefault="00536E67" w:rsidP="00536E67">
      <w:pPr>
        <w:pStyle w:val="GG-body"/>
        <w:ind w:left="851" w:hanging="283"/>
      </w:pPr>
      <w:r>
        <w:t>(a)</w:t>
      </w:r>
      <w:r>
        <w:tab/>
        <w:t>Residential—a differential rate of 0.3398 cents in the dollar</w:t>
      </w:r>
    </w:p>
    <w:p w14:paraId="4E791F20" w14:textId="77777777" w:rsidR="00536E67" w:rsidRDefault="00536E67" w:rsidP="00536E67">
      <w:pPr>
        <w:pStyle w:val="GG-body"/>
        <w:ind w:left="851" w:hanging="283"/>
      </w:pPr>
      <w:r>
        <w:t>(b)</w:t>
      </w:r>
      <w:r>
        <w:tab/>
        <w:t>Commercial Shop—a differential rate of 0.3398 cents in the dollar</w:t>
      </w:r>
    </w:p>
    <w:p w14:paraId="17ABFA86" w14:textId="77777777" w:rsidR="00536E67" w:rsidRDefault="00536E67" w:rsidP="00536E67">
      <w:pPr>
        <w:pStyle w:val="GG-body"/>
        <w:ind w:left="851" w:hanging="283"/>
      </w:pPr>
      <w:r>
        <w:t>(c)</w:t>
      </w:r>
      <w:r>
        <w:tab/>
        <w:t>Commercial Office—a differential rate of 0.3398 cents in the dollar</w:t>
      </w:r>
    </w:p>
    <w:p w14:paraId="3BB6AFBC" w14:textId="77777777" w:rsidR="00536E67" w:rsidRDefault="00536E67" w:rsidP="00536E67">
      <w:pPr>
        <w:pStyle w:val="GG-body"/>
        <w:ind w:left="851" w:hanging="283"/>
      </w:pPr>
      <w:r>
        <w:t>(d)</w:t>
      </w:r>
      <w:r>
        <w:tab/>
        <w:t>Commercial Other—a differential rate of 0.3398 cents in the dollar</w:t>
      </w:r>
    </w:p>
    <w:p w14:paraId="6A809CF4" w14:textId="77777777" w:rsidR="00536E67" w:rsidRDefault="00536E67" w:rsidP="00536E67">
      <w:pPr>
        <w:pStyle w:val="GG-body"/>
        <w:ind w:left="851" w:hanging="283"/>
      </w:pPr>
      <w:r>
        <w:t>(e)</w:t>
      </w:r>
      <w:r>
        <w:tab/>
        <w:t>Industry Light—a differential rate of 0.3398 cents in the dollar</w:t>
      </w:r>
    </w:p>
    <w:p w14:paraId="63123ECA" w14:textId="77777777" w:rsidR="00536E67" w:rsidRDefault="00536E67" w:rsidP="00536E67">
      <w:pPr>
        <w:pStyle w:val="GG-body"/>
        <w:ind w:left="851" w:hanging="283"/>
      </w:pPr>
      <w:r>
        <w:t>(f)</w:t>
      </w:r>
      <w:r>
        <w:tab/>
        <w:t>Industry Other—a differential rate of 0.3398 cents in the dollar</w:t>
      </w:r>
    </w:p>
    <w:p w14:paraId="4DFFB8C7" w14:textId="77777777" w:rsidR="00536E67" w:rsidRDefault="00536E67" w:rsidP="00536E67">
      <w:pPr>
        <w:pStyle w:val="GG-body"/>
        <w:ind w:left="851" w:hanging="283"/>
      </w:pPr>
      <w:r>
        <w:t>(g)</w:t>
      </w:r>
      <w:r>
        <w:tab/>
        <w:t>Primary Production—a differential rate of 0.1858 cents in the dollar</w:t>
      </w:r>
    </w:p>
    <w:p w14:paraId="66608B9F" w14:textId="77777777" w:rsidR="00536E67" w:rsidRDefault="00536E67" w:rsidP="00536E67">
      <w:pPr>
        <w:pStyle w:val="GG-body"/>
        <w:ind w:left="851" w:hanging="283"/>
      </w:pPr>
      <w:r>
        <w:t>(h)</w:t>
      </w:r>
      <w:r>
        <w:tab/>
        <w:t>Vacant Land—a differential rate of 0.5102 cents in the dollar</w:t>
      </w:r>
    </w:p>
    <w:p w14:paraId="20D95118" w14:textId="77777777" w:rsidR="00536E67" w:rsidRDefault="00536E67" w:rsidP="00536E67">
      <w:pPr>
        <w:pStyle w:val="GG-body"/>
        <w:ind w:left="851" w:hanging="283"/>
      </w:pPr>
      <w:r>
        <w:t>(i)</w:t>
      </w:r>
      <w:r>
        <w:tab/>
        <w:t>Other—a differential rate of 0.5102 cents in the dollar</w:t>
      </w:r>
    </w:p>
    <w:p w14:paraId="4C08C2A3" w14:textId="77777777" w:rsidR="00536E67" w:rsidRPr="002C10DD" w:rsidRDefault="00536E67" w:rsidP="00536E67">
      <w:pPr>
        <w:pStyle w:val="GG-body"/>
        <w:ind w:left="426" w:hanging="284"/>
        <w:rPr>
          <w:b/>
          <w:bCs/>
        </w:rPr>
      </w:pPr>
      <w:r w:rsidRPr="002C10DD">
        <w:rPr>
          <w:b/>
          <w:bCs/>
        </w:rPr>
        <w:t>3.</w:t>
      </w:r>
      <w:r w:rsidRPr="002C10DD">
        <w:rPr>
          <w:b/>
          <w:bCs/>
        </w:rPr>
        <w:tab/>
        <w:t>Minimum Rate</w:t>
      </w:r>
    </w:p>
    <w:p w14:paraId="071FB48B" w14:textId="77777777" w:rsidR="00536E67" w:rsidRDefault="00536E67" w:rsidP="00536E67">
      <w:pPr>
        <w:pStyle w:val="GG-body"/>
        <w:ind w:left="426"/>
      </w:pPr>
      <w:r>
        <w:t xml:space="preserve">Pursuant to Section 158(1)(a) of the </w:t>
      </w:r>
      <w:r w:rsidRPr="00F93EC1">
        <w:rPr>
          <w:i/>
          <w:iCs/>
        </w:rPr>
        <w:t>Local Government Act 1999</w:t>
      </w:r>
      <w:r>
        <w:t xml:space="preserve"> declared that the minimum amount payable by way of general rates on rateable land in the Council area is $650.00.</w:t>
      </w:r>
    </w:p>
    <w:p w14:paraId="665DFD5A" w14:textId="77777777" w:rsidR="00536E67" w:rsidRPr="002C10DD" w:rsidRDefault="00536E67" w:rsidP="00536E67">
      <w:pPr>
        <w:pStyle w:val="GG-body"/>
        <w:ind w:left="426" w:hanging="284"/>
        <w:rPr>
          <w:b/>
          <w:bCs/>
        </w:rPr>
      </w:pPr>
      <w:r w:rsidRPr="002C10DD">
        <w:rPr>
          <w:b/>
          <w:bCs/>
        </w:rPr>
        <w:t>4.</w:t>
      </w:r>
      <w:r w:rsidRPr="002C10DD">
        <w:rPr>
          <w:b/>
          <w:bCs/>
        </w:rPr>
        <w:tab/>
        <w:t>Service Charges</w:t>
      </w:r>
    </w:p>
    <w:p w14:paraId="3ECD6320" w14:textId="77777777" w:rsidR="00536E67" w:rsidRDefault="00536E67" w:rsidP="00536E67">
      <w:pPr>
        <w:pStyle w:val="GG-body"/>
        <w:ind w:left="426"/>
      </w:pPr>
      <w:r>
        <w:t xml:space="preserve">Pursuant to Section 155 of the </w:t>
      </w:r>
      <w:r w:rsidRPr="00F93EC1">
        <w:rPr>
          <w:i/>
          <w:iCs/>
        </w:rPr>
        <w:t>Local Government Act 1999</w:t>
      </w:r>
      <w:r>
        <w:t xml:space="preserve"> imposed the following annual service charges;</w:t>
      </w:r>
    </w:p>
    <w:p w14:paraId="68609F02" w14:textId="77777777" w:rsidR="00536E67" w:rsidRDefault="00536E67" w:rsidP="00536E67">
      <w:pPr>
        <w:pStyle w:val="GG-body"/>
        <w:ind w:left="709" w:hanging="283"/>
      </w:pPr>
      <w:r>
        <w:t>(i)</w:t>
      </w:r>
      <w:r>
        <w:tab/>
      </w:r>
      <w:r w:rsidRPr="000E2B80">
        <w:rPr>
          <w:i/>
          <w:iCs/>
        </w:rPr>
        <w:t>Waste Collection Service</w:t>
      </w:r>
    </w:p>
    <w:p w14:paraId="5DC10E81" w14:textId="77777777" w:rsidR="00536E67" w:rsidRDefault="00536E67" w:rsidP="00536E67">
      <w:pPr>
        <w:pStyle w:val="GG-body"/>
        <w:ind w:left="709"/>
      </w:pPr>
      <w:r w:rsidRPr="00F93EC1">
        <w:rPr>
          <w:spacing w:val="-2"/>
        </w:rPr>
        <w:t xml:space="preserve">based on the level of usage of the service, on all land to which the Council provides or makes available the prescribed services of the collection, treatment or disposal of waste via Council’s waste management services in respect of each set of bins, or part thereof, provided on the basis that the sliding scale provided for in Regulation 13 of the </w:t>
      </w:r>
      <w:r w:rsidRPr="00F93EC1">
        <w:rPr>
          <w:i/>
          <w:iCs/>
          <w:spacing w:val="-2"/>
        </w:rPr>
        <w:t xml:space="preserve">Local Government (General) Regulations </w:t>
      </w:r>
      <w:r w:rsidRPr="00F23637">
        <w:rPr>
          <w:i/>
          <w:iCs/>
          <w:spacing w:val="-2"/>
        </w:rPr>
        <w:t>2013</w:t>
      </w:r>
      <w:r>
        <w:t xml:space="preserve"> will be applied to reduce the service charge payable, as prescribed.</w:t>
      </w:r>
    </w:p>
    <w:p w14:paraId="52565197" w14:textId="77777777" w:rsidR="00536E67" w:rsidRDefault="00536E67" w:rsidP="00536E67">
      <w:pPr>
        <w:pStyle w:val="GG-body"/>
        <w:ind w:left="993" w:hanging="284"/>
      </w:pPr>
      <w:r>
        <w:t>(a)</w:t>
      </w:r>
      <w:r>
        <w:tab/>
        <w:t>three bin normal waste, recycling and green organics collection and disposal service of $352.00; and</w:t>
      </w:r>
    </w:p>
    <w:p w14:paraId="5484E8D1" w14:textId="77777777" w:rsidR="00536E67" w:rsidRDefault="00536E67" w:rsidP="00536E67">
      <w:pPr>
        <w:pStyle w:val="GG-body"/>
        <w:ind w:left="993" w:hanging="284"/>
      </w:pPr>
      <w:r>
        <w:t>(b)</w:t>
      </w:r>
      <w:r>
        <w:tab/>
        <w:t>two bin normal waste and recycling collection and disposal service of $275.00</w:t>
      </w:r>
    </w:p>
    <w:p w14:paraId="09E48766" w14:textId="77777777" w:rsidR="00536E67" w:rsidRDefault="00536E67" w:rsidP="00536E67">
      <w:pPr>
        <w:pStyle w:val="GG-body"/>
        <w:ind w:left="709" w:hanging="283"/>
      </w:pPr>
      <w:r>
        <w:t>(ii)</w:t>
      </w:r>
      <w:r>
        <w:tab/>
      </w:r>
      <w:r w:rsidRPr="000E2B80">
        <w:rPr>
          <w:i/>
          <w:iCs/>
        </w:rPr>
        <w:t>Community Wastewater Management Systems</w:t>
      </w:r>
    </w:p>
    <w:p w14:paraId="1F2B15FE" w14:textId="77777777" w:rsidR="00536E67" w:rsidRDefault="00536E67" w:rsidP="00536E67">
      <w:pPr>
        <w:pStyle w:val="GG-body"/>
        <w:spacing w:after="60"/>
        <w:ind w:left="709"/>
      </w:pPr>
      <w:r>
        <w:t xml:space="preserve">based on the nature of the service and varying according to the CWMS Property Units Code in accordance with Regulation 12 of the </w:t>
      </w:r>
      <w:r w:rsidRPr="00F93EC1">
        <w:rPr>
          <w:i/>
          <w:iCs/>
        </w:rPr>
        <w:t xml:space="preserve">Local Government (General) Regulations </w:t>
      </w:r>
      <w:r>
        <w:rPr>
          <w:i/>
          <w:iCs/>
        </w:rPr>
        <w:t>2013</w:t>
      </w:r>
      <w:r>
        <w:t xml:space="preserve"> on all land in the Townships of Penola, Southend, Kalangadoo and Beachport to which it provides or makes available the Community Wastewater Management Systems being prescribed services for the collection, treatment and disposal of waste.</w:t>
      </w:r>
    </w:p>
    <w:p w14:paraId="52F7851E" w14:textId="77777777" w:rsidR="00536E67" w:rsidRDefault="00536E67" w:rsidP="00536E67">
      <w:pPr>
        <w:pStyle w:val="GG-body"/>
        <w:tabs>
          <w:tab w:val="right" w:leader="dot" w:pos="5954"/>
        </w:tabs>
        <w:spacing w:after="60"/>
        <w:ind w:left="993" w:hanging="284"/>
      </w:pPr>
      <w:r>
        <w:t>(a)</w:t>
      </w:r>
      <w:r>
        <w:tab/>
        <w:t>Penola, Southend and Kalangadoo—Occupied Unit</w:t>
      </w:r>
      <w:r>
        <w:tab/>
        <w:t>$720.00</w:t>
      </w:r>
    </w:p>
    <w:p w14:paraId="7CBAB38D" w14:textId="77777777" w:rsidR="00536E67" w:rsidRDefault="00536E67" w:rsidP="00536E67">
      <w:pPr>
        <w:pStyle w:val="GG-body"/>
        <w:tabs>
          <w:tab w:val="right" w:leader="dot" w:pos="5954"/>
        </w:tabs>
        <w:spacing w:after="60"/>
        <w:ind w:left="993" w:hanging="284"/>
      </w:pPr>
      <w:r>
        <w:t>(b)</w:t>
      </w:r>
      <w:r>
        <w:tab/>
        <w:t>Penola, Southend and Kalangadoo—Vacant Unit</w:t>
      </w:r>
      <w:r>
        <w:tab/>
        <w:t>$538.00</w:t>
      </w:r>
    </w:p>
    <w:p w14:paraId="21871864" w14:textId="77777777" w:rsidR="00536E67" w:rsidRDefault="00536E67" w:rsidP="00536E67">
      <w:pPr>
        <w:pStyle w:val="GG-body"/>
        <w:tabs>
          <w:tab w:val="right" w:leader="dot" w:pos="5954"/>
        </w:tabs>
        <w:spacing w:after="60"/>
        <w:ind w:left="993" w:hanging="284"/>
      </w:pPr>
      <w:r>
        <w:t>(c)</w:t>
      </w:r>
      <w:r>
        <w:tab/>
        <w:t>Beachport Occupied Unit</w:t>
      </w:r>
      <w:r>
        <w:tab/>
        <w:t>$817.00</w:t>
      </w:r>
    </w:p>
    <w:p w14:paraId="56BF8B05" w14:textId="77777777" w:rsidR="00536E67" w:rsidRDefault="00536E67" w:rsidP="00536E67">
      <w:pPr>
        <w:pStyle w:val="GG-body"/>
        <w:tabs>
          <w:tab w:val="right" w:leader="dot" w:pos="5954"/>
        </w:tabs>
        <w:ind w:left="993" w:hanging="284"/>
      </w:pPr>
      <w:r>
        <w:t>(d)</w:t>
      </w:r>
      <w:r>
        <w:tab/>
        <w:t>Beachport Vacant Unit</w:t>
      </w:r>
      <w:r>
        <w:tab/>
        <w:t>$613.00</w:t>
      </w:r>
    </w:p>
    <w:p w14:paraId="0D451EBA" w14:textId="77777777" w:rsidR="00536E67" w:rsidRPr="002C10DD" w:rsidRDefault="00536E67" w:rsidP="00536E67">
      <w:pPr>
        <w:pStyle w:val="GG-body"/>
        <w:ind w:left="426" w:hanging="284"/>
        <w:rPr>
          <w:b/>
          <w:bCs/>
        </w:rPr>
      </w:pPr>
      <w:r w:rsidRPr="002C10DD">
        <w:rPr>
          <w:b/>
          <w:bCs/>
        </w:rPr>
        <w:t>5.</w:t>
      </w:r>
      <w:r w:rsidRPr="002C10DD">
        <w:rPr>
          <w:b/>
          <w:bCs/>
        </w:rPr>
        <w:tab/>
        <w:t>Separate Rates</w:t>
      </w:r>
    </w:p>
    <w:p w14:paraId="2FB88C3B" w14:textId="77777777" w:rsidR="00536E67" w:rsidRDefault="00536E67" w:rsidP="00536E67">
      <w:pPr>
        <w:pStyle w:val="GG-body"/>
        <w:ind w:left="426"/>
      </w:pPr>
      <w:r>
        <w:t xml:space="preserve">Pursuant to Section 69 of the </w:t>
      </w:r>
      <w:r w:rsidRPr="00F93EC1">
        <w:rPr>
          <w:i/>
          <w:iCs/>
        </w:rPr>
        <w:t>Landscape South Australia Act 2019</w:t>
      </w:r>
      <w:r>
        <w:t xml:space="preserve"> and Section 154 of the </w:t>
      </w:r>
      <w:r w:rsidRPr="00F93EC1">
        <w:rPr>
          <w:i/>
          <w:iCs/>
        </w:rPr>
        <w:t>Local Government Act 1999</w:t>
      </w:r>
      <w:r>
        <w:t>, in order to reimburse the Council for amounts contributed to the Limestone Coast Landscape Board declared a separate rate based on a fixed charge varying on the basis of land use categories in respect of rateable land in the Council’s area.</w:t>
      </w:r>
    </w:p>
    <w:p w14:paraId="55E871EC" w14:textId="77777777" w:rsidR="00536E67" w:rsidRDefault="00536E67" w:rsidP="00536E67">
      <w:pPr>
        <w:pStyle w:val="GG-body"/>
        <w:ind w:left="851" w:hanging="425"/>
      </w:pPr>
      <w:r>
        <w:t>(i)</w:t>
      </w:r>
      <w:r>
        <w:tab/>
        <w:t>$90.30 per assessment on rateable land categories (a), (h) and (i) (Residential, Vacant and Other);</w:t>
      </w:r>
    </w:p>
    <w:p w14:paraId="5167574E" w14:textId="77777777" w:rsidR="00536E67" w:rsidRDefault="00536E67" w:rsidP="00536E67">
      <w:pPr>
        <w:pStyle w:val="GG-body"/>
        <w:ind w:left="851" w:hanging="425"/>
      </w:pPr>
      <w:r>
        <w:t>(ii)</w:t>
      </w:r>
      <w:r>
        <w:tab/>
      </w:r>
      <w:r w:rsidRPr="0088784B">
        <w:rPr>
          <w:spacing w:val="-2"/>
        </w:rPr>
        <w:t>$135.25 per assessment on rateable land categories (b), (c) and (d) (Commercial Shop, Commercial Office, Commercial Other);</w:t>
      </w:r>
    </w:p>
    <w:p w14:paraId="048D2CBF" w14:textId="77777777" w:rsidR="00536E67" w:rsidRDefault="00536E67" w:rsidP="00536E67">
      <w:pPr>
        <w:pStyle w:val="GG-body"/>
        <w:ind w:left="851" w:hanging="425"/>
      </w:pPr>
      <w:r>
        <w:t>(iii)</w:t>
      </w:r>
      <w:r>
        <w:tab/>
        <w:t>$211.70 per assessment on rateable land categories (e) and (f) (Industry Light and Industry Other);</w:t>
      </w:r>
    </w:p>
    <w:p w14:paraId="36FA53F5" w14:textId="77777777" w:rsidR="00536E67" w:rsidRDefault="00536E67" w:rsidP="00536E67">
      <w:pPr>
        <w:pStyle w:val="GG-body"/>
        <w:ind w:left="851" w:hanging="425"/>
      </w:pPr>
      <w:r>
        <w:lastRenderedPageBreak/>
        <w:t>(iv)</w:t>
      </w:r>
      <w:r>
        <w:tab/>
        <w:t>$389.30 per assessment on rateable land category (g) (Primary Production).</w:t>
      </w:r>
    </w:p>
    <w:p w14:paraId="3C73BD2A" w14:textId="77777777" w:rsidR="00536E67" w:rsidRPr="002C10DD" w:rsidRDefault="00536E67" w:rsidP="00536E67">
      <w:pPr>
        <w:pStyle w:val="GG-body"/>
        <w:ind w:left="426" w:hanging="284"/>
        <w:rPr>
          <w:b/>
          <w:bCs/>
        </w:rPr>
      </w:pPr>
      <w:r w:rsidRPr="00F23637">
        <w:rPr>
          <w:b/>
          <w:bCs/>
        </w:rPr>
        <w:t>6.</w:t>
      </w:r>
      <w:r w:rsidRPr="002C10DD">
        <w:rPr>
          <w:b/>
          <w:bCs/>
        </w:rPr>
        <w:tab/>
        <w:t>Payment of Rates</w:t>
      </w:r>
    </w:p>
    <w:p w14:paraId="3F2CC1F5" w14:textId="77777777" w:rsidR="00536E67" w:rsidRDefault="00536E67" w:rsidP="00536E67">
      <w:pPr>
        <w:pStyle w:val="GG-body"/>
        <w:ind w:left="426"/>
      </w:pPr>
      <w:r>
        <w:t xml:space="preserve">Pursuant to Section 181 of the </w:t>
      </w:r>
      <w:r w:rsidRPr="002C10DD">
        <w:rPr>
          <w:i/>
          <w:iCs/>
        </w:rPr>
        <w:t>Local Government Act 1999</w:t>
      </w:r>
      <w:r>
        <w:t>, rates for the year ending 30 June 2024 will fall due in four equal or approximately equal instalments on 13 September 2023, 6 December 2023, 6 March 2024 and 5 June 2024.</w:t>
      </w:r>
    </w:p>
    <w:p w14:paraId="3319BBB5" w14:textId="77777777" w:rsidR="00536E67" w:rsidRDefault="00536E67" w:rsidP="00536E67">
      <w:pPr>
        <w:pStyle w:val="GG-SDated"/>
      </w:pPr>
      <w:r>
        <w:t>Dated: 27 July 2023</w:t>
      </w:r>
    </w:p>
    <w:p w14:paraId="7D42D136" w14:textId="77777777" w:rsidR="00536E67" w:rsidRDefault="00536E67" w:rsidP="00536E67">
      <w:pPr>
        <w:pStyle w:val="GG-SName"/>
      </w:pPr>
      <w:r>
        <w:t>Ben Gower</w:t>
      </w:r>
    </w:p>
    <w:p w14:paraId="5E7E870C" w14:textId="5190B642" w:rsidR="00536E67" w:rsidRDefault="00536E67" w:rsidP="00536E67">
      <w:pPr>
        <w:pStyle w:val="GG-Signature"/>
      </w:pPr>
      <w:r>
        <w:t>Chief Executive Officer</w:t>
      </w:r>
    </w:p>
    <w:p w14:paraId="0009151E" w14:textId="77777777" w:rsidR="00536E67" w:rsidRDefault="00536E67" w:rsidP="00536E67">
      <w:pPr>
        <w:pStyle w:val="GG-Signature"/>
        <w:pBdr>
          <w:bottom w:val="single" w:sz="4" w:space="1" w:color="auto"/>
        </w:pBdr>
        <w:spacing w:line="52" w:lineRule="exact"/>
        <w:jc w:val="center"/>
      </w:pPr>
    </w:p>
    <w:p w14:paraId="61833CEA" w14:textId="77777777" w:rsidR="00536E67" w:rsidRDefault="00536E67" w:rsidP="00536E67">
      <w:pPr>
        <w:pStyle w:val="GG-Signature"/>
        <w:pBdr>
          <w:top w:val="single" w:sz="4" w:space="1" w:color="auto"/>
        </w:pBdr>
        <w:spacing w:before="34" w:line="14" w:lineRule="exact"/>
        <w:jc w:val="center"/>
      </w:pPr>
    </w:p>
    <w:p w14:paraId="0FCDF535" w14:textId="77777777" w:rsidR="00536E67" w:rsidRDefault="00536E67" w:rsidP="006552F9">
      <w:pPr>
        <w:pStyle w:val="GG-body"/>
        <w:spacing w:after="0"/>
        <w:rPr>
          <w:lang w:val="en-US"/>
        </w:rPr>
      </w:pPr>
    </w:p>
    <w:p w14:paraId="6653A8D9" w14:textId="77777777" w:rsidR="00536E67" w:rsidRDefault="00536E67" w:rsidP="00C34617">
      <w:pPr>
        <w:pStyle w:val="Heading2"/>
      </w:pPr>
      <w:bookmarkStart w:id="91" w:name="_Toc141352402"/>
      <w:r>
        <w:t>Wudinna District Council</w:t>
      </w:r>
      <w:bookmarkEnd w:id="91"/>
    </w:p>
    <w:p w14:paraId="32816792" w14:textId="77777777" w:rsidR="00536E67" w:rsidRPr="004A7D40" w:rsidRDefault="00536E67" w:rsidP="00536E67">
      <w:pPr>
        <w:pStyle w:val="GG-Title3"/>
      </w:pPr>
      <w:r w:rsidRPr="004A7D40">
        <w:t>Adoption of Valuation and Declaration of Rates 2023-24</w:t>
      </w:r>
    </w:p>
    <w:p w14:paraId="296F249B" w14:textId="77777777" w:rsidR="00536E67" w:rsidRPr="003C30BF" w:rsidRDefault="00536E67" w:rsidP="00536E67">
      <w:pPr>
        <w:pStyle w:val="GG-body"/>
        <w:rPr>
          <w:spacing w:val="-2"/>
        </w:rPr>
      </w:pPr>
      <w:r w:rsidRPr="003C30BF">
        <w:rPr>
          <w:spacing w:val="-2"/>
        </w:rPr>
        <w:t>Notice is hereby given that the Wudinna District Council at a meeting held on 18 July 2023 resolved for the 2023-24 financial year as follows:</w:t>
      </w:r>
    </w:p>
    <w:p w14:paraId="27DC1C9C" w14:textId="77777777" w:rsidR="00536E67" w:rsidRDefault="00536E67" w:rsidP="00536E67">
      <w:pPr>
        <w:pStyle w:val="GG-Title3"/>
      </w:pPr>
      <w:r>
        <w:t>Adoption of Valuation</w:t>
      </w:r>
    </w:p>
    <w:p w14:paraId="42425F65" w14:textId="77777777" w:rsidR="00536E67" w:rsidRDefault="00536E67" w:rsidP="00536E67">
      <w:pPr>
        <w:ind w:left="142"/>
      </w:pPr>
      <w:r>
        <w:t>Adopted for rating purposes the capital valuations made by the Valuer-General totalling $654,566,220 for rateable and non-rateable land in the Council area.</w:t>
      </w:r>
    </w:p>
    <w:p w14:paraId="07526D8D" w14:textId="77777777" w:rsidR="00536E67" w:rsidRDefault="00536E67" w:rsidP="00536E67">
      <w:pPr>
        <w:pStyle w:val="GG-Title3"/>
      </w:pPr>
      <w:r>
        <w:t>Declaration of Rates</w:t>
      </w:r>
    </w:p>
    <w:p w14:paraId="0041751F" w14:textId="77777777" w:rsidR="00536E67" w:rsidRDefault="00536E67" w:rsidP="00536E67">
      <w:pPr>
        <w:ind w:left="142"/>
      </w:pPr>
      <w:r>
        <w:t>Declared differential general rates on rateable land within its area by reference to locality as follows:</w:t>
      </w:r>
    </w:p>
    <w:p w14:paraId="6A36D0E5" w14:textId="77777777" w:rsidR="00536E67" w:rsidRDefault="00536E67" w:rsidP="00536E67">
      <w:pPr>
        <w:ind w:left="567" w:hanging="284"/>
      </w:pPr>
      <w:r>
        <w:t>(a)</w:t>
      </w:r>
      <w:r>
        <w:tab/>
        <w:t xml:space="preserve">The whole of the township of Wudinna, a rate of </w:t>
      </w:r>
      <w:r w:rsidRPr="005336A5">
        <w:rPr>
          <w:b/>
          <w:bCs/>
        </w:rPr>
        <w:t>0.6024</w:t>
      </w:r>
      <w:r>
        <w:t xml:space="preserve"> cents in the dollar.</w:t>
      </w:r>
    </w:p>
    <w:p w14:paraId="53F8C898" w14:textId="77777777" w:rsidR="00536E67" w:rsidRDefault="00536E67" w:rsidP="00536E67">
      <w:pPr>
        <w:ind w:left="567" w:hanging="284"/>
      </w:pPr>
      <w:r>
        <w:t>(b)</w:t>
      </w:r>
      <w:r>
        <w:tab/>
        <w:t xml:space="preserve">The whole of the township of Minnipa, a rate of </w:t>
      </w:r>
      <w:r w:rsidRPr="005336A5">
        <w:rPr>
          <w:b/>
          <w:bCs/>
        </w:rPr>
        <w:t>0.6024</w:t>
      </w:r>
      <w:r>
        <w:t xml:space="preserve"> cents in the dollar.</w:t>
      </w:r>
    </w:p>
    <w:p w14:paraId="0A344A8F" w14:textId="77777777" w:rsidR="00536E67" w:rsidRDefault="00536E67" w:rsidP="00536E67">
      <w:pPr>
        <w:ind w:left="567" w:hanging="284"/>
      </w:pPr>
      <w:r>
        <w:t>(c)</w:t>
      </w:r>
      <w:r>
        <w:tab/>
        <w:t xml:space="preserve">The whole of the township of Kyancutta, a rate of </w:t>
      </w:r>
      <w:r w:rsidRPr="005336A5">
        <w:rPr>
          <w:b/>
          <w:bCs/>
        </w:rPr>
        <w:t>0.6024</w:t>
      </w:r>
      <w:r>
        <w:t xml:space="preserve"> cents in the dollar.</w:t>
      </w:r>
    </w:p>
    <w:p w14:paraId="131D138A" w14:textId="77777777" w:rsidR="00536E67" w:rsidRDefault="00536E67" w:rsidP="00536E67">
      <w:pPr>
        <w:ind w:left="567" w:hanging="284"/>
      </w:pPr>
      <w:r>
        <w:t>(d)</w:t>
      </w:r>
      <w:r>
        <w:tab/>
        <w:t xml:space="preserve">The whole of the township of Warramboo, a rate of </w:t>
      </w:r>
      <w:r w:rsidRPr="005336A5">
        <w:rPr>
          <w:b/>
          <w:bCs/>
        </w:rPr>
        <w:t>0.6024</w:t>
      </w:r>
      <w:r>
        <w:t xml:space="preserve"> cents in the dollar.</w:t>
      </w:r>
    </w:p>
    <w:p w14:paraId="5D834277" w14:textId="77777777" w:rsidR="00536E67" w:rsidRDefault="00536E67" w:rsidP="00536E67">
      <w:pPr>
        <w:ind w:left="567" w:hanging="284"/>
      </w:pPr>
      <w:r>
        <w:t>(e)</w:t>
      </w:r>
      <w:r>
        <w:tab/>
        <w:t xml:space="preserve">The whole of the township of Yaninee, a rate of </w:t>
      </w:r>
      <w:r w:rsidRPr="005336A5">
        <w:rPr>
          <w:b/>
          <w:bCs/>
        </w:rPr>
        <w:t>0.</w:t>
      </w:r>
      <w:r>
        <w:rPr>
          <w:b/>
          <w:bCs/>
        </w:rPr>
        <w:t>6024</w:t>
      </w:r>
      <w:r>
        <w:t xml:space="preserve"> cents in the dollar.</w:t>
      </w:r>
    </w:p>
    <w:p w14:paraId="0F99A4F4" w14:textId="77777777" w:rsidR="00536E67" w:rsidRDefault="00536E67" w:rsidP="00536E67">
      <w:pPr>
        <w:ind w:left="567" w:hanging="284"/>
      </w:pPr>
      <w:r>
        <w:t>(f)</w:t>
      </w:r>
      <w:r>
        <w:tab/>
        <w:t xml:space="preserve">The whole of the town of Pygery, a rate of </w:t>
      </w:r>
      <w:r w:rsidRPr="005336A5">
        <w:rPr>
          <w:b/>
          <w:bCs/>
        </w:rPr>
        <w:t>0.6024</w:t>
      </w:r>
      <w:r>
        <w:t xml:space="preserve"> cents in the dollar.</w:t>
      </w:r>
    </w:p>
    <w:p w14:paraId="1459D054" w14:textId="77777777" w:rsidR="00536E67" w:rsidRDefault="00536E67" w:rsidP="00536E67">
      <w:pPr>
        <w:ind w:left="567" w:hanging="284"/>
      </w:pPr>
      <w:r>
        <w:t>(g)</w:t>
      </w:r>
      <w:r>
        <w:tab/>
      </w:r>
      <w:r w:rsidRPr="003C1235">
        <w:rPr>
          <w:spacing w:val="-4"/>
        </w:rPr>
        <w:t xml:space="preserve">In respect of all land within the area of the Council not otherwise included as above, a differential general rate of </w:t>
      </w:r>
      <w:r w:rsidRPr="00915670">
        <w:rPr>
          <w:b/>
          <w:bCs/>
          <w:spacing w:val="-4"/>
        </w:rPr>
        <w:t>0.3201</w:t>
      </w:r>
      <w:r w:rsidRPr="003C1235">
        <w:rPr>
          <w:spacing w:val="-4"/>
        </w:rPr>
        <w:t xml:space="preserve"> cents in the dollar.</w:t>
      </w:r>
    </w:p>
    <w:p w14:paraId="5499D605" w14:textId="77777777" w:rsidR="00536E67" w:rsidRDefault="00536E67" w:rsidP="00536E67">
      <w:pPr>
        <w:pStyle w:val="GG-Title3"/>
      </w:pPr>
      <w:r>
        <w:t>Minimum Rate</w:t>
      </w:r>
    </w:p>
    <w:p w14:paraId="2CB45DCD" w14:textId="77777777" w:rsidR="00536E67" w:rsidRDefault="00536E67" w:rsidP="00536E67">
      <w:pPr>
        <w:ind w:left="142"/>
      </w:pPr>
      <w:r>
        <w:t xml:space="preserve">Declared a minimum amount payable by way of rates of </w:t>
      </w:r>
      <w:r w:rsidRPr="005336A5">
        <w:rPr>
          <w:b/>
          <w:bCs/>
        </w:rPr>
        <w:t>$545.00</w:t>
      </w:r>
      <w:r>
        <w:t xml:space="preserve"> in respect to all rateable land within the area of Council.</w:t>
      </w:r>
    </w:p>
    <w:p w14:paraId="1E7F4F1A" w14:textId="77777777" w:rsidR="00536E67" w:rsidRDefault="00536E67" w:rsidP="00536E67">
      <w:pPr>
        <w:pStyle w:val="GG-Title3"/>
      </w:pPr>
      <w:r>
        <w:t>Annual Service Charges</w:t>
      </w:r>
    </w:p>
    <w:p w14:paraId="150A52D1" w14:textId="77777777" w:rsidR="00536E67" w:rsidRDefault="00536E67" w:rsidP="00536E67">
      <w:pPr>
        <w:ind w:left="567" w:hanging="284"/>
      </w:pPr>
      <w:r>
        <w:t>(a)</w:t>
      </w:r>
      <w:r>
        <w:tab/>
        <w:t xml:space="preserve">Imposed an annual service charge where a septic effluent disposal connection is provided within the Township of Wudinna of </w:t>
      </w:r>
      <w:r w:rsidRPr="005336A5">
        <w:rPr>
          <w:b/>
          <w:bCs/>
        </w:rPr>
        <w:t>$325</w:t>
      </w:r>
      <w:r>
        <w:t xml:space="preserve"> per unit for all occupied properties and </w:t>
      </w:r>
      <w:r w:rsidRPr="005336A5">
        <w:rPr>
          <w:b/>
          <w:bCs/>
        </w:rPr>
        <w:t>$290</w:t>
      </w:r>
      <w:r>
        <w:t xml:space="preserve"> for all unoccupied properties.</w:t>
      </w:r>
    </w:p>
    <w:p w14:paraId="4817E282" w14:textId="77777777" w:rsidR="00536E67" w:rsidRDefault="00536E67" w:rsidP="00536E67">
      <w:pPr>
        <w:ind w:left="567" w:hanging="284"/>
      </w:pPr>
      <w:r>
        <w:t>(b)</w:t>
      </w:r>
      <w:r>
        <w:tab/>
        <w:t xml:space="preserve">Imposed an annual service charge to properties that have an occupiable dwelling, outbuilding or other class of structure to which the Council provides or makes available the prescribed service of the collection, treatment and disposal of waste via Council’s waste collection service of </w:t>
      </w:r>
      <w:r w:rsidRPr="005336A5">
        <w:rPr>
          <w:b/>
          <w:bCs/>
        </w:rPr>
        <w:t>$262</w:t>
      </w:r>
      <w:r>
        <w:t xml:space="preserve"> per mobile garbage bin.</w:t>
      </w:r>
    </w:p>
    <w:p w14:paraId="5759731C" w14:textId="77777777" w:rsidR="00536E67" w:rsidRDefault="00536E67" w:rsidP="00536E67">
      <w:pPr>
        <w:pStyle w:val="GG-Title3"/>
      </w:pPr>
      <w:r>
        <w:t>Separate Rate</w:t>
      </w:r>
    </w:p>
    <w:p w14:paraId="1DA1E9DE" w14:textId="77777777" w:rsidR="00536E67" w:rsidRDefault="00536E67" w:rsidP="00536E67">
      <w:pPr>
        <w:ind w:left="142"/>
      </w:pPr>
      <w:r>
        <w:t xml:space="preserve">Declared a separate rate of </w:t>
      </w:r>
      <w:r w:rsidRPr="005336A5">
        <w:rPr>
          <w:b/>
          <w:bCs/>
        </w:rPr>
        <w:t>$180</w:t>
      </w:r>
      <w:r>
        <w:t xml:space="preserve"> based on a proportional basis of expenditure incurred in maintaining the area of the cottage home units within portion Section 175, Hundred of Pygery—Wudinna Homes for the Aged identified as being assessments:</w:t>
      </w:r>
    </w:p>
    <w:tbl>
      <w:tblPr>
        <w:tblStyle w:val="TableGrid"/>
        <w:tblW w:w="4922" w:type="pc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5"/>
        <w:gridCol w:w="1535"/>
        <w:gridCol w:w="1535"/>
        <w:gridCol w:w="1535"/>
        <w:gridCol w:w="1534"/>
        <w:gridCol w:w="1534"/>
      </w:tblGrid>
      <w:tr w:rsidR="00536E67" w:rsidRPr="009021BA" w14:paraId="25CDBF67" w14:textId="77777777" w:rsidTr="00346B4E">
        <w:tc>
          <w:tcPr>
            <w:tcW w:w="833" w:type="pct"/>
          </w:tcPr>
          <w:p w14:paraId="6795A451"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9270269037</w:t>
            </w:r>
          </w:p>
        </w:tc>
        <w:tc>
          <w:tcPr>
            <w:tcW w:w="833" w:type="pct"/>
          </w:tcPr>
          <w:p w14:paraId="72CD99E1"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9270269067</w:t>
            </w:r>
          </w:p>
        </w:tc>
        <w:tc>
          <w:tcPr>
            <w:tcW w:w="833" w:type="pct"/>
          </w:tcPr>
          <w:p w14:paraId="54954080"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9070269097</w:t>
            </w:r>
          </w:p>
        </w:tc>
        <w:tc>
          <w:tcPr>
            <w:tcW w:w="833" w:type="pct"/>
          </w:tcPr>
          <w:p w14:paraId="7CD860C3"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9270269127</w:t>
            </w:r>
          </w:p>
        </w:tc>
        <w:tc>
          <w:tcPr>
            <w:tcW w:w="833" w:type="pct"/>
          </w:tcPr>
          <w:p w14:paraId="1405191F"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9270269157</w:t>
            </w:r>
          </w:p>
        </w:tc>
        <w:tc>
          <w:tcPr>
            <w:tcW w:w="833" w:type="pct"/>
          </w:tcPr>
          <w:p w14:paraId="22A16C8A"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9270269187</w:t>
            </w:r>
          </w:p>
        </w:tc>
      </w:tr>
      <w:tr w:rsidR="00536E67" w:rsidRPr="009021BA" w14:paraId="6E0EE385" w14:textId="77777777" w:rsidTr="00346B4E">
        <w:tc>
          <w:tcPr>
            <w:tcW w:w="833" w:type="pct"/>
          </w:tcPr>
          <w:p w14:paraId="6134A104"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pPr>
            <w:r w:rsidRPr="009021BA">
              <w:t>9270269047</w:t>
            </w:r>
          </w:p>
        </w:tc>
        <w:tc>
          <w:tcPr>
            <w:tcW w:w="833" w:type="pct"/>
          </w:tcPr>
          <w:p w14:paraId="3B12050C"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pPr>
            <w:r w:rsidRPr="009021BA">
              <w:t>9270269077</w:t>
            </w:r>
          </w:p>
        </w:tc>
        <w:tc>
          <w:tcPr>
            <w:tcW w:w="833" w:type="pct"/>
          </w:tcPr>
          <w:p w14:paraId="3D587B18"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pPr>
            <w:r w:rsidRPr="009021BA">
              <w:t>9070269107</w:t>
            </w:r>
          </w:p>
        </w:tc>
        <w:tc>
          <w:tcPr>
            <w:tcW w:w="833" w:type="pct"/>
          </w:tcPr>
          <w:p w14:paraId="06772A7A"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pPr>
            <w:r w:rsidRPr="009021BA">
              <w:t>9270269137</w:t>
            </w:r>
          </w:p>
        </w:tc>
        <w:tc>
          <w:tcPr>
            <w:tcW w:w="833" w:type="pct"/>
          </w:tcPr>
          <w:p w14:paraId="24A54D3C"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pPr>
            <w:r w:rsidRPr="009021BA">
              <w:t>9270269167</w:t>
            </w:r>
          </w:p>
        </w:tc>
        <w:tc>
          <w:tcPr>
            <w:tcW w:w="833" w:type="pct"/>
          </w:tcPr>
          <w:p w14:paraId="7490B223"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pPr>
          </w:p>
        </w:tc>
      </w:tr>
      <w:tr w:rsidR="00536E67" w:rsidRPr="009021BA" w14:paraId="3A9C2E48" w14:textId="77777777" w:rsidTr="00346B4E">
        <w:tc>
          <w:tcPr>
            <w:tcW w:w="833" w:type="pct"/>
          </w:tcPr>
          <w:p w14:paraId="4C3B5A6E"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9270269057</w:t>
            </w:r>
          </w:p>
        </w:tc>
        <w:tc>
          <w:tcPr>
            <w:tcW w:w="833" w:type="pct"/>
          </w:tcPr>
          <w:p w14:paraId="1C090435"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9270269087</w:t>
            </w:r>
          </w:p>
        </w:tc>
        <w:tc>
          <w:tcPr>
            <w:tcW w:w="833" w:type="pct"/>
          </w:tcPr>
          <w:p w14:paraId="20F31B5B"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9270269117</w:t>
            </w:r>
          </w:p>
        </w:tc>
        <w:tc>
          <w:tcPr>
            <w:tcW w:w="833" w:type="pct"/>
          </w:tcPr>
          <w:p w14:paraId="296D2B15"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9270269147</w:t>
            </w:r>
          </w:p>
        </w:tc>
        <w:tc>
          <w:tcPr>
            <w:tcW w:w="833" w:type="pct"/>
          </w:tcPr>
          <w:p w14:paraId="5C1A80DF"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021BA">
              <w:t>9270269177</w:t>
            </w:r>
          </w:p>
        </w:tc>
        <w:tc>
          <w:tcPr>
            <w:tcW w:w="833" w:type="pct"/>
          </w:tcPr>
          <w:p w14:paraId="7FCEC659"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p>
        </w:tc>
      </w:tr>
      <w:tr w:rsidR="00536E67" w:rsidRPr="009021BA" w14:paraId="7BD46E16" w14:textId="77777777" w:rsidTr="00346B4E">
        <w:tc>
          <w:tcPr>
            <w:tcW w:w="833" w:type="pct"/>
          </w:tcPr>
          <w:p w14:paraId="14A85401"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833" w:type="pct"/>
          </w:tcPr>
          <w:p w14:paraId="18AB67A8"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833" w:type="pct"/>
          </w:tcPr>
          <w:p w14:paraId="02B461D7"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833" w:type="pct"/>
          </w:tcPr>
          <w:p w14:paraId="5D1A255C"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833" w:type="pct"/>
          </w:tcPr>
          <w:p w14:paraId="4F18135D"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833" w:type="pct"/>
          </w:tcPr>
          <w:p w14:paraId="69ABB890" w14:textId="77777777" w:rsidR="00536E67" w:rsidRPr="009021BA" w:rsidRDefault="00536E67" w:rsidP="00346B4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1F9032E9" w14:textId="77777777" w:rsidR="00536E67" w:rsidRDefault="00536E67" w:rsidP="00536E67">
      <w:pPr>
        <w:pStyle w:val="GG-Title3"/>
      </w:pPr>
      <w:r>
        <w:t>Regional Landscape Levy</w:t>
      </w:r>
    </w:p>
    <w:p w14:paraId="79FDE44A" w14:textId="77777777" w:rsidR="00536E67" w:rsidRDefault="00536E67" w:rsidP="00536E67">
      <w:pPr>
        <w:ind w:left="142"/>
      </w:pPr>
      <w:r>
        <w:t>Declared differential separate rates varying on the basis of land use on all rateable land in the area of the Council in order to reimburse the Council for amounts contributed to the Eyre Peninsula Natural Resource Management Board.</w:t>
      </w:r>
    </w:p>
    <w:p w14:paraId="1C2BEE4F" w14:textId="77777777" w:rsidR="00536E67" w:rsidRDefault="00536E67" w:rsidP="00536E67">
      <w:pPr>
        <w:ind w:left="567" w:hanging="284"/>
      </w:pPr>
      <w:r>
        <w:t>(a)</w:t>
      </w:r>
      <w:r>
        <w:tab/>
        <w:t xml:space="preserve">A land use of Primary Production, a Separate Rate of </w:t>
      </w:r>
      <w:r w:rsidRPr="005336A5">
        <w:rPr>
          <w:b/>
          <w:bCs/>
        </w:rPr>
        <w:t>$174.85</w:t>
      </w:r>
      <w:r>
        <w:t xml:space="preserve"> per assessment;</w:t>
      </w:r>
    </w:p>
    <w:p w14:paraId="5C621740" w14:textId="77777777" w:rsidR="00536E67" w:rsidRDefault="00536E67" w:rsidP="00536E67">
      <w:pPr>
        <w:ind w:left="567" w:hanging="284"/>
      </w:pPr>
      <w:r>
        <w:t>(b)</w:t>
      </w:r>
      <w:r>
        <w:tab/>
        <w:t>A land use of:</w:t>
      </w:r>
    </w:p>
    <w:p w14:paraId="3A22E830" w14:textId="77777777" w:rsidR="00536E67" w:rsidRDefault="00536E67" w:rsidP="00CA339E">
      <w:pPr>
        <w:spacing w:after="60"/>
        <w:ind w:left="993" w:hanging="425"/>
      </w:pPr>
      <w:r>
        <w:t>(i)</w:t>
      </w:r>
      <w:r>
        <w:tab/>
        <w:t>Commercial</w:t>
      </w:r>
    </w:p>
    <w:p w14:paraId="68324F87" w14:textId="77777777" w:rsidR="00536E67" w:rsidRDefault="00536E67" w:rsidP="00536E67">
      <w:pPr>
        <w:ind w:left="993" w:hanging="425"/>
      </w:pPr>
      <w:r>
        <w:t>(ii)</w:t>
      </w:r>
      <w:r>
        <w:tab/>
        <w:t>Industrial</w:t>
      </w:r>
    </w:p>
    <w:p w14:paraId="6D21E2EE" w14:textId="77777777" w:rsidR="00536E67" w:rsidRDefault="00536E67" w:rsidP="00536E67">
      <w:pPr>
        <w:ind w:left="567"/>
      </w:pPr>
      <w:r>
        <w:t xml:space="preserve">A separate rate of </w:t>
      </w:r>
      <w:r w:rsidRPr="005336A5">
        <w:rPr>
          <w:b/>
          <w:bCs/>
        </w:rPr>
        <w:t>$131.14</w:t>
      </w:r>
      <w:r>
        <w:t xml:space="preserve"> per assessment;</w:t>
      </w:r>
    </w:p>
    <w:p w14:paraId="480BAC16" w14:textId="77777777" w:rsidR="00536E67" w:rsidRDefault="00536E67" w:rsidP="00536E67">
      <w:pPr>
        <w:ind w:left="567" w:hanging="284"/>
      </w:pPr>
      <w:r>
        <w:t>(c)</w:t>
      </w:r>
      <w:r>
        <w:tab/>
        <w:t>A land use of:</w:t>
      </w:r>
    </w:p>
    <w:p w14:paraId="02D5A9ED" w14:textId="77777777" w:rsidR="00536E67" w:rsidRDefault="00536E67" w:rsidP="00CA339E">
      <w:pPr>
        <w:spacing w:after="60"/>
        <w:ind w:left="993" w:hanging="425"/>
      </w:pPr>
      <w:r>
        <w:t>(i)</w:t>
      </w:r>
      <w:r>
        <w:tab/>
        <w:t>Residential</w:t>
      </w:r>
    </w:p>
    <w:p w14:paraId="59E4AC15" w14:textId="77777777" w:rsidR="00536E67" w:rsidRDefault="00536E67" w:rsidP="00CA339E">
      <w:pPr>
        <w:spacing w:after="60"/>
        <w:ind w:left="993" w:hanging="425"/>
      </w:pPr>
      <w:r>
        <w:t>(ii)</w:t>
      </w:r>
      <w:r>
        <w:tab/>
        <w:t>Vacant Land</w:t>
      </w:r>
    </w:p>
    <w:p w14:paraId="34AA8A4F" w14:textId="77777777" w:rsidR="00536E67" w:rsidRDefault="00536E67" w:rsidP="00536E67">
      <w:pPr>
        <w:ind w:left="993" w:hanging="425"/>
      </w:pPr>
      <w:r>
        <w:t>(iii)</w:t>
      </w:r>
      <w:r>
        <w:tab/>
        <w:t>Other</w:t>
      </w:r>
    </w:p>
    <w:p w14:paraId="0D88B9AA" w14:textId="77777777" w:rsidR="00536E67" w:rsidRDefault="00536E67" w:rsidP="00536E67">
      <w:pPr>
        <w:ind w:left="567"/>
      </w:pPr>
      <w:r>
        <w:t xml:space="preserve">A separate rate of </w:t>
      </w:r>
      <w:r w:rsidRPr="005336A5">
        <w:rPr>
          <w:b/>
          <w:bCs/>
        </w:rPr>
        <w:t>$87.43</w:t>
      </w:r>
      <w:r>
        <w:t xml:space="preserve"> per assessment.</w:t>
      </w:r>
    </w:p>
    <w:p w14:paraId="514774BD" w14:textId="77777777" w:rsidR="00536E67" w:rsidRDefault="00536E67" w:rsidP="00536E67">
      <w:pPr>
        <w:pStyle w:val="GG-SDated"/>
      </w:pPr>
      <w:r>
        <w:t>Dated: 27 July 2023</w:t>
      </w:r>
    </w:p>
    <w:p w14:paraId="3D566987" w14:textId="77777777" w:rsidR="00536E67" w:rsidRDefault="00536E67" w:rsidP="00536E67">
      <w:pPr>
        <w:pStyle w:val="GG-SName"/>
      </w:pPr>
      <w:r>
        <w:t>Kristy Davis</w:t>
      </w:r>
    </w:p>
    <w:p w14:paraId="371B24FA" w14:textId="77777777" w:rsidR="00536E67" w:rsidRDefault="00536E67" w:rsidP="00536E67">
      <w:pPr>
        <w:pStyle w:val="GG-Signature"/>
      </w:pPr>
      <w:r>
        <w:t>Chief Executive Officer</w:t>
      </w:r>
    </w:p>
    <w:p w14:paraId="276668DB" w14:textId="77777777" w:rsidR="00536E67" w:rsidRDefault="00536E67" w:rsidP="00536E67">
      <w:pPr>
        <w:pBdr>
          <w:top w:val="single" w:sz="4" w:space="1" w:color="auto"/>
        </w:pBdr>
        <w:spacing w:before="100" w:after="0" w:line="14" w:lineRule="exact"/>
        <w:jc w:val="center"/>
      </w:pPr>
    </w:p>
    <w:p w14:paraId="5D437354" w14:textId="77777777" w:rsidR="00536E67" w:rsidRDefault="00536E67" w:rsidP="006552F9">
      <w:pPr>
        <w:pStyle w:val="GG-body"/>
        <w:spacing w:after="0"/>
        <w:rPr>
          <w:lang w:val="en-US"/>
        </w:rPr>
      </w:pPr>
    </w:p>
    <w:p w14:paraId="0BEF9566" w14:textId="77777777" w:rsidR="00CA339E" w:rsidRDefault="00CA339E" w:rsidP="00CA339E">
      <w:pPr>
        <w:pStyle w:val="GG-Title1"/>
      </w:pPr>
      <w:r>
        <w:t>Wudinna District Council</w:t>
      </w:r>
    </w:p>
    <w:p w14:paraId="01431CDC" w14:textId="77777777" w:rsidR="00CA339E" w:rsidRDefault="00CA339E" w:rsidP="00CA339E">
      <w:pPr>
        <w:pStyle w:val="GG-Title3"/>
      </w:pPr>
      <w:r>
        <w:t>Change of Meeting Date</w:t>
      </w:r>
    </w:p>
    <w:p w14:paraId="06B6DD3F" w14:textId="77777777" w:rsidR="00CA339E" w:rsidRDefault="00CA339E" w:rsidP="00CA339E">
      <w:pPr>
        <w:pStyle w:val="GG-body"/>
      </w:pPr>
      <w:r>
        <w:t>Notice is hereby given that the Wudinna District Council resolved at its meeting held on 18 July 2023, to change the scheduled August 2023 Council Meeting from Tuesday, 15 August 2023 commencing at 1pm to Wednesday, 16 August 2023 commencing at 1pm.</w:t>
      </w:r>
    </w:p>
    <w:p w14:paraId="30526BA4" w14:textId="77777777" w:rsidR="00CA339E" w:rsidRDefault="00CA339E" w:rsidP="00CA339E">
      <w:pPr>
        <w:pStyle w:val="GG-SDated"/>
      </w:pPr>
      <w:r>
        <w:t>Dated: 21 July 2023</w:t>
      </w:r>
    </w:p>
    <w:p w14:paraId="64F848EE" w14:textId="77777777" w:rsidR="00CA339E" w:rsidRDefault="00CA339E" w:rsidP="00CA339E">
      <w:pPr>
        <w:pStyle w:val="GG-SName"/>
      </w:pPr>
      <w:r>
        <w:t>Kristy Davis</w:t>
      </w:r>
    </w:p>
    <w:p w14:paraId="718D5053" w14:textId="5CA49DE7" w:rsidR="00CA339E" w:rsidRDefault="00CA339E" w:rsidP="00CA339E">
      <w:pPr>
        <w:pStyle w:val="GG-Signature"/>
      </w:pPr>
      <w:r>
        <w:t>Chief Executive Officer</w:t>
      </w:r>
    </w:p>
    <w:p w14:paraId="6F9EFF9F" w14:textId="77777777" w:rsidR="00CA339E" w:rsidRDefault="00CA339E" w:rsidP="00CA339E">
      <w:pPr>
        <w:pStyle w:val="GG-Signature"/>
        <w:pBdr>
          <w:bottom w:val="single" w:sz="4" w:space="1" w:color="auto"/>
        </w:pBdr>
        <w:spacing w:line="52" w:lineRule="exact"/>
        <w:jc w:val="center"/>
      </w:pPr>
    </w:p>
    <w:p w14:paraId="318E467D" w14:textId="77777777" w:rsidR="00CA339E" w:rsidRDefault="00CA339E" w:rsidP="00CA339E">
      <w:pPr>
        <w:pStyle w:val="GG-Signature"/>
        <w:pBdr>
          <w:top w:val="single" w:sz="4" w:space="1" w:color="auto"/>
        </w:pBdr>
        <w:spacing w:before="34" w:line="14" w:lineRule="exact"/>
        <w:jc w:val="center"/>
      </w:pPr>
    </w:p>
    <w:p w14:paraId="59216F0E" w14:textId="77777777" w:rsidR="00CA339E" w:rsidRPr="00CA339E" w:rsidRDefault="00CA339E" w:rsidP="00C34617">
      <w:pPr>
        <w:pStyle w:val="Heading2"/>
        <w:rPr>
          <w:lang w:eastAsia="en-AU"/>
        </w:rPr>
      </w:pPr>
      <w:bookmarkStart w:id="92" w:name="_Toc141352403"/>
      <w:r w:rsidRPr="00CA339E">
        <w:rPr>
          <w:lang w:eastAsia="en-AU"/>
        </w:rPr>
        <w:lastRenderedPageBreak/>
        <w:t>Yorke Peninsula Council</w:t>
      </w:r>
      <w:bookmarkEnd w:id="92"/>
      <w:r w:rsidRPr="00CA339E">
        <w:rPr>
          <w:lang w:eastAsia="en-AU"/>
        </w:rPr>
        <w:t xml:space="preserve"> </w:t>
      </w:r>
    </w:p>
    <w:p w14:paraId="72AE4B51" w14:textId="77777777" w:rsidR="00CA339E" w:rsidRPr="00CA339E" w:rsidRDefault="00CA339E" w:rsidP="00CA339E">
      <w:pPr>
        <w:jc w:val="center"/>
        <w:rPr>
          <w:i/>
          <w:szCs w:val="17"/>
          <w:lang w:eastAsia="en-AU"/>
        </w:rPr>
      </w:pPr>
      <w:r w:rsidRPr="00CA339E">
        <w:rPr>
          <w:i/>
          <w:szCs w:val="17"/>
          <w:lang w:eastAsia="en-AU"/>
        </w:rPr>
        <w:t>Adoption of Valuations and Declaration of Rates 2023/2024</w:t>
      </w:r>
    </w:p>
    <w:p w14:paraId="238C5D76" w14:textId="77777777" w:rsidR="00CA339E" w:rsidRPr="00CA339E" w:rsidRDefault="00CA339E" w:rsidP="00CA339E">
      <w:pPr>
        <w:rPr>
          <w:rFonts w:eastAsia="Times New Roman"/>
          <w:color w:val="000000" w:themeColor="text1"/>
          <w:szCs w:val="17"/>
          <w:lang w:eastAsia="en-AU"/>
        </w:rPr>
      </w:pPr>
      <w:r w:rsidRPr="00CA339E">
        <w:rPr>
          <w:rFonts w:eastAsia="Times New Roman"/>
          <w:color w:val="000000" w:themeColor="text1"/>
          <w:szCs w:val="17"/>
          <w:lang w:eastAsia="en-AU"/>
        </w:rPr>
        <w:t xml:space="preserve">NOTICE is given that at the meeting of the Yorke Peninsula Council held on 12 July 2023, the Council resolved for the financial year ending 30 June 2024, as follows: </w:t>
      </w:r>
    </w:p>
    <w:p w14:paraId="5AEA353B" w14:textId="77777777" w:rsidR="00CA339E" w:rsidRPr="00CA339E" w:rsidRDefault="00CA339E" w:rsidP="00CA339E">
      <w:pPr>
        <w:rPr>
          <w:rFonts w:eastAsia="Times New Roman"/>
          <w:color w:val="000000" w:themeColor="text1"/>
          <w:szCs w:val="17"/>
          <w:lang w:eastAsia="en-AU"/>
        </w:rPr>
      </w:pPr>
      <w:r w:rsidRPr="00CA339E">
        <w:rPr>
          <w:rFonts w:eastAsia="Times New Roman"/>
          <w:color w:val="000000" w:themeColor="text1"/>
          <w:szCs w:val="17"/>
          <w:lang w:eastAsia="en-AU"/>
        </w:rPr>
        <w:t xml:space="preserve">Adopted the most recent valuations of the Valuer-General available to the Council of the capital value of land within the Council’s area for rating purposes for the financial year ending 30 June 2024, totalling $10,661,958,760 comprising $167,820,755 in respect of non-rateable land and $10,494,138,005 in respect of rateable land. </w:t>
      </w:r>
    </w:p>
    <w:p w14:paraId="66090F91" w14:textId="77777777" w:rsidR="00CA339E" w:rsidRPr="00CA339E" w:rsidRDefault="00CA339E" w:rsidP="00CA339E">
      <w:pPr>
        <w:rPr>
          <w:rFonts w:eastAsia="Times New Roman"/>
          <w:color w:val="000000" w:themeColor="text1"/>
          <w:szCs w:val="17"/>
          <w:lang w:eastAsia="en-AU"/>
        </w:rPr>
      </w:pPr>
      <w:r w:rsidRPr="00CA339E">
        <w:rPr>
          <w:rFonts w:eastAsia="Times New Roman"/>
          <w:color w:val="000000" w:themeColor="text1"/>
          <w:szCs w:val="17"/>
          <w:lang w:eastAsia="en-AU"/>
        </w:rPr>
        <w:t xml:space="preserve">Declared differential general rates on rateable land within the Council area as follows: </w:t>
      </w:r>
    </w:p>
    <w:p w14:paraId="04A7268A" w14:textId="77777777" w:rsidR="00CA339E" w:rsidRPr="00CA339E" w:rsidRDefault="00CA339E" w:rsidP="00CA339E">
      <w:pPr>
        <w:numPr>
          <w:ilvl w:val="0"/>
          <w:numId w:val="50"/>
        </w:numPr>
        <w:spacing w:after="0"/>
        <w:ind w:left="426" w:hanging="284"/>
        <w:rPr>
          <w:rFonts w:eastAsia="Times New Roman"/>
          <w:color w:val="000000" w:themeColor="text1"/>
          <w:szCs w:val="17"/>
          <w:lang w:eastAsia="en-AU"/>
        </w:rPr>
      </w:pPr>
      <w:r w:rsidRPr="00CA339E">
        <w:rPr>
          <w:rFonts w:eastAsia="Times New Roman"/>
          <w:color w:val="000000" w:themeColor="text1"/>
          <w:szCs w:val="17"/>
          <w:lang w:eastAsia="en-AU"/>
        </w:rPr>
        <w:t xml:space="preserve">on rateable land of category </w:t>
      </w:r>
      <w:r w:rsidRPr="00CA339E">
        <w:rPr>
          <w:rFonts w:eastAsia="Times New Roman"/>
          <w:i/>
          <w:iCs/>
          <w:color w:val="000000" w:themeColor="text1"/>
          <w:szCs w:val="17"/>
          <w:lang w:eastAsia="en-AU"/>
        </w:rPr>
        <w:t xml:space="preserve">(g) </w:t>
      </w:r>
      <w:r w:rsidRPr="00CA339E">
        <w:rPr>
          <w:rFonts w:eastAsia="Times New Roman"/>
          <w:color w:val="000000" w:themeColor="text1"/>
          <w:szCs w:val="17"/>
          <w:lang w:eastAsia="en-AU"/>
        </w:rPr>
        <w:t>use (primary production) in the area of the Council, a rate of 0.120004 cents in the dollar; and</w:t>
      </w:r>
    </w:p>
    <w:p w14:paraId="1B7E2F16" w14:textId="77777777" w:rsidR="00CA339E" w:rsidRPr="00CA339E" w:rsidRDefault="00CA339E" w:rsidP="00CA339E">
      <w:pPr>
        <w:numPr>
          <w:ilvl w:val="0"/>
          <w:numId w:val="50"/>
        </w:numPr>
        <w:spacing w:after="0"/>
        <w:ind w:left="426" w:hanging="284"/>
        <w:rPr>
          <w:rFonts w:eastAsia="Times New Roman"/>
          <w:color w:val="000000" w:themeColor="text1"/>
          <w:szCs w:val="17"/>
          <w:lang w:eastAsia="en-AU"/>
        </w:rPr>
      </w:pPr>
      <w:r w:rsidRPr="00CA339E">
        <w:rPr>
          <w:rFonts w:eastAsia="Times New Roman"/>
          <w:color w:val="000000" w:themeColor="text1"/>
          <w:szCs w:val="17"/>
          <w:lang w:eastAsia="en-AU"/>
        </w:rPr>
        <w:t>on all other rateable land within the area of the Council, a rate of 0.263238cents in the dollar; and</w:t>
      </w:r>
    </w:p>
    <w:p w14:paraId="52E12640" w14:textId="77777777" w:rsidR="00CA339E" w:rsidRPr="00CA339E" w:rsidRDefault="00CA339E" w:rsidP="00CA339E">
      <w:pPr>
        <w:numPr>
          <w:ilvl w:val="0"/>
          <w:numId w:val="50"/>
        </w:numPr>
        <w:ind w:left="426" w:hanging="284"/>
        <w:rPr>
          <w:rFonts w:eastAsia="Times New Roman"/>
          <w:color w:val="000000" w:themeColor="text1"/>
          <w:szCs w:val="17"/>
          <w:lang w:eastAsia="en-AU"/>
        </w:rPr>
      </w:pPr>
      <w:r w:rsidRPr="00CA339E">
        <w:rPr>
          <w:rFonts w:eastAsia="Times New Roman"/>
          <w:color w:val="000000" w:themeColor="text1"/>
          <w:szCs w:val="17"/>
          <w:lang w:eastAsia="en-AU"/>
        </w:rPr>
        <w:t>to impose a fixed charge component of the general rate of $410.</w:t>
      </w:r>
    </w:p>
    <w:p w14:paraId="22853520" w14:textId="77777777" w:rsidR="00CA339E" w:rsidRPr="00CA339E" w:rsidRDefault="00CA339E" w:rsidP="00CA339E">
      <w:pPr>
        <w:rPr>
          <w:rFonts w:eastAsia="Times New Roman"/>
          <w:color w:val="000000" w:themeColor="text1"/>
          <w:szCs w:val="17"/>
          <w:lang w:eastAsia="en-AU"/>
        </w:rPr>
      </w:pPr>
      <w:r w:rsidRPr="00CA339E">
        <w:rPr>
          <w:rFonts w:eastAsia="Times New Roman"/>
          <w:color w:val="000000" w:themeColor="text1"/>
          <w:szCs w:val="17"/>
          <w:lang w:eastAsia="en-AU"/>
        </w:rPr>
        <w:t xml:space="preserve">Imposed on each assessment of rateable and non-rateable land in the following areas to which land the Council provides or makes available a Community Wastewater Management System, as follows: </w:t>
      </w:r>
    </w:p>
    <w:p w14:paraId="6B53D83A" w14:textId="77777777" w:rsidR="00CA339E" w:rsidRPr="00CA339E" w:rsidRDefault="00CA339E" w:rsidP="00CA339E">
      <w:pPr>
        <w:numPr>
          <w:ilvl w:val="0"/>
          <w:numId w:val="50"/>
        </w:numPr>
        <w:ind w:left="426" w:hanging="284"/>
        <w:rPr>
          <w:rFonts w:eastAsia="Times New Roman"/>
          <w:color w:val="000000" w:themeColor="text1"/>
          <w:szCs w:val="17"/>
          <w:lang w:eastAsia="en-AU"/>
        </w:rPr>
      </w:pPr>
      <w:r w:rsidRPr="00CA339E">
        <w:rPr>
          <w:rFonts w:eastAsia="Times New Roman"/>
          <w:color w:val="000000" w:themeColor="text1"/>
          <w:szCs w:val="17"/>
          <w:lang w:eastAsia="en-AU"/>
        </w:rPr>
        <w:t xml:space="preserve">Maitland, Tiddy Widdy Beach, Ardrossan, Balgowan, Black Point, Edithburgh, Point Turton, Port Vincent, Port Victoria, Stansbury, Sultana Point, Yorketown, Bluff Beach, Chinaman Wells, Foul Bay, Port Julia, Hardwicke Bay &amp; Rogues Point areas: </w:t>
      </w:r>
    </w:p>
    <w:p w14:paraId="0A9B0D7A" w14:textId="77777777" w:rsidR="00CA339E" w:rsidRPr="00CA339E" w:rsidRDefault="00CA339E" w:rsidP="00CA339E">
      <w:pPr>
        <w:spacing w:after="0"/>
        <w:ind w:left="2268" w:hanging="1559"/>
        <w:rPr>
          <w:rFonts w:eastAsia="Times New Roman"/>
          <w:color w:val="000000" w:themeColor="text1"/>
          <w:szCs w:val="17"/>
          <w:lang w:eastAsia="en-AU"/>
        </w:rPr>
      </w:pPr>
      <w:r w:rsidRPr="00CA339E">
        <w:rPr>
          <w:rFonts w:eastAsia="Times New Roman"/>
          <w:color w:val="000000" w:themeColor="text1"/>
          <w:szCs w:val="17"/>
          <w:lang w:eastAsia="en-AU"/>
        </w:rPr>
        <w:t>Occupied Land:</w:t>
      </w:r>
      <w:r w:rsidRPr="00CA339E">
        <w:rPr>
          <w:rFonts w:eastAsia="Times New Roman"/>
          <w:color w:val="000000" w:themeColor="text1"/>
          <w:szCs w:val="17"/>
          <w:lang w:eastAsia="en-AU"/>
        </w:rPr>
        <w:tab/>
        <w:t xml:space="preserve">$635.00 per unit </w:t>
      </w:r>
    </w:p>
    <w:p w14:paraId="7960C414" w14:textId="77777777" w:rsidR="00CA339E" w:rsidRPr="00CA339E" w:rsidRDefault="00CA339E" w:rsidP="00CA339E">
      <w:pPr>
        <w:ind w:left="2268" w:hanging="1559"/>
        <w:rPr>
          <w:rFonts w:eastAsia="Times New Roman"/>
          <w:color w:val="000000" w:themeColor="text1"/>
          <w:szCs w:val="17"/>
          <w:lang w:eastAsia="en-AU"/>
        </w:rPr>
      </w:pPr>
      <w:r w:rsidRPr="00CA339E">
        <w:rPr>
          <w:rFonts w:eastAsia="Times New Roman"/>
          <w:color w:val="000000" w:themeColor="text1"/>
          <w:szCs w:val="17"/>
          <w:lang w:eastAsia="en-AU"/>
        </w:rPr>
        <w:t>Vacant Land:</w:t>
      </w:r>
      <w:r w:rsidRPr="00CA339E">
        <w:rPr>
          <w:rFonts w:eastAsia="Times New Roman"/>
          <w:color w:val="000000" w:themeColor="text1"/>
          <w:szCs w:val="17"/>
          <w:lang w:eastAsia="en-AU"/>
        </w:rPr>
        <w:tab/>
        <w:t>$471.00 per allotment</w:t>
      </w:r>
    </w:p>
    <w:p w14:paraId="104F2D67" w14:textId="77777777" w:rsidR="00CA339E" w:rsidRPr="00CA339E" w:rsidRDefault="00CA339E" w:rsidP="00CA339E">
      <w:pPr>
        <w:rPr>
          <w:rFonts w:eastAsia="Times New Roman"/>
          <w:color w:val="000000" w:themeColor="text1"/>
          <w:szCs w:val="17"/>
          <w:lang w:eastAsia="en-AU"/>
        </w:rPr>
      </w:pPr>
      <w:r w:rsidRPr="00CA339E">
        <w:rPr>
          <w:rFonts w:eastAsia="Times New Roman"/>
          <w:color w:val="000000" w:themeColor="text1"/>
          <w:szCs w:val="17"/>
          <w:lang w:eastAsia="en-AU"/>
        </w:rPr>
        <w:t xml:space="preserve">Imposed on each assessment of rateable and non-rateable land in the following area to which land the Council provides or makes available a water supply service: </w:t>
      </w:r>
    </w:p>
    <w:p w14:paraId="488D7EE4" w14:textId="77777777" w:rsidR="00CA339E" w:rsidRPr="00CA339E" w:rsidRDefault="00CA339E" w:rsidP="00CA339E">
      <w:pPr>
        <w:ind w:left="4536" w:hanging="3827"/>
        <w:rPr>
          <w:rFonts w:eastAsia="Times New Roman"/>
          <w:color w:val="000000" w:themeColor="text1"/>
          <w:szCs w:val="17"/>
          <w:lang w:eastAsia="en-AU"/>
        </w:rPr>
      </w:pPr>
      <w:r w:rsidRPr="00CA339E">
        <w:rPr>
          <w:rFonts w:eastAsia="Times New Roman"/>
          <w:color w:val="000000" w:themeColor="text1"/>
          <w:szCs w:val="17"/>
          <w:lang w:eastAsia="en-AU"/>
        </w:rPr>
        <w:t>Balgowan, Black Point and Hardwicke Bay areas:</w:t>
      </w:r>
      <w:r w:rsidRPr="00CA339E">
        <w:rPr>
          <w:rFonts w:eastAsia="Times New Roman"/>
          <w:color w:val="000000" w:themeColor="text1"/>
          <w:szCs w:val="17"/>
          <w:lang w:eastAsia="en-AU"/>
        </w:rPr>
        <w:tab/>
        <w:t>$230.00</w:t>
      </w:r>
    </w:p>
    <w:p w14:paraId="7749CCB0" w14:textId="77777777" w:rsidR="00CA339E" w:rsidRPr="00CA339E" w:rsidRDefault="00CA339E" w:rsidP="00CA339E">
      <w:pPr>
        <w:rPr>
          <w:rFonts w:eastAsia="Times New Roman"/>
          <w:color w:val="000000" w:themeColor="text1"/>
          <w:szCs w:val="17"/>
          <w:lang w:eastAsia="en-AU"/>
        </w:rPr>
      </w:pPr>
      <w:r w:rsidRPr="00CA339E">
        <w:rPr>
          <w:rFonts w:eastAsia="Times New Roman"/>
          <w:color w:val="000000" w:themeColor="text1"/>
          <w:szCs w:val="17"/>
          <w:lang w:eastAsia="en-AU"/>
        </w:rPr>
        <w:t xml:space="preserve">Imposed an annual service charge for the year ending 30 June 2024 upon both rateable and non-rateable land to which it provides or makes available the prescribed service of waste collection (the Waste Collection and Recycling Service) which is imposed as follows: </w:t>
      </w:r>
    </w:p>
    <w:p w14:paraId="653E704D" w14:textId="77777777" w:rsidR="00CA339E" w:rsidRPr="00CA339E" w:rsidRDefault="00CA339E" w:rsidP="00CA339E">
      <w:pPr>
        <w:numPr>
          <w:ilvl w:val="0"/>
          <w:numId w:val="50"/>
        </w:numPr>
        <w:spacing w:after="0"/>
        <w:ind w:left="426" w:hanging="284"/>
        <w:rPr>
          <w:rFonts w:eastAsia="Times New Roman"/>
          <w:color w:val="000000" w:themeColor="text1"/>
          <w:szCs w:val="17"/>
          <w:lang w:eastAsia="en-AU"/>
        </w:rPr>
      </w:pPr>
      <w:r w:rsidRPr="00CA339E">
        <w:rPr>
          <w:rFonts w:eastAsia="Times New Roman"/>
          <w:color w:val="000000" w:themeColor="text1"/>
          <w:szCs w:val="17"/>
          <w:lang w:eastAsia="en-AU"/>
        </w:rPr>
        <w:t>$226 for a two (2) bin service; and</w:t>
      </w:r>
    </w:p>
    <w:p w14:paraId="27671743" w14:textId="77777777" w:rsidR="00CA339E" w:rsidRPr="00CA339E" w:rsidRDefault="00CA339E" w:rsidP="00CA339E">
      <w:pPr>
        <w:numPr>
          <w:ilvl w:val="0"/>
          <w:numId w:val="50"/>
        </w:numPr>
        <w:ind w:left="426" w:hanging="284"/>
        <w:rPr>
          <w:rFonts w:eastAsia="Times New Roman"/>
          <w:color w:val="000000" w:themeColor="text1"/>
          <w:szCs w:val="17"/>
          <w:lang w:eastAsia="en-AU"/>
        </w:rPr>
      </w:pPr>
      <w:r w:rsidRPr="00CA339E">
        <w:rPr>
          <w:rFonts w:eastAsia="Times New Roman"/>
          <w:color w:val="000000" w:themeColor="text1"/>
          <w:szCs w:val="17"/>
          <w:lang w:eastAsia="en-AU"/>
        </w:rPr>
        <w:t>$265 for a three (3) bin service.</w:t>
      </w:r>
    </w:p>
    <w:p w14:paraId="38F41E49" w14:textId="77777777" w:rsidR="00CA339E" w:rsidRPr="00CA339E" w:rsidRDefault="00CA339E" w:rsidP="00CA339E">
      <w:pPr>
        <w:rPr>
          <w:rFonts w:eastAsia="Times New Roman"/>
          <w:color w:val="000000" w:themeColor="text1"/>
          <w:szCs w:val="17"/>
          <w:lang w:eastAsia="en-AU"/>
        </w:rPr>
      </w:pPr>
      <w:r w:rsidRPr="00CA339E">
        <w:rPr>
          <w:rFonts w:eastAsia="Times New Roman"/>
          <w:color w:val="000000" w:themeColor="text1"/>
          <w:szCs w:val="17"/>
          <w:lang w:eastAsia="en-AU"/>
        </w:rPr>
        <w:t xml:space="preserve">Declared a separate rate of 0.010994 cents in the dollar on all rateable land in the area of the Council to raise the amount of $1,154,428 with $1,150,628 payable to the Northern and Yorke Landscape Board. </w:t>
      </w:r>
    </w:p>
    <w:p w14:paraId="083AB229" w14:textId="77777777" w:rsidR="00CA339E" w:rsidRPr="00CA339E" w:rsidRDefault="00CA339E" w:rsidP="00CA339E">
      <w:pPr>
        <w:rPr>
          <w:rFonts w:eastAsia="Times New Roman"/>
          <w:color w:val="000000" w:themeColor="text1"/>
          <w:szCs w:val="17"/>
        </w:rPr>
      </w:pPr>
      <w:r w:rsidRPr="00CA339E">
        <w:rPr>
          <w:color w:val="000000" w:themeColor="text1"/>
          <w:szCs w:val="17"/>
        </w:rPr>
        <w:t>Dated: 12 July 2023</w:t>
      </w:r>
    </w:p>
    <w:p w14:paraId="4ED187FD" w14:textId="77777777" w:rsidR="00CA339E" w:rsidRPr="00CA339E" w:rsidRDefault="00CA339E" w:rsidP="00CA339E">
      <w:pPr>
        <w:spacing w:after="0"/>
        <w:jc w:val="right"/>
        <w:rPr>
          <w:rFonts w:eastAsia="Times New Roman"/>
          <w:smallCaps/>
          <w:szCs w:val="20"/>
          <w:lang w:eastAsia="en-AU"/>
        </w:rPr>
      </w:pPr>
      <w:r w:rsidRPr="00CA339E">
        <w:rPr>
          <w:rFonts w:eastAsia="Times New Roman"/>
          <w:smallCaps/>
          <w:szCs w:val="20"/>
          <w:lang w:eastAsia="en-AU"/>
        </w:rPr>
        <w:t>B. Thompson</w:t>
      </w:r>
    </w:p>
    <w:p w14:paraId="575ADE7C" w14:textId="77777777" w:rsidR="00CA339E" w:rsidRPr="00CA339E" w:rsidRDefault="00CA339E" w:rsidP="00CA33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lang w:eastAsia="en-AU"/>
        </w:rPr>
      </w:pPr>
      <w:r w:rsidRPr="00CA339E">
        <w:rPr>
          <w:rFonts w:eastAsia="Times New Roman"/>
          <w:szCs w:val="17"/>
          <w:lang w:eastAsia="en-AU"/>
        </w:rPr>
        <w:t>Acting Chief Executive Officer</w:t>
      </w:r>
    </w:p>
    <w:p w14:paraId="54161243" w14:textId="77777777" w:rsidR="00CA339E" w:rsidRPr="00CA339E" w:rsidRDefault="00CA339E" w:rsidP="00CA339E">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6DC77EA9" w14:textId="77777777" w:rsidR="00CA339E" w:rsidRPr="00CA339E" w:rsidRDefault="00CA339E" w:rsidP="00CA339E">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6867038D" w14:textId="77777777" w:rsidR="00561F7F" w:rsidRDefault="00561F7F" w:rsidP="006552F9">
      <w:pPr>
        <w:pStyle w:val="GG-body"/>
        <w:spacing w:after="0"/>
        <w:rPr>
          <w:lang w:val="en-US"/>
        </w:rPr>
      </w:pPr>
    </w:p>
    <w:p w14:paraId="3F697436" w14:textId="77777777" w:rsidR="009D1E2E" w:rsidRPr="009D1E2E" w:rsidRDefault="009D1E2E" w:rsidP="00F80EF5">
      <w:pPr>
        <w:pStyle w:val="Heading1"/>
      </w:pPr>
      <w:r>
        <w:rPr>
          <w:lang w:val="en-US"/>
        </w:rPr>
        <w:br w:type="page"/>
      </w:r>
      <w:bookmarkStart w:id="93" w:name="_Toc33707984"/>
      <w:bookmarkStart w:id="94" w:name="_Toc33708155"/>
      <w:bookmarkStart w:id="95" w:name="_Toc141352404"/>
      <w:r>
        <w:lastRenderedPageBreak/>
        <w:t>Public Notices</w:t>
      </w:r>
      <w:bookmarkEnd w:id="93"/>
      <w:bookmarkEnd w:id="94"/>
      <w:bookmarkEnd w:id="95"/>
    </w:p>
    <w:p w14:paraId="2D8917B0" w14:textId="77777777" w:rsidR="00CA339E" w:rsidRPr="00CA339E" w:rsidRDefault="00CA339E" w:rsidP="00C34617">
      <w:pPr>
        <w:pStyle w:val="Heading2"/>
      </w:pPr>
      <w:bookmarkStart w:id="96" w:name="_Toc141352405"/>
      <w:r w:rsidRPr="00CA339E">
        <w:t>Trustee Act 1936</w:t>
      </w:r>
      <w:bookmarkEnd w:id="96"/>
    </w:p>
    <w:p w14:paraId="7F5E9479" w14:textId="77777777" w:rsidR="00CA339E" w:rsidRPr="00CA339E" w:rsidRDefault="00CA339E" w:rsidP="00CA339E">
      <w:pPr>
        <w:jc w:val="center"/>
        <w:rPr>
          <w:smallCaps/>
          <w:szCs w:val="17"/>
        </w:rPr>
      </w:pPr>
      <w:r w:rsidRPr="00CA339E">
        <w:rPr>
          <w:smallCaps/>
          <w:szCs w:val="17"/>
        </w:rPr>
        <w:t>Public Trustee</w:t>
      </w:r>
    </w:p>
    <w:p w14:paraId="6A72E87B" w14:textId="77777777" w:rsidR="00CA339E" w:rsidRPr="00CA339E" w:rsidRDefault="00CA339E" w:rsidP="00CA339E">
      <w:pPr>
        <w:jc w:val="center"/>
        <w:rPr>
          <w:i/>
          <w:szCs w:val="17"/>
        </w:rPr>
      </w:pPr>
      <w:r w:rsidRPr="00CA339E">
        <w:rPr>
          <w:i/>
          <w:szCs w:val="17"/>
        </w:rPr>
        <w:t>Estates of Deceased Persons</w:t>
      </w:r>
    </w:p>
    <w:p w14:paraId="554DA0B5" w14:textId="77777777" w:rsidR="00CA339E" w:rsidRPr="00CA339E" w:rsidRDefault="00CA339E" w:rsidP="00CA339E">
      <w:pPr>
        <w:rPr>
          <w:rFonts w:eastAsia="Times New Roman"/>
          <w:szCs w:val="17"/>
        </w:rPr>
      </w:pPr>
      <w:r w:rsidRPr="00CA339E">
        <w:rPr>
          <w:rFonts w:eastAsia="Times New Roman"/>
          <w:szCs w:val="17"/>
        </w:rPr>
        <w:t>In the matter of the estates of the undermentioned deceased persons:</w:t>
      </w:r>
    </w:p>
    <w:p w14:paraId="1E1B1A6B" w14:textId="77777777" w:rsidR="00CA339E" w:rsidRPr="00CA339E" w:rsidRDefault="00CA339E" w:rsidP="00CA339E">
      <w:pPr>
        <w:spacing w:after="0"/>
        <w:ind w:left="142"/>
        <w:rPr>
          <w:rFonts w:eastAsia="Times New Roman"/>
          <w:szCs w:val="17"/>
        </w:rPr>
      </w:pPr>
      <w:r w:rsidRPr="00CA339E">
        <w:rPr>
          <w:rFonts w:eastAsia="Times New Roman"/>
          <w:szCs w:val="17"/>
        </w:rPr>
        <w:t>ADAMS Peter Andrew late of 59 Porter Street Salisbury Retired Bookkeeper who died 16 October 2022</w:t>
      </w:r>
    </w:p>
    <w:p w14:paraId="10D14C79" w14:textId="77777777" w:rsidR="00CA339E" w:rsidRPr="00CA339E" w:rsidRDefault="00CA339E" w:rsidP="00CA339E">
      <w:pPr>
        <w:spacing w:after="0"/>
        <w:ind w:left="142"/>
        <w:rPr>
          <w:rFonts w:eastAsia="Times New Roman"/>
          <w:szCs w:val="17"/>
        </w:rPr>
      </w:pPr>
      <w:r w:rsidRPr="00CA339E">
        <w:rPr>
          <w:rFonts w:eastAsia="Times New Roman"/>
          <w:szCs w:val="17"/>
        </w:rPr>
        <w:t>BORMANN Dallas late of 100 Seaford Road Seaford Retired Cook and Secretary who died 14 April 2023</w:t>
      </w:r>
    </w:p>
    <w:p w14:paraId="486F6A04" w14:textId="77777777" w:rsidR="00CA339E" w:rsidRPr="00CA339E" w:rsidRDefault="00CA339E" w:rsidP="00CA339E">
      <w:pPr>
        <w:spacing w:after="0"/>
        <w:ind w:left="142"/>
        <w:rPr>
          <w:rFonts w:eastAsia="Times New Roman"/>
          <w:szCs w:val="17"/>
        </w:rPr>
      </w:pPr>
      <w:r w:rsidRPr="00CA339E">
        <w:rPr>
          <w:rFonts w:eastAsia="Times New Roman"/>
          <w:szCs w:val="17"/>
        </w:rPr>
        <w:t>BOWES Ilga late of 181 Days Road Regency Park of no occupation who died 5 November 2022</w:t>
      </w:r>
    </w:p>
    <w:p w14:paraId="7542EDCC" w14:textId="77777777" w:rsidR="00CA339E" w:rsidRPr="00CA339E" w:rsidRDefault="00CA339E" w:rsidP="00CA339E">
      <w:pPr>
        <w:spacing w:after="0"/>
        <w:ind w:left="142"/>
        <w:rPr>
          <w:rFonts w:eastAsia="Times New Roman"/>
          <w:szCs w:val="17"/>
        </w:rPr>
      </w:pPr>
      <w:r w:rsidRPr="00CA339E">
        <w:rPr>
          <w:rFonts w:eastAsia="Times New Roman"/>
          <w:szCs w:val="17"/>
        </w:rPr>
        <w:t>BULL Doreen Eva late of 6 Pridham Boulevard Aldinga Beach Retired Clerk who died 28 December 2022</w:t>
      </w:r>
    </w:p>
    <w:p w14:paraId="23A99CDA" w14:textId="77777777" w:rsidR="00CA339E" w:rsidRPr="00CA339E" w:rsidRDefault="00CA339E" w:rsidP="00CA339E">
      <w:pPr>
        <w:spacing w:after="0"/>
        <w:ind w:left="142"/>
        <w:rPr>
          <w:rFonts w:eastAsia="Times New Roman"/>
          <w:szCs w:val="17"/>
        </w:rPr>
      </w:pPr>
      <w:r w:rsidRPr="00CA339E">
        <w:rPr>
          <w:rFonts w:eastAsia="Times New Roman"/>
          <w:szCs w:val="17"/>
        </w:rPr>
        <w:t>DANIEL Edward James late of 6 Robin Terrace Hope Valley Retired Draftsman who died 3 April 2023</w:t>
      </w:r>
    </w:p>
    <w:p w14:paraId="3CF326D8" w14:textId="77777777" w:rsidR="00CA339E" w:rsidRPr="00CA339E" w:rsidRDefault="00CA339E" w:rsidP="00CA339E">
      <w:pPr>
        <w:spacing w:after="0"/>
        <w:ind w:left="142"/>
        <w:rPr>
          <w:rFonts w:eastAsia="Times New Roman"/>
          <w:szCs w:val="17"/>
        </w:rPr>
      </w:pPr>
      <w:r w:rsidRPr="00CA339E">
        <w:rPr>
          <w:rFonts w:eastAsia="Times New Roman"/>
          <w:szCs w:val="17"/>
        </w:rPr>
        <w:t>GIANNOPOULOS Despina late of 83-93 Regency Road Croydon Park Retired Cleaner who died 12 June 2022</w:t>
      </w:r>
    </w:p>
    <w:p w14:paraId="57260987" w14:textId="77777777" w:rsidR="00CA339E" w:rsidRPr="00CA339E" w:rsidRDefault="00CA339E" w:rsidP="00CA339E">
      <w:pPr>
        <w:spacing w:after="0"/>
        <w:ind w:left="142"/>
        <w:rPr>
          <w:rFonts w:eastAsia="Times New Roman"/>
          <w:szCs w:val="17"/>
        </w:rPr>
      </w:pPr>
      <w:r w:rsidRPr="00CA339E">
        <w:rPr>
          <w:rFonts w:eastAsia="Times New Roman"/>
          <w:szCs w:val="17"/>
        </w:rPr>
        <w:t>SOLTYSIAK George Francis late of 176 Railway Terrace Peterborough of no occupation who died 14 December 2019</w:t>
      </w:r>
    </w:p>
    <w:p w14:paraId="694870CF" w14:textId="77777777" w:rsidR="00CA339E" w:rsidRPr="00CA339E" w:rsidRDefault="00CA339E" w:rsidP="00CA339E">
      <w:pPr>
        <w:spacing w:after="0"/>
        <w:ind w:left="142"/>
        <w:rPr>
          <w:rFonts w:eastAsia="Times New Roman"/>
          <w:szCs w:val="17"/>
        </w:rPr>
      </w:pPr>
      <w:r w:rsidRPr="00CA339E">
        <w:rPr>
          <w:rFonts w:eastAsia="Times New Roman"/>
          <w:szCs w:val="17"/>
        </w:rPr>
        <w:t>TANKARD Christine Ann late of 30 Shillabeer Road Elizabeth Park Retired Store Manager who died 20 August 2022</w:t>
      </w:r>
    </w:p>
    <w:p w14:paraId="1B1C9D34" w14:textId="77777777" w:rsidR="00CA339E" w:rsidRPr="00CA339E" w:rsidRDefault="00CA339E" w:rsidP="00CA339E">
      <w:pPr>
        <w:spacing w:after="0"/>
        <w:ind w:left="142"/>
        <w:rPr>
          <w:rFonts w:eastAsia="Times New Roman"/>
          <w:szCs w:val="17"/>
        </w:rPr>
      </w:pPr>
      <w:r w:rsidRPr="00CA339E">
        <w:rPr>
          <w:rFonts w:eastAsia="Times New Roman"/>
          <w:szCs w:val="17"/>
        </w:rPr>
        <w:t>THOMPSON Margaret Jean late of 100 Seaford Road Seaford Retired Dressmaker who died 12 August 2022</w:t>
      </w:r>
    </w:p>
    <w:p w14:paraId="33C78BDD" w14:textId="77777777" w:rsidR="00CA339E" w:rsidRPr="00CA339E" w:rsidRDefault="00CA339E" w:rsidP="00CA339E">
      <w:pPr>
        <w:ind w:left="142"/>
        <w:rPr>
          <w:rFonts w:eastAsia="Times New Roman"/>
          <w:szCs w:val="17"/>
        </w:rPr>
      </w:pPr>
      <w:r w:rsidRPr="00CA339E">
        <w:rPr>
          <w:rFonts w:eastAsia="Times New Roman"/>
          <w:szCs w:val="17"/>
        </w:rPr>
        <w:t>YON Valerie Elaine late of 367-379 Waterloo Corner Road Burton of no occupation who died 8 January 2023</w:t>
      </w:r>
    </w:p>
    <w:p w14:paraId="094D6B10" w14:textId="77777777" w:rsidR="00CA339E" w:rsidRPr="00CA339E" w:rsidRDefault="00CA339E" w:rsidP="00CA339E">
      <w:pPr>
        <w:rPr>
          <w:rFonts w:eastAsia="Times New Roman"/>
          <w:szCs w:val="17"/>
        </w:rPr>
      </w:pPr>
      <w:r w:rsidRPr="00CA339E">
        <w:rPr>
          <w:rFonts w:eastAsia="Times New Roman"/>
          <w:spacing w:val="-2"/>
          <w:szCs w:val="17"/>
        </w:rPr>
        <w:t xml:space="preserve">Notice is hereby given pursuant to the </w:t>
      </w:r>
      <w:r w:rsidRPr="00CA339E">
        <w:rPr>
          <w:rFonts w:eastAsia="Times New Roman"/>
          <w:i/>
          <w:iCs/>
          <w:spacing w:val="-2"/>
          <w:szCs w:val="17"/>
        </w:rPr>
        <w:t>Trustee Act 1936</w:t>
      </w:r>
      <w:r w:rsidRPr="00CA339E">
        <w:rPr>
          <w:rFonts w:eastAsia="Times New Roman"/>
          <w:spacing w:val="-2"/>
          <w:szCs w:val="17"/>
        </w:rPr>
        <w:t xml:space="preserve">, the </w:t>
      </w:r>
      <w:r w:rsidRPr="00CA339E">
        <w:rPr>
          <w:rFonts w:eastAsia="Times New Roman"/>
          <w:i/>
          <w:iCs/>
          <w:spacing w:val="-2"/>
          <w:szCs w:val="17"/>
        </w:rPr>
        <w:t>Inheritance (Family Provision) Act 1972</w:t>
      </w:r>
      <w:r w:rsidRPr="00CA339E">
        <w:rPr>
          <w:rFonts w:eastAsia="Times New Roman"/>
          <w:spacing w:val="-2"/>
          <w:szCs w:val="17"/>
        </w:rPr>
        <w:t xml:space="preserve"> and the </w:t>
      </w:r>
      <w:r w:rsidRPr="00CA339E">
        <w:rPr>
          <w:rFonts w:eastAsia="Times New Roman"/>
          <w:i/>
          <w:iCs/>
          <w:spacing w:val="-2"/>
          <w:szCs w:val="17"/>
        </w:rPr>
        <w:t>Family Relationships Act 1975</w:t>
      </w:r>
      <w:r w:rsidRPr="00CA339E">
        <w:rPr>
          <w:rFonts w:eastAsia="Times New Roman"/>
          <w:szCs w:val="17"/>
        </w:rPr>
        <w:t xml:space="preserve"> that all creditors, beneficiaries, and other persons having claims against the said estates are required to send, in writing, to the office of Public Trustee at GPO Box 1338, Adelaide SA 5001, full particulars and proof of such claims, on or before the 25 August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7A110D1D" w14:textId="77777777" w:rsidR="00CA339E" w:rsidRPr="00CA339E" w:rsidRDefault="00CA339E" w:rsidP="00CA339E">
      <w:pPr>
        <w:spacing w:after="0"/>
        <w:rPr>
          <w:rFonts w:eastAsia="Times New Roman"/>
          <w:szCs w:val="17"/>
        </w:rPr>
      </w:pPr>
      <w:r w:rsidRPr="00CA339E">
        <w:rPr>
          <w:rFonts w:eastAsia="Times New Roman"/>
          <w:szCs w:val="17"/>
        </w:rPr>
        <w:t>Dated: 27 July 2023</w:t>
      </w:r>
    </w:p>
    <w:p w14:paraId="7B311C99" w14:textId="77777777" w:rsidR="00CA339E" w:rsidRPr="00CA339E" w:rsidRDefault="00CA339E" w:rsidP="00CA339E">
      <w:pPr>
        <w:spacing w:after="0"/>
        <w:jc w:val="right"/>
        <w:rPr>
          <w:rFonts w:eastAsia="Times New Roman"/>
          <w:smallCaps/>
          <w:szCs w:val="20"/>
        </w:rPr>
      </w:pPr>
      <w:r w:rsidRPr="00CA339E">
        <w:rPr>
          <w:rFonts w:eastAsia="Times New Roman"/>
          <w:smallCaps/>
          <w:szCs w:val="20"/>
        </w:rPr>
        <w:t>N. S. Rantanen</w:t>
      </w:r>
    </w:p>
    <w:p w14:paraId="26231E95" w14:textId="77777777" w:rsidR="00CA339E" w:rsidRPr="00CA339E" w:rsidRDefault="00CA339E" w:rsidP="00CA339E">
      <w:pPr>
        <w:spacing w:after="0"/>
        <w:jc w:val="right"/>
        <w:rPr>
          <w:rFonts w:eastAsia="Times New Roman"/>
          <w:szCs w:val="17"/>
        </w:rPr>
      </w:pPr>
      <w:r w:rsidRPr="00CA339E">
        <w:rPr>
          <w:rFonts w:eastAsia="Times New Roman"/>
          <w:szCs w:val="17"/>
        </w:rPr>
        <w:t>Public Trustee</w:t>
      </w:r>
    </w:p>
    <w:p w14:paraId="2C58FD7E" w14:textId="77777777" w:rsidR="00CA339E" w:rsidRPr="00CA339E" w:rsidRDefault="00CA339E" w:rsidP="00CA339E">
      <w:pPr>
        <w:pBdr>
          <w:bottom w:val="single" w:sz="4" w:space="1" w:color="auto"/>
        </w:pBdr>
        <w:spacing w:after="0" w:line="52" w:lineRule="exact"/>
        <w:jc w:val="center"/>
        <w:rPr>
          <w:rFonts w:eastAsia="Times New Roman"/>
          <w:szCs w:val="17"/>
        </w:rPr>
      </w:pPr>
    </w:p>
    <w:p w14:paraId="6D018990" w14:textId="77777777" w:rsidR="00CA339E" w:rsidRPr="00CA339E" w:rsidRDefault="00CA339E" w:rsidP="00CA339E">
      <w:pPr>
        <w:pBdr>
          <w:top w:val="single" w:sz="4" w:space="1" w:color="auto"/>
        </w:pBdr>
        <w:spacing w:before="34" w:after="0" w:line="14" w:lineRule="exact"/>
        <w:jc w:val="center"/>
        <w:rPr>
          <w:rFonts w:eastAsia="Times New Roman"/>
          <w:szCs w:val="17"/>
        </w:rPr>
      </w:pPr>
    </w:p>
    <w:p w14:paraId="6F073B64" w14:textId="77777777" w:rsidR="00CA339E" w:rsidRPr="00CA339E" w:rsidRDefault="00CA339E" w:rsidP="00CA339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B9C202C" w14:textId="77777777" w:rsidR="009D1E2E" w:rsidRDefault="009D1E2E" w:rsidP="00B13C12">
      <w:pPr>
        <w:pStyle w:val="GG-body"/>
        <w:rPr>
          <w:lang w:val="en-US"/>
        </w:rPr>
      </w:pPr>
    </w:p>
    <w:p w14:paraId="3F8B08AF"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53D8ED1A" w14:textId="77777777" w:rsidR="00EB5C72" w:rsidRPr="00576D3B" w:rsidRDefault="00EB5C72" w:rsidP="00EB5C72">
      <w:pPr>
        <w:spacing w:after="0" w:line="240" w:lineRule="auto"/>
        <w:ind w:left="600" w:right="600"/>
        <w:jc w:val="center"/>
        <w:rPr>
          <w:color w:val="000000"/>
          <w:sz w:val="20"/>
          <w:szCs w:val="20"/>
        </w:rPr>
      </w:pPr>
    </w:p>
    <w:p w14:paraId="440CDBE2" w14:textId="77777777" w:rsidR="00EB5C72" w:rsidRPr="00576D3B" w:rsidRDefault="00EB5C72" w:rsidP="00EB5C72">
      <w:pPr>
        <w:spacing w:after="0" w:line="240" w:lineRule="auto"/>
        <w:ind w:left="600" w:right="600"/>
        <w:jc w:val="center"/>
        <w:rPr>
          <w:color w:val="000000"/>
          <w:sz w:val="20"/>
          <w:szCs w:val="20"/>
        </w:rPr>
      </w:pPr>
    </w:p>
    <w:p w14:paraId="3C5C33FC" w14:textId="77777777" w:rsidR="00EB5C72" w:rsidRDefault="00EB5C72" w:rsidP="00EB5C72">
      <w:pPr>
        <w:spacing w:after="0" w:line="240" w:lineRule="auto"/>
        <w:ind w:left="600" w:right="600"/>
        <w:jc w:val="center"/>
        <w:rPr>
          <w:color w:val="000000"/>
          <w:sz w:val="20"/>
          <w:szCs w:val="20"/>
        </w:rPr>
      </w:pPr>
    </w:p>
    <w:p w14:paraId="38431DF1" w14:textId="77777777" w:rsidR="00EB5C72" w:rsidRPr="00576D3B" w:rsidRDefault="00EB5C72" w:rsidP="00EB5C72">
      <w:pPr>
        <w:spacing w:after="0" w:line="240" w:lineRule="auto"/>
        <w:ind w:left="600" w:right="600"/>
        <w:jc w:val="center"/>
        <w:rPr>
          <w:color w:val="000000"/>
          <w:sz w:val="20"/>
          <w:szCs w:val="20"/>
        </w:rPr>
      </w:pPr>
    </w:p>
    <w:p w14:paraId="01E086C3"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D9EA302" w14:textId="77777777" w:rsidR="00EB5C72" w:rsidRPr="00576D3B" w:rsidRDefault="00EB5C72" w:rsidP="00EB5C72">
      <w:pPr>
        <w:spacing w:after="0" w:line="240" w:lineRule="auto"/>
        <w:ind w:left="600" w:right="600"/>
        <w:jc w:val="center"/>
        <w:rPr>
          <w:color w:val="000000"/>
          <w:sz w:val="20"/>
          <w:szCs w:val="20"/>
        </w:rPr>
      </w:pPr>
    </w:p>
    <w:p w14:paraId="69E05819" w14:textId="77777777" w:rsidR="00EB5C72" w:rsidRDefault="00EB5C72" w:rsidP="00EB5C72">
      <w:pPr>
        <w:spacing w:after="0" w:line="240" w:lineRule="auto"/>
        <w:ind w:left="600" w:right="600"/>
        <w:jc w:val="center"/>
        <w:rPr>
          <w:color w:val="000000"/>
          <w:sz w:val="20"/>
          <w:szCs w:val="20"/>
        </w:rPr>
      </w:pPr>
    </w:p>
    <w:p w14:paraId="5EA095CA" w14:textId="77777777" w:rsidR="00EB5C72" w:rsidRPr="00576D3B" w:rsidRDefault="00EB5C72" w:rsidP="00EB5C72">
      <w:pPr>
        <w:spacing w:after="0" w:line="240" w:lineRule="auto"/>
        <w:ind w:left="600" w:right="600"/>
        <w:jc w:val="center"/>
        <w:rPr>
          <w:color w:val="000000"/>
          <w:sz w:val="20"/>
          <w:szCs w:val="20"/>
        </w:rPr>
      </w:pPr>
    </w:p>
    <w:p w14:paraId="519F5700"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8D97510"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796CCD63"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E10425A"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30CE6C69" w14:textId="77777777" w:rsidR="00EB5C72" w:rsidRPr="00576D3B" w:rsidRDefault="00EB5C72" w:rsidP="00EB5C72">
      <w:pPr>
        <w:spacing w:after="0" w:line="240" w:lineRule="auto"/>
        <w:ind w:left="600" w:right="600"/>
        <w:jc w:val="center"/>
        <w:rPr>
          <w:color w:val="000000"/>
          <w:sz w:val="20"/>
          <w:szCs w:val="20"/>
        </w:rPr>
      </w:pPr>
    </w:p>
    <w:p w14:paraId="7A21B954" w14:textId="77777777" w:rsidR="00EB5C72" w:rsidRPr="00576D3B" w:rsidRDefault="00EB5C72" w:rsidP="00EB5C72">
      <w:pPr>
        <w:spacing w:after="0" w:line="240" w:lineRule="auto"/>
        <w:ind w:left="600" w:right="600"/>
        <w:jc w:val="center"/>
        <w:rPr>
          <w:color w:val="000000"/>
          <w:sz w:val="20"/>
          <w:szCs w:val="20"/>
        </w:rPr>
      </w:pPr>
    </w:p>
    <w:p w14:paraId="7ACFCCC3" w14:textId="77777777" w:rsidR="00EB5C72" w:rsidRPr="00576D3B" w:rsidRDefault="00EB5C72" w:rsidP="00EB5C72">
      <w:pPr>
        <w:spacing w:after="0" w:line="240" w:lineRule="auto"/>
        <w:ind w:left="600" w:right="600"/>
        <w:jc w:val="center"/>
        <w:rPr>
          <w:color w:val="000000"/>
          <w:sz w:val="20"/>
          <w:szCs w:val="20"/>
        </w:rPr>
      </w:pPr>
    </w:p>
    <w:p w14:paraId="10EF61C8"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A8702C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3881A2CB"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04F292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57EB7E9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06509A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F30237C" w14:textId="77777777" w:rsidR="00EB5C72" w:rsidRPr="00576D3B" w:rsidRDefault="00EB5C72" w:rsidP="00EB5C72">
      <w:pPr>
        <w:spacing w:after="0" w:line="240" w:lineRule="auto"/>
        <w:ind w:left="600" w:right="600"/>
        <w:jc w:val="center"/>
        <w:rPr>
          <w:color w:val="000000"/>
          <w:sz w:val="20"/>
          <w:szCs w:val="20"/>
        </w:rPr>
      </w:pPr>
    </w:p>
    <w:p w14:paraId="34CE2165" w14:textId="77777777" w:rsidR="00EB5C72" w:rsidRPr="00576D3B" w:rsidRDefault="00EB5C72" w:rsidP="00EB5C72">
      <w:pPr>
        <w:spacing w:after="0" w:line="240" w:lineRule="auto"/>
        <w:ind w:left="600" w:right="600"/>
        <w:jc w:val="center"/>
        <w:rPr>
          <w:color w:val="000000"/>
          <w:sz w:val="20"/>
          <w:szCs w:val="20"/>
        </w:rPr>
      </w:pPr>
    </w:p>
    <w:p w14:paraId="62E3DD48" w14:textId="77777777" w:rsidR="00EB5C72" w:rsidRPr="00576D3B" w:rsidRDefault="00EB5C72" w:rsidP="00EB5C72">
      <w:pPr>
        <w:spacing w:after="0" w:line="240" w:lineRule="auto"/>
        <w:ind w:left="600" w:right="600"/>
        <w:jc w:val="center"/>
        <w:rPr>
          <w:color w:val="000000"/>
          <w:sz w:val="20"/>
          <w:szCs w:val="20"/>
        </w:rPr>
      </w:pPr>
    </w:p>
    <w:p w14:paraId="5AACF8D5"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8D2EFE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0F493ED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07FB949F"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5981502E"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50EDEC4C" w14:textId="77777777" w:rsidR="00EB5C72" w:rsidRPr="00576D3B" w:rsidRDefault="00EB5C72" w:rsidP="00EB5C72">
      <w:pPr>
        <w:spacing w:after="0" w:line="240" w:lineRule="auto"/>
        <w:ind w:left="600" w:right="600"/>
        <w:jc w:val="center"/>
        <w:rPr>
          <w:color w:val="000000"/>
          <w:sz w:val="20"/>
          <w:szCs w:val="20"/>
        </w:rPr>
      </w:pPr>
    </w:p>
    <w:p w14:paraId="528EF58D" w14:textId="77777777" w:rsidR="00EB5C72" w:rsidRPr="00576D3B" w:rsidRDefault="00EB5C72" w:rsidP="00EB5C72">
      <w:pPr>
        <w:spacing w:after="0" w:line="240" w:lineRule="auto"/>
        <w:ind w:left="600" w:right="600"/>
        <w:jc w:val="center"/>
        <w:rPr>
          <w:color w:val="000000"/>
          <w:sz w:val="20"/>
          <w:szCs w:val="20"/>
        </w:rPr>
      </w:pPr>
    </w:p>
    <w:p w14:paraId="516F092C" w14:textId="77777777" w:rsidR="00EB5C72" w:rsidRPr="00576D3B" w:rsidRDefault="00EB5C72" w:rsidP="00EB5C72">
      <w:pPr>
        <w:spacing w:after="0" w:line="240" w:lineRule="auto"/>
        <w:ind w:left="600" w:right="600"/>
        <w:jc w:val="center"/>
        <w:rPr>
          <w:color w:val="000000"/>
          <w:sz w:val="20"/>
          <w:szCs w:val="20"/>
        </w:rPr>
      </w:pPr>
    </w:p>
    <w:p w14:paraId="2BBFCCDB"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44" w:history="1">
        <w:r w:rsidRPr="00576D3B">
          <w:rPr>
            <w:rFonts w:eastAsia="Times New Roman"/>
            <w:color w:val="0000FF"/>
            <w:sz w:val="24"/>
            <w:u w:val="single"/>
            <w:lang w:eastAsia="en-AU"/>
          </w:rPr>
          <w:t>governmentgazettesa@sa.gov.au</w:t>
        </w:r>
      </w:hyperlink>
    </w:p>
    <w:p w14:paraId="7822A84D"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649F7B65"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5" w:history="1">
        <w:r w:rsidRPr="00576D3B">
          <w:rPr>
            <w:rFonts w:eastAsia="Times New Roman"/>
            <w:color w:val="0000FF"/>
            <w:sz w:val="24"/>
            <w:u w:val="single"/>
            <w:lang w:eastAsia="en-AU"/>
          </w:rPr>
          <w:t>www.governmentgazette.sa.gov.au</w:t>
        </w:r>
      </w:hyperlink>
    </w:p>
    <w:p w14:paraId="554DC169" w14:textId="77777777" w:rsidR="00EB5C72" w:rsidRPr="00576D3B" w:rsidRDefault="00EB5C72" w:rsidP="00EB5C72">
      <w:pPr>
        <w:spacing w:after="0" w:line="240" w:lineRule="auto"/>
        <w:ind w:left="600" w:right="600"/>
        <w:jc w:val="center"/>
        <w:rPr>
          <w:color w:val="000000"/>
          <w:sz w:val="20"/>
          <w:szCs w:val="20"/>
        </w:rPr>
      </w:pPr>
    </w:p>
    <w:p w14:paraId="2301AC51" w14:textId="77777777" w:rsidR="00EB5C72" w:rsidRPr="00576D3B" w:rsidRDefault="00EB5C72" w:rsidP="00EB5C72">
      <w:pPr>
        <w:spacing w:after="0" w:line="240" w:lineRule="auto"/>
        <w:ind w:left="600" w:right="600"/>
        <w:jc w:val="center"/>
        <w:rPr>
          <w:color w:val="000000"/>
          <w:sz w:val="20"/>
          <w:szCs w:val="20"/>
        </w:rPr>
      </w:pPr>
    </w:p>
    <w:p w14:paraId="123C6ABB" w14:textId="77777777" w:rsidR="00EB5C72" w:rsidRPr="00576D3B" w:rsidRDefault="00EB5C72" w:rsidP="00EB5C72">
      <w:pPr>
        <w:spacing w:after="0" w:line="240" w:lineRule="auto"/>
        <w:ind w:left="600" w:right="600"/>
        <w:jc w:val="center"/>
        <w:rPr>
          <w:color w:val="000000"/>
          <w:sz w:val="20"/>
          <w:szCs w:val="20"/>
        </w:rPr>
      </w:pPr>
    </w:p>
    <w:p w14:paraId="32D75077" w14:textId="77777777" w:rsidR="00EB5C72" w:rsidRPr="00576D3B" w:rsidRDefault="00EB5C72" w:rsidP="00EB5C72">
      <w:pPr>
        <w:spacing w:after="0" w:line="240" w:lineRule="auto"/>
        <w:ind w:left="600" w:right="600"/>
        <w:jc w:val="center"/>
        <w:rPr>
          <w:color w:val="000000"/>
          <w:sz w:val="20"/>
          <w:szCs w:val="20"/>
        </w:rPr>
      </w:pPr>
    </w:p>
    <w:p w14:paraId="0936B87B" w14:textId="77777777" w:rsidR="00EB5C72" w:rsidRDefault="00EB5C72" w:rsidP="00EB5C72">
      <w:pPr>
        <w:spacing w:after="0" w:line="240" w:lineRule="auto"/>
        <w:ind w:left="600" w:right="600"/>
        <w:jc w:val="center"/>
        <w:rPr>
          <w:color w:val="000000"/>
          <w:sz w:val="20"/>
          <w:szCs w:val="20"/>
        </w:rPr>
      </w:pPr>
    </w:p>
    <w:p w14:paraId="134FF298" w14:textId="77777777" w:rsidR="00EB5C72" w:rsidRDefault="00EB5C72" w:rsidP="00EB5C72">
      <w:pPr>
        <w:spacing w:after="0" w:line="240" w:lineRule="auto"/>
        <w:ind w:left="600" w:right="600"/>
        <w:jc w:val="center"/>
        <w:rPr>
          <w:color w:val="000000"/>
          <w:sz w:val="20"/>
          <w:szCs w:val="20"/>
        </w:rPr>
      </w:pPr>
    </w:p>
    <w:p w14:paraId="7D1A75A0" w14:textId="77777777" w:rsidR="00EB5C72" w:rsidRDefault="00EB5C72" w:rsidP="00EB5C72">
      <w:pPr>
        <w:spacing w:after="0" w:line="240" w:lineRule="auto"/>
        <w:ind w:left="600" w:right="600"/>
        <w:jc w:val="center"/>
        <w:rPr>
          <w:color w:val="000000"/>
          <w:sz w:val="20"/>
          <w:szCs w:val="20"/>
        </w:rPr>
      </w:pPr>
    </w:p>
    <w:p w14:paraId="7B1F751B" w14:textId="77777777" w:rsidR="00EB5C72" w:rsidRDefault="00EB5C72" w:rsidP="00EB5C72">
      <w:pPr>
        <w:spacing w:after="0" w:line="240" w:lineRule="auto"/>
        <w:ind w:left="600" w:right="600"/>
        <w:jc w:val="center"/>
        <w:rPr>
          <w:color w:val="000000"/>
          <w:sz w:val="20"/>
          <w:szCs w:val="20"/>
        </w:rPr>
      </w:pPr>
    </w:p>
    <w:p w14:paraId="00DC81ED"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267110FB"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5AA52348"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0C476C0C" w14:textId="5E058735" w:rsidR="00EB5C72" w:rsidRPr="00576D3B" w:rsidRDefault="000577D7" w:rsidP="00EB5C72">
      <w:pPr>
        <w:spacing w:after="0"/>
        <w:jc w:val="center"/>
        <w:rPr>
          <w:szCs w:val="17"/>
        </w:rPr>
      </w:pPr>
      <w:r w:rsidRPr="000577D7">
        <w:rPr>
          <w:szCs w:val="17"/>
        </w:rPr>
        <w:t>$8.55 per issue (plus postage), $430.</w:t>
      </w:r>
      <w:r w:rsidR="00EB5C72" w:rsidRPr="00576D3B">
        <w:rPr>
          <w:szCs w:val="17"/>
        </w:rPr>
        <w:t>00 per annual subscription—GST inclusive</w:t>
      </w:r>
    </w:p>
    <w:p w14:paraId="2B08ACED" w14:textId="77777777" w:rsidR="00EB5C72" w:rsidRDefault="00EB5C72" w:rsidP="00EB5C72">
      <w:pPr>
        <w:pStyle w:val="GG-body"/>
        <w:jc w:val="center"/>
        <w:rPr>
          <w:rFonts w:eastAsia="Calibri"/>
        </w:rPr>
      </w:pPr>
      <w:r w:rsidRPr="00576D3B">
        <w:rPr>
          <w:rFonts w:eastAsia="Calibri"/>
        </w:rPr>
        <w:t xml:space="preserve">Online publications: </w:t>
      </w:r>
      <w:hyperlink r:id="rId46" w:history="1">
        <w:r w:rsidRPr="00576D3B">
          <w:rPr>
            <w:rFonts w:eastAsia="Calibri"/>
            <w:color w:val="0000FF"/>
            <w:u w:val="single"/>
          </w:rPr>
          <w:t>www.governmentgazette.sa.gov.au</w:t>
        </w:r>
      </w:hyperlink>
    </w:p>
    <w:sectPr w:rsidR="00EB5C72" w:rsidSect="0032090B">
      <w:headerReference w:type="even" r:id="rId47"/>
      <w:headerReference w:type="default" r:id="rId48"/>
      <w:pgSz w:w="11906" w:h="16838"/>
      <w:pgMar w:top="1673" w:right="1259" w:bottom="1134" w:left="1293" w:header="1134" w:footer="1134" w:gutter="0"/>
      <w:pgNumType w:start="237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3443" w14:textId="77777777" w:rsidR="0032090B" w:rsidRDefault="0032090B" w:rsidP="00777F88">
      <w:pPr>
        <w:spacing w:after="0" w:line="240" w:lineRule="auto"/>
      </w:pPr>
      <w:r>
        <w:separator/>
      </w:r>
    </w:p>
  </w:endnote>
  <w:endnote w:type="continuationSeparator" w:id="0">
    <w:p w14:paraId="19BF2990" w14:textId="77777777" w:rsidR="0032090B" w:rsidRDefault="0032090B"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4EE2"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AD57"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DF7B57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2F9DF1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16F1348E" w14:textId="0C379CE8"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365067">
      <w:rPr>
        <w:szCs w:val="17"/>
      </w:rPr>
      <w:t>5</w:t>
    </w:r>
    <w:r>
      <w:rPr>
        <w:szCs w:val="17"/>
      </w:rPr>
      <w:t>5</w:t>
    </w:r>
    <w:r w:rsidRPr="000C7EA3">
      <w:rPr>
        <w:szCs w:val="17"/>
      </w:rPr>
      <w:t xml:space="preserve"> per issue (plus postage), $</w:t>
    </w:r>
    <w:r w:rsidR="003121EA">
      <w:rPr>
        <w:szCs w:val="17"/>
      </w:rPr>
      <w:t>4</w:t>
    </w:r>
    <w:r w:rsidR="00365067">
      <w:rPr>
        <w:szCs w:val="17"/>
      </w:rPr>
      <w:t>30</w:t>
    </w:r>
    <w:r w:rsidR="003121EA">
      <w:rPr>
        <w:szCs w:val="17"/>
      </w:rPr>
      <w:t>.00</w:t>
    </w:r>
    <w:r w:rsidRPr="000C7EA3">
      <w:rPr>
        <w:szCs w:val="17"/>
      </w:rPr>
      <w:t xml:space="preserve"> per annual subscription—GST inclusive</w:t>
    </w:r>
  </w:p>
  <w:p w14:paraId="3E79D6F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0EB86"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5AB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1CC65B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966F6A5"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E10F7A0"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5BF88D3D"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BE6E" w14:textId="77777777" w:rsidR="0032090B" w:rsidRDefault="0032090B" w:rsidP="00777F88">
      <w:pPr>
        <w:spacing w:after="0" w:line="240" w:lineRule="auto"/>
      </w:pPr>
      <w:r>
        <w:separator/>
      </w:r>
    </w:p>
  </w:footnote>
  <w:footnote w:type="continuationSeparator" w:id="0">
    <w:p w14:paraId="5858FFBD" w14:textId="77777777" w:rsidR="0032090B" w:rsidRDefault="0032090B"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18526"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3DDB0A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ACF2387"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F99FB"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D43F"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AD1410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8B7FEE9"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8A000"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A453" w14:textId="488E9D7D"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32090B">
      <w:rPr>
        <w:rFonts w:eastAsia="Times New Roman"/>
        <w:sz w:val="21"/>
        <w:szCs w:val="21"/>
      </w:rPr>
      <w:t>58</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32090B">
      <w:rPr>
        <w:rFonts w:eastAsia="Times New Roman"/>
        <w:sz w:val="21"/>
        <w:szCs w:val="21"/>
      </w:rPr>
      <w:t>27 July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0DDE" w14:textId="41C311BA" w:rsidR="00C25241" w:rsidRPr="00C25241" w:rsidRDefault="0032090B"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27 July</w:t>
    </w:r>
    <w:r w:rsidR="00A55207" w:rsidRPr="00A55207">
      <w:rPr>
        <w:rFonts w:eastAsia="Times New Roman"/>
        <w:sz w:val="21"/>
        <w:szCs w:val="21"/>
      </w:rPr>
      <w:t xml:space="preserve"> 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58</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D27B0D2"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1E06EAA"/>
    <w:multiLevelType w:val="hybridMultilevel"/>
    <w:tmpl w:val="70F28504"/>
    <w:lvl w:ilvl="0" w:tplc="57D60758">
      <w:start w:val="1"/>
      <w:numFmt w:val="decimal"/>
      <w:lvlText w:val="%1."/>
      <w:lvlJc w:val="left"/>
      <w:pPr>
        <w:ind w:left="720"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8"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4"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3"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4"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EBE69CF"/>
    <w:multiLevelType w:val="hybridMultilevel"/>
    <w:tmpl w:val="CF20BDB0"/>
    <w:lvl w:ilvl="0" w:tplc="A9C8E59C">
      <w:start w:val="1"/>
      <w:numFmt w:val="decimal"/>
      <w:lvlText w:val="%1."/>
      <w:lvlJc w:val="left"/>
      <w:pPr>
        <w:ind w:left="1140" w:hanging="4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6"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D9A71BB"/>
    <w:multiLevelType w:val="hybridMultilevel"/>
    <w:tmpl w:val="B532BDE2"/>
    <w:lvl w:ilvl="0" w:tplc="0C090019">
      <w:start w:val="1"/>
      <w:numFmt w:val="lowerLetter"/>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3"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4" w15:restartNumberingAfterBreak="0">
    <w:nsid w:val="74FC2949"/>
    <w:multiLevelType w:val="hybridMultilevel"/>
    <w:tmpl w:val="8B8E3F20"/>
    <w:lvl w:ilvl="0" w:tplc="0C090017">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5" w15:restartNumberingAfterBreak="0">
    <w:nsid w:val="78760D27"/>
    <w:multiLevelType w:val="hybridMultilevel"/>
    <w:tmpl w:val="7120409C"/>
    <w:lvl w:ilvl="0" w:tplc="711A6552">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988583973">
    <w:abstractNumId w:val="13"/>
  </w:num>
  <w:num w:numId="2" w16cid:durableId="1701080924">
    <w:abstractNumId w:val="29"/>
  </w:num>
  <w:num w:numId="3" w16cid:durableId="768425441">
    <w:abstractNumId w:val="36"/>
  </w:num>
  <w:num w:numId="4" w16cid:durableId="136262530">
    <w:abstractNumId w:val="40"/>
  </w:num>
  <w:num w:numId="5" w16cid:durableId="1198004966">
    <w:abstractNumId w:val="10"/>
  </w:num>
  <w:num w:numId="6" w16cid:durableId="196814296">
    <w:abstractNumId w:val="33"/>
  </w:num>
  <w:num w:numId="7" w16cid:durableId="116490247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3615711">
    <w:abstractNumId w:val="11"/>
  </w:num>
  <w:num w:numId="9" w16cid:durableId="1840003583">
    <w:abstractNumId w:val="18"/>
  </w:num>
  <w:num w:numId="10" w16cid:durableId="638532872">
    <w:abstractNumId w:val="19"/>
  </w:num>
  <w:num w:numId="11" w16cid:durableId="1948081168">
    <w:abstractNumId w:val="14"/>
  </w:num>
  <w:num w:numId="12" w16cid:durableId="2051685054">
    <w:abstractNumId w:val="26"/>
  </w:num>
  <w:num w:numId="13" w16cid:durableId="1744600219">
    <w:abstractNumId w:val="27"/>
  </w:num>
  <w:num w:numId="14" w16cid:durableId="10611701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1035885">
    <w:abstractNumId w:val="25"/>
  </w:num>
  <w:num w:numId="16" w16cid:durableId="1090202688">
    <w:abstractNumId w:val="17"/>
  </w:num>
  <w:num w:numId="17" w16cid:durableId="898517072">
    <w:abstractNumId w:val="39"/>
  </w:num>
  <w:num w:numId="18" w16cid:durableId="455760359">
    <w:abstractNumId w:val="22"/>
  </w:num>
  <w:num w:numId="19" w16cid:durableId="1307512014">
    <w:abstractNumId w:val="12"/>
  </w:num>
  <w:num w:numId="20" w16cid:durableId="187573959">
    <w:abstractNumId w:val="43"/>
  </w:num>
  <w:num w:numId="21" w16cid:durableId="1380132419">
    <w:abstractNumId w:val="46"/>
  </w:num>
  <w:num w:numId="22" w16cid:durableId="558514206">
    <w:abstractNumId w:val="31"/>
  </w:num>
  <w:num w:numId="23" w16cid:durableId="1848933764">
    <w:abstractNumId w:val="41"/>
  </w:num>
  <w:num w:numId="24" w16cid:durableId="2016104384">
    <w:abstractNumId w:val="20"/>
  </w:num>
  <w:num w:numId="25" w16cid:durableId="1919901846">
    <w:abstractNumId w:val="23"/>
  </w:num>
  <w:num w:numId="26" w16cid:durableId="260113458">
    <w:abstractNumId w:val="21"/>
  </w:num>
  <w:num w:numId="27" w16cid:durableId="908885911">
    <w:abstractNumId w:val="16"/>
  </w:num>
  <w:num w:numId="28" w16cid:durableId="1556816157">
    <w:abstractNumId w:val="47"/>
  </w:num>
  <w:num w:numId="29" w16cid:durableId="1167212297">
    <w:abstractNumId w:val="9"/>
  </w:num>
  <w:num w:numId="30" w16cid:durableId="97484727">
    <w:abstractNumId w:val="7"/>
  </w:num>
  <w:num w:numId="31" w16cid:durableId="32510090">
    <w:abstractNumId w:val="6"/>
  </w:num>
  <w:num w:numId="32" w16cid:durableId="1195725935">
    <w:abstractNumId w:val="5"/>
  </w:num>
  <w:num w:numId="33" w16cid:durableId="2085294139">
    <w:abstractNumId w:val="4"/>
  </w:num>
  <w:num w:numId="34" w16cid:durableId="1577131939">
    <w:abstractNumId w:val="8"/>
  </w:num>
  <w:num w:numId="35" w16cid:durableId="1808863797">
    <w:abstractNumId w:val="3"/>
  </w:num>
  <w:num w:numId="36" w16cid:durableId="763654043">
    <w:abstractNumId w:val="2"/>
  </w:num>
  <w:num w:numId="37" w16cid:durableId="55787383">
    <w:abstractNumId w:val="1"/>
  </w:num>
  <w:num w:numId="38" w16cid:durableId="1832942794">
    <w:abstractNumId w:val="0"/>
  </w:num>
  <w:num w:numId="39" w16cid:durableId="859123579">
    <w:abstractNumId w:val="38"/>
  </w:num>
  <w:num w:numId="40" w16cid:durableId="533345528">
    <w:abstractNumId w:val="47"/>
  </w:num>
  <w:num w:numId="41" w16cid:durableId="1330908260">
    <w:abstractNumId w:val="37"/>
  </w:num>
  <w:num w:numId="42" w16cid:durableId="371344263">
    <w:abstractNumId w:val="34"/>
  </w:num>
  <w:num w:numId="43" w16cid:durableId="718166683">
    <w:abstractNumId w:val="28"/>
  </w:num>
  <w:num w:numId="44" w16cid:durableId="405497938">
    <w:abstractNumId w:val="32"/>
  </w:num>
  <w:num w:numId="45" w16cid:durableId="1496337090">
    <w:abstractNumId w:val="24"/>
  </w:num>
  <w:num w:numId="46" w16cid:durableId="756827086">
    <w:abstractNumId w:val="44"/>
  </w:num>
  <w:num w:numId="47" w16cid:durableId="322585289">
    <w:abstractNumId w:val="35"/>
  </w:num>
  <w:num w:numId="48" w16cid:durableId="2097363404">
    <w:abstractNumId w:val="15"/>
  </w:num>
  <w:num w:numId="49" w16cid:durableId="354381070">
    <w:abstractNumId w:val="42"/>
  </w:num>
  <w:num w:numId="50" w16cid:durableId="181845662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0B"/>
    <w:rsid w:val="000100A7"/>
    <w:rsid w:val="0001762C"/>
    <w:rsid w:val="000202A8"/>
    <w:rsid w:val="0002085F"/>
    <w:rsid w:val="000213D8"/>
    <w:rsid w:val="000249AC"/>
    <w:rsid w:val="00030270"/>
    <w:rsid w:val="000420FF"/>
    <w:rsid w:val="0005659C"/>
    <w:rsid w:val="000577D7"/>
    <w:rsid w:val="00063D6D"/>
    <w:rsid w:val="00064C75"/>
    <w:rsid w:val="00066B0B"/>
    <w:rsid w:val="00070E37"/>
    <w:rsid w:val="000835E8"/>
    <w:rsid w:val="0009376E"/>
    <w:rsid w:val="000B0640"/>
    <w:rsid w:val="000B38A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C2DBD"/>
    <w:rsid w:val="001D5A30"/>
    <w:rsid w:val="001D7D42"/>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090B"/>
    <w:rsid w:val="00322D71"/>
    <w:rsid w:val="0034074D"/>
    <w:rsid w:val="00343278"/>
    <w:rsid w:val="0035604B"/>
    <w:rsid w:val="00362C85"/>
    <w:rsid w:val="00365067"/>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75212"/>
    <w:rsid w:val="00481869"/>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36E67"/>
    <w:rsid w:val="00540347"/>
    <w:rsid w:val="00540423"/>
    <w:rsid w:val="0054338C"/>
    <w:rsid w:val="00543A79"/>
    <w:rsid w:val="005442CD"/>
    <w:rsid w:val="00544893"/>
    <w:rsid w:val="00561F7F"/>
    <w:rsid w:val="005622AC"/>
    <w:rsid w:val="005956F0"/>
    <w:rsid w:val="005A3A1B"/>
    <w:rsid w:val="005A69A9"/>
    <w:rsid w:val="005B4E55"/>
    <w:rsid w:val="005B69B3"/>
    <w:rsid w:val="005C6C9D"/>
    <w:rsid w:val="005D24AC"/>
    <w:rsid w:val="005E4AE2"/>
    <w:rsid w:val="005E7D95"/>
    <w:rsid w:val="005F4618"/>
    <w:rsid w:val="00602B9D"/>
    <w:rsid w:val="00612978"/>
    <w:rsid w:val="00615806"/>
    <w:rsid w:val="00637A2F"/>
    <w:rsid w:val="006419CA"/>
    <w:rsid w:val="00645DC8"/>
    <w:rsid w:val="006552F9"/>
    <w:rsid w:val="006671B7"/>
    <w:rsid w:val="00670706"/>
    <w:rsid w:val="00670C10"/>
    <w:rsid w:val="00671C1C"/>
    <w:rsid w:val="00682532"/>
    <w:rsid w:val="00682F0B"/>
    <w:rsid w:val="00683755"/>
    <w:rsid w:val="00685927"/>
    <w:rsid w:val="00694D0A"/>
    <w:rsid w:val="006974D4"/>
    <w:rsid w:val="006A510F"/>
    <w:rsid w:val="006A6CC0"/>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55D0C"/>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36D8D"/>
    <w:rsid w:val="00947809"/>
    <w:rsid w:val="00955412"/>
    <w:rsid w:val="00955694"/>
    <w:rsid w:val="009562D8"/>
    <w:rsid w:val="00962B7D"/>
    <w:rsid w:val="00964B4D"/>
    <w:rsid w:val="00974E27"/>
    <w:rsid w:val="009750C8"/>
    <w:rsid w:val="00977C9F"/>
    <w:rsid w:val="00985AEE"/>
    <w:rsid w:val="009A6661"/>
    <w:rsid w:val="009B08CD"/>
    <w:rsid w:val="009B2C75"/>
    <w:rsid w:val="009B6FFD"/>
    <w:rsid w:val="009C6388"/>
    <w:rsid w:val="009D1E2E"/>
    <w:rsid w:val="009D586E"/>
    <w:rsid w:val="009E2997"/>
    <w:rsid w:val="009F15D7"/>
    <w:rsid w:val="009F3262"/>
    <w:rsid w:val="009F7976"/>
    <w:rsid w:val="00A00225"/>
    <w:rsid w:val="00A0211B"/>
    <w:rsid w:val="00A25F99"/>
    <w:rsid w:val="00A2611B"/>
    <w:rsid w:val="00A277A0"/>
    <w:rsid w:val="00A33023"/>
    <w:rsid w:val="00A37EF6"/>
    <w:rsid w:val="00A424A1"/>
    <w:rsid w:val="00A44FFB"/>
    <w:rsid w:val="00A504E5"/>
    <w:rsid w:val="00A50E6A"/>
    <w:rsid w:val="00A55207"/>
    <w:rsid w:val="00A622DC"/>
    <w:rsid w:val="00A631C3"/>
    <w:rsid w:val="00A747D0"/>
    <w:rsid w:val="00A74915"/>
    <w:rsid w:val="00A756C0"/>
    <w:rsid w:val="00A773E8"/>
    <w:rsid w:val="00A92C4D"/>
    <w:rsid w:val="00A93B37"/>
    <w:rsid w:val="00A97608"/>
    <w:rsid w:val="00AB48CF"/>
    <w:rsid w:val="00AD71CC"/>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E58E6"/>
    <w:rsid w:val="00BF1895"/>
    <w:rsid w:val="00BF6670"/>
    <w:rsid w:val="00BF723C"/>
    <w:rsid w:val="00C00001"/>
    <w:rsid w:val="00C0094C"/>
    <w:rsid w:val="00C032B2"/>
    <w:rsid w:val="00C06ED8"/>
    <w:rsid w:val="00C17168"/>
    <w:rsid w:val="00C25241"/>
    <w:rsid w:val="00C34617"/>
    <w:rsid w:val="00C53FED"/>
    <w:rsid w:val="00C62FCE"/>
    <w:rsid w:val="00C77C39"/>
    <w:rsid w:val="00C83D8C"/>
    <w:rsid w:val="00C9018A"/>
    <w:rsid w:val="00C965BF"/>
    <w:rsid w:val="00C971BF"/>
    <w:rsid w:val="00CA339E"/>
    <w:rsid w:val="00CB0790"/>
    <w:rsid w:val="00CD586C"/>
    <w:rsid w:val="00D0446B"/>
    <w:rsid w:val="00D04AD0"/>
    <w:rsid w:val="00D14EFE"/>
    <w:rsid w:val="00D14F34"/>
    <w:rsid w:val="00D15B81"/>
    <w:rsid w:val="00D15CE0"/>
    <w:rsid w:val="00D166C4"/>
    <w:rsid w:val="00D21B2E"/>
    <w:rsid w:val="00D23AB5"/>
    <w:rsid w:val="00D256F7"/>
    <w:rsid w:val="00D33DB5"/>
    <w:rsid w:val="00D35830"/>
    <w:rsid w:val="00D35BBC"/>
    <w:rsid w:val="00D415EC"/>
    <w:rsid w:val="00D44537"/>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D50D2"/>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094021"/>
  <w15:chartTrackingRefBased/>
  <w15:docId w15:val="{D4FB5BE3-0991-4BA6-9A84-3A8C67770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0B38A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NoticeText">
    <w:name w:val="PNotice Text"/>
    <w:locked/>
    <w:rsid w:val="00D15CE0"/>
    <w:rPr>
      <w:sz w:val="20"/>
    </w:rPr>
  </w:style>
  <w:style w:type="paragraph" w:customStyle="1" w:styleId="PNoticeCandidateList">
    <w:name w:val="PNotice Candidate List"/>
    <w:basedOn w:val="Normal"/>
    <w:rsid w:val="00D15CE0"/>
    <w:pPr>
      <w:spacing w:after="60" w:line="240" w:lineRule="auto"/>
      <w:jc w:val="left"/>
    </w:pPr>
    <w:rPr>
      <w:rFonts w:ascii="Arial" w:eastAsia="Times New Roman" w:hAnsi="Arial"/>
      <w:sz w:val="20"/>
      <w:szCs w:val="20"/>
      <w:lang w:eastAsia="en-AU"/>
    </w:rPr>
  </w:style>
  <w:style w:type="character" w:customStyle="1" w:styleId="PNoticeSign">
    <w:name w:val="PNotice Sign"/>
    <w:locked/>
    <w:rsid w:val="00D15CE0"/>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on%20(Fees)%20Act%202019" TargetMode="External"/><Relationship Id="rId26" Type="http://schemas.openxmlformats.org/officeDocument/2006/relationships/hyperlink" Target="http://www.legislation.sa.gov.au/index.aspx?action=legref&amp;type=act&amp;legtitle=Legislative%20Instruments%20Act%201978" TargetMode="External"/><Relationship Id="rId39" Type="http://schemas.openxmlformats.org/officeDocument/2006/relationships/image" Target="media/image11.png"/><Relationship Id="rId21" Type="http://schemas.openxmlformats.org/officeDocument/2006/relationships/hyperlink" Target="http://www.legislation.sa.gov.au/index.aspx?action=legref&amp;type=subordleg&amp;legtitle=Marine%20Parks%20Regulations%202008" TargetMode="External"/><Relationship Id="rId34" Type="http://schemas.openxmlformats.org/officeDocument/2006/relationships/image" Target="media/image6.png"/><Relationship Id="rId42" Type="http://schemas.openxmlformats.org/officeDocument/2006/relationships/image" Target="media/image14.png"/><Relationship Id="rId47" Type="http://schemas.openxmlformats.org/officeDocument/2006/relationships/header" Target="header5.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mailto:dem.miningregrehab@sa.gov.au"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Legislative%20Instruments%20Act%201978"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image" Target="media/image12.png"/><Relationship Id="rId45"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hyperlink" Target="https://www.energymining.sa.gov.au/industry/minerals-and-mining/mining/community-engagement-opportunities" TargetMode="External"/><Relationship Id="rId36" Type="http://schemas.openxmlformats.org/officeDocument/2006/relationships/image" Target="media/image8.png"/><Relationship Id="rId49"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Marine%20Parks%20(Zoning)%20Regulations%202012" TargetMode="External"/><Relationship Id="rId31" Type="http://schemas.openxmlformats.org/officeDocument/2006/relationships/image" Target="media/image3.png"/><Relationship Id="rId44"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hyperlink" Target="https://www.cooberpedy.sa.gov.au/" TargetMode="External"/><Relationship Id="rId48"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Marine%20Parks%20Act%202007" TargetMode="External"/><Relationship Id="rId25" Type="http://schemas.openxmlformats.org/officeDocument/2006/relationships/hyperlink" Target="http://www.legislation.sa.gov.au/index.aspx?action=legref&amp;type=subordleg&amp;legtitle=Fisheries%20Management%20(Rock%20Lobster%20Fisheries)%20Regulations%202017" TargetMode="External"/><Relationship Id="rId33" Type="http://schemas.openxmlformats.org/officeDocument/2006/relationships/image" Target="media/image5.png"/><Relationship Id="rId38" Type="http://schemas.openxmlformats.org/officeDocument/2006/relationships/image" Target="media/image10.png"/><Relationship Id="rId46" Type="http://schemas.openxmlformats.org/officeDocument/2006/relationships/hyperlink" Target="http://www.governmentgazette.sa.gov.au" TargetMode="External"/><Relationship Id="rId20" Type="http://schemas.openxmlformats.org/officeDocument/2006/relationships/hyperlink" Target="http://www.legislation.sa.gov.au/index.aspx?action=legref&amp;type=subordleg&amp;legtitle=Marine%20Parks%20Regulations%202008" TargetMode="External"/><Relationship Id="rId41"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148</TotalTime>
  <Pages>49</Pages>
  <Words>15673</Words>
  <Characters>89338</Characters>
  <Application>Microsoft Office Word</Application>
  <DocSecurity>0</DocSecurity>
  <Lines>744</Lines>
  <Paragraphs>209</Paragraphs>
  <ScaleCrop>false</ScaleCrop>
  <HeadingPairs>
    <vt:vector size="2" baseType="variant">
      <vt:variant>
        <vt:lpstr>Title</vt:lpstr>
      </vt:variant>
      <vt:variant>
        <vt:i4>1</vt:i4>
      </vt:variant>
    </vt:vector>
  </HeadingPairs>
  <TitlesOfParts>
    <vt:vector size="1" baseType="lpstr">
      <vt:lpstr>No. 58 - Thursday, 27 July 2023 (pp. 2373–2421)</vt:lpstr>
    </vt:vector>
  </TitlesOfParts>
  <Company>SA Government</Company>
  <LinksUpToDate>false</LinksUpToDate>
  <CharactersWithSpaces>104802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58 - Thursday, 27 July 2023 (pp. 2373–2421)</dc:title>
  <dc:subject/>
  <dc:creator>Anthony Butler</dc:creator>
  <cp:keywords/>
  <cp:lastModifiedBy>Butler, Anthony (Service SA)</cp:lastModifiedBy>
  <cp:revision>14</cp:revision>
  <cp:lastPrinted>2023-07-27T03:34:00Z</cp:lastPrinted>
  <dcterms:created xsi:type="dcterms:W3CDTF">2023-07-27T00:04:00Z</dcterms:created>
  <dcterms:modified xsi:type="dcterms:W3CDTF">2023-07-27T03:44:00Z</dcterms:modified>
</cp:coreProperties>
</file>